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025753">
        <w:tc>
          <w:tcPr>
            <w:tcW w:w="3271" w:type="dxa"/>
          </w:tcPr>
          <w:p w:rsidR="00025753" w:rsidRDefault="00025753" w:rsidP="00A93E77">
            <w:pPr>
              <w:rPr>
                <w:sz w:val="28"/>
                <w:szCs w:val="28"/>
                <w:lang w:val="uk-UA"/>
              </w:rPr>
            </w:pPr>
          </w:p>
          <w:p w:rsidR="000D30BC" w:rsidRDefault="00025753" w:rsidP="00A93E77">
            <w:pPr>
              <w:rPr>
                <w:sz w:val="28"/>
                <w:szCs w:val="28"/>
                <w:lang w:val="uk-UA"/>
              </w:rPr>
            </w:pPr>
            <w:r>
              <w:rPr>
                <w:sz w:val="28"/>
                <w:szCs w:val="28"/>
                <w:lang w:val="uk-UA"/>
              </w:rPr>
              <w:t>18 грудня 2024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025753" w:rsidRDefault="00025753" w:rsidP="00A93E77">
            <w:pPr>
              <w:ind w:firstLine="72"/>
              <w:jc w:val="center"/>
              <w:rPr>
                <w:sz w:val="28"/>
                <w:szCs w:val="28"/>
                <w:lang w:val="uk-UA"/>
              </w:rPr>
            </w:pPr>
          </w:p>
          <w:p w:rsidR="000D30BC" w:rsidRDefault="00025753" w:rsidP="00A93E77">
            <w:pPr>
              <w:ind w:firstLine="72"/>
              <w:jc w:val="center"/>
              <w:rPr>
                <w:sz w:val="28"/>
                <w:szCs w:val="28"/>
                <w:lang w:val="uk-UA"/>
              </w:rPr>
            </w:pPr>
            <w:r>
              <w:rPr>
                <w:sz w:val="28"/>
                <w:szCs w:val="28"/>
                <w:lang w:val="uk-UA"/>
              </w:rPr>
              <w:t xml:space="preserve">                                              № 2110</w:t>
            </w:r>
          </w:p>
          <w:p w:rsidR="006F7E05" w:rsidRDefault="000D30BC" w:rsidP="00A93E77">
            <w:pPr>
              <w:ind w:firstLine="72"/>
              <w:jc w:val="center"/>
              <w:rPr>
                <w:sz w:val="28"/>
                <w:szCs w:val="28"/>
                <w:lang w:val="uk-UA"/>
              </w:rPr>
            </w:pPr>
            <w:r>
              <w:rPr>
                <w:sz w:val="28"/>
                <w:szCs w:val="28"/>
                <w:lang w:val="uk-UA"/>
              </w:rPr>
              <w:t xml:space="preserve">                                               </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B323CA">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6B264D">
        <w:rPr>
          <w:sz w:val="28"/>
          <w:szCs w:val="28"/>
          <w:lang w:val="uk-UA"/>
        </w:rPr>
        <w:t>Едема Адаманова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Pr="008B5689" w:rsidRDefault="001E2C57" w:rsidP="006D0A8F">
      <w:pPr>
        <w:rPr>
          <w:b/>
          <w:sz w:val="28"/>
          <w:szCs w:val="28"/>
          <w:lang w:val="uk-UA"/>
        </w:rPr>
      </w:pPr>
      <w:r>
        <w:rPr>
          <w:b/>
          <w:sz w:val="28"/>
          <w:szCs w:val="28"/>
          <w:lang w:val="uk-UA"/>
        </w:rPr>
        <w:t>Міністр                                                                                          Віктор ЛЯШКО</w:t>
      </w:r>
    </w:p>
    <w:p w:rsidR="00BC4106" w:rsidRPr="00422F7F" w:rsidRDefault="00BC4106" w:rsidP="00BC4106">
      <w:pPr>
        <w:pStyle w:val="31"/>
        <w:spacing w:after="0"/>
        <w:ind w:left="0"/>
        <w:rPr>
          <w:b/>
          <w:sz w:val="28"/>
          <w:szCs w:val="28"/>
          <w:lang w:val="uk-UA"/>
        </w:rPr>
      </w:pPr>
    </w:p>
    <w:p w:rsidR="00E4583C" w:rsidRDefault="00E4583C" w:rsidP="00FC73F7">
      <w:pPr>
        <w:pStyle w:val="31"/>
        <w:spacing w:after="0"/>
        <w:ind w:left="0"/>
        <w:rPr>
          <w:b/>
          <w:sz w:val="28"/>
          <w:szCs w:val="28"/>
          <w:lang w:val="uk-UA"/>
        </w:rPr>
        <w:sectPr w:rsidR="00E4583C"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E4583C" w:rsidRPr="00F716CB" w:rsidTr="00B27347">
        <w:tc>
          <w:tcPr>
            <w:tcW w:w="3825" w:type="dxa"/>
            <w:hideMark/>
          </w:tcPr>
          <w:p w:rsidR="00E4583C" w:rsidRPr="00B71A0D" w:rsidRDefault="00E4583C" w:rsidP="00B06021">
            <w:pPr>
              <w:pStyle w:val="4"/>
              <w:tabs>
                <w:tab w:val="left" w:pos="12600"/>
              </w:tabs>
              <w:spacing w:before="0" w:after="0"/>
              <w:rPr>
                <w:sz w:val="18"/>
                <w:szCs w:val="18"/>
              </w:rPr>
            </w:pPr>
            <w:r w:rsidRPr="00B71A0D">
              <w:rPr>
                <w:sz w:val="18"/>
                <w:szCs w:val="18"/>
              </w:rPr>
              <w:lastRenderedPageBreak/>
              <w:t>Додаток 1</w:t>
            </w:r>
          </w:p>
          <w:p w:rsidR="00E4583C" w:rsidRPr="00B71A0D" w:rsidRDefault="00E4583C" w:rsidP="00B06021">
            <w:pPr>
              <w:pStyle w:val="4"/>
              <w:tabs>
                <w:tab w:val="left" w:pos="12600"/>
              </w:tabs>
              <w:spacing w:before="0" w:after="0"/>
              <w:rPr>
                <w:sz w:val="18"/>
                <w:szCs w:val="18"/>
              </w:rPr>
            </w:pPr>
            <w:r w:rsidRPr="00B71A0D">
              <w:rPr>
                <w:sz w:val="18"/>
                <w:szCs w:val="18"/>
              </w:rPr>
              <w:t>до наказу Міністерства охорони</w:t>
            </w:r>
          </w:p>
          <w:p w:rsidR="00E4583C" w:rsidRPr="00B71A0D" w:rsidRDefault="00E4583C" w:rsidP="00B06021">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4583C" w:rsidRPr="00F716CB" w:rsidRDefault="00E4583C" w:rsidP="00B06021">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18 грудня 2024 року </w:t>
            </w:r>
            <w:r w:rsidRPr="004004C0">
              <w:rPr>
                <w:bCs w:val="0"/>
                <w:iCs/>
                <w:sz w:val="18"/>
                <w:szCs w:val="18"/>
                <w:u w:val="single"/>
              </w:rPr>
              <w:t>№</w:t>
            </w:r>
            <w:r>
              <w:rPr>
                <w:bCs w:val="0"/>
                <w:iCs/>
                <w:sz w:val="18"/>
                <w:szCs w:val="18"/>
                <w:u w:val="single"/>
              </w:rPr>
              <w:t xml:space="preserve"> 2110</w:t>
            </w:r>
          </w:p>
        </w:tc>
      </w:tr>
    </w:tbl>
    <w:p w:rsidR="00E4583C" w:rsidRPr="00F716CB" w:rsidRDefault="00E4583C" w:rsidP="00E4583C">
      <w:pPr>
        <w:tabs>
          <w:tab w:val="left" w:pos="12600"/>
        </w:tabs>
        <w:jc w:val="center"/>
        <w:rPr>
          <w:rFonts w:ascii="Arial" w:hAnsi="Arial" w:cs="Arial"/>
          <w:b/>
          <w:sz w:val="16"/>
          <w:szCs w:val="16"/>
          <w:lang w:val="en-US"/>
        </w:rPr>
      </w:pPr>
    </w:p>
    <w:p w:rsidR="00E4583C" w:rsidRPr="00F716CB" w:rsidRDefault="00E4583C" w:rsidP="00E4583C">
      <w:pPr>
        <w:keepNext/>
        <w:tabs>
          <w:tab w:val="left" w:pos="12600"/>
        </w:tabs>
        <w:jc w:val="center"/>
        <w:outlineLvl w:val="1"/>
        <w:rPr>
          <w:rFonts w:ascii="Arial" w:hAnsi="Arial" w:cs="Arial"/>
          <w:b/>
          <w:caps/>
          <w:sz w:val="16"/>
          <w:szCs w:val="16"/>
        </w:rPr>
      </w:pPr>
    </w:p>
    <w:p w:rsidR="00E4583C" w:rsidRDefault="00E4583C" w:rsidP="00E4583C">
      <w:pPr>
        <w:keepNext/>
        <w:tabs>
          <w:tab w:val="left" w:pos="12600"/>
        </w:tabs>
        <w:jc w:val="center"/>
        <w:outlineLvl w:val="1"/>
        <w:rPr>
          <w:b/>
          <w:sz w:val="28"/>
          <w:szCs w:val="28"/>
        </w:rPr>
      </w:pPr>
      <w:r>
        <w:rPr>
          <w:b/>
          <w:caps/>
          <w:sz w:val="28"/>
          <w:szCs w:val="28"/>
        </w:rPr>
        <w:t>ПЕРЕЛІК</w:t>
      </w:r>
    </w:p>
    <w:p w:rsidR="00E4583C" w:rsidRDefault="00E4583C" w:rsidP="00E4583C">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E4583C" w:rsidRPr="00F716CB" w:rsidRDefault="00E4583C" w:rsidP="00E4583C">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2268"/>
        <w:gridCol w:w="1134"/>
        <w:gridCol w:w="992"/>
        <w:gridCol w:w="1418"/>
        <w:gridCol w:w="1134"/>
        <w:gridCol w:w="3119"/>
        <w:gridCol w:w="1134"/>
        <w:gridCol w:w="992"/>
        <w:gridCol w:w="1559"/>
      </w:tblGrid>
      <w:tr w:rsidR="00E4583C" w:rsidRPr="00F716CB" w:rsidTr="00B27347">
        <w:trPr>
          <w:tblHeader/>
        </w:trPr>
        <w:tc>
          <w:tcPr>
            <w:tcW w:w="568" w:type="dxa"/>
            <w:tcBorders>
              <w:top w:val="single" w:sz="4" w:space="0" w:color="000000"/>
            </w:tcBorders>
            <w:shd w:val="clear" w:color="auto" w:fill="D9D9D9"/>
            <w:hideMark/>
          </w:tcPr>
          <w:p w:rsidR="00E4583C" w:rsidRPr="00F716CB" w:rsidRDefault="00E4583C" w:rsidP="00B27347">
            <w:pPr>
              <w:tabs>
                <w:tab w:val="left" w:pos="12600"/>
              </w:tabs>
              <w:jc w:val="center"/>
              <w:rPr>
                <w:rFonts w:ascii="Arial" w:hAnsi="Arial" w:cs="Arial"/>
                <w:b/>
                <w:i/>
                <w:sz w:val="16"/>
                <w:szCs w:val="16"/>
              </w:rPr>
            </w:pPr>
            <w:r w:rsidRPr="00F716CB">
              <w:rPr>
                <w:rFonts w:ascii="Arial" w:hAnsi="Arial" w:cs="Arial"/>
                <w:b/>
                <w:i/>
                <w:sz w:val="16"/>
                <w:szCs w:val="16"/>
              </w:rPr>
              <w:t>№ п/п</w:t>
            </w:r>
          </w:p>
        </w:tc>
        <w:tc>
          <w:tcPr>
            <w:tcW w:w="1417" w:type="dxa"/>
            <w:tcBorders>
              <w:top w:val="single" w:sz="4" w:space="0" w:color="000000"/>
            </w:tcBorders>
            <w:shd w:val="clear" w:color="auto" w:fill="D9D9D9"/>
          </w:tcPr>
          <w:p w:rsidR="00E4583C" w:rsidRPr="00F716CB" w:rsidRDefault="00E4583C" w:rsidP="00B27347">
            <w:pPr>
              <w:tabs>
                <w:tab w:val="left" w:pos="12600"/>
              </w:tabs>
              <w:jc w:val="center"/>
              <w:rPr>
                <w:rFonts w:ascii="Arial" w:hAnsi="Arial" w:cs="Arial"/>
                <w:b/>
                <w:i/>
                <w:sz w:val="16"/>
                <w:szCs w:val="16"/>
              </w:rPr>
            </w:pPr>
            <w:r w:rsidRPr="00F716CB">
              <w:rPr>
                <w:rFonts w:ascii="Arial" w:hAnsi="Arial" w:cs="Arial"/>
                <w:b/>
                <w:i/>
                <w:sz w:val="16"/>
                <w:szCs w:val="16"/>
              </w:rPr>
              <w:t>Назва лікарського засобу</w:t>
            </w:r>
          </w:p>
        </w:tc>
        <w:tc>
          <w:tcPr>
            <w:tcW w:w="2268" w:type="dxa"/>
            <w:tcBorders>
              <w:top w:val="single" w:sz="4" w:space="0" w:color="000000"/>
            </w:tcBorders>
            <w:shd w:val="clear" w:color="auto" w:fill="D9D9D9"/>
          </w:tcPr>
          <w:p w:rsidR="00E4583C" w:rsidRPr="00F716CB" w:rsidRDefault="00E4583C" w:rsidP="00B27347">
            <w:pPr>
              <w:tabs>
                <w:tab w:val="left" w:pos="12600"/>
              </w:tabs>
              <w:jc w:val="center"/>
              <w:rPr>
                <w:rFonts w:ascii="Arial" w:hAnsi="Arial" w:cs="Arial"/>
                <w:b/>
                <w:i/>
                <w:sz w:val="16"/>
                <w:szCs w:val="16"/>
              </w:rPr>
            </w:pPr>
            <w:r w:rsidRPr="00F716CB">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E4583C" w:rsidRPr="00F716CB" w:rsidRDefault="00E4583C" w:rsidP="00B27347">
            <w:pPr>
              <w:tabs>
                <w:tab w:val="left" w:pos="12600"/>
              </w:tabs>
              <w:jc w:val="center"/>
              <w:rPr>
                <w:rFonts w:ascii="Arial" w:hAnsi="Arial" w:cs="Arial"/>
                <w:b/>
                <w:i/>
                <w:sz w:val="16"/>
                <w:szCs w:val="16"/>
              </w:rPr>
            </w:pPr>
            <w:r w:rsidRPr="00F716CB">
              <w:rPr>
                <w:rFonts w:ascii="Arial" w:hAnsi="Arial" w:cs="Arial"/>
                <w:b/>
                <w:i/>
                <w:sz w:val="16"/>
                <w:szCs w:val="16"/>
              </w:rPr>
              <w:t>Заявник</w:t>
            </w:r>
          </w:p>
        </w:tc>
        <w:tc>
          <w:tcPr>
            <w:tcW w:w="992" w:type="dxa"/>
            <w:tcBorders>
              <w:top w:val="single" w:sz="4" w:space="0" w:color="000000"/>
            </w:tcBorders>
            <w:shd w:val="clear" w:color="auto" w:fill="D9D9D9"/>
          </w:tcPr>
          <w:p w:rsidR="00E4583C" w:rsidRPr="00F716CB" w:rsidRDefault="00E4583C" w:rsidP="00B27347">
            <w:pPr>
              <w:tabs>
                <w:tab w:val="left" w:pos="12600"/>
              </w:tabs>
              <w:jc w:val="center"/>
              <w:rPr>
                <w:rFonts w:ascii="Arial" w:hAnsi="Arial" w:cs="Arial"/>
                <w:b/>
                <w:i/>
                <w:sz w:val="16"/>
                <w:szCs w:val="16"/>
              </w:rPr>
            </w:pPr>
            <w:r w:rsidRPr="00F716CB">
              <w:rPr>
                <w:rFonts w:ascii="Arial" w:hAnsi="Arial" w:cs="Arial"/>
                <w:b/>
                <w:i/>
                <w:sz w:val="16"/>
                <w:szCs w:val="16"/>
              </w:rPr>
              <w:t>Країна заявника</w:t>
            </w:r>
          </w:p>
        </w:tc>
        <w:tc>
          <w:tcPr>
            <w:tcW w:w="1418" w:type="dxa"/>
            <w:tcBorders>
              <w:top w:val="single" w:sz="4" w:space="0" w:color="000000"/>
            </w:tcBorders>
            <w:shd w:val="clear" w:color="auto" w:fill="D9D9D9"/>
          </w:tcPr>
          <w:p w:rsidR="00E4583C" w:rsidRPr="00F716CB" w:rsidRDefault="00E4583C" w:rsidP="00B27347">
            <w:pPr>
              <w:tabs>
                <w:tab w:val="left" w:pos="12600"/>
              </w:tabs>
              <w:jc w:val="center"/>
              <w:rPr>
                <w:rFonts w:ascii="Arial" w:hAnsi="Arial" w:cs="Arial"/>
                <w:b/>
                <w:i/>
                <w:sz w:val="16"/>
                <w:szCs w:val="16"/>
              </w:rPr>
            </w:pPr>
            <w:r w:rsidRPr="00F716CB">
              <w:rPr>
                <w:rFonts w:ascii="Arial" w:hAnsi="Arial" w:cs="Arial"/>
                <w:b/>
                <w:i/>
                <w:sz w:val="16"/>
                <w:szCs w:val="16"/>
              </w:rPr>
              <w:t>Виробник</w:t>
            </w:r>
          </w:p>
        </w:tc>
        <w:tc>
          <w:tcPr>
            <w:tcW w:w="1134" w:type="dxa"/>
            <w:tcBorders>
              <w:top w:val="single" w:sz="4" w:space="0" w:color="000000"/>
            </w:tcBorders>
            <w:shd w:val="clear" w:color="auto" w:fill="D9D9D9"/>
          </w:tcPr>
          <w:p w:rsidR="00E4583C" w:rsidRPr="00F716CB" w:rsidRDefault="00E4583C" w:rsidP="00B27347">
            <w:pPr>
              <w:tabs>
                <w:tab w:val="left" w:pos="12600"/>
              </w:tabs>
              <w:jc w:val="center"/>
              <w:rPr>
                <w:rFonts w:ascii="Arial" w:hAnsi="Arial" w:cs="Arial"/>
                <w:b/>
                <w:i/>
                <w:sz w:val="16"/>
                <w:szCs w:val="16"/>
              </w:rPr>
            </w:pPr>
            <w:r w:rsidRPr="00F716CB">
              <w:rPr>
                <w:rFonts w:ascii="Arial" w:hAnsi="Arial" w:cs="Arial"/>
                <w:b/>
                <w:i/>
                <w:sz w:val="16"/>
                <w:szCs w:val="16"/>
              </w:rPr>
              <w:t>Країна виробника</w:t>
            </w:r>
          </w:p>
        </w:tc>
        <w:tc>
          <w:tcPr>
            <w:tcW w:w="3119" w:type="dxa"/>
            <w:tcBorders>
              <w:top w:val="single" w:sz="4" w:space="0" w:color="000000"/>
            </w:tcBorders>
            <w:shd w:val="clear" w:color="auto" w:fill="D9D9D9"/>
          </w:tcPr>
          <w:p w:rsidR="00E4583C" w:rsidRPr="00F716CB" w:rsidRDefault="00E4583C" w:rsidP="00B27347">
            <w:pPr>
              <w:tabs>
                <w:tab w:val="left" w:pos="12600"/>
              </w:tabs>
              <w:jc w:val="center"/>
              <w:rPr>
                <w:rFonts w:ascii="Arial" w:hAnsi="Arial" w:cs="Arial"/>
                <w:b/>
                <w:i/>
                <w:sz w:val="16"/>
                <w:szCs w:val="16"/>
              </w:rPr>
            </w:pPr>
            <w:r w:rsidRPr="00F716C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4583C" w:rsidRPr="00F716CB" w:rsidRDefault="00E4583C" w:rsidP="00B27347">
            <w:pPr>
              <w:tabs>
                <w:tab w:val="left" w:pos="12600"/>
              </w:tabs>
              <w:jc w:val="center"/>
              <w:rPr>
                <w:rFonts w:ascii="Arial" w:hAnsi="Arial" w:cs="Arial"/>
                <w:b/>
                <w:i/>
                <w:sz w:val="16"/>
                <w:szCs w:val="16"/>
              </w:rPr>
            </w:pPr>
            <w:r w:rsidRPr="00F716CB">
              <w:rPr>
                <w:rFonts w:ascii="Arial" w:hAnsi="Arial" w:cs="Arial"/>
                <w:b/>
                <w:i/>
                <w:sz w:val="16"/>
                <w:szCs w:val="16"/>
              </w:rPr>
              <w:t>Умови відпуску</w:t>
            </w:r>
          </w:p>
        </w:tc>
        <w:tc>
          <w:tcPr>
            <w:tcW w:w="992" w:type="dxa"/>
            <w:tcBorders>
              <w:top w:val="single" w:sz="4" w:space="0" w:color="000000"/>
            </w:tcBorders>
            <w:shd w:val="clear" w:color="auto" w:fill="D9D9D9"/>
          </w:tcPr>
          <w:p w:rsidR="00E4583C" w:rsidRPr="00F716CB" w:rsidRDefault="00E4583C" w:rsidP="00B27347">
            <w:pPr>
              <w:tabs>
                <w:tab w:val="left" w:pos="12600"/>
              </w:tabs>
              <w:jc w:val="center"/>
              <w:rPr>
                <w:rFonts w:ascii="Arial" w:hAnsi="Arial" w:cs="Arial"/>
                <w:b/>
                <w:i/>
                <w:sz w:val="16"/>
                <w:szCs w:val="16"/>
              </w:rPr>
            </w:pPr>
            <w:r w:rsidRPr="00F716CB">
              <w:rPr>
                <w:rFonts w:ascii="Arial" w:hAnsi="Arial" w:cs="Arial"/>
                <w:b/>
                <w:i/>
                <w:sz w:val="16"/>
                <w:szCs w:val="16"/>
              </w:rPr>
              <w:t>Рекламування</w:t>
            </w:r>
          </w:p>
        </w:tc>
        <w:tc>
          <w:tcPr>
            <w:tcW w:w="1559" w:type="dxa"/>
            <w:tcBorders>
              <w:top w:val="single" w:sz="4" w:space="0" w:color="000000"/>
            </w:tcBorders>
            <w:shd w:val="clear" w:color="auto" w:fill="D9D9D9"/>
          </w:tcPr>
          <w:p w:rsidR="00E4583C" w:rsidRPr="00F716CB" w:rsidRDefault="00E4583C" w:rsidP="00B27347">
            <w:pPr>
              <w:tabs>
                <w:tab w:val="left" w:pos="12600"/>
              </w:tabs>
              <w:jc w:val="center"/>
              <w:rPr>
                <w:rFonts w:ascii="Arial" w:hAnsi="Arial" w:cs="Arial"/>
                <w:b/>
                <w:i/>
                <w:sz w:val="16"/>
                <w:szCs w:val="16"/>
              </w:rPr>
            </w:pPr>
            <w:r w:rsidRPr="00F716CB">
              <w:rPr>
                <w:rFonts w:ascii="Arial" w:hAnsi="Arial" w:cs="Arial"/>
                <w:b/>
                <w:i/>
                <w:sz w:val="16"/>
                <w:szCs w:val="16"/>
              </w:rPr>
              <w:t>Номер реєстраційного посвідчення</w:t>
            </w:r>
          </w:p>
        </w:tc>
      </w:tr>
      <w:tr w:rsidR="00E4583C"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E4583C">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B27347">
            <w:pPr>
              <w:pStyle w:val="110"/>
              <w:tabs>
                <w:tab w:val="left" w:pos="12600"/>
              </w:tabs>
              <w:rPr>
                <w:rFonts w:ascii="Arial" w:hAnsi="Arial" w:cs="Arial"/>
                <w:b/>
                <w:i/>
                <w:sz w:val="16"/>
                <w:szCs w:val="16"/>
              </w:rPr>
            </w:pPr>
            <w:r w:rsidRPr="00F716CB">
              <w:rPr>
                <w:rFonts w:ascii="Arial" w:hAnsi="Arial" w:cs="Arial"/>
                <w:b/>
                <w:sz w:val="16"/>
                <w:szCs w:val="16"/>
              </w:rPr>
              <w:t>ВІТАПРОМПТ®</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1000 мкг;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ТОВ «МІБЕ УКРАЇНА» </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мібе ГмбХ Арцнайміттель</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реєстрація на 5 років</w:t>
            </w:r>
            <w:r w:rsidRPr="00F716CB">
              <w:rPr>
                <w:rFonts w:ascii="Arial" w:hAnsi="Arial" w:cs="Arial"/>
                <w:sz w:val="16"/>
                <w:szCs w:val="16"/>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 xml:space="preserve">Не </w:t>
            </w: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UA/207</w:t>
            </w:r>
            <w:r w:rsidRPr="00F716CB">
              <w:rPr>
                <w:rFonts w:ascii="Arial" w:hAnsi="Arial" w:cs="Arial"/>
                <w:sz w:val="16"/>
                <w:szCs w:val="16"/>
                <w:lang/>
              </w:rPr>
              <w:t>1</w:t>
            </w:r>
            <w:r w:rsidRPr="00F716CB">
              <w:rPr>
                <w:rFonts w:ascii="Arial" w:hAnsi="Arial" w:cs="Arial"/>
                <w:sz w:val="16"/>
                <w:szCs w:val="16"/>
              </w:rPr>
              <w:t>3/01/01</w:t>
            </w:r>
          </w:p>
        </w:tc>
      </w:tr>
      <w:tr w:rsidR="00E4583C"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E4583C">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B27347">
            <w:pPr>
              <w:pStyle w:val="110"/>
              <w:tabs>
                <w:tab w:val="left" w:pos="12600"/>
              </w:tabs>
              <w:rPr>
                <w:rFonts w:ascii="Arial" w:hAnsi="Arial" w:cs="Arial"/>
                <w:b/>
                <w:i/>
                <w:sz w:val="16"/>
                <w:szCs w:val="16"/>
              </w:rPr>
            </w:pPr>
            <w:r w:rsidRPr="00F716CB">
              <w:rPr>
                <w:rFonts w:ascii="Arial" w:hAnsi="Arial" w:cs="Arial"/>
                <w:b/>
                <w:sz w:val="16"/>
                <w:szCs w:val="16"/>
              </w:rPr>
              <w:t>ЕЛЬПАТРО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ГЕТЕРО ЛАБЗ ЛІМІТЕД</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Гетеро Лабз Лімітед </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реєстрація на 5 років</w:t>
            </w:r>
            <w:r w:rsidRPr="00F716CB">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UA/207</w:t>
            </w:r>
            <w:r w:rsidRPr="00F716CB">
              <w:rPr>
                <w:rFonts w:ascii="Arial" w:hAnsi="Arial" w:cs="Arial"/>
                <w:sz w:val="16"/>
                <w:szCs w:val="16"/>
                <w:lang/>
              </w:rPr>
              <w:t>1</w:t>
            </w:r>
            <w:r w:rsidRPr="00F716CB">
              <w:rPr>
                <w:rFonts w:ascii="Arial" w:hAnsi="Arial" w:cs="Arial"/>
                <w:sz w:val="16"/>
                <w:szCs w:val="16"/>
              </w:rPr>
              <w:t>4/01/01</w:t>
            </w:r>
          </w:p>
        </w:tc>
      </w:tr>
      <w:tr w:rsidR="00E4583C"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E4583C">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B27347">
            <w:pPr>
              <w:pStyle w:val="110"/>
              <w:tabs>
                <w:tab w:val="left" w:pos="12600"/>
              </w:tabs>
              <w:rPr>
                <w:rFonts w:ascii="Arial" w:hAnsi="Arial" w:cs="Arial"/>
                <w:b/>
                <w:i/>
                <w:sz w:val="16"/>
                <w:szCs w:val="16"/>
              </w:rPr>
            </w:pPr>
            <w:r w:rsidRPr="00F716CB">
              <w:rPr>
                <w:rFonts w:ascii="Arial" w:hAnsi="Arial" w:cs="Arial"/>
                <w:b/>
                <w:sz w:val="16"/>
                <w:szCs w:val="16"/>
              </w:rPr>
              <w:t>ЕЛЬПАТРО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50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ГЕТЕРО ЛАБЗ ЛІМІТЕД</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Гетеро Лабз Лімітед </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реєстрація на 5 років</w:t>
            </w:r>
            <w:r w:rsidRPr="00F716CB">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UA/207</w:t>
            </w:r>
            <w:r w:rsidRPr="00F716CB">
              <w:rPr>
                <w:rFonts w:ascii="Arial" w:hAnsi="Arial" w:cs="Arial"/>
                <w:sz w:val="16"/>
                <w:szCs w:val="16"/>
                <w:lang/>
              </w:rPr>
              <w:t>1</w:t>
            </w:r>
            <w:r w:rsidRPr="00F716CB">
              <w:rPr>
                <w:rFonts w:ascii="Arial" w:hAnsi="Arial" w:cs="Arial"/>
                <w:sz w:val="16"/>
                <w:szCs w:val="16"/>
              </w:rPr>
              <w:t>4/01/02</w:t>
            </w:r>
          </w:p>
        </w:tc>
      </w:tr>
      <w:tr w:rsidR="00E4583C"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E4583C">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B27347">
            <w:pPr>
              <w:pStyle w:val="110"/>
              <w:tabs>
                <w:tab w:val="left" w:pos="12600"/>
              </w:tabs>
              <w:rPr>
                <w:rFonts w:ascii="Arial" w:hAnsi="Arial" w:cs="Arial"/>
                <w:b/>
                <w:i/>
                <w:sz w:val="16"/>
                <w:szCs w:val="16"/>
              </w:rPr>
            </w:pPr>
            <w:r w:rsidRPr="00F716CB">
              <w:rPr>
                <w:rFonts w:ascii="Arial" w:hAnsi="Arial" w:cs="Arial"/>
                <w:b/>
                <w:sz w:val="16"/>
                <w:szCs w:val="16"/>
              </w:rPr>
              <w:t>ЕЛЬПАТРО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75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ГЕТЕРО ЛАБЗ ЛІМІТЕД</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Гетеро Лабз Лімітед </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реєстрація на 5 років</w:t>
            </w:r>
            <w:r w:rsidRPr="00F716CB">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UA/207</w:t>
            </w:r>
            <w:r w:rsidRPr="00F716CB">
              <w:rPr>
                <w:rFonts w:ascii="Arial" w:hAnsi="Arial" w:cs="Arial"/>
                <w:sz w:val="16"/>
                <w:szCs w:val="16"/>
                <w:lang/>
              </w:rPr>
              <w:t>1</w:t>
            </w:r>
            <w:r w:rsidRPr="00F716CB">
              <w:rPr>
                <w:rFonts w:ascii="Arial" w:hAnsi="Arial" w:cs="Arial"/>
                <w:sz w:val="16"/>
                <w:szCs w:val="16"/>
              </w:rPr>
              <w:t>4/01/03</w:t>
            </w:r>
          </w:p>
        </w:tc>
      </w:tr>
      <w:tr w:rsidR="00E4583C"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E4583C">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B27347">
            <w:pPr>
              <w:pStyle w:val="110"/>
              <w:tabs>
                <w:tab w:val="left" w:pos="12600"/>
              </w:tabs>
              <w:rPr>
                <w:rFonts w:ascii="Arial" w:hAnsi="Arial" w:cs="Arial"/>
                <w:b/>
                <w:i/>
                <w:sz w:val="16"/>
                <w:szCs w:val="16"/>
              </w:rPr>
            </w:pPr>
            <w:r w:rsidRPr="00F716CB">
              <w:rPr>
                <w:rFonts w:ascii="Arial" w:hAnsi="Arial" w:cs="Arial"/>
                <w:b/>
                <w:sz w:val="16"/>
                <w:szCs w:val="16"/>
              </w:rPr>
              <w:t>ЕНОКСАПАРИН-ЛЕКХІМ</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10 000 анти-Ха МО/мл; по 0,2 мл (2000 анти-Ха МО) у попередньо наповненому шприці, по 2 шприци в блістері; in bulk: по 25 блістерів у коробці; або по 0,4 мл (4000 анти-Ха МО) у попередньо наповненому шприці, по 2 шприци в блістері; in bulk: по 25 блістерів у коробці; або по 0,6 мл (6000 анти-Ха МО) у попередньо наповненому шприці, по 2 шприци в блістері; in bulk: по 25 блістерів у коробці; або по 0,8 мл (8000 анти-Ха МО) у попередньо наповненому шприці, по 2 шприци в блістері; in bulk: по 25 блістерів у коробці; або по 1 мл (10 000 анти-Ха МО) у попередньо наповненому шприці; по 2 шприци в блістері; in bulk: по 25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Приватне акціонерне товариство "Лекхім - Харків"</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Шенджен Текдоу Фармасьютикал Ко., Лтд.</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Китай</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реєстрація на 5 років</w:t>
            </w:r>
            <w:r w:rsidRPr="00F716CB">
              <w:rPr>
                <w:rFonts w:ascii="Arial" w:hAnsi="Arial" w:cs="Arial"/>
                <w:sz w:val="16"/>
                <w:szCs w:val="16"/>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UA/207</w:t>
            </w:r>
            <w:r w:rsidRPr="00F716CB">
              <w:rPr>
                <w:rFonts w:ascii="Arial" w:hAnsi="Arial" w:cs="Arial"/>
                <w:sz w:val="16"/>
                <w:szCs w:val="16"/>
                <w:lang/>
              </w:rPr>
              <w:t>1</w:t>
            </w:r>
            <w:r w:rsidRPr="00F716CB">
              <w:rPr>
                <w:rFonts w:ascii="Arial" w:hAnsi="Arial" w:cs="Arial"/>
                <w:sz w:val="16"/>
                <w:szCs w:val="16"/>
              </w:rPr>
              <w:t>5/01/01</w:t>
            </w:r>
          </w:p>
        </w:tc>
      </w:tr>
      <w:tr w:rsidR="00E4583C"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E4583C">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B27347">
            <w:pPr>
              <w:pStyle w:val="110"/>
              <w:tabs>
                <w:tab w:val="left" w:pos="12600"/>
              </w:tabs>
              <w:rPr>
                <w:rFonts w:ascii="Arial" w:hAnsi="Arial" w:cs="Arial"/>
                <w:b/>
                <w:i/>
                <w:sz w:val="16"/>
                <w:szCs w:val="16"/>
              </w:rPr>
            </w:pPr>
            <w:r w:rsidRPr="00F716CB">
              <w:rPr>
                <w:rFonts w:ascii="Arial" w:hAnsi="Arial" w:cs="Arial"/>
                <w:b/>
                <w:sz w:val="16"/>
                <w:szCs w:val="16"/>
              </w:rPr>
              <w:t xml:space="preserve">ЛЕРРЕКС </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ГЕТЕРО ЛАБЗ ЛІМІТЕД</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r w:rsidRPr="00F716CB">
              <w:rPr>
                <w:rFonts w:ascii="Arial" w:hAnsi="Arial" w:cs="Arial"/>
                <w:sz w:val="16"/>
                <w:szCs w:val="16"/>
              </w:rPr>
              <w:br/>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реєстрація на 5 років</w:t>
            </w:r>
            <w:r w:rsidRPr="00F716CB">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UA/207</w:t>
            </w:r>
            <w:r w:rsidRPr="00F716CB">
              <w:rPr>
                <w:rFonts w:ascii="Arial" w:hAnsi="Arial" w:cs="Arial"/>
                <w:sz w:val="16"/>
                <w:szCs w:val="16"/>
                <w:lang/>
              </w:rPr>
              <w:t>1</w:t>
            </w:r>
            <w:r w:rsidRPr="00F716CB">
              <w:rPr>
                <w:rFonts w:ascii="Arial" w:hAnsi="Arial" w:cs="Arial"/>
                <w:sz w:val="16"/>
                <w:szCs w:val="16"/>
              </w:rPr>
              <w:t>6/01/02</w:t>
            </w:r>
          </w:p>
        </w:tc>
      </w:tr>
      <w:tr w:rsidR="00E4583C"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E4583C">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B27347">
            <w:pPr>
              <w:pStyle w:val="110"/>
              <w:tabs>
                <w:tab w:val="left" w:pos="12600"/>
              </w:tabs>
              <w:rPr>
                <w:rFonts w:ascii="Arial" w:hAnsi="Arial" w:cs="Arial"/>
                <w:b/>
                <w:i/>
                <w:sz w:val="16"/>
                <w:szCs w:val="16"/>
              </w:rPr>
            </w:pPr>
            <w:r w:rsidRPr="00F716CB">
              <w:rPr>
                <w:rFonts w:ascii="Arial" w:hAnsi="Arial" w:cs="Arial"/>
                <w:b/>
                <w:sz w:val="16"/>
                <w:szCs w:val="16"/>
              </w:rPr>
              <w:t xml:space="preserve">ЛЕРРЕКС </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ГЕТЕРО ЛАБЗ ЛІМІТЕД</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r w:rsidRPr="00F716CB">
              <w:rPr>
                <w:rFonts w:ascii="Arial" w:hAnsi="Arial" w:cs="Arial"/>
                <w:sz w:val="16"/>
                <w:szCs w:val="16"/>
              </w:rPr>
              <w:br/>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реєстрація на 5 років</w:t>
            </w:r>
            <w:r w:rsidRPr="00F716CB">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UA/207</w:t>
            </w:r>
            <w:r w:rsidRPr="00F716CB">
              <w:rPr>
                <w:rFonts w:ascii="Arial" w:hAnsi="Arial" w:cs="Arial"/>
                <w:sz w:val="16"/>
                <w:szCs w:val="16"/>
                <w:lang/>
              </w:rPr>
              <w:t>1</w:t>
            </w:r>
            <w:r w:rsidRPr="00F716CB">
              <w:rPr>
                <w:rFonts w:ascii="Arial" w:hAnsi="Arial" w:cs="Arial"/>
                <w:sz w:val="16"/>
                <w:szCs w:val="16"/>
              </w:rPr>
              <w:t>6/01/01</w:t>
            </w:r>
          </w:p>
        </w:tc>
      </w:tr>
      <w:tr w:rsidR="00E4583C"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E4583C">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B27347">
            <w:pPr>
              <w:pStyle w:val="110"/>
              <w:tabs>
                <w:tab w:val="left" w:pos="12600"/>
              </w:tabs>
              <w:rPr>
                <w:rFonts w:ascii="Arial" w:hAnsi="Arial" w:cs="Arial"/>
                <w:b/>
                <w:i/>
                <w:sz w:val="16"/>
                <w:szCs w:val="16"/>
              </w:rPr>
            </w:pPr>
            <w:r w:rsidRPr="00F716CB">
              <w:rPr>
                <w:rFonts w:ascii="Arial" w:hAnsi="Arial" w:cs="Arial"/>
                <w:b/>
                <w:sz w:val="16"/>
                <w:szCs w:val="16"/>
              </w:rPr>
              <w:t>МЕНОВАЗИН</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rPr>
                <w:rFonts w:ascii="Arial" w:hAnsi="Arial" w:cs="Arial"/>
                <w:sz w:val="16"/>
                <w:szCs w:val="16"/>
              </w:rPr>
            </w:pPr>
            <w:r w:rsidRPr="00F716CB">
              <w:rPr>
                <w:rFonts w:ascii="Arial" w:hAnsi="Arial" w:cs="Arial"/>
                <w:sz w:val="16"/>
                <w:szCs w:val="16"/>
              </w:rPr>
              <w:t>гель; по 40 г у тубі; по одній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ТОВ "Тернофарм"</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ТОВ "Тернофарм"</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реєстрація на 5 років</w:t>
            </w:r>
            <w:r w:rsidRPr="00F716CB">
              <w:rPr>
                <w:rFonts w:ascii="Arial" w:hAnsi="Arial" w:cs="Arial"/>
                <w:sz w:val="16"/>
                <w:szCs w:val="16"/>
              </w:rPr>
              <w:br/>
            </w:r>
            <w:r w:rsidRPr="00F716CB">
              <w:rPr>
                <w:rFonts w:ascii="Arial" w:hAnsi="Arial" w:cs="Arial"/>
                <w:sz w:val="16"/>
                <w:szCs w:val="16"/>
              </w:rPr>
              <w:br/>
              <w:t>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UA/207</w:t>
            </w:r>
            <w:r w:rsidRPr="00F716CB">
              <w:rPr>
                <w:rFonts w:ascii="Arial" w:hAnsi="Arial" w:cs="Arial"/>
                <w:sz w:val="16"/>
                <w:szCs w:val="16"/>
                <w:lang/>
              </w:rPr>
              <w:t>1</w:t>
            </w:r>
            <w:r w:rsidRPr="00F716CB">
              <w:rPr>
                <w:rFonts w:ascii="Arial" w:hAnsi="Arial" w:cs="Arial"/>
                <w:sz w:val="16"/>
                <w:szCs w:val="16"/>
              </w:rPr>
              <w:t>7/01/01</w:t>
            </w:r>
          </w:p>
        </w:tc>
      </w:tr>
      <w:tr w:rsidR="00E4583C"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E4583C">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B27347">
            <w:pPr>
              <w:pStyle w:val="110"/>
              <w:tabs>
                <w:tab w:val="left" w:pos="12600"/>
              </w:tabs>
              <w:rPr>
                <w:rFonts w:ascii="Arial" w:hAnsi="Arial" w:cs="Arial"/>
                <w:b/>
                <w:i/>
                <w:sz w:val="16"/>
                <w:szCs w:val="16"/>
              </w:rPr>
            </w:pPr>
            <w:r w:rsidRPr="00F716CB">
              <w:rPr>
                <w:rFonts w:ascii="Arial" w:hAnsi="Arial" w:cs="Arial"/>
                <w:b/>
                <w:sz w:val="16"/>
                <w:szCs w:val="16"/>
              </w:rPr>
              <w:t>ПРОПОФОЛ-НОВОФАРМ</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rPr>
                <w:rFonts w:ascii="Arial" w:hAnsi="Arial" w:cs="Arial"/>
                <w:sz w:val="16"/>
                <w:szCs w:val="16"/>
              </w:rPr>
            </w:pPr>
            <w:r w:rsidRPr="00F716CB">
              <w:rPr>
                <w:rFonts w:ascii="Arial" w:hAnsi="Arial" w:cs="Arial"/>
                <w:sz w:val="16"/>
                <w:szCs w:val="16"/>
              </w:rPr>
              <w:t>емульсія для інфузій, 10 мг/мл по 20 мл у флаконі; по 5 флаконів у контурній чарунковій упаковці; по 1 контурній чарунковій упаковці у пачці; по 50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фірма "Новофарм-Біосинтез"</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фірма "Новофарм-Біосинтез"</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реєстрація на 5 років</w:t>
            </w:r>
            <w:r w:rsidRPr="00F716CB">
              <w:rPr>
                <w:rFonts w:ascii="Arial" w:hAnsi="Arial" w:cs="Arial"/>
                <w:sz w:val="16"/>
                <w:szCs w:val="16"/>
              </w:rPr>
              <w:br/>
            </w:r>
            <w:r w:rsidRPr="00F716CB">
              <w:rPr>
                <w:rFonts w:ascii="Arial" w:hAnsi="Arial" w:cs="Arial"/>
                <w:sz w:val="16"/>
                <w:szCs w:val="16"/>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3а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UA/207</w:t>
            </w:r>
            <w:r w:rsidRPr="00F716CB">
              <w:rPr>
                <w:rFonts w:ascii="Arial" w:hAnsi="Arial" w:cs="Arial"/>
                <w:sz w:val="16"/>
                <w:szCs w:val="16"/>
                <w:lang/>
              </w:rPr>
              <w:t>1</w:t>
            </w:r>
            <w:r w:rsidRPr="00F716CB">
              <w:rPr>
                <w:rFonts w:ascii="Arial" w:hAnsi="Arial" w:cs="Arial"/>
                <w:sz w:val="16"/>
                <w:szCs w:val="16"/>
              </w:rPr>
              <w:t>8/01/01</w:t>
            </w:r>
          </w:p>
        </w:tc>
      </w:tr>
      <w:tr w:rsidR="00E4583C"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E4583C">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B27347">
            <w:pPr>
              <w:pStyle w:val="110"/>
              <w:tabs>
                <w:tab w:val="left" w:pos="12600"/>
              </w:tabs>
              <w:rPr>
                <w:rFonts w:ascii="Arial" w:hAnsi="Arial" w:cs="Arial"/>
                <w:b/>
                <w:i/>
                <w:sz w:val="16"/>
                <w:szCs w:val="16"/>
              </w:rPr>
            </w:pPr>
            <w:r w:rsidRPr="00F716CB">
              <w:rPr>
                <w:rFonts w:ascii="Arial" w:hAnsi="Arial" w:cs="Arial"/>
                <w:b/>
                <w:sz w:val="16"/>
                <w:szCs w:val="16"/>
              </w:rPr>
              <w:t>РОЗІСТЕР® ДУО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5 мг/10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АТ "КИЇВСЬКИЙ ВІТАМІННИЙ ЗАВОД"</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Елпен Фармасьютікал Ко. Інк.</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Грецiя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реєстрація на 5 років</w:t>
            </w:r>
            <w:r w:rsidRPr="00F716CB">
              <w:rPr>
                <w:rFonts w:ascii="Arial" w:hAnsi="Arial" w:cs="Arial"/>
                <w:sz w:val="16"/>
                <w:szCs w:val="16"/>
              </w:rPr>
              <w:br/>
            </w:r>
            <w:r w:rsidRPr="00F716CB">
              <w:rPr>
                <w:rFonts w:ascii="Arial" w:hAnsi="Arial" w:cs="Arial"/>
                <w:sz w:val="16"/>
                <w:szCs w:val="16"/>
              </w:rPr>
              <w:br/>
              <w:t>Резюме ПУР версія 1.4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UA/207</w:t>
            </w:r>
            <w:r w:rsidRPr="00F716CB">
              <w:rPr>
                <w:rFonts w:ascii="Arial" w:hAnsi="Arial" w:cs="Arial"/>
                <w:sz w:val="16"/>
                <w:szCs w:val="16"/>
                <w:lang/>
              </w:rPr>
              <w:t>1</w:t>
            </w:r>
            <w:r w:rsidRPr="00F716CB">
              <w:rPr>
                <w:rFonts w:ascii="Arial" w:hAnsi="Arial" w:cs="Arial"/>
                <w:sz w:val="16"/>
                <w:szCs w:val="16"/>
              </w:rPr>
              <w:t>9/01/01</w:t>
            </w:r>
          </w:p>
        </w:tc>
      </w:tr>
      <w:tr w:rsidR="00E4583C"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E4583C">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B27347">
            <w:pPr>
              <w:pStyle w:val="110"/>
              <w:tabs>
                <w:tab w:val="left" w:pos="12600"/>
              </w:tabs>
              <w:rPr>
                <w:rFonts w:ascii="Arial" w:hAnsi="Arial" w:cs="Arial"/>
                <w:b/>
                <w:i/>
                <w:sz w:val="16"/>
                <w:szCs w:val="16"/>
              </w:rPr>
            </w:pPr>
            <w:r w:rsidRPr="00F716CB">
              <w:rPr>
                <w:rFonts w:ascii="Arial" w:hAnsi="Arial" w:cs="Arial"/>
                <w:b/>
                <w:sz w:val="16"/>
                <w:szCs w:val="16"/>
              </w:rPr>
              <w:t>РОЗІСТЕР® ДУО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10 мг/10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АТ "КИЇВСЬКИЙ ВІТАМІННИЙ ЗАВОД"</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Елпен Фармасьютікал Ко. Інк.</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Грецiя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реєстрація на 5 років</w:t>
            </w:r>
            <w:r w:rsidRPr="00F716CB">
              <w:rPr>
                <w:rFonts w:ascii="Arial" w:hAnsi="Arial" w:cs="Arial"/>
                <w:sz w:val="16"/>
                <w:szCs w:val="16"/>
              </w:rPr>
              <w:br/>
            </w:r>
            <w:r w:rsidRPr="00F716CB">
              <w:rPr>
                <w:rFonts w:ascii="Arial" w:hAnsi="Arial" w:cs="Arial"/>
                <w:sz w:val="16"/>
                <w:szCs w:val="16"/>
              </w:rPr>
              <w:br/>
              <w:t>Резюме ПУР версія 1.4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UA/207</w:t>
            </w:r>
            <w:r w:rsidRPr="00F716CB">
              <w:rPr>
                <w:rFonts w:ascii="Arial" w:hAnsi="Arial" w:cs="Arial"/>
                <w:sz w:val="16"/>
                <w:szCs w:val="16"/>
                <w:lang/>
              </w:rPr>
              <w:t>1</w:t>
            </w:r>
            <w:r w:rsidRPr="00F716CB">
              <w:rPr>
                <w:rFonts w:ascii="Arial" w:hAnsi="Arial" w:cs="Arial"/>
                <w:sz w:val="16"/>
                <w:szCs w:val="16"/>
              </w:rPr>
              <w:t>9/01/02</w:t>
            </w:r>
          </w:p>
        </w:tc>
      </w:tr>
      <w:tr w:rsidR="00E4583C"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E4583C">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B27347">
            <w:pPr>
              <w:pStyle w:val="110"/>
              <w:tabs>
                <w:tab w:val="left" w:pos="12600"/>
              </w:tabs>
              <w:rPr>
                <w:rFonts w:ascii="Arial" w:hAnsi="Arial" w:cs="Arial"/>
                <w:b/>
                <w:i/>
                <w:sz w:val="16"/>
                <w:szCs w:val="16"/>
              </w:rPr>
            </w:pPr>
            <w:r w:rsidRPr="00F716CB">
              <w:rPr>
                <w:rFonts w:ascii="Arial" w:hAnsi="Arial" w:cs="Arial"/>
                <w:b/>
                <w:sz w:val="16"/>
                <w:szCs w:val="16"/>
              </w:rPr>
              <w:t>РОЗІСТЕР® ДУО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20 мг/10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АТ "КИЇВСЬКИЙ ВІТАМІННИЙ ЗАВОД"</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Елпен Фармасьютікал Ко. Інк.</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Грецiя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реєстрація на 5 років</w:t>
            </w:r>
            <w:r w:rsidRPr="00F716CB">
              <w:rPr>
                <w:rFonts w:ascii="Arial" w:hAnsi="Arial" w:cs="Arial"/>
                <w:sz w:val="16"/>
                <w:szCs w:val="16"/>
              </w:rPr>
              <w:br/>
            </w:r>
            <w:r w:rsidRPr="00F716CB">
              <w:rPr>
                <w:rFonts w:ascii="Arial" w:hAnsi="Arial" w:cs="Arial"/>
                <w:sz w:val="16"/>
                <w:szCs w:val="16"/>
              </w:rPr>
              <w:br/>
              <w:t>Резюме ПУР версія 1.4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UA/207</w:t>
            </w:r>
            <w:r w:rsidRPr="00F716CB">
              <w:rPr>
                <w:rFonts w:ascii="Arial" w:hAnsi="Arial" w:cs="Arial"/>
                <w:sz w:val="16"/>
                <w:szCs w:val="16"/>
                <w:lang/>
              </w:rPr>
              <w:t>1</w:t>
            </w:r>
            <w:r w:rsidRPr="00F716CB">
              <w:rPr>
                <w:rFonts w:ascii="Arial" w:hAnsi="Arial" w:cs="Arial"/>
                <w:sz w:val="16"/>
                <w:szCs w:val="16"/>
              </w:rPr>
              <w:t>9/01/03</w:t>
            </w:r>
          </w:p>
        </w:tc>
      </w:tr>
      <w:tr w:rsidR="00E4583C"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E4583C">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B27347">
            <w:pPr>
              <w:pStyle w:val="110"/>
              <w:tabs>
                <w:tab w:val="left" w:pos="12600"/>
              </w:tabs>
              <w:rPr>
                <w:rFonts w:ascii="Arial" w:hAnsi="Arial" w:cs="Arial"/>
                <w:b/>
                <w:i/>
                <w:sz w:val="16"/>
                <w:szCs w:val="16"/>
              </w:rPr>
            </w:pPr>
            <w:r w:rsidRPr="00F716CB">
              <w:rPr>
                <w:rFonts w:ascii="Arial" w:hAnsi="Arial" w:cs="Arial"/>
                <w:b/>
                <w:sz w:val="16"/>
                <w:szCs w:val="16"/>
              </w:rPr>
              <w:t>РОЗІСТЕР® ДУО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40 мг/10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АТ "КИЇВСЬКИЙ ВІТАМІННИЙ ЗАВОД"</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Елпен Фармасьютікал Ко. Інк.</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Грецiя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реєстрація на 5 років</w:t>
            </w:r>
            <w:r w:rsidRPr="00F716CB">
              <w:rPr>
                <w:rFonts w:ascii="Arial" w:hAnsi="Arial" w:cs="Arial"/>
                <w:sz w:val="16"/>
                <w:szCs w:val="16"/>
              </w:rPr>
              <w:br/>
            </w:r>
            <w:r w:rsidRPr="00F716CB">
              <w:rPr>
                <w:rFonts w:ascii="Arial" w:hAnsi="Arial" w:cs="Arial"/>
                <w:sz w:val="16"/>
                <w:szCs w:val="16"/>
              </w:rPr>
              <w:br/>
              <w:t>Резюме ПУР версія 1.4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E4583C" w:rsidRPr="00F716CB" w:rsidRDefault="00E4583C"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UA/207</w:t>
            </w:r>
            <w:r w:rsidRPr="00F716CB">
              <w:rPr>
                <w:rFonts w:ascii="Arial" w:hAnsi="Arial" w:cs="Arial"/>
                <w:sz w:val="16"/>
                <w:szCs w:val="16"/>
                <w:lang/>
              </w:rPr>
              <w:t>1</w:t>
            </w:r>
            <w:r w:rsidRPr="00F716CB">
              <w:rPr>
                <w:rFonts w:ascii="Arial" w:hAnsi="Arial" w:cs="Arial"/>
                <w:sz w:val="16"/>
                <w:szCs w:val="16"/>
              </w:rPr>
              <w:t>9/01/04</w:t>
            </w:r>
          </w:p>
        </w:tc>
      </w:tr>
      <w:tr w:rsidR="00E4583C"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E4583C">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B27347">
            <w:pPr>
              <w:pStyle w:val="110"/>
              <w:tabs>
                <w:tab w:val="left" w:pos="12600"/>
              </w:tabs>
              <w:rPr>
                <w:rFonts w:ascii="Arial" w:hAnsi="Arial" w:cs="Arial"/>
                <w:b/>
                <w:i/>
                <w:sz w:val="16"/>
                <w:szCs w:val="16"/>
              </w:rPr>
            </w:pPr>
            <w:r w:rsidRPr="00F716CB">
              <w:rPr>
                <w:rFonts w:ascii="Arial" w:hAnsi="Arial" w:cs="Arial"/>
                <w:b/>
                <w:sz w:val="16"/>
                <w:szCs w:val="16"/>
              </w:rPr>
              <w:t>ЦИКСОДІЛ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rPr>
                <w:rFonts w:ascii="Arial" w:hAnsi="Arial" w:cs="Arial"/>
                <w:sz w:val="16"/>
                <w:szCs w:val="16"/>
              </w:rPr>
            </w:pPr>
            <w:r w:rsidRPr="00F716CB">
              <w:rPr>
                <w:rFonts w:ascii="Arial" w:hAnsi="Arial" w:cs="Arial"/>
                <w:sz w:val="16"/>
                <w:szCs w:val="16"/>
              </w:rPr>
              <w:t>інгаляція під тиском, розчин по 320 мкг / доза: інгалятор складається з алюмінієвого балона під тиском, герметично закритого дозуючим клапаном, поліпропіленових мундштука та пилозахисного ковпачка червоного кольору; по 120 доз в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lang w:val="ru-RU"/>
              </w:rPr>
              <w:t xml:space="preserve">Фармацевтичний завод «ПОЛЬФАРМА»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Дженетик С.п.А.</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Італія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lang w:val="ru-RU"/>
              </w:rPr>
              <w:t>Реєстрація на 5 років</w:t>
            </w:r>
            <w:r w:rsidRPr="00F716CB">
              <w:rPr>
                <w:rFonts w:ascii="Arial" w:hAnsi="Arial" w:cs="Arial"/>
                <w:sz w:val="16"/>
                <w:szCs w:val="16"/>
                <w:lang w:val="ru-RU"/>
              </w:rPr>
              <w:br/>
              <w:t xml:space="preserve">Резюме плану управління ризиками версія 1.0 додається. </w:t>
            </w:r>
            <w:r w:rsidRPr="00F716CB">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b/>
                <w:i/>
                <w:sz w:val="16"/>
                <w:szCs w:val="16"/>
              </w:rPr>
            </w:pPr>
            <w:r w:rsidRPr="00F716C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UA/207</w:t>
            </w:r>
            <w:r w:rsidRPr="00F716CB">
              <w:rPr>
                <w:rFonts w:ascii="Arial" w:hAnsi="Arial" w:cs="Arial"/>
                <w:sz w:val="16"/>
                <w:szCs w:val="16"/>
                <w:lang/>
              </w:rPr>
              <w:t>20</w:t>
            </w:r>
            <w:r w:rsidRPr="00F716CB">
              <w:rPr>
                <w:rFonts w:ascii="Arial" w:hAnsi="Arial" w:cs="Arial"/>
                <w:sz w:val="16"/>
                <w:szCs w:val="16"/>
              </w:rPr>
              <w:t>/01/03</w:t>
            </w:r>
          </w:p>
        </w:tc>
      </w:tr>
      <w:tr w:rsidR="00E4583C"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E4583C">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B27347">
            <w:pPr>
              <w:pStyle w:val="110"/>
              <w:tabs>
                <w:tab w:val="left" w:pos="12600"/>
              </w:tabs>
              <w:rPr>
                <w:rFonts w:ascii="Arial" w:hAnsi="Arial" w:cs="Arial"/>
                <w:b/>
                <w:i/>
                <w:sz w:val="16"/>
                <w:szCs w:val="16"/>
              </w:rPr>
            </w:pPr>
            <w:r w:rsidRPr="00F716CB">
              <w:rPr>
                <w:rFonts w:ascii="Arial" w:hAnsi="Arial" w:cs="Arial"/>
                <w:b/>
                <w:sz w:val="16"/>
                <w:szCs w:val="16"/>
              </w:rPr>
              <w:t>ЦИКСОДІЛ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rPr>
                <w:rFonts w:ascii="Arial" w:hAnsi="Arial" w:cs="Arial"/>
                <w:sz w:val="16"/>
                <w:szCs w:val="16"/>
              </w:rPr>
            </w:pPr>
            <w:r w:rsidRPr="00F716CB">
              <w:rPr>
                <w:rFonts w:ascii="Arial" w:hAnsi="Arial" w:cs="Arial"/>
                <w:sz w:val="16"/>
                <w:szCs w:val="16"/>
              </w:rPr>
              <w:t>інгаляція під тиском, розчин по 80 мкг / доза: інгалятор складається з алюмінієвого балона під тиском, герметично закритого дозуючим клапаном, поліпропіленових мундштука та пилозахисного ковпачка зеленого кольору; по 120 доз в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Фармацевтичний завод «ПОЛЬФАРМА» С.А. </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Дженетик С.п.А.</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Італія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Реєстрація на 5 років</w:t>
            </w:r>
            <w:r w:rsidRPr="00F716CB">
              <w:rPr>
                <w:rFonts w:ascii="Arial" w:hAnsi="Arial" w:cs="Arial"/>
                <w:sz w:val="16"/>
                <w:szCs w:val="16"/>
              </w:rPr>
              <w:br/>
              <w:t>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b/>
                <w:i/>
                <w:sz w:val="16"/>
                <w:szCs w:val="16"/>
              </w:rPr>
            </w:pPr>
            <w:r w:rsidRPr="00F716C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UA/207</w:t>
            </w:r>
            <w:r w:rsidRPr="00F716CB">
              <w:rPr>
                <w:rFonts w:ascii="Arial" w:hAnsi="Arial" w:cs="Arial"/>
                <w:sz w:val="16"/>
                <w:szCs w:val="16"/>
                <w:lang/>
              </w:rPr>
              <w:t>20</w:t>
            </w:r>
            <w:r w:rsidRPr="00F716CB">
              <w:rPr>
                <w:rFonts w:ascii="Arial" w:hAnsi="Arial" w:cs="Arial"/>
                <w:sz w:val="16"/>
                <w:szCs w:val="16"/>
              </w:rPr>
              <w:t>/01/01</w:t>
            </w:r>
          </w:p>
        </w:tc>
      </w:tr>
      <w:tr w:rsidR="00E4583C"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E4583C">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B27347">
            <w:pPr>
              <w:pStyle w:val="110"/>
              <w:tabs>
                <w:tab w:val="left" w:pos="12600"/>
              </w:tabs>
              <w:rPr>
                <w:rFonts w:ascii="Arial" w:hAnsi="Arial" w:cs="Arial"/>
                <w:b/>
                <w:i/>
                <w:sz w:val="16"/>
                <w:szCs w:val="16"/>
              </w:rPr>
            </w:pPr>
            <w:r w:rsidRPr="00F716CB">
              <w:rPr>
                <w:rFonts w:ascii="Arial" w:hAnsi="Arial" w:cs="Arial"/>
                <w:b/>
                <w:sz w:val="16"/>
                <w:szCs w:val="16"/>
              </w:rPr>
              <w:t>ЦИКСОДІЛ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rPr>
                <w:rFonts w:ascii="Arial" w:hAnsi="Arial" w:cs="Arial"/>
                <w:sz w:val="16"/>
                <w:szCs w:val="16"/>
              </w:rPr>
            </w:pPr>
            <w:r w:rsidRPr="00F716CB">
              <w:rPr>
                <w:rFonts w:ascii="Arial" w:hAnsi="Arial" w:cs="Arial"/>
                <w:sz w:val="16"/>
                <w:szCs w:val="16"/>
              </w:rPr>
              <w:t>інгаляція під тиском, розчин по 160 мкг / доза: інгалятор складається з алюмінієвого балона під тиском, герметично закритого дозуючим клапаном, поліпропіленових мундштука та пилозахисного ковпачка фіолетового кольору; по 120 доз в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Фармацевтичний завод «ПОЛЬФАРМА» С.А. </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Дженетик С.п.А.</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Італія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Реєстрація на 5 років</w:t>
            </w:r>
            <w:r w:rsidRPr="00F716CB">
              <w:rPr>
                <w:rFonts w:ascii="Arial" w:hAnsi="Arial" w:cs="Arial"/>
                <w:sz w:val="16"/>
                <w:szCs w:val="16"/>
              </w:rPr>
              <w:br/>
              <w:t>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b/>
                <w:i/>
                <w:sz w:val="16"/>
                <w:szCs w:val="16"/>
              </w:rPr>
            </w:pPr>
            <w:r w:rsidRPr="00F716C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UA/207</w:t>
            </w:r>
            <w:r w:rsidRPr="00F716CB">
              <w:rPr>
                <w:rFonts w:ascii="Arial" w:hAnsi="Arial" w:cs="Arial"/>
                <w:sz w:val="16"/>
                <w:szCs w:val="16"/>
                <w:lang/>
              </w:rPr>
              <w:t>20</w:t>
            </w:r>
            <w:r w:rsidRPr="00F716CB">
              <w:rPr>
                <w:rFonts w:ascii="Arial" w:hAnsi="Arial" w:cs="Arial"/>
                <w:sz w:val="16"/>
                <w:szCs w:val="16"/>
              </w:rPr>
              <w:t>/01/02</w:t>
            </w:r>
          </w:p>
        </w:tc>
      </w:tr>
      <w:tr w:rsidR="00E4583C"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E4583C">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4583C" w:rsidRPr="00F716CB" w:rsidRDefault="00E4583C" w:rsidP="00B27347">
            <w:pPr>
              <w:pStyle w:val="110"/>
              <w:tabs>
                <w:tab w:val="left" w:pos="12600"/>
              </w:tabs>
              <w:rPr>
                <w:rFonts w:ascii="Arial" w:hAnsi="Arial" w:cs="Arial"/>
                <w:b/>
                <w:i/>
                <w:sz w:val="16"/>
                <w:szCs w:val="16"/>
              </w:rPr>
            </w:pPr>
            <w:r w:rsidRPr="00F716CB">
              <w:rPr>
                <w:rFonts w:ascii="Arial" w:hAnsi="Arial" w:cs="Arial"/>
                <w:b/>
                <w:sz w:val="16"/>
                <w:szCs w:val="16"/>
              </w:rPr>
              <w:t>ЦИСПЛАТИН</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rPr>
                <w:rFonts w:ascii="Arial" w:hAnsi="Arial" w:cs="Arial"/>
                <w:sz w:val="16"/>
                <w:szCs w:val="16"/>
              </w:rPr>
            </w:pPr>
            <w:r w:rsidRPr="00F716CB">
              <w:rPr>
                <w:rFonts w:ascii="Arial" w:hAnsi="Arial" w:cs="Arial"/>
                <w:sz w:val="16"/>
                <w:szCs w:val="16"/>
              </w:rPr>
              <w:t>концентрат для розчину для інфузій, 1 мг/мл, по 10 мл (10 мг) або по 50 мл (50 мг) або 100 мл (100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Мілі Хелскере Лімітед </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відповідальний за виробництво нерозфасованого продукту, первинне пакування, вторинне пакування, контроль якості та випробування стабільності:</w:t>
            </w:r>
            <w:r w:rsidRPr="00F716CB">
              <w:rPr>
                <w:rFonts w:ascii="Arial" w:hAnsi="Arial" w:cs="Arial"/>
                <w:sz w:val="16"/>
                <w:szCs w:val="16"/>
              </w:rPr>
              <w:br/>
              <w:t xml:space="preserve">Венус Ремедіс Лімітед, Індія </w:t>
            </w:r>
            <w:r w:rsidRPr="00F716CB">
              <w:rPr>
                <w:rFonts w:ascii="Arial" w:hAnsi="Arial" w:cs="Arial"/>
                <w:sz w:val="16"/>
                <w:szCs w:val="16"/>
              </w:rPr>
              <w:br/>
            </w:r>
            <w:r w:rsidRPr="00F716CB">
              <w:rPr>
                <w:rFonts w:ascii="Arial" w:hAnsi="Arial" w:cs="Arial"/>
                <w:sz w:val="16"/>
                <w:szCs w:val="16"/>
              </w:rPr>
              <w:br/>
              <w:t>відповідальний за випуск серії</w:t>
            </w:r>
            <w:r w:rsidRPr="00F716CB">
              <w:rPr>
                <w:rFonts w:ascii="Arial" w:hAnsi="Arial" w:cs="Arial"/>
                <w:sz w:val="16"/>
                <w:szCs w:val="16"/>
              </w:rPr>
              <w:br/>
              <w:t>Єуропеан Фарма Хаб Кфт, Угорщина</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Індія/ Угорщина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реєстрація на 5 років</w:t>
            </w:r>
          </w:p>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br/>
              <w:t>Резюме ПУР версія 1.2 додається.</w:t>
            </w:r>
            <w:r w:rsidRPr="00F716C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b/>
                <w:i/>
                <w:sz w:val="16"/>
                <w:szCs w:val="16"/>
              </w:rPr>
            </w:pPr>
            <w:r w:rsidRPr="00F716C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583C" w:rsidRPr="00F716CB" w:rsidRDefault="00E4583C" w:rsidP="00B27347">
            <w:pPr>
              <w:pStyle w:val="110"/>
              <w:tabs>
                <w:tab w:val="left" w:pos="12600"/>
              </w:tabs>
              <w:jc w:val="center"/>
              <w:rPr>
                <w:rFonts w:ascii="Arial" w:hAnsi="Arial" w:cs="Arial"/>
                <w:sz w:val="16"/>
                <w:szCs w:val="16"/>
              </w:rPr>
            </w:pPr>
            <w:r w:rsidRPr="00F716CB">
              <w:rPr>
                <w:rFonts w:ascii="Arial" w:hAnsi="Arial" w:cs="Arial"/>
                <w:sz w:val="16"/>
                <w:szCs w:val="16"/>
              </w:rPr>
              <w:t>UA/207</w:t>
            </w:r>
            <w:r w:rsidRPr="00F716CB">
              <w:rPr>
                <w:rFonts w:ascii="Arial" w:hAnsi="Arial" w:cs="Arial"/>
                <w:sz w:val="16"/>
                <w:szCs w:val="16"/>
                <w:lang/>
              </w:rPr>
              <w:t>21</w:t>
            </w:r>
            <w:r w:rsidRPr="00F716CB">
              <w:rPr>
                <w:rFonts w:ascii="Arial" w:hAnsi="Arial" w:cs="Arial"/>
                <w:sz w:val="16"/>
                <w:szCs w:val="16"/>
              </w:rPr>
              <w:t>/01/01</w:t>
            </w:r>
          </w:p>
        </w:tc>
      </w:tr>
    </w:tbl>
    <w:p w:rsidR="00E4583C" w:rsidRPr="00F716CB" w:rsidRDefault="00E4583C" w:rsidP="00E4583C"/>
    <w:p w:rsidR="00E4583C" w:rsidRPr="00F716CB" w:rsidRDefault="00E4583C" w:rsidP="00E4583C">
      <w:pPr>
        <w:pStyle w:val="11"/>
      </w:pPr>
    </w:p>
    <w:tbl>
      <w:tblPr>
        <w:tblW w:w="0" w:type="auto"/>
        <w:tblLook w:val="04A0" w:firstRow="1" w:lastRow="0" w:firstColumn="1" w:lastColumn="0" w:noHBand="0" w:noVBand="1"/>
      </w:tblPr>
      <w:tblGrid>
        <w:gridCol w:w="7421"/>
        <w:gridCol w:w="7422"/>
      </w:tblGrid>
      <w:tr w:rsidR="00E4583C" w:rsidRPr="0020445D" w:rsidTr="00B27347">
        <w:tc>
          <w:tcPr>
            <w:tcW w:w="7421" w:type="dxa"/>
            <w:hideMark/>
          </w:tcPr>
          <w:p w:rsidR="00E4583C" w:rsidRPr="0020445D" w:rsidRDefault="00E4583C" w:rsidP="00B27347">
            <w:pPr>
              <w:spacing w:line="256" w:lineRule="auto"/>
              <w:ind w:right="20"/>
              <w:rPr>
                <w:rStyle w:val="cs7864ebcf1"/>
                <w:color w:val="auto"/>
                <w:sz w:val="28"/>
                <w:szCs w:val="28"/>
              </w:rPr>
            </w:pPr>
            <w:r w:rsidRPr="0020445D">
              <w:rPr>
                <w:rStyle w:val="cs7864ebcf1"/>
                <w:color w:val="auto"/>
                <w:sz w:val="28"/>
                <w:szCs w:val="28"/>
              </w:rPr>
              <w:t xml:space="preserve"> </w:t>
            </w:r>
          </w:p>
          <w:p w:rsidR="00E4583C" w:rsidRPr="0020445D" w:rsidRDefault="00E4583C" w:rsidP="00B27347">
            <w:pPr>
              <w:spacing w:line="256" w:lineRule="auto"/>
              <w:ind w:right="20"/>
              <w:rPr>
                <w:rStyle w:val="cs95e872d01"/>
                <w:sz w:val="28"/>
                <w:szCs w:val="28"/>
              </w:rPr>
            </w:pPr>
            <w:r w:rsidRPr="0020445D">
              <w:rPr>
                <w:rStyle w:val="cs7864ebcf1"/>
                <w:color w:val="auto"/>
                <w:sz w:val="28"/>
                <w:szCs w:val="28"/>
              </w:rPr>
              <w:t xml:space="preserve">В.о. начальника </w:t>
            </w:r>
          </w:p>
          <w:p w:rsidR="00E4583C" w:rsidRPr="0020445D" w:rsidRDefault="00E4583C" w:rsidP="00B27347">
            <w:pPr>
              <w:spacing w:line="256" w:lineRule="auto"/>
              <w:ind w:right="20"/>
              <w:rPr>
                <w:rStyle w:val="cs7864ebcf1"/>
                <w:color w:val="auto"/>
                <w:sz w:val="28"/>
                <w:szCs w:val="28"/>
              </w:rPr>
            </w:pPr>
            <w:r w:rsidRPr="0020445D">
              <w:rPr>
                <w:rStyle w:val="cs7864ebcf1"/>
                <w:color w:val="auto"/>
                <w:sz w:val="28"/>
                <w:szCs w:val="28"/>
              </w:rPr>
              <w:t xml:space="preserve">Фармацевтичного управління </w:t>
            </w:r>
            <w:r w:rsidRPr="0020445D">
              <w:rPr>
                <w:rStyle w:val="cs188c92b51"/>
                <w:color w:val="auto"/>
                <w:sz w:val="28"/>
                <w:szCs w:val="28"/>
              </w:rPr>
              <w:t>                                 </w:t>
            </w:r>
          </w:p>
        </w:tc>
        <w:tc>
          <w:tcPr>
            <w:tcW w:w="7422" w:type="dxa"/>
          </w:tcPr>
          <w:p w:rsidR="00E4583C" w:rsidRPr="0020445D" w:rsidRDefault="00E4583C" w:rsidP="00B27347">
            <w:pPr>
              <w:pStyle w:val="cs95e872d0"/>
              <w:spacing w:line="256" w:lineRule="auto"/>
              <w:rPr>
                <w:rStyle w:val="cs7864ebcf1"/>
                <w:color w:val="auto"/>
                <w:sz w:val="28"/>
                <w:szCs w:val="28"/>
              </w:rPr>
            </w:pPr>
          </w:p>
          <w:p w:rsidR="00E4583C" w:rsidRPr="0020445D" w:rsidRDefault="00E4583C" w:rsidP="00B27347">
            <w:pPr>
              <w:pStyle w:val="cs95e872d0"/>
              <w:spacing w:line="256" w:lineRule="auto"/>
              <w:jc w:val="center"/>
              <w:rPr>
                <w:rStyle w:val="cs7864ebcf1"/>
                <w:color w:val="auto"/>
                <w:sz w:val="28"/>
                <w:szCs w:val="28"/>
                <w:lang w:val="uk-UA"/>
              </w:rPr>
            </w:pPr>
            <w:r w:rsidRPr="0020445D">
              <w:rPr>
                <w:rStyle w:val="cs7864ebcf1"/>
                <w:color w:val="auto"/>
                <w:sz w:val="28"/>
                <w:szCs w:val="28"/>
                <w:lang w:val="uk-UA"/>
              </w:rPr>
              <w:t xml:space="preserve">                                            </w:t>
            </w:r>
          </w:p>
          <w:p w:rsidR="00E4583C" w:rsidRPr="0020445D" w:rsidRDefault="00E4583C" w:rsidP="00B27347">
            <w:pPr>
              <w:pStyle w:val="cs95e872d0"/>
              <w:spacing w:line="256" w:lineRule="auto"/>
              <w:jc w:val="center"/>
              <w:rPr>
                <w:rStyle w:val="cs7864ebcf1"/>
                <w:color w:val="auto"/>
                <w:sz w:val="28"/>
                <w:szCs w:val="28"/>
                <w:lang w:val="uk-UA"/>
              </w:rPr>
            </w:pPr>
            <w:r w:rsidRPr="0020445D">
              <w:rPr>
                <w:rStyle w:val="cs7864ebcf1"/>
                <w:color w:val="auto"/>
                <w:sz w:val="28"/>
                <w:szCs w:val="28"/>
                <w:lang w:val="uk-UA"/>
              </w:rPr>
              <w:t xml:space="preserve">                                 </w:t>
            </w:r>
            <w:r>
              <w:rPr>
                <w:rStyle w:val="cs7864ebcf1"/>
                <w:color w:val="auto"/>
                <w:sz w:val="28"/>
                <w:szCs w:val="28"/>
                <w:lang w:val="uk-UA"/>
              </w:rPr>
              <w:t xml:space="preserve"> </w:t>
            </w:r>
            <w:r>
              <w:rPr>
                <w:rStyle w:val="cs7864ebcf1"/>
                <w:sz w:val="28"/>
                <w:szCs w:val="28"/>
                <w:lang w:val="uk-UA"/>
              </w:rPr>
              <w:t xml:space="preserve">                          </w:t>
            </w:r>
            <w:r w:rsidRPr="0020445D">
              <w:rPr>
                <w:rStyle w:val="cs7864ebcf1"/>
                <w:color w:val="auto"/>
                <w:sz w:val="28"/>
                <w:szCs w:val="28"/>
                <w:lang w:val="uk-UA"/>
              </w:rPr>
              <w:t xml:space="preserve">Олександр ГРІЦЕНКО  </w:t>
            </w:r>
          </w:p>
        </w:tc>
      </w:tr>
    </w:tbl>
    <w:p w:rsidR="00E4583C" w:rsidRPr="00F716CB" w:rsidRDefault="00E4583C" w:rsidP="00E4583C">
      <w:pPr>
        <w:rPr>
          <w:rFonts w:ascii="Arial" w:hAnsi="Arial" w:cs="Arial"/>
          <w:sz w:val="16"/>
          <w:szCs w:val="16"/>
        </w:rPr>
      </w:pPr>
    </w:p>
    <w:p w:rsidR="00E4583C" w:rsidRPr="00F716CB" w:rsidRDefault="00E4583C" w:rsidP="00E4583C">
      <w:pPr>
        <w:pStyle w:val="11"/>
      </w:pPr>
    </w:p>
    <w:p w:rsidR="00E4583C" w:rsidRPr="00F716CB" w:rsidRDefault="00E4583C" w:rsidP="00E4583C">
      <w:pPr>
        <w:pStyle w:val="11"/>
        <w:rPr>
          <w:rStyle w:val="cs7864ebcf1"/>
          <w:color w:val="auto"/>
        </w:rPr>
      </w:pPr>
    </w:p>
    <w:p w:rsidR="00E4583C" w:rsidRDefault="00E4583C" w:rsidP="00FC73F7">
      <w:pPr>
        <w:pStyle w:val="31"/>
        <w:spacing w:after="0"/>
        <w:ind w:left="0"/>
        <w:rPr>
          <w:b/>
          <w:sz w:val="28"/>
          <w:szCs w:val="28"/>
          <w:lang w:val="uk-UA"/>
        </w:rPr>
        <w:sectPr w:rsidR="00E4583C" w:rsidSect="00B27347">
          <w:headerReference w:type="default" r:id="rId13"/>
          <w:pgSz w:w="16838" w:h="11906" w:orient="landscape"/>
          <w:pgMar w:top="907" w:right="1134" w:bottom="907" w:left="1077" w:header="709" w:footer="709" w:gutter="0"/>
          <w:cols w:space="708"/>
          <w:titlePg/>
          <w:docGrid w:linePitch="360"/>
        </w:sectPr>
      </w:pPr>
    </w:p>
    <w:p w:rsidR="004B2EF6" w:rsidRPr="00F716CB" w:rsidRDefault="004B2EF6" w:rsidP="004B2EF6">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4B2EF6" w:rsidRPr="00F716CB" w:rsidTr="00B27347">
        <w:tc>
          <w:tcPr>
            <w:tcW w:w="3825" w:type="dxa"/>
            <w:hideMark/>
          </w:tcPr>
          <w:p w:rsidR="004B2EF6" w:rsidRPr="0043247D" w:rsidRDefault="004B2EF6" w:rsidP="00BA2025">
            <w:pPr>
              <w:pStyle w:val="4"/>
              <w:tabs>
                <w:tab w:val="left" w:pos="12600"/>
              </w:tabs>
              <w:spacing w:before="0" w:after="0"/>
              <w:rPr>
                <w:bCs w:val="0"/>
                <w:iCs/>
                <w:sz w:val="18"/>
                <w:szCs w:val="18"/>
              </w:rPr>
            </w:pPr>
            <w:r w:rsidRPr="0043247D">
              <w:rPr>
                <w:bCs w:val="0"/>
                <w:iCs/>
                <w:sz w:val="18"/>
                <w:szCs w:val="18"/>
              </w:rPr>
              <w:t>Додаток 2</w:t>
            </w:r>
          </w:p>
          <w:p w:rsidR="004B2EF6" w:rsidRPr="0043247D" w:rsidRDefault="004B2EF6" w:rsidP="00BA2025">
            <w:pPr>
              <w:pStyle w:val="4"/>
              <w:tabs>
                <w:tab w:val="left" w:pos="12600"/>
              </w:tabs>
              <w:spacing w:before="0" w:after="0"/>
              <w:rPr>
                <w:bCs w:val="0"/>
                <w:iCs/>
                <w:sz w:val="18"/>
                <w:szCs w:val="18"/>
              </w:rPr>
            </w:pPr>
            <w:r w:rsidRPr="0043247D">
              <w:rPr>
                <w:bCs w:val="0"/>
                <w:iCs/>
                <w:sz w:val="18"/>
                <w:szCs w:val="18"/>
              </w:rPr>
              <w:t>до наказу Міністерства охорони</w:t>
            </w:r>
          </w:p>
          <w:p w:rsidR="004B2EF6" w:rsidRPr="0043247D" w:rsidRDefault="004B2EF6" w:rsidP="00BA2025">
            <w:pPr>
              <w:pStyle w:val="4"/>
              <w:tabs>
                <w:tab w:val="left" w:pos="12600"/>
              </w:tabs>
              <w:spacing w:before="0" w:after="0"/>
              <w:rPr>
                <w:bCs w:val="0"/>
                <w:iCs/>
                <w:sz w:val="18"/>
                <w:szCs w:val="18"/>
              </w:rPr>
            </w:pPr>
            <w:r w:rsidRPr="0043247D">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B2EF6" w:rsidRPr="0043247D" w:rsidRDefault="004B2EF6" w:rsidP="00BA2025">
            <w:pPr>
              <w:pStyle w:val="11"/>
              <w:rPr>
                <w:rFonts w:ascii="Arial" w:hAnsi="Arial" w:cs="Arial"/>
                <w:b/>
                <w:sz w:val="16"/>
                <w:szCs w:val="16"/>
              </w:rPr>
            </w:pPr>
            <w:r w:rsidRPr="0043247D">
              <w:rPr>
                <w:b/>
                <w:bCs/>
                <w:iCs/>
                <w:sz w:val="18"/>
                <w:szCs w:val="18"/>
                <w:u w:val="single"/>
              </w:rPr>
              <w:t>від 18 грудня 2024 року № 2110</w:t>
            </w:r>
          </w:p>
        </w:tc>
      </w:tr>
    </w:tbl>
    <w:p w:rsidR="004B2EF6" w:rsidRPr="00F716CB" w:rsidRDefault="004B2EF6" w:rsidP="004B2EF6">
      <w:pPr>
        <w:keepNext/>
        <w:tabs>
          <w:tab w:val="left" w:pos="12600"/>
        </w:tabs>
        <w:jc w:val="center"/>
        <w:outlineLvl w:val="1"/>
        <w:rPr>
          <w:rFonts w:ascii="Arial" w:hAnsi="Arial" w:cs="Arial"/>
          <w:b/>
          <w:caps/>
        </w:rPr>
      </w:pPr>
    </w:p>
    <w:p w:rsidR="004B2EF6" w:rsidRPr="00786BFF" w:rsidRDefault="004B2EF6" w:rsidP="004B2EF6">
      <w:pPr>
        <w:keepNext/>
        <w:tabs>
          <w:tab w:val="left" w:pos="12600"/>
        </w:tabs>
        <w:jc w:val="center"/>
        <w:outlineLvl w:val="1"/>
        <w:rPr>
          <w:b/>
          <w:caps/>
          <w:sz w:val="28"/>
          <w:szCs w:val="28"/>
        </w:rPr>
      </w:pPr>
      <w:r w:rsidRPr="00786BFF">
        <w:rPr>
          <w:b/>
          <w:caps/>
          <w:sz w:val="28"/>
          <w:szCs w:val="28"/>
        </w:rPr>
        <w:t>ПЕРЕЛІК</w:t>
      </w:r>
    </w:p>
    <w:p w:rsidR="004B2EF6" w:rsidRPr="00786BFF" w:rsidRDefault="004B2EF6" w:rsidP="004B2EF6">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4B2EF6" w:rsidRPr="00F716CB" w:rsidRDefault="004B2EF6" w:rsidP="004B2EF6">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559"/>
        <w:gridCol w:w="1134"/>
        <w:gridCol w:w="3686"/>
        <w:gridCol w:w="1134"/>
        <w:gridCol w:w="992"/>
        <w:gridCol w:w="1559"/>
      </w:tblGrid>
      <w:tr w:rsidR="004B2EF6" w:rsidRPr="00F716CB" w:rsidTr="00B27347">
        <w:trPr>
          <w:tblHeader/>
        </w:trPr>
        <w:tc>
          <w:tcPr>
            <w:tcW w:w="568" w:type="dxa"/>
            <w:tcBorders>
              <w:top w:val="single" w:sz="4" w:space="0" w:color="000000"/>
            </w:tcBorders>
            <w:shd w:val="clear" w:color="auto" w:fill="D9D9D9"/>
            <w:hideMark/>
          </w:tcPr>
          <w:p w:rsidR="004B2EF6" w:rsidRPr="00F716CB" w:rsidRDefault="004B2EF6" w:rsidP="00B27347">
            <w:pPr>
              <w:tabs>
                <w:tab w:val="left" w:pos="12600"/>
              </w:tabs>
              <w:jc w:val="center"/>
              <w:rPr>
                <w:rFonts w:ascii="Arial" w:hAnsi="Arial" w:cs="Arial"/>
                <w:b/>
                <w:i/>
                <w:sz w:val="16"/>
                <w:szCs w:val="16"/>
              </w:rPr>
            </w:pPr>
            <w:r w:rsidRPr="00F716CB">
              <w:rPr>
                <w:rFonts w:ascii="Arial" w:hAnsi="Arial" w:cs="Arial"/>
                <w:b/>
                <w:i/>
                <w:sz w:val="16"/>
                <w:szCs w:val="16"/>
              </w:rPr>
              <w:t>№ п/п</w:t>
            </w:r>
          </w:p>
        </w:tc>
        <w:tc>
          <w:tcPr>
            <w:tcW w:w="1276" w:type="dxa"/>
            <w:tcBorders>
              <w:top w:val="single" w:sz="4" w:space="0" w:color="000000"/>
            </w:tcBorders>
            <w:shd w:val="clear" w:color="auto" w:fill="D9D9D9"/>
          </w:tcPr>
          <w:p w:rsidR="004B2EF6" w:rsidRPr="00F716CB" w:rsidRDefault="004B2EF6" w:rsidP="00B27347">
            <w:pPr>
              <w:tabs>
                <w:tab w:val="left" w:pos="12600"/>
              </w:tabs>
              <w:jc w:val="center"/>
              <w:rPr>
                <w:rFonts w:ascii="Arial" w:hAnsi="Arial" w:cs="Arial"/>
                <w:b/>
                <w:i/>
                <w:sz w:val="16"/>
                <w:szCs w:val="16"/>
              </w:rPr>
            </w:pPr>
            <w:r w:rsidRPr="00F716CB">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B2EF6" w:rsidRPr="00F716CB" w:rsidRDefault="004B2EF6" w:rsidP="00B27347">
            <w:pPr>
              <w:tabs>
                <w:tab w:val="left" w:pos="12600"/>
              </w:tabs>
              <w:jc w:val="center"/>
              <w:rPr>
                <w:rFonts w:ascii="Arial" w:hAnsi="Arial" w:cs="Arial"/>
                <w:b/>
                <w:i/>
                <w:sz w:val="16"/>
                <w:szCs w:val="16"/>
              </w:rPr>
            </w:pPr>
            <w:r w:rsidRPr="00F716CB">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4B2EF6" w:rsidRPr="00F716CB" w:rsidRDefault="004B2EF6" w:rsidP="00B27347">
            <w:pPr>
              <w:tabs>
                <w:tab w:val="left" w:pos="12600"/>
              </w:tabs>
              <w:jc w:val="center"/>
              <w:rPr>
                <w:rFonts w:ascii="Arial" w:hAnsi="Arial" w:cs="Arial"/>
                <w:b/>
                <w:i/>
                <w:sz w:val="16"/>
                <w:szCs w:val="16"/>
              </w:rPr>
            </w:pPr>
            <w:r w:rsidRPr="00F716CB">
              <w:rPr>
                <w:rFonts w:ascii="Arial" w:hAnsi="Arial" w:cs="Arial"/>
                <w:b/>
                <w:i/>
                <w:sz w:val="16"/>
                <w:szCs w:val="16"/>
              </w:rPr>
              <w:t>Заявник</w:t>
            </w:r>
          </w:p>
        </w:tc>
        <w:tc>
          <w:tcPr>
            <w:tcW w:w="992" w:type="dxa"/>
            <w:tcBorders>
              <w:top w:val="single" w:sz="4" w:space="0" w:color="000000"/>
            </w:tcBorders>
            <w:shd w:val="clear" w:color="auto" w:fill="D9D9D9"/>
          </w:tcPr>
          <w:p w:rsidR="004B2EF6" w:rsidRPr="00F716CB" w:rsidRDefault="004B2EF6" w:rsidP="00B27347">
            <w:pPr>
              <w:tabs>
                <w:tab w:val="left" w:pos="12600"/>
              </w:tabs>
              <w:jc w:val="center"/>
              <w:rPr>
                <w:rFonts w:ascii="Arial" w:hAnsi="Arial" w:cs="Arial"/>
                <w:b/>
                <w:i/>
                <w:sz w:val="16"/>
                <w:szCs w:val="16"/>
              </w:rPr>
            </w:pPr>
            <w:r w:rsidRPr="00F716CB">
              <w:rPr>
                <w:rFonts w:ascii="Arial" w:hAnsi="Arial" w:cs="Arial"/>
                <w:b/>
                <w:i/>
                <w:sz w:val="16"/>
                <w:szCs w:val="16"/>
              </w:rPr>
              <w:t>Країна заявника</w:t>
            </w:r>
          </w:p>
        </w:tc>
        <w:tc>
          <w:tcPr>
            <w:tcW w:w="1559" w:type="dxa"/>
            <w:tcBorders>
              <w:top w:val="single" w:sz="4" w:space="0" w:color="000000"/>
            </w:tcBorders>
            <w:shd w:val="clear" w:color="auto" w:fill="D9D9D9"/>
          </w:tcPr>
          <w:p w:rsidR="004B2EF6" w:rsidRPr="00F716CB" w:rsidRDefault="004B2EF6" w:rsidP="00B27347">
            <w:pPr>
              <w:tabs>
                <w:tab w:val="left" w:pos="12600"/>
              </w:tabs>
              <w:jc w:val="center"/>
              <w:rPr>
                <w:rFonts w:ascii="Arial" w:hAnsi="Arial" w:cs="Arial"/>
                <w:b/>
                <w:i/>
                <w:sz w:val="16"/>
                <w:szCs w:val="16"/>
              </w:rPr>
            </w:pPr>
            <w:r w:rsidRPr="00F716CB">
              <w:rPr>
                <w:rFonts w:ascii="Arial" w:hAnsi="Arial" w:cs="Arial"/>
                <w:b/>
                <w:i/>
                <w:sz w:val="16"/>
                <w:szCs w:val="16"/>
              </w:rPr>
              <w:t>Виробник</w:t>
            </w:r>
          </w:p>
        </w:tc>
        <w:tc>
          <w:tcPr>
            <w:tcW w:w="1134" w:type="dxa"/>
            <w:tcBorders>
              <w:top w:val="single" w:sz="4" w:space="0" w:color="000000"/>
            </w:tcBorders>
            <w:shd w:val="clear" w:color="auto" w:fill="D9D9D9"/>
          </w:tcPr>
          <w:p w:rsidR="004B2EF6" w:rsidRPr="00F716CB" w:rsidRDefault="004B2EF6" w:rsidP="00B27347">
            <w:pPr>
              <w:tabs>
                <w:tab w:val="left" w:pos="12600"/>
              </w:tabs>
              <w:jc w:val="center"/>
              <w:rPr>
                <w:rFonts w:ascii="Arial" w:hAnsi="Arial" w:cs="Arial"/>
                <w:b/>
                <w:i/>
                <w:sz w:val="16"/>
                <w:szCs w:val="16"/>
              </w:rPr>
            </w:pPr>
            <w:r w:rsidRPr="00F716CB">
              <w:rPr>
                <w:rFonts w:ascii="Arial" w:hAnsi="Arial" w:cs="Arial"/>
                <w:b/>
                <w:i/>
                <w:sz w:val="16"/>
                <w:szCs w:val="16"/>
              </w:rPr>
              <w:t>Країна виробника</w:t>
            </w:r>
          </w:p>
        </w:tc>
        <w:tc>
          <w:tcPr>
            <w:tcW w:w="3686" w:type="dxa"/>
            <w:tcBorders>
              <w:top w:val="single" w:sz="4" w:space="0" w:color="000000"/>
            </w:tcBorders>
            <w:shd w:val="clear" w:color="auto" w:fill="D9D9D9"/>
          </w:tcPr>
          <w:p w:rsidR="004B2EF6" w:rsidRPr="00F716CB" w:rsidRDefault="004B2EF6" w:rsidP="00B27347">
            <w:pPr>
              <w:tabs>
                <w:tab w:val="left" w:pos="12600"/>
              </w:tabs>
              <w:jc w:val="center"/>
              <w:rPr>
                <w:rFonts w:ascii="Arial" w:hAnsi="Arial" w:cs="Arial"/>
                <w:b/>
                <w:i/>
                <w:sz w:val="16"/>
                <w:szCs w:val="16"/>
              </w:rPr>
            </w:pPr>
            <w:r w:rsidRPr="00F716C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B2EF6" w:rsidRPr="00F716CB" w:rsidRDefault="004B2EF6" w:rsidP="00B27347">
            <w:pPr>
              <w:tabs>
                <w:tab w:val="left" w:pos="12600"/>
              </w:tabs>
              <w:jc w:val="center"/>
              <w:rPr>
                <w:rFonts w:ascii="Arial" w:hAnsi="Arial" w:cs="Arial"/>
                <w:b/>
                <w:i/>
                <w:sz w:val="16"/>
                <w:szCs w:val="16"/>
              </w:rPr>
            </w:pPr>
            <w:r w:rsidRPr="00F716CB">
              <w:rPr>
                <w:rFonts w:ascii="Arial" w:hAnsi="Arial" w:cs="Arial"/>
                <w:b/>
                <w:i/>
                <w:sz w:val="16"/>
                <w:szCs w:val="16"/>
              </w:rPr>
              <w:t>Умови відпуску</w:t>
            </w:r>
          </w:p>
        </w:tc>
        <w:tc>
          <w:tcPr>
            <w:tcW w:w="992" w:type="dxa"/>
            <w:tcBorders>
              <w:top w:val="single" w:sz="4" w:space="0" w:color="000000"/>
            </w:tcBorders>
            <w:shd w:val="clear" w:color="auto" w:fill="D9D9D9"/>
          </w:tcPr>
          <w:p w:rsidR="004B2EF6" w:rsidRPr="00F716CB" w:rsidRDefault="004B2EF6" w:rsidP="00B27347">
            <w:pPr>
              <w:tabs>
                <w:tab w:val="left" w:pos="12600"/>
              </w:tabs>
              <w:jc w:val="center"/>
              <w:rPr>
                <w:rFonts w:ascii="Arial" w:hAnsi="Arial" w:cs="Arial"/>
                <w:b/>
                <w:i/>
                <w:sz w:val="16"/>
                <w:szCs w:val="16"/>
              </w:rPr>
            </w:pPr>
            <w:r w:rsidRPr="00F716CB">
              <w:rPr>
                <w:rFonts w:ascii="Arial" w:hAnsi="Arial" w:cs="Arial"/>
                <w:b/>
                <w:i/>
                <w:sz w:val="16"/>
                <w:szCs w:val="16"/>
              </w:rPr>
              <w:t>Рекламування</w:t>
            </w:r>
          </w:p>
        </w:tc>
        <w:tc>
          <w:tcPr>
            <w:tcW w:w="1559" w:type="dxa"/>
            <w:tcBorders>
              <w:top w:val="single" w:sz="4" w:space="0" w:color="000000"/>
            </w:tcBorders>
            <w:shd w:val="clear" w:color="auto" w:fill="D9D9D9"/>
          </w:tcPr>
          <w:p w:rsidR="004B2EF6" w:rsidRPr="00F716CB" w:rsidRDefault="004B2EF6" w:rsidP="00B27347">
            <w:pPr>
              <w:tabs>
                <w:tab w:val="left" w:pos="12600"/>
              </w:tabs>
              <w:jc w:val="center"/>
              <w:rPr>
                <w:rFonts w:ascii="Arial" w:hAnsi="Arial" w:cs="Arial"/>
                <w:b/>
                <w:i/>
                <w:sz w:val="16"/>
                <w:szCs w:val="16"/>
              </w:rPr>
            </w:pPr>
            <w:r w:rsidRPr="00F716CB">
              <w:rPr>
                <w:rFonts w:ascii="Arial" w:hAnsi="Arial" w:cs="Arial"/>
                <w:b/>
                <w:i/>
                <w:sz w:val="16"/>
                <w:szCs w:val="16"/>
              </w:rPr>
              <w:t>Номер реєстраційного посвідчення</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3-ДІНІР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rPr>
                <w:rFonts w:ascii="Arial" w:hAnsi="Arial" w:cs="Arial"/>
                <w:sz w:val="16"/>
                <w:szCs w:val="16"/>
              </w:rPr>
            </w:pPr>
            <w:r w:rsidRPr="00F716CB">
              <w:rPr>
                <w:rFonts w:ascii="Arial" w:hAnsi="Arial" w:cs="Arial"/>
                <w:sz w:val="16"/>
                <w:szCs w:val="16"/>
              </w:rPr>
              <w:t>порошок для оральної суспензії 250 мг/5 мл по 1 флакону з порошком для приготування 60 мл суспензії у комплекті зі шприцом -дозатором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ТОВ "АРТЕРІУМ ЛТД" </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Сенс Лабораторіс Пвт. Лтд.</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перереєстрація на необмежений термін. </w:t>
            </w:r>
            <w:r w:rsidRPr="00F716CB">
              <w:rPr>
                <w:rFonts w:ascii="Arial" w:hAnsi="Arial" w:cs="Arial"/>
                <w:sz w:val="16"/>
                <w:szCs w:val="16"/>
              </w:rPr>
              <w:br/>
              <w:t>Оновлено інформацію у розділах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інструкції для медичного застосування лікарського засобу відповідно до оновленої інформації щодо референтного лікарського засобу Cefdinir порошок для оральної суспензії 250 мг/5 мл, Sandoz Inc, США (в Україні не зареєстрований), а також у розділі "Склад" (уточнення інформації) та у розділі "Побічні реакції" щодо звітування про побічні реакції.</w:t>
            </w:r>
            <w:r w:rsidRPr="00F716CB">
              <w:rPr>
                <w:rFonts w:ascii="Arial" w:hAnsi="Arial" w:cs="Arial"/>
                <w:sz w:val="16"/>
                <w:szCs w:val="16"/>
              </w:rPr>
              <w:br/>
              <w:t>Оновлена інформація у п. 17 тексту маркування вторинної та первинної упаковок лікарського засобу.</w:t>
            </w:r>
            <w:r w:rsidRPr="00F716CB">
              <w:rPr>
                <w:rFonts w:ascii="Arial" w:hAnsi="Arial" w:cs="Arial"/>
                <w:sz w:val="16"/>
                <w:szCs w:val="16"/>
              </w:rPr>
              <w:br/>
            </w:r>
            <w:r w:rsidRPr="00F716CB">
              <w:rPr>
                <w:rFonts w:ascii="Arial" w:hAnsi="Arial" w:cs="Arial"/>
                <w:sz w:val="16"/>
                <w:szCs w:val="16"/>
              </w:rPr>
              <w:br/>
              <w:t>Резюме плану управління ризиками версія 1.4 додається.</w:t>
            </w:r>
            <w:r w:rsidRPr="00F716C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UA/17849/01/01</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АТОВАКС®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400 мг; по 10 таблеток у блістері; по 1 або по 10 блістерів у картонній упаковці; по 5 таблеток у блістері; по 1 блістеру у картонній упаковці; по 7 таблеток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ТОВ "ГЛЕДФАРМ ЛТД"</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ТОВ "КУСУМ ФАРМ"</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перереєстрація на необмежений термін.</w:t>
            </w:r>
            <w:r w:rsidRPr="00F716CB">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"Особливості застосування", "Побічні реакції" відповідно до інформації щодо медичного застосування референтного лікарського засобу (АВЕЛОКС®, таблетки вкриті оболонкою по 400 мг).</w:t>
            </w:r>
            <w:r w:rsidRPr="00F716CB">
              <w:rPr>
                <w:rFonts w:ascii="Arial" w:hAnsi="Arial" w:cs="Arial"/>
                <w:sz w:val="16"/>
                <w:szCs w:val="16"/>
              </w:rPr>
              <w:br/>
            </w:r>
            <w:r w:rsidRPr="00F716CB">
              <w:rPr>
                <w:rFonts w:ascii="Arial" w:hAnsi="Arial" w:cs="Arial"/>
                <w:sz w:val="16"/>
                <w:szCs w:val="16"/>
              </w:rPr>
              <w:br/>
              <w:t>Резюме плану управління ризиками версія 3.1 додається.</w:t>
            </w:r>
            <w:r w:rsidRPr="00F716C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UA/18049/01/01</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ВАЛСАРТАН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rPr>
                <w:rFonts w:ascii="Arial" w:hAnsi="Arial" w:cs="Arial"/>
                <w:sz w:val="16"/>
                <w:szCs w:val="16"/>
              </w:rPr>
            </w:pPr>
            <w:r w:rsidRPr="00F716CB">
              <w:rPr>
                <w:rFonts w:ascii="Arial" w:hAnsi="Arial" w:cs="Arial"/>
                <w:sz w:val="16"/>
                <w:szCs w:val="16"/>
              </w:rPr>
              <w:t>порошок (субстанція) в мішках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АТ "Фармак"</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Джубілант Фармова Лімітед</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UA/18158/01/01</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ДЖАКАВІ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rPr>
                <w:rFonts w:ascii="Arial" w:hAnsi="Arial" w:cs="Arial"/>
                <w:sz w:val="16"/>
                <w:szCs w:val="16"/>
              </w:rPr>
            </w:pPr>
            <w:r w:rsidRPr="00F716CB">
              <w:rPr>
                <w:rFonts w:ascii="Arial" w:hAnsi="Arial" w:cs="Arial"/>
                <w:sz w:val="16"/>
                <w:szCs w:val="16"/>
              </w:rPr>
              <w:t>таблетки по 5 мг; по 14 таблеток у блістері; по 4 блістери у коробці із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Новартіс Фарма АГ</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контроль якості, первинне та вторинне пакування, випуск серії:</w:t>
            </w:r>
            <w:r w:rsidRPr="00F716CB">
              <w:rPr>
                <w:rFonts w:ascii="Arial" w:hAnsi="Arial" w:cs="Arial"/>
                <w:sz w:val="16"/>
                <w:szCs w:val="16"/>
              </w:rPr>
              <w:br/>
              <w:t>Новартіс Фарма Штейн АГ, Швейцарія</w:t>
            </w:r>
            <w:r w:rsidRPr="00F716CB">
              <w:rPr>
                <w:rFonts w:ascii="Arial" w:hAnsi="Arial" w:cs="Arial"/>
                <w:sz w:val="16"/>
                <w:szCs w:val="16"/>
              </w:rPr>
              <w:br/>
            </w:r>
            <w:r w:rsidRPr="00F716CB">
              <w:rPr>
                <w:rFonts w:ascii="Arial" w:hAnsi="Arial" w:cs="Arial"/>
                <w:sz w:val="16"/>
                <w:szCs w:val="16"/>
              </w:rPr>
              <w:br/>
              <w:t>Контроль якості за винятком визначення мікробіологічної чистоти:</w:t>
            </w:r>
            <w:r w:rsidRPr="00F716CB">
              <w:rPr>
                <w:rFonts w:ascii="Arial" w:hAnsi="Arial" w:cs="Arial"/>
                <w:sz w:val="16"/>
                <w:szCs w:val="16"/>
              </w:rPr>
              <w:br/>
              <w:t>Фарманалітика СА, Швейцарія</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перереєстрація на 5 років</w:t>
            </w:r>
            <w:r w:rsidRPr="00F716CB">
              <w:rPr>
                <w:rFonts w:ascii="Arial" w:hAnsi="Arial" w:cs="Arial"/>
                <w:sz w:val="16"/>
                <w:szCs w:val="16"/>
              </w:rPr>
              <w:br/>
              <w:t>Оновлено інформацію в інструкції для медичного застосування лікарського засобу в розділах "Склад" (редагування тексту без зміни інформації), "Особливості застосування", "Спосіб застосування та дози" (внесено уточнення), "Побічні реакції" відповідно до інформації з безпеки лікарського засобу, яка зазначена в матеріалах реєстраційного досьє.</w:t>
            </w:r>
            <w:r w:rsidRPr="00F716CB">
              <w:rPr>
                <w:rFonts w:ascii="Arial" w:hAnsi="Arial" w:cs="Arial"/>
                <w:sz w:val="16"/>
                <w:szCs w:val="16"/>
              </w:rPr>
              <w:br/>
            </w:r>
            <w:r w:rsidRPr="00F716CB">
              <w:rPr>
                <w:rFonts w:ascii="Arial" w:hAnsi="Arial" w:cs="Arial"/>
                <w:sz w:val="16"/>
                <w:szCs w:val="16"/>
              </w:rPr>
              <w:br/>
              <w:t xml:space="preserve">Резюме ПУР версія 15.0 додається. </w:t>
            </w:r>
            <w:r w:rsidRPr="00F716C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UA/13456/01/01</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ДЖАКАВІ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rPr>
                <w:rFonts w:ascii="Arial" w:hAnsi="Arial" w:cs="Arial"/>
                <w:sz w:val="16"/>
                <w:szCs w:val="16"/>
              </w:rPr>
            </w:pPr>
            <w:r w:rsidRPr="00F716CB">
              <w:rPr>
                <w:rFonts w:ascii="Arial" w:hAnsi="Arial" w:cs="Arial"/>
                <w:sz w:val="16"/>
                <w:szCs w:val="16"/>
              </w:rPr>
              <w:t>таблетки по 15 мг; по 14 таблеток у блістері; по 4 блістери у коробці із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Новартіс Фарма АГ</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контроль якості, первинне та вторинне пакування, випуск серії:</w:t>
            </w:r>
            <w:r w:rsidRPr="00F716CB">
              <w:rPr>
                <w:rFonts w:ascii="Arial" w:hAnsi="Arial" w:cs="Arial"/>
                <w:sz w:val="16"/>
                <w:szCs w:val="16"/>
              </w:rPr>
              <w:br/>
              <w:t>Новартіс Фарма Штейн АГ, Швейцарія</w:t>
            </w:r>
            <w:r w:rsidRPr="00F716CB">
              <w:rPr>
                <w:rFonts w:ascii="Arial" w:hAnsi="Arial" w:cs="Arial"/>
                <w:sz w:val="16"/>
                <w:szCs w:val="16"/>
              </w:rPr>
              <w:br/>
            </w:r>
            <w:r w:rsidRPr="00F716CB">
              <w:rPr>
                <w:rFonts w:ascii="Arial" w:hAnsi="Arial" w:cs="Arial"/>
                <w:sz w:val="16"/>
                <w:szCs w:val="16"/>
              </w:rPr>
              <w:br/>
              <w:t>Контроль якості за винятком визначення мікробіологічної чистоти:</w:t>
            </w:r>
            <w:r w:rsidRPr="00F716CB">
              <w:rPr>
                <w:rFonts w:ascii="Arial" w:hAnsi="Arial" w:cs="Arial"/>
                <w:sz w:val="16"/>
                <w:szCs w:val="16"/>
              </w:rPr>
              <w:br/>
              <w:t>Фарманалітика СА, Швейцарія</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перереєстрація на 5 років</w:t>
            </w:r>
            <w:r w:rsidRPr="00F716CB">
              <w:rPr>
                <w:rFonts w:ascii="Arial" w:hAnsi="Arial" w:cs="Arial"/>
                <w:sz w:val="16"/>
                <w:szCs w:val="16"/>
              </w:rPr>
              <w:br/>
              <w:t>Оновлено інформацію в інструкції для медичного застосування лікарського засобу в розділах "Склад" (редагування тексту без зміни інформації), "Особливості застосування", "Спосіб застосування та дози" (внесено уточнення), "Побічні реакції" відповідно до інформації з безпеки лікарського засобу, яка зазначена в матеріалах реєстраційного досьє.</w:t>
            </w:r>
            <w:r w:rsidRPr="00F716CB">
              <w:rPr>
                <w:rFonts w:ascii="Arial" w:hAnsi="Arial" w:cs="Arial"/>
                <w:sz w:val="16"/>
                <w:szCs w:val="16"/>
              </w:rPr>
              <w:br/>
            </w:r>
            <w:r w:rsidRPr="00F716CB">
              <w:rPr>
                <w:rFonts w:ascii="Arial" w:hAnsi="Arial" w:cs="Arial"/>
                <w:sz w:val="16"/>
                <w:szCs w:val="16"/>
              </w:rPr>
              <w:br/>
              <w:t xml:space="preserve">Резюме ПУР версія 15.0 додається. </w:t>
            </w:r>
            <w:r w:rsidRPr="00F716C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UA/13456/01/02</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ДЖАКАВІ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rPr>
                <w:rFonts w:ascii="Arial" w:hAnsi="Arial" w:cs="Arial"/>
                <w:sz w:val="16"/>
                <w:szCs w:val="16"/>
              </w:rPr>
            </w:pPr>
            <w:r w:rsidRPr="00F716CB">
              <w:rPr>
                <w:rFonts w:ascii="Arial" w:hAnsi="Arial" w:cs="Arial"/>
                <w:sz w:val="16"/>
                <w:szCs w:val="16"/>
              </w:rPr>
              <w:t>таблетки по 20 мг; по 14 таблеток у блістері; по 4 блістери у коробці із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Новартіс Фарма АГ</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контроль якості, первинне та вторинне пакування, випуск серії:</w:t>
            </w:r>
            <w:r w:rsidRPr="00F716CB">
              <w:rPr>
                <w:rFonts w:ascii="Arial" w:hAnsi="Arial" w:cs="Arial"/>
                <w:sz w:val="16"/>
                <w:szCs w:val="16"/>
              </w:rPr>
              <w:br/>
              <w:t>Новартіс Фарма Штейн АГ, Швейцарія</w:t>
            </w:r>
            <w:r w:rsidRPr="00F716CB">
              <w:rPr>
                <w:rFonts w:ascii="Arial" w:hAnsi="Arial" w:cs="Arial"/>
                <w:sz w:val="16"/>
                <w:szCs w:val="16"/>
              </w:rPr>
              <w:br/>
            </w:r>
            <w:r w:rsidRPr="00F716CB">
              <w:rPr>
                <w:rFonts w:ascii="Arial" w:hAnsi="Arial" w:cs="Arial"/>
                <w:sz w:val="16"/>
                <w:szCs w:val="16"/>
              </w:rPr>
              <w:br/>
              <w:t>Контроль якості за винятком визначення мікробіологічної чистоти:</w:t>
            </w:r>
            <w:r w:rsidRPr="00F716CB">
              <w:rPr>
                <w:rFonts w:ascii="Arial" w:hAnsi="Arial" w:cs="Arial"/>
                <w:sz w:val="16"/>
                <w:szCs w:val="16"/>
              </w:rPr>
              <w:br/>
              <w:t>Фарманалітика СА, Швейцарія</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перереєстрація на 5 років</w:t>
            </w:r>
            <w:r w:rsidRPr="00F716CB">
              <w:rPr>
                <w:rFonts w:ascii="Arial" w:hAnsi="Arial" w:cs="Arial"/>
                <w:sz w:val="16"/>
                <w:szCs w:val="16"/>
              </w:rPr>
              <w:br/>
              <w:t>Оновлено інформацію в інструкції для медичного застосування лікарського засобу в розділах "Склад" (редагування тексту без зміни інформації), "Особливості застосування", "Спосіб застосування та дози" (внесено уточнення), "Побічні реакції" відповідно до інформації з безпеки лікарського засобу, яка зазначена в матеріалах реєстраційного досьє.</w:t>
            </w:r>
            <w:r w:rsidRPr="00F716CB">
              <w:rPr>
                <w:rFonts w:ascii="Arial" w:hAnsi="Arial" w:cs="Arial"/>
                <w:sz w:val="16"/>
                <w:szCs w:val="16"/>
              </w:rPr>
              <w:br/>
            </w:r>
            <w:r w:rsidRPr="00F716CB">
              <w:rPr>
                <w:rFonts w:ascii="Arial" w:hAnsi="Arial" w:cs="Arial"/>
                <w:sz w:val="16"/>
                <w:szCs w:val="16"/>
              </w:rPr>
              <w:br/>
              <w:t xml:space="preserve">Резюме ПУР версія 15.0 додається. </w:t>
            </w:r>
            <w:r w:rsidRPr="00F716C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UA/13456/01/03</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ДОКУЛАК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100 мг, по 10 таблеток у блістері;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додатковою відповідальністю "ІНТЕРХІМ"</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Перереєстрація на необмежений термін. </w:t>
            </w:r>
            <w:r w:rsidRPr="00F716CB">
              <w:rPr>
                <w:rFonts w:ascii="Arial" w:hAnsi="Arial" w:cs="Arial"/>
                <w:sz w:val="16"/>
                <w:szCs w:val="16"/>
              </w:rPr>
              <w:br/>
              <w:t>Оновлено інформацію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та до розділу "Побічні реакції" щодо важливості звітування про побічні реакції.</w:t>
            </w:r>
            <w:r w:rsidRPr="00F716CB">
              <w:rPr>
                <w:rFonts w:ascii="Arial" w:hAnsi="Arial" w:cs="Arial"/>
                <w:sz w:val="16"/>
                <w:szCs w:val="16"/>
              </w:rPr>
              <w:br/>
            </w:r>
            <w:r w:rsidRPr="00F716CB">
              <w:rPr>
                <w:rFonts w:ascii="Arial" w:hAnsi="Arial" w:cs="Arial"/>
                <w:sz w:val="16"/>
                <w:szCs w:val="16"/>
              </w:rPr>
              <w:br/>
              <w:t>Резюме плану управління ризиками версія 2.0 додається.</w:t>
            </w:r>
            <w:r w:rsidRPr="00F716C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 xml:space="preserve">Не </w:t>
            </w: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UA/17963/01/02</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ДОКУЛАК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50 мг, по 10 таблеток у блістері;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додатковою відповідальністю "ІНТЕРХІМ"</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Перереєстрація на необмежений термін. </w:t>
            </w:r>
            <w:r w:rsidRPr="00F716CB">
              <w:rPr>
                <w:rFonts w:ascii="Arial" w:hAnsi="Arial" w:cs="Arial"/>
                <w:sz w:val="16"/>
                <w:szCs w:val="16"/>
              </w:rPr>
              <w:br/>
              <w:t>Оновлено інформацію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та до розділу "Побічні реакції" щодо важливості звітування про побічні реакції.</w:t>
            </w:r>
            <w:r w:rsidRPr="00F716CB">
              <w:rPr>
                <w:rFonts w:ascii="Arial" w:hAnsi="Arial" w:cs="Arial"/>
                <w:sz w:val="16"/>
                <w:szCs w:val="16"/>
              </w:rPr>
              <w:br/>
            </w:r>
            <w:r w:rsidRPr="00F716CB">
              <w:rPr>
                <w:rFonts w:ascii="Arial" w:hAnsi="Arial" w:cs="Arial"/>
                <w:sz w:val="16"/>
                <w:szCs w:val="16"/>
              </w:rPr>
              <w:br/>
              <w:t>Резюме плану управління ризиками версія 2.0 додається.</w:t>
            </w:r>
            <w:r w:rsidRPr="00F716C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 xml:space="preserve">Не </w:t>
            </w: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UA/17963/01/01</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ЕКСТРАКТ СУХИЙ З КОРЕНІВ ПЕЛАРГОНІЇ ОЧИТКОВОЇ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rPr>
                <w:rFonts w:ascii="Arial" w:hAnsi="Arial" w:cs="Arial"/>
                <w:sz w:val="16"/>
                <w:szCs w:val="16"/>
              </w:rPr>
            </w:pPr>
            <w:r w:rsidRPr="00F716CB">
              <w:rPr>
                <w:rFonts w:ascii="Arial" w:hAnsi="Arial" w:cs="Arial"/>
                <w:sz w:val="16"/>
                <w:szCs w:val="16"/>
              </w:rPr>
              <w:t>екстракт (субстанція) у мішках з чотиришарової плівки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АТ "Фармак"</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Албан Мюллер Інтернешнл</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UA/18140/01/01</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 xml:space="preserve">ЗОІДИМ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rPr>
                <w:rFonts w:ascii="Arial" w:hAnsi="Arial" w:cs="Arial"/>
                <w:sz w:val="16"/>
                <w:szCs w:val="16"/>
              </w:rPr>
            </w:pPr>
            <w:r w:rsidRPr="00F716CB">
              <w:rPr>
                <w:rFonts w:ascii="Arial" w:hAnsi="Arial" w:cs="Arial"/>
                <w:sz w:val="16"/>
                <w:szCs w:val="16"/>
              </w:rPr>
              <w:t>порошок для розчину для ін`єкцій по 1000 мг;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ААР ФАРМА ФЗ-ЛЛС</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Сенс Лабораторіс Пвт. Лтд.</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перереєстрація на 5 років</w:t>
            </w:r>
            <w:r w:rsidRPr="00F716CB">
              <w:rPr>
                <w:rFonts w:ascii="Arial" w:hAnsi="Arial" w:cs="Arial"/>
                <w:sz w:val="16"/>
                <w:szCs w:val="16"/>
              </w:rPr>
              <w:br/>
              <w:t xml:space="preserve">Оновлено інформацію в інструкції для медичного застосування лікарського засобу у розділах: </w:t>
            </w:r>
            <w:r w:rsidRPr="00F716CB">
              <w:rPr>
                <w:rFonts w:ascii="Arial" w:hAnsi="Arial" w:cs="Arial"/>
                <w:sz w:val="16"/>
                <w:szCs w:val="16"/>
              </w:rPr>
              <w:br/>
              <w:t>"Особливості застосування ",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(ФОРТУМ, порошок для розчину для ін’єкцій) а також у розділі "Побічні реакції" щодо важливості звітування про побічні реакції.</w:t>
            </w:r>
            <w:r w:rsidRPr="00F716CB">
              <w:rPr>
                <w:rFonts w:ascii="Arial" w:hAnsi="Arial" w:cs="Arial"/>
                <w:sz w:val="16"/>
                <w:szCs w:val="16"/>
              </w:rPr>
              <w:br/>
            </w:r>
            <w:r w:rsidRPr="00F716CB">
              <w:rPr>
                <w:rFonts w:ascii="Arial" w:hAnsi="Arial" w:cs="Arial"/>
                <w:sz w:val="16"/>
                <w:szCs w:val="16"/>
              </w:rPr>
              <w:br/>
              <w:t xml:space="preserve">Резюме плану управління ризиками версія 2.1 додається. </w:t>
            </w:r>
            <w:r w:rsidRPr="00F716C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UA/17851/01/01</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 xml:space="preserve">ЗОІДИМ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rPr>
                <w:rFonts w:ascii="Arial" w:hAnsi="Arial" w:cs="Arial"/>
                <w:sz w:val="16"/>
                <w:szCs w:val="16"/>
              </w:rPr>
            </w:pPr>
            <w:r w:rsidRPr="00F716CB">
              <w:rPr>
                <w:rFonts w:ascii="Arial" w:hAnsi="Arial" w:cs="Arial"/>
                <w:sz w:val="16"/>
                <w:szCs w:val="16"/>
              </w:rPr>
              <w:t>порошок для розчину для ін`єкцій по 1000 мг; in bulk: по 50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ААР ФАРМА ФЗ-ЛЛС</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Сенс Лабораторіс Пвт. Лтд.</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перереєстрація на 5 років.</w:t>
            </w:r>
            <w:r w:rsidRPr="00F716CB">
              <w:rPr>
                <w:rFonts w:ascii="Arial" w:hAnsi="Arial" w:cs="Arial"/>
                <w:sz w:val="16"/>
                <w:szCs w:val="16"/>
              </w:rPr>
              <w:br/>
            </w:r>
            <w:r w:rsidRPr="00F716CB">
              <w:rPr>
                <w:rFonts w:ascii="Arial" w:hAnsi="Arial" w:cs="Arial"/>
                <w:sz w:val="16"/>
                <w:szCs w:val="16"/>
              </w:rPr>
              <w:br/>
              <w:t xml:space="preserve">Резюме плану управління ризиками версія 2.1 додається. </w:t>
            </w:r>
            <w:r w:rsidRPr="00F716C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UA/17850/01/01</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КЕТОДЕКСА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25 мг/мл, по 2 мл в ампулі; по 5 ампул у блістері; по 2 блістери у коробці з картону; по 2 мл в ампулі; по 10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«КОРПОРАЦІЯ «ЗДОРОВ’Я»</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"Фармацевтична компанія "Здоров'я"</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Перереєстрація на необмежений термін. </w:t>
            </w:r>
            <w:r w:rsidRPr="00F716CB">
              <w:rPr>
                <w:rFonts w:ascii="Arial" w:hAnsi="Arial" w:cs="Arial"/>
                <w:sz w:val="16"/>
                <w:szCs w:val="16"/>
              </w:rPr>
              <w:br/>
              <w:t>Оновлено інформацію у розділі "Побічні реакції" щодо важливості звітування про побічні реакції та у розділі "Упаковка".</w:t>
            </w:r>
            <w:r w:rsidRPr="00F716CB">
              <w:rPr>
                <w:rFonts w:ascii="Arial" w:hAnsi="Arial" w:cs="Arial"/>
                <w:sz w:val="16"/>
                <w:szCs w:val="16"/>
              </w:rPr>
              <w:br/>
            </w:r>
            <w:r w:rsidRPr="00F716CB">
              <w:rPr>
                <w:rFonts w:ascii="Arial" w:hAnsi="Arial" w:cs="Arial"/>
                <w:sz w:val="16"/>
                <w:szCs w:val="16"/>
              </w:rPr>
              <w:br/>
              <w:t>Резюме плану управління ризиками версія 2.0 додається.</w:t>
            </w:r>
            <w:r w:rsidRPr="00F716C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UA/18084/01/01</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ЛЕВОСЕТИЛ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autoSpaceDE w:val="0"/>
              <w:autoSpaceDN w:val="0"/>
              <w:adjustRightInd w:val="0"/>
              <w:rPr>
                <w:rFonts w:ascii="Arial" w:hAnsi="Arial" w:cs="Arial"/>
                <w:bCs/>
                <w:sz w:val="16"/>
                <w:szCs w:val="16"/>
                <w:lang w:eastAsia="en-US"/>
              </w:rPr>
            </w:pPr>
            <w:r w:rsidRPr="00F716CB">
              <w:rPr>
                <w:rFonts w:ascii="Arial" w:hAnsi="Arial" w:cs="Arial"/>
                <w:bCs/>
                <w:sz w:val="16"/>
                <w:szCs w:val="16"/>
                <w:lang w:eastAsia="en-US"/>
              </w:rPr>
              <w:t>таблетки, вкриті плівковою оболонкою, по 5 мг по 10 таблеток у блістері; по 2, 3, 4 блістери у картонній коробці</w:t>
            </w:r>
          </w:p>
          <w:p w:rsidR="004B2EF6" w:rsidRPr="00F716CB" w:rsidRDefault="004B2EF6" w:rsidP="00B27347">
            <w:pPr>
              <w:pStyle w:val="110"/>
              <w:tabs>
                <w:tab w:val="left" w:pos="12600"/>
              </w:tabs>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ТОВ «УОРЛД МЕДИЦИН»</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УОРЛД МЕДИЦИН ІЛАЧ САН. ВЕ ТІДЖ. A.Ш.</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перереєстрація на необмежений термін</w:t>
            </w:r>
            <w:r w:rsidRPr="00F716CB">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F716CB">
              <w:rPr>
                <w:rFonts w:ascii="Arial" w:hAnsi="Arial" w:cs="Arial"/>
                <w:sz w:val="16"/>
                <w:szCs w:val="16"/>
              </w:rPr>
              <w:br/>
            </w:r>
            <w:r w:rsidRPr="00F716CB">
              <w:rPr>
                <w:rFonts w:ascii="Arial" w:hAnsi="Arial" w:cs="Arial"/>
                <w:sz w:val="16"/>
                <w:szCs w:val="16"/>
              </w:rPr>
              <w:br/>
              <w:t>Резюме плану управління ризиками версія 1.1 додається.</w:t>
            </w:r>
            <w:r w:rsidRPr="00F716C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UA/18085/01/01</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МОКСИМАК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rPr>
                <w:rFonts w:ascii="Arial" w:hAnsi="Arial" w:cs="Arial"/>
                <w:sz w:val="16"/>
                <w:szCs w:val="16"/>
              </w:rPr>
            </w:pPr>
            <w:r w:rsidRPr="00F716CB">
              <w:rPr>
                <w:rFonts w:ascii="Arial" w:hAnsi="Arial" w:cs="Arial"/>
                <w:sz w:val="16"/>
                <w:szCs w:val="16"/>
              </w:rPr>
              <w:t>розчин для інфузій, 400 мг/250 мл по 250 мл у контейнері з поліпропілену; по 1 контейнеру в картонній упаковці; по 250 мл у контейнері з полівінілхлориду; по 1 контейнеру в полімерній плівці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Дочірнє підприємство "Фарматрейд"</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Дочірнє підприємство "Фарматрейд"</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перереєстрація на необмежений термін</w:t>
            </w:r>
            <w:r w:rsidRPr="00F716CB">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F716CB">
              <w:rPr>
                <w:rFonts w:ascii="Arial" w:hAnsi="Arial" w:cs="Arial"/>
                <w:sz w:val="16"/>
                <w:szCs w:val="16"/>
              </w:rPr>
              <w:br/>
            </w:r>
            <w:r w:rsidRPr="00F716CB">
              <w:rPr>
                <w:rFonts w:ascii="Arial" w:hAnsi="Arial" w:cs="Arial"/>
                <w:sz w:val="16"/>
                <w:szCs w:val="16"/>
              </w:rPr>
              <w:br/>
              <w:t>Резюме плану управління ризиками версія 1.0 додається.</w:t>
            </w:r>
            <w:r w:rsidRPr="00F716C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UA/17327/01/01</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НІСТАТИН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rPr>
                <w:rFonts w:ascii="Arial" w:hAnsi="Arial" w:cs="Arial"/>
                <w:sz w:val="16"/>
                <w:szCs w:val="16"/>
              </w:rPr>
            </w:pPr>
            <w:r w:rsidRPr="00F716CB">
              <w:rPr>
                <w:rFonts w:ascii="Arial" w:hAnsi="Arial" w:cs="Arial"/>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АТ "ИМКоФарма"</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АТ "ВУАБ Фарма"</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Чеська Республiка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UA/18123/01/01</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rPr>
                <w:rFonts w:ascii="Arial" w:hAnsi="Arial" w:cs="Arial"/>
                <w:sz w:val="16"/>
                <w:szCs w:val="16"/>
              </w:rPr>
            </w:pPr>
            <w:r w:rsidRPr="00F716CB">
              <w:rPr>
                <w:rFonts w:ascii="Arial" w:hAnsi="Arial" w:cs="Arial"/>
                <w:sz w:val="16"/>
                <w:szCs w:val="16"/>
              </w:rPr>
              <w:t>порошок (субстанція) в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ТОВ "ФАРМЕКС ГРУП"</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Сан Фармасьютікал Індастріз Лімітед</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UA/17995/01/01</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ПРАКСІС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500 мг/4мл по 4 мл в ампулі; по 5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«КОРПОРАЦІЯ «ЗДОРОВ’Я»</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"Фармацевтична компанія "Здоров'я"</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перереєстрація на необмежений термін</w:t>
            </w:r>
            <w:r w:rsidRPr="00F716CB">
              <w:rPr>
                <w:rFonts w:ascii="Arial" w:hAnsi="Arial" w:cs="Arial"/>
                <w:sz w:val="16"/>
                <w:szCs w:val="16"/>
              </w:rPr>
              <w:br/>
              <w:t>Оновлено інформацію у розділах "Фармакологічні властивості" (редагування інформації), "Особливості застосування"(редагування інформації), "Застосування у період вагітності або годування груддю"(редагування інформації), "Спосіб застосування та дози"(редагування інформації), "Передозування", "Побічні реакції" інструкції для медичного застосування лікарського засобу відповідно до референтного лікарського засобу Цераксон®, розчин для ін'єкцій, 500 мг/4 мл та 1000 мг/4 мл, а також до розділу "Побічні реакції" щодо важливості звітування про побічні реакції.</w:t>
            </w:r>
            <w:r w:rsidRPr="00F716CB">
              <w:rPr>
                <w:rFonts w:ascii="Arial" w:hAnsi="Arial" w:cs="Arial"/>
                <w:sz w:val="16"/>
                <w:szCs w:val="16"/>
              </w:rPr>
              <w:br/>
            </w:r>
            <w:r w:rsidRPr="00F716CB">
              <w:rPr>
                <w:rFonts w:ascii="Arial" w:hAnsi="Arial" w:cs="Arial"/>
                <w:sz w:val="16"/>
                <w:szCs w:val="16"/>
              </w:rPr>
              <w:br/>
              <w:t>Резюме плану управління ризиками версія 1.0 додається.</w:t>
            </w:r>
            <w:r w:rsidRPr="00F716C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UA/18063/01/01</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ПРАКСІС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1000 мг/4 мл по 4 мл в ампулі; по 5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«КОРПОРАЦІЯ «ЗДОРОВ’Я»</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"Фармацевтична компанія "Здоров'я"</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перереєстрація на необмежений термін</w:t>
            </w:r>
            <w:r w:rsidRPr="00F716CB">
              <w:rPr>
                <w:rFonts w:ascii="Arial" w:hAnsi="Arial" w:cs="Arial"/>
                <w:sz w:val="16"/>
                <w:szCs w:val="16"/>
              </w:rPr>
              <w:br/>
              <w:t>Оновлено інформацію у розділах "Фармакологічні властивості" (редагування інформації), "Особливості застосування"(редагування інформації), "Застосування у період вагітності або годування груддю"(редагування інформації), "Спосіб застосування та дози"(редагування інформації), "Передозування", "Побічні реакції" інструкції для медичного застосування лікарського засобу відповідно до референтного лікарського засобу Цераксон®, розчин для ін'єкцій, 500 мг/4 мл та 1000 мг/4 мл, а також до розділу "Побічні реакції" щодо важливості звітування про побічні реакції.</w:t>
            </w:r>
            <w:r w:rsidRPr="00F716CB">
              <w:rPr>
                <w:rFonts w:ascii="Arial" w:hAnsi="Arial" w:cs="Arial"/>
                <w:sz w:val="16"/>
                <w:szCs w:val="16"/>
              </w:rPr>
              <w:br/>
            </w:r>
            <w:r w:rsidRPr="00F716CB">
              <w:rPr>
                <w:rFonts w:ascii="Arial" w:hAnsi="Arial" w:cs="Arial"/>
                <w:sz w:val="16"/>
                <w:szCs w:val="16"/>
              </w:rPr>
              <w:br/>
              <w:t>Резюме плану управління ризиками версія 1.0 додається.</w:t>
            </w:r>
            <w:r w:rsidRPr="00F716C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UA/18063/01/02</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ЦЕФАЗОЛІН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rPr>
                <w:rFonts w:ascii="Arial" w:hAnsi="Arial" w:cs="Arial"/>
                <w:sz w:val="16"/>
                <w:szCs w:val="16"/>
              </w:rPr>
            </w:pPr>
            <w:r w:rsidRPr="00F716CB">
              <w:rPr>
                <w:rFonts w:ascii="Arial" w:hAnsi="Arial" w:cs="Arial"/>
                <w:sz w:val="16"/>
                <w:szCs w:val="16"/>
              </w:rPr>
              <w:t>порошок для розчину для ін'єкцій по 1 г порошку у флаконі; in bulk: по 50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Приватне акціонерне товариство "Лекхім-Харків" </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Реюнг Фармасьютикал Ко., Лтд.</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Китайська Народна Республіка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перереєстрація на необмежений термін</w:t>
            </w:r>
          </w:p>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br/>
              <w:t>Резюме плану управління ризиками версія 1.1 додається.</w:t>
            </w:r>
            <w:r w:rsidRPr="00F716C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UA/17848/01/02</w:t>
            </w:r>
          </w:p>
        </w:tc>
      </w:tr>
      <w:tr w:rsidR="004B2EF6" w:rsidRPr="00F716CB" w:rsidTr="00B27347">
        <w:tc>
          <w:tcPr>
            <w:tcW w:w="568"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4B2EF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B2EF6" w:rsidRPr="00F716CB" w:rsidRDefault="004B2EF6" w:rsidP="00B27347">
            <w:pPr>
              <w:pStyle w:val="110"/>
              <w:tabs>
                <w:tab w:val="left" w:pos="12600"/>
              </w:tabs>
              <w:rPr>
                <w:rFonts w:ascii="Arial" w:hAnsi="Arial" w:cs="Arial"/>
                <w:b/>
                <w:i/>
                <w:sz w:val="16"/>
                <w:szCs w:val="16"/>
              </w:rPr>
            </w:pPr>
            <w:r w:rsidRPr="00F716CB">
              <w:rPr>
                <w:rFonts w:ascii="Arial" w:hAnsi="Arial" w:cs="Arial"/>
                <w:b/>
                <w:sz w:val="16"/>
                <w:szCs w:val="16"/>
              </w:rPr>
              <w:t>ЦЕФАЗОЛІН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rPr>
                <w:rFonts w:ascii="Arial" w:hAnsi="Arial" w:cs="Arial"/>
                <w:sz w:val="16"/>
                <w:szCs w:val="16"/>
              </w:rPr>
            </w:pPr>
            <w:r w:rsidRPr="00F716CB">
              <w:rPr>
                <w:rFonts w:ascii="Arial" w:hAnsi="Arial" w:cs="Arial"/>
                <w:sz w:val="16"/>
                <w:szCs w:val="16"/>
              </w:rPr>
              <w:t>порошок для розчину для ін'єкцій по 0,5 г порошку у флаконі; in bulk: по 50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Приватне акціонерне товариство "Лекхім-Харків" </w:t>
            </w:r>
            <w:r w:rsidRPr="00F716C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Реюнг Фармасьютикал Ко., Лтд.</w:t>
            </w:r>
            <w:r w:rsidRPr="00F716C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Китайська Народна Республіка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перереєстрація на необмежений термін</w:t>
            </w:r>
          </w:p>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br/>
              <w:t>Резюме плану управління ризиками версія 1.1 додається.</w:t>
            </w:r>
            <w:r w:rsidRPr="00F716C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4B2EF6" w:rsidRPr="00F716CB" w:rsidRDefault="004B2EF6"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B2EF6" w:rsidRPr="00F716CB" w:rsidRDefault="004B2EF6" w:rsidP="00B27347">
            <w:pPr>
              <w:pStyle w:val="110"/>
              <w:tabs>
                <w:tab w:val="left" w:pos="12600"/>
              </w:tabs>
              <w:jc w:val="center"/>
              <w:rPr>
                <w:rFonts w:ascii="Arial" w:hAnsi="Arial" w:cs="Arial"/>
                <w:sz w:val="16"/>
                <w:szCs w:val="16"/>
              </w:rPr>
            </w:pPr>
            <w:r w:rsidRPr="00F716CB">
              <w:rPr>
                <w:rFonts w:ascii="Arial" w:hAnsi="Arial" w:cs="Arial"/>
                <w:sz w:val="16"/>
                <w:szCs w:val="16"/>
              </w:rPr>
              <w:t>UA/17848/01/01</w:t>
            </w:r>
          </w:p>
        </w:tc>
      </w:tr>
    </w:tbl>
    <w:p w:rsidR="004B2EF6" w:rsidRPr="00F716CB" w:rsidRDefault="004B2EF6" w:rsidP="004B2EF6">
      <w:pPr>
        <w:pStyle w:val="11"/>
      </w:pPr>
    </w:p>
    <w:tbl>
      <w:tblPr>
        <w:tblW w:w="0" w:type="auto"/>
        <w:tblLook w:val="04A0" w:firstRow="1" w:lastRow="0" w:firstColumn="1" w:lastColumn="0" w:noHBand="0" w:noVBand="1"/>
      </w:tblPr>
      <w:tblGrid>
        <w:gridCol w:w="7421"/>
        <w:gridCol w:w="7422"/>
      </w:tblGrid>
      <w:tr w:rsidR="004B2EF6" w:rsidRPr="009544D2" w:rsidTr="00B27347">
        <w:tc>
          <w:tcPr>
            <w:tcW w:w="7421" w:type="dxa"/>
            <w:hideMark/>
          </w:tcPr>
          <w:p w:rsidR="004B2EF6" w:rsidRPr="009544D2" w:rsidRDefault="004B2EF6" w:rsidP="00B27347">
            <w:pPr>
              <w:spacing w:line="256" w:lineRule="auto"/>
              <w:ind w:right="20"/>
              <w:rPr>
                <w:rStyle w:val="cs7864ebcf1"/>
                <w:color w:val="auto"/>
                <w:sz w:val="28"/>
                <w:szCs w:val="28"/>
              </w:rPr>
            </w:pPr>
            <w:r w:rsidRPr="009544D2">
              <w:rPr>
                <w:rStyle w:val="cs7864ebcf1"/>
                <w:color w:val="auto"/>
                <w:sz w:val="28"/>
                <w:szCs w:val="28"/>
              </w:rPr>
              <w:t xml:space="preserve"> </w:t>
            </w:r>
          </w:p>
          <w:p w:rsidR="004B2EF6" w:rsidRPr="009544D2" w:rsidRDefault="004B2EF6" w:rsidP="00B27347">
            <w:pPr>
              <w:spacing w:line="256" w:lineRule="auto"/>
              <w:ind w:right="20"/>
              <w:rPr>
                <w:rStyle w:val="cs95e872d01"/>
                <w:sz w:val="28"/>
                <w:szCs w:val="28"/>
              </w:rPr>
            </w:pPr>
            <w:r w:rsidRPr="009544D2">
              <w:rPr>
                <w:rStyle w:val="cs7864ebcf1"/>
                <w:color w:val="auto"/>
                <w:sz w:val="28"/>
                <w:szCs w:val="28"/>
              </w:rPr>
              <w:t xml:space="preserve">В.о. начальника </w:t>
            </w:r>
          </w:p>
          <w:p w:rsidR="004B2EF6" w:rsidRPr="009544D2" w:rsidRDefault="004B2EF6" w:rsidP="00B27347">
            <w:pPr>
              <w:spacing w:line="256" w:lineRule="auto"/>
              <w:ind w:right="20"/>
              <w:rPr>
                <w:rStyle w:val="cs7864ebcf1"/>
                <w:color w:val="auto"/>
                <w:sz w:val="28"/>
                <w:szCs w:val="28"/>
              </w:rPr>
            </w:pPr>
            <w:r w:rsidRPr="009544D2">
              <w:rPr>
                <w:rStyle w:val="cs7864ebcf1"/>
                <w:color w:val="auto"/>
                <w:sz w:val="28"/>
                <w:szCs w:val="28"/>
              </w:rPr>
              <w:t xml:space="preserve">Фармацевтичного управління </w:t>
            </w:r>
            <w:r w:rsidRPr="009544D2">
              <w:rPr>
                <w:rStyle w:val="cs188c92b51"/>
                <w:color w:val="auto"/>
                <w:sz w:val="28"/>
                <w:szCs w:val="28"/>
              </w:rPr>
              <w:t>                                 </w:t>
            </w:r>
          </w:p>
        </w:tc>
        <w:tc>
          <w:tcPr>
            <w:tcW w:w="7422" w:type="dxa"/>
          </w:tcPr>
          <w:p w:rsidR="004B2EF6" w:rsidRPr="009544D2" w:rsidRDefault="004B2EF6" w:rsidP="00B27347">
            <w:pPr>
              <w:pStyle w:val="cs95e872d0"/>
              <w:spacing w:line="256" w:lineRule="auto"/>
              <w:rPr>
                <w:rStyle w:val="cs7864ebcf1"/>
                <w:color w:val="auto"/>
                <w:sz w:val="28"/>
                <w:szCs w:val="28"/>
              </w:rPr>
            </w:pPr>
          </w:p>
          <w:p w:rsidR="004B2EF6" w:rsidRPr="009544D2" w:rsidRDefault="004B2EF6" w:rsidP="00B27347">
            <w:pPr>
              <w:pStyle w:val="cs95e872d0"/>
              <w:spacing w:line="256" w:lineRule="auto"/>
              <w:jc w:val="center"/>
              <w:rPr>
                <w:rStyle w:val="cs7864ebcf1"/>
                <w:color w:val="auto"/>
                <w:sz w:val="28"/>
                <w:szCs w:val="28"/>
                <w:lang w:val="uk-UA"/>
              </w:rPr>
            </w:pPr>
            <w:r w:rsidRPr="009544D2">
              <w:rPr>
                <w:rStyle w:val="cs7864ebcf1"/>
                <w:color w:val="auto"/>
                <w:sz w:val="28"/>
                <w:szCs w:val="28"/>
                <w:lang w:val="uk-UA"/>
              </w:rPr>
              <w:t xml:space="preserve">                                            </w:t>
            </w:r>
          </w:p>
          <w:p w:rsidR="004B2EF6" w:rsidRPr="009544D2" w:rsidRDefault="004B2EF6" w:rsidP="00B27347">
            <w:pPr>
              <w:pStyle w:val="cs95e872d0"/>
              <w:spacing w:line="256" w:lineRule="auto"/>
              <w:jc w:val="center"/>
              <w:rPr>
                <w:rStyle w:val="cs7864ebcf1"/>
                <w:color w:val="auto"/>
                <w:sz w:val="28"/>
                <w:szCs w:val="28"/>
                <w:lang w:val="uk-UA"/>
              </w:rPr>
            </w:pPr>
            <w:r w:rsidRPr="009544D2">
              <w:rPr>
                <w:rStyle w:val="cs7864ebcf1"/>
                <w:color w:val="auto"/>
                <w:sz w:val="28"/>
                <w:szCs w:val="28"/>
                <w:lang w:val="uk-UA"/>
              </w:rPr>
              <w:t xml:space="preserve">                                   Олександр ГРІЦЕНКО  </w:t>
            </w:r>
          </w:p>
        </w:tc>
      </w:tr>
    </w:tbl>
    <w:p w:rsidR="004B2EF6" w:rsidRPr="00F716CB" w:rsidRDefault="004B2EF6" w:rsidP="004B2EF6">
      <w:pPr>
        <w:ind w:right="20"/>
        <w:rPr>
          <w:rFonts w:ascii="Arial" w:hAnsi="Arial" w:cs="Arial"/>
          <w:b/>
          <w:i/>
          <w:sz w:val="18"/>
          <w:szCs w:val="18"/>
        </w:rPr>
      </w:pPr>
    </w:p>
    <w:p w:rsidR="004B2EF6" w:rsidRPr="00F716CB" w:rsidRDefault="004B2EF6" w:rsidP="004B2EF6">
      <w:pPr>
        <w:pStyle w:val="11"/>
        <w:rPr>
          <w:rStyle w:val="cs7864ebcf1"/>
          <w:color w:val="auto"/>
        </w:rPr>
      </w:pPr>
    </w:p>
    <w:p w:rsidR="004B2EF6" w:rsidRDefault="004B2EF6" w:rsidP="00FC73F7">
      <w:pPr>
        <w:pStyle w:val="31"/>
        <w:spacing w:after="0"/>
        <w:ind w:left="0"/>
        <w:rPr>
          <w:b/>
          <w:sz w:val="28"/>
          <w:szCs w:val="28"/>
          <w:lang w:val="uk-UA"/>
        </w:rPr>
        <w:sectPr w:rsidR="004B2EF6" w:rsidSect="00B27347">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946B73" w:rsidRPr="00F716CB" w:rsidTr="00B27347">
        <w:tc>
          <w:tcPr>
            <w:tcW w:w="3828" w:type="dxa"/>
          </w:tcPr>
          <w:p w:rsidR="00946B73" w:rsidRPr="00021C98" w:rsidRDefault="00946B73" w:rsidP="00B2036C">
            <w:pPr>
              <w:keepNext/>
              <w:tabs>
                <w:tab w:val="left" w:pos="12600"/>
              </w:tabs>
              <w:outlineLvl w:val="3"/>
              <w:rPr>
                <w:b/>
                <w:iCs/>
                <w:sz w:val="18"/>
                <w:szCs w:val="18"/>
              </w:rPr>
            </w:pPr>
            <w:r w:rsidRPr="00021C98">
              <w:rPr>
                <w:b/>
                <w:iCs/>
                <w:sz w:val="18"/>
                <w:szCs w:val="18"/>
              </w:rPr>
              <w:t>Додаток 3</w:t>
            </w:r>
          </w:p>
          <w:p w:rsidR="00946B73" w:rsidRPr="00021C98" w:rsidRDefault="00946B73" w:rsidP="00B2036C">
            <w:pPr>
              <w:pStyle w:val="4"/>
              <w:tabs>
                <w:tab w:val="left" w:pos="12600"/>
              </w:tabs>
              <w:spacing w:before="0" w:after="0"/>
              <w:rPr>
                <w:iCs/>
                <w:sz w:val="18"/>
                <w:szCs w:val="18"/>
              </w:rPr>
            </w:pPr>
            <w:r w:rsidRPr="00021C98">
              <w:rPr>
                <w:iCs/>
                <w:sz w:val="18"/>
                <w:szCs w:val="18"/>
              </w:rPr>
              <w:t>до наказу Міністерства охорони</w:t>
            </w:r>
          </w:p>
          <w:p w:rsidR="00946B73" w:rsidRPr="00021C98" w:rsidRDefault="00946B73" w:rsidP="00B2036C">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946B73" w:rsidRPr="007071C3" w:rsidRDefault="00946B73" w:rsidP="00B2036C">
            <w:pPr>
              <w:tabs>
                <w:tab w:val="left" w:pos="12600"/>
              </w:tabs>
              <w:rPr>
                <w:rFonts w:ascii="Arial" w:hAnsi="Arial" w:cs="Arial"/>
                <w:b/>
                <w:sz w:val="16"/>
                <w:szCs w:val="16"/>
                <w:u w:val="single"/>
              </w:rPr>
            </w:pPr>
            <w:r w:rsidRPr="007071C3">
              <w:rPr>
                <w:b/>
                <w:sz w:val="18"/>
                <w:szCs w:val="18"/>
                <w:u w:val="single"/>
              </w:rPr>
              <w:t>від 18 грудня 2024 року № 2110</w:t>
            </w:r>
          </w:p>
        </w:tc>
      </w:tr>
    </w:tbl>
    <w:p w:rsidR="00946B73" w:rsidRPr="00F716CB" w:rsidRDefault="00946B73" w:rsidP="00946B73">
      <w:pPr>
        <w:keepNext/>
        <w:jc w:val="center"/>
        <w:outlineLvl w:val="1"/>
        <w:rPr>
          <w:rFonts w:ascii="Arial" w:hAnsi="Arial" w:cs="Arial"/>
          <w:b/>
          <w:caps/>
        </w:rPr>
      </w:pPr>
    </w:p>
    <w:p w:rsidR="00946B73" w:rsidRPr="004B381D" w:rsidRDefault="00946B73" w:rsidP="00946B73">
      <w:pPr>
        <w:pStyle w:val="3a"/>
        <w:jc w:val="center"/>
        <w:rPr>
          <w:b/>
          <w:caps/>
          <w:sz w:val="28"/>
          <w:szCs w:val="28"/>
          <w:lang w:eastAsia="uk-UA"/>
        </w:rPr>
      </w:pPr>
      <w:r w:rsidRPr="004B381D">
        <w:rPr>
          <w:b/>
          <w:caps/>
          <w:sz w:val="28"/>
          <w:szCs w:val="28"/>
          <w:lang w:eastAsia="uk-UA"/>
        </w:rPr>
        <w:t>ПЕРЕЛІК</w:t>
      </w:r>
    </w:p>
    <w:p w:rsidR="00946B73" w:rsidRPr="00CF3FCD" w:rsidRDefault="00946B73" w:rsidP="00946B73">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946B73" w:rsidRPr="00F716CB" w:rsidRDefault="00946B73" w:rsidP="00946B73">
      <w:pPr>
        <w:pStyle w:val="11"/>
        <w:rPr>
          <w:rFonts w:ascii="Arial" w:hAnsi="Arial" w:cs="Arial"/>
        </w:rPr>
      </w:pPr>
    </w:p>
    <w:tbl>
      <w:tblPr>
        <w:tblW w:w="158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417"/>
        <w:gridCol w:w="1703"/>
        <w:gridCol w:w="1134"/>
        <w:gridCol w:w="993"/>
        <w:gridCol w:w="1275"/>
        <w:gridCol w:w="1134"/>
        <w:gridCol w:w="4111"/>
        <w:gridCol w:w="1134"/>
        <w:gridCol w:w="851"/>
        <w:gridCol w:w="1560"/>
      </w:tblGrid>
      <w:tr w:rsidR="00946B73" w:rsidRPr="00F716CB" w:rsidTr="00B27347">
        <w:trPr>
          <w:tblHeader/>
        </w:trPr>
        <w:tc>
          <w:tcPr>
            <w:tcW w:w="566" w:type="dxa"/>
            <w:shd w:val="clear" w:color="auto" w:fill="D9D9D9"/>
          </w:tcPr>
          <w:p w:rsidR="00946B73" w:rsidRPr="00F716CB" w:rsidRDefault="00946B73" w:rsidP="00B27347">
            <w:pPr>
              <w:tabs>
                <w:tab w:val="left" w:pos="12600"/>
              </w:tabs>
              <w:jc w:val="center"/>
              <w:rPr>
                <w:rFonts w:ascii="Arial" w:hAnsi="Arial" w:cs="Arial"/>
                <w:b/>
                <w:i/>
                <w:sz w:val="16"/>
                <w:szCs w:val="16"/>
              </w:rPr>
            </w:pPr>
            <w:r w:rsidRPr="00F716CB">
              <w:rPr>
                <w:rFonts w:ascii="Arial" w:hAnsi="Arial" w:cs="Arial"/>
                <w:b/>
                <w:i/>
                <w:sz w:val="16"/>
                <w:szCs w:val="16"/>
              </w:rPr>
              <w:t>№ п/п</w:t>
            </w:r>
          </w:p>
        </w:tc>
        <w:tc>
          <w:tcPr>
            <w:tcW w:w="1417" w:type="dxa"/>
            <w:shd w:val="clear" w:color="auto" w:fill="D9D9D9"/>
          </w:tcPr>
          <w:p w:rsidR="00946B73" w:rsidRPr="00F716CB" w:rsidRDefault="00946B73" w:rsidP="00B27347">
            <w:pPr>
              <w:tabs>
                <w:tab w:val="left" w:pos="12600"/>
              </w:tabs>
              <w:jc w:val="center"/>
              <w:rPr>
                <w:rFonts w:ascii="Arial" w:hAnsi="Arial" w:cs="Arial"/>
                <w:b/>
                <w:i/>
                <w:sz w:val="16"/>
                <w:szCs w:val="16"/>
              </w:rPr>
            </w:pPr>
            <w:r w:rsidRPr="00F716CB">
              <w:rPr>
                <w:rFonts w:ascii="Arial" w:hAnsi="Arial" w:cs="Arial"/>
                <w:b/>
                <w:i/>
                <w:sz w:val="16"/>
                <w:szCs w:val="16"/>
              </w:rPr>
              <w:t>Назва лікарського засобу</w:t>
            </w:r>
          </w:p>
        </w:tc>
        <w:tc>
          <w:tcPr>
            <w:tcW w:w="1703" w:type="dxa"/>
            <w:shd w:val="clear" w:color="auto" w:fill="D9D9D9"/>
          </w:tcPr>
          <w:p w:rsidR="00946B73" w:rsidRPr="00F716CB" w:rsidRDefault="00946B73" w:rsidP="00B27347">
            <w:pPr>
              <w:tabs>
                <w:tab w:val="left" w:pos="12600"/>
              </w:tabs>
              <w:jc w:val="center"/>
              <w:rPr>
                <w:rFonts w:ascii="Arial" w:hAnsi="Arial" w:cs="Arial"/>
                <w:b/>
                <w:i/>
                <w:sz w:val="16"/>
                <w:szCs w:val="16"/>
              </w:rPr>
            </w:pPr>
            <w:r w:rsidRPr="00F716CB">
              <w:rPr>
                <w:rFonts w:ascii="Arial" w:hAnsi="Arial" w:cs="Arial"/>
                <w:b/>
                <w:i/>
                <w:sz w:val="16"/>
                <w:szCs w:val="16"/>
              </w:rPr>
              <w:t>Форма випуску (лікарська форма, упаковка)</w:t>
            </w:r>
          </w:p>
        </w:tc>
        <w:tc>
          <w:tcPr>
            <w:tcW w:w="1134" w:type="dxa"/>
            <w:shd w:val="clear" w:color="auto" w:fill="D9D9D9"/>
          </w:tcPr>
          <w:p w:rsidR="00946B73" w:rsidRPr="00F716CB" w:rsidRDefault="00946B73" w:rsidP="00B27347">
            <w:pPr>
              <w:tabs>
                <w:tab w:val="left" w:pos="12600"/>
              </w:tabs>
              <w:jc w:val="center"/>
              <w:rPr>
                <w:rFonts w:ascii="Arial" w:hAnsi="Arial" w:cs="Arial"/>
                <w:b/>
                <w:i/>
                <w:sz w:val="16"/>
                <w:szCs w:val="16"/>
              </w:rPr>
            </w:pPr>
            <w:r w:rsidRPr="00F716CB">
              <w:rPr>
                <w:rFonts w:ascii="Arial" w:hAnsi="Arial" w:cs="Arial"/>
                <w:b/>
                <w:i/>
                <w:sz w:val="16"/>
                <w:szCs w:val="16"/>
              </w:rPr>
              <w:t>Заявник</w:t>
            </w:r>
          </w:p>
        </w:tc>
        <w:tc>
          <w:tcPr>
            <w:tcW w:w="993" w:type="dxa"/>
            <w:shd w:val="clear" w:color="auto" w:fill="D9D9D9"/>
          </w:tcPr>
          <w:p w:rsidR="00946B73" w:rsidRPr="00F716CB" w:rsidRDefault="00946B73" w:rsidP="00B27347">
            <w:pPr>
              <w:tabs>
                <w:tab w:val="left" w:pos="12600"/>
              </w:tabs>
              <w:jc w:val="center"/>
              <w:rPr>
                <w:rFonts w:ascii="Arial" w:hAnsi="Arial" w:cs="Arial"/>
                <w:b/>
                <w:i/>
                <w:sz w:val="16"/>
                <w:szCs w:val="16"/>
              </w:rPr>
            </w:pPr>
            <w:r w:rsidRPr="00F716CB">
              <w:rPr>
                <w:rFonts w:ascii="Arial" w:hAnsi="Arial" w:cs="Arial"/>
                <w:b/>
                <w:i/>
                <w:sz w:val="16"/>
                <w:szCs w:val="16"/>
              </w:rPr>
              <w:t>Країна заявника</w:t>
            </w:r>
          </w:p>
        </w:tc>
        <w:tc>
          <w:tcPr>
            <w:tcW w:w="1275" w:type="dxa"/>
            <w:shd w:val="clear" w:color="auto" w:fill="D9D9D9"/>
          </w:tcPr>
          <w:p w:rsidR="00946B73" w:rsidRPr="00F716CB" w:rsidRDefault="00946B73" w:rsidP="00B27347">
            <w:pPr>
              <w:tabs>
                <w:tab w:val="left" w:pos="12600"/>
              </w:tabs>
              <w:jc w:val="center"/>
              <w:rPr>
                <w:rFonts w:ascii="Arial" w:hAnsi="Arial" w:cs="Arial"/>
                <w:b/>
                <w:i/>
                <w:sz w:val="16"/>
                <w:szCs w:val="16"/>
              </w:rPr>
            </w:pPr>
            <w:r w:rsidRPr="00F716CB">
              <w:rPr>
                <w:rFonts w:ascii="Arial" w:hAnsi="Arial" w:cs="Arial"/>
                <w:b/>
                <w:i/>
                <w:sz w:val="16"/>
                <w:szCs w:val="16"/>
              </w:rPr>
              <w:t>Виробник</w:t>
            </w:r>
          </w:p>
        </w:tc>
        <w:tc>
          <w:tcPr>
            <w:tcW w:w="1134" w:type="dxa"/>
            <w:shd w:val="clear" w:color="auto" w:fill="D9D9D9"/>
          </w:tcPr>
          <w:p w:rsidR="00946B73" w:rsidRPr="00F716CB" w:rsidRDefault="00946B73" w:rsidP="00B27347">
            <w:pPr>
              <w:tabs>
                <w:tab w:val="left" w:pos="12600"/>
              </w:tabs>
              <w:jc w:val="center"/>
              <w:rPr>
                <w:rFonts w:ascii="Arial" w:hAnsi="Arial" w:cs="Arial"/>
                <w:b/>
                <w:i/>
                <w:sz w:val="16"/>
                <w:szCs w:val="16"/>
              </w:rPr>
            </w:pPr>
            <w:r w:rsidRPr="00F716CB">
              <w:rPr>
                <w:rFonts w:ascii="Arial" w:hAnsi="Arial" w:cs="Arial"/>
                <w:b/>
                <w:i/>
                <w:sz w:val="16"/>
                <w:szCs w:val="16"/>
              </w:rPr>
              <w:t>Країна виробника</w:t>
            </w:r>
          </w:p>
        </w:tc>
        <w:tc>
          <w:tcPr>
            <w:tcW w:w="4111" w:type="dxa"/>
            <w:shd w:val="clear" w:color="auto" w:fill="D9D9D9"/>
          </w:tcPr>
          <w:p w:rsidR="00946B73" w:rsidRPr="00F716CB" w:rsidRDefault="00946B73" w:rsidP="00B27347">
            <w:pPr>
              <w:tabs>
                <w:tab w:val="left" w:pos="12600"/>
              </w:tabs>
              <w:jc w:val="center"/>
              <w:rPr>
                <w:rFonts w:ascii="Arial" w:hAnsi="Arial" w:cs="Arial"/>
                <w:b/>
                <w:i/>
                <w:sz w:val="16"/>
                <w:szCs w:val="16"/>
              </w:rPr>
            </w:pPr>
            <w:r w:rsidRPr="00F716CB">
              <w:rPr>
                <w:rFonts w:ascii="Arial" w:hAnsi="Arial" w:cs="Arial"/>
                <w:b/>
                <w:i/>
                <w:sz w:val="16"/>
                <w:szCs w:val="16"/>
              </w:rPr>
              <w:t>Реєстраційна процедура</w:t>
            </w:r>
          </w:p>
        </w:tc>
        <w:tc>
          <w:tcPr>
            <w:tcW w:w="1134" w:type="dxa"/>
            <w:shd w:val="clear" w:color="auto" w:fill="D9D9D9"/>
          </w:tcPr>
          <w:p w:rsidR="00946B73" w:rsidRPr="00F716CB" w:rsidRDefault="00946B73" w:rsidP="00B27347">
            <w:pPr>
              <w:tabs>
                <w:tab w:val="left" w:pos="12600"/>
              </w:tabs>
              <w:jc w:val="center"/>
              <w:rPr>
                <w:rFonts w:ascii="Arial" w:hAnsi="Arial" w:cs="Arial"/>
                <w:b/>
                <w:i/>
                <w:sz w:val="16"/>
                <w:szCs w:val="16"/>
              </w:rPr>
            </w:pPr>
            <w:r w:rsidRPr="00F716CB">
              <w:rPr>
                <w:rFonts w:ascii="Arial" w:hAnsi="Arial" w:cs="Arial"/>
                <w:b/>
                <w:i/>
                <w:sz w:val="16"/>
                <w:szCs w:val="16"/>
              </w:rPr>
              <w:t>Умови відпуску</w:t>
            </w:r>
          </w:p>
        </w:tc>
        <w:tc>
          <w:tcPr>
            <w:tcW w:w="851" w:type="dxa"/>
            <w:shd w:val="clear" w:color="auto" w:fill="D9D9D9"/>
          </w:tcPr>
          <w:p w:rsidR="00946B73" w:rsidRPr="00F716CB" w:rsidRDefault="00946B73" w:rsidP="00B27347">
            <w:pPr>
              <w:tabs>
                <w:tab w:val="left" w:pos="12600"/>
              </w:tabs>
              <w:jc w:val="center"/>
              <w:rPr>
                <w:rFonts w:ascii="Arial" w:hAnsi="Arial" w:cs="Arial"/>
                <w:b/>
                <w:i/>
                <w:sz w:val="16"/>
                <w:szCs w:val="16"/>
              </w:rPr>
            </w:pPr>
            <w:r w:rsidRPr="00F716CB">
              <w:rPr>
                <w:rFonts w:ascii="Arial" w:hAnsi="Arial" w:cs="Arial"/>
                <w:b/>
                <w:i/>
                <w:sz w:val="16"/>
                <w:szCs w:val="16"/>
              </w:rPr>
              <w:t>Рекламування</w:t>
            </w:r>
          </w:p>
        </w:tc>
        <w:tc>
          <w:tcPr>
            <w:tcW w:w="1560" w:type="dxa"/>
            <w:shd w:val="clear" w:color="auto" w:fill="D9D9D9"/>
          </w:tcPr>
          <w:p w:rsidR="00946B73" w:rsidRPr="00F716CB" w:rsidRDefault="00946B73" w:rsidP="00B27347">
            <w:pPr>
              <w:tabs>
                <w:tab w:val="left" w:pos="12600"/>
              </w:tabs>
              <w:jc w:val="center"/>
              <w:rPr>
                <w:rFonts w:ascii="Arial" w:hAnsi="Arial" w:cs="Arial"/>
                <w:b/>
                <w:i/>
                <w:sz w:val="16"/>
                <w:szCs w:val="16"/>
              </w:rPr>
            </w:pPr>
            <w:r w:rsidRPr="00F716CB">
              <w:rPr>
                <w:rFonts w:ascii="Arial" w:hAnsi="Arial" w:cs="Arial"/>
                <w:b/>
                <w:i/>
                <w:sz w:val="16"/>
                <w:szCs w:val="16"/>
              </w:rPr>
              <w:t>Номер реєстраційного посвідчення</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АЕРТАЛ®</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100 мг; по 10 таблеток у блістері; по 2 або по 6 блістерів в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ВАТ "Гедеон Ріхтер"</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Угорщина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ВАТ "Гедеон Ріхтер"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Угорщина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в розділ «Виробник», а саме вилучено інформацію про виробництво за ліцензією.</w:t>
            </w:r>
            <w:r w:rsidRPr="00F716CB">
              <w:rPr>
                <w:rFonts w:ascii="Arial" w:hAnsi="Arial" w:cs="Arial"/>
                <w:sz w:val="16"/>
                <w:szCs w:val="16"/>
              </w:rPr>
              <w:br/>
              <w:t>Відповідні зміни внесено у п.17 «ІНШЕ» тексту маркування первинної та вторинної упаковок лікарського засобу, а також п.11 «Найменування і місцезнаходження виробника та/або заявника» тексту маркування вторинної упаковки; уточнено інформацію щодо індивідуального коду. Видалення інформації з МКЯ ЛЗ, а саме в розділі "Виробник". Діюча редакція: ВАТ «Гедеон Ріхтер», Угорщина, за ліцензією Алмірал А. Г., Швейцарія Gedeon Richter Plc., Hungary, under license Almirall A.G., Switzerland</w:t>
            </w:r>
            <w:r w:rsidRPr="00F716CB">
              <w:rPr>
                <w:rFonts w:ascii="Arial" w:hAnsi="Arial" w:cs="Arial"/>
                <w:sz w:val="16"/>
                <w:szCs w:val="16"/>
              </w:rPr>
              <w:br/>
              <w:t>Пропонована редакція: ВАТ «Гедеон Ріхтер», Угорщина Gedeon Richter Plc., Hungary. Термін введення змін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rPr>
              <w:t>н</w:t>
            </w:r>
            <w:r w:rsidRPr="00F716CB">
              <w:rPr>
                <w:rFonts w:ascii="Arial" w:hAnsi="Arial" w:cs="Arial"/>
                <w:i/>
                <w:sz w:val="16"/>
                <w:szCs w:val="16"/>
                <w:lang w:val="en-US"/>
              </w:rPr>
              <w:t xml:space="preserve">е </w:t>
            </w:r>
          </w:p>
          <w:p w:rsidR="00946B73" w:rsidRPr="00F716CB" w:rsidRDefault="00946B73" w:rsidP="00B27347">
            <w:pPr>
              <w:pStyle w:val="110"/>
              <w:tabs>
                <w:tab w:val="left" w:pos="12600"/>
              </w:tabs>
              <w:jc w:val="center"/>
              <w:rPr>
                <w:rFonts w:ascii="Arial" w:hAnsi="Arial" w:cs="Arial"/>
                <w:i/>
                <w:sz w:val="16"/>
                <w:szCs w:val="16"/>
                <w:lang w:val="en-US"/>
              </w:rPr>
            </w:pPr>
            <w:r w:rsidRPr="00F716CB">
              <w:rPr>
                <w:rFonts w:ascii="Arial" w:hAnsi="Arial" w:cs="Arial"/>
                <w:i/>
                <w:sz w:val="16"/>
                <w:szCs w:val="16"/>
                <w:lang w:val="en-US"/>
              </w:rPr>
              <w:t>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UA/5359/01/01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АЗВЕСТІВ</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10 таблеток у блістері; по 6 блістерів у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АТ "КИЇВСЬКИЙ ВІТАМІННИЙ ЗАВОД"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АТ "КИЇВСЬКИЙ ВІТАМІННИЙ ЗАВОД"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716CB">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UA/18149/01/01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АЗЕПТИЛ</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500 мг/5 мл; по 5 мл в ампулі; по 5 ампул у блістері; по 2 блістери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Медокемі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Кіпр</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Медокемі Лімітед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Кіпр</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уточнено викладення інформації щодо дати виробництва, терміну придатності, номеру серії та номеру реєстраційного посвідчення, зазначено технічні коди та уточнено логотип заявника.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UA/15229/01/01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АЗЕПТИЛ</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розчин для ін`єкцій, 500 мг/5 мл по 5 мл в ампулі; по 5 ампул у блістері; по 2 блістери у картонній коробці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Медокемі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Кіпр</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Медокемі Лімітед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Кіпр</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F716CB">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UA/15229/01/01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АКТИЛІЗЕ®</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ліофілізат для розчину для інфузій по 50 мг; 1 флакон з ліофілізатом у комплекті з 1 флаконом розчинника (вода для ін'єкцій) по 50 мл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Берінгер Інгельхайм Інтернешнл ГмбХ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Виробник (ліофілізат): виробництво за повним циклом (включаючи виробництво, критичний виробничий контроль, контроль якості в дослідженнях для випуску серій (за всіма параметрами), контроль якості в дослідженнях стабільності (за всіма параметрами), первинна упаковка, вторинна упаковка, випуск серій): Берінгер Інгельхайм Фарма ГмбХ і Ко. КГ, Німеччина; Виробник (розчинник, вода для ін'єкцій): виробництво за повним циклом (виробництво (включаючи контроль якості в процесі виробництва), контроль якості кінцевого продукту (для випуску серій та в дослідженнях стабільності), первинне маркування, вторинне пакування та маркування, випуск серій)) Берінгер Інгельхайм Фарма ГмбХ і Ко. КГ, Німеччина; Виробник (ліофілізат): виробництво нерозфасованого продукту (включаючи виробництво,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 первинна упаковка): Веттер Фарма-Фертигунг ГмбХ енд Ко. КГ, Німеччина; Виробник (ліофілізат): виробництво нерозфасованого продукту (тільки візуальний контроль),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розчинення):Веттер Фарма-Фертигунг ГмбХ енд Ко. КГ, Німеччина; Виробник (ліофілізат): виробництво нерозфасованого продукту (тільки візуальний контроль),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 Веттер Фарма-Фертигунг ГмбХ енд Ко. КГ, Німеччина; Виробник (ліофілізат): виробництво нерозфасованого продукту (тільки візуальний контроль): Веттер Фарма-Фертигунг ГмбХ енд Ко. КГ, Німеччина ; Лабораторії з контролю якості (ліофілізат): альтернативна дільниця з контролю якості за показниками "Стерильність" та "Бактеріальні ендотоксини" для випуску серій ГЛЗ:Лабор ЛС СЕ енд Ко. КГ, Німеччина; Лабораторії з контролю якості (ліофілізат): альтернативна дільниця з контролю якості в дослідженнях для випуску серій ГЛЗ (за всіма показниками за виключенням "Стерильність", "Бактеріальні ендотоксини") та в дослідженнях стабільності (за всіма показниками): А енд Ем Штабтест Лабор фур Аналітик унд Стабілітатспруфунг ГмбХ, Німеччина; Лабораторії з контролю якості (розчинник): альтернативна дільниця з контролю якості за виключенням показників "Стерильність" та "Бактеріальні ендотоксини" (дослідження стабільності): А енд Ем Штабтест Лабор фур Аналітик унд Стабілітатспруфунг ГмбХ, Німеччина; Лабораторії з контролю якості (розчинник): альтернативна дільниця з контролю якості за параметрами "Стерильність" та "Бактеріальні ендотоксини" (дослідження стабільності): Лабор ЛС СЕ енд Ко. КГ, Німеччина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в Специфікації на готовий лікарський засіб у методах контролю якості, що були затверджені Наказом МОЗ 18.10 2023 року №1808, при проведенні процедури зміни тип ІІ, п.Б.ІІ.г.1 для ліофілізату: розділ " Капілярне ізоелектричне фокусування із візуалізацією" помилково в допустимих границях для Регіону 2 замість верхньої границі 67% внесені 47%. Зазначене посилання вказане в оригінальній Специфікації ГЛЗ р. 5.1 та в реєстраційній формі № 287315-23/З-98 №19523 від 23.12.2022 правильно вказані допустимі границі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lang w:val="en-US"/>
              </w:rPr>
            </w:pPr>
            <w:r w:rsidRPr="00F716CB">
              <w:rPr>
                <w:rFonts w:ascii="Arial" w:hAnsi="Arial" w:cs="Arial"/>
                <w:sz w:val="16"/>
                <w:szCs w:val="16"/>
              </w:rPr>
              <w:t>UA/2944/01/01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АЛАНТОЇН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Товариство з обмеженою відповідальністю "Фармацевтична компанія "Здоров'я" </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lang/>
              </w:rPr>
            </w:pPr>
            <w:r w:rsidRPr="00F716CB">
              <w:rPr>
                <w:rFonts w:ascii="Arial" w:hAnsi="Arial" w:cs="Arial"/>
                <w:sz w:val="16"/>
                <w:szCs w:val="16"/>
              </w:rPr>
              <w:t>Хунань Цзюдянь Гонг’ян Фармасьютікал Ко., Лтд.</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Китайська Народна Республіка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субстанції. Діюча редакція: ТЕРМІН ПЕРЕКОНТРОЛЮ. 2 роки. Пропонована редакція: ТЕРМІН ПРИДАТНОСТІ. 3 роки</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UA/16180/01/01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АЛЕРГІНОЛ ПЛЮС®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10 таблеток у блістері; по 1 або 2 блістери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ДЖІВДХАРА ФАРМА ПРАЙВІТ ЛІМІТЕД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Бафна Фармасьютікалс Лтд.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3, 4) та вторинної (п. 8) упаковок лікарського засобу; вилучення логотипу дистриб'ютора із п. 6. ІНШЕ первинної упаковки та п.17. ІНШЕ вторинної упаковки лікарського засобу. Термін введення змін -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UA/14440/01/01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АМБРОКСОЛ</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0,03 г; по 10 таблеток у блістері; по 1 або 2 блістери у пачці з картону; по 10 таблеток у блістері; по 50 або 100 блістерів у пачці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Приватне акціонерне товариство «Лекхім-Харків»</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Приватне акціонерне товариство «Лекхім-Харків»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"Особливості застосування", "Побічні реакції" відповідно до інформації щодо медичного застосування референтного лікарського засобу (ЛАЗОЛВАН, таблетки, 30 мг). </w:t>
            </w:r>
            <w:r w:rsidRPr="00F716CB">
              <w:rPr>
                <w:rFonts w:ascii="Arial" w:hAnsi="Arial" w:cs="Arial"/>
                <w:sz w:val="16"/>
                <w:szCs w:val="16"/>
              </w:rPr>
              <w:br/>
              <w:t>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UA/6958/01/01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АМБРОКСОЛ-КВ</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30 мг; по 10 таблеток у блістері; по 2 блістери у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"КИЇВСЬКИЙ ВІТАМІННИЙ ЗАВОД"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"КИЇВСЬКИЙ ВІТАМІННИЙ ЗАВОД"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(ЛАЗОЛВАН, таблетки по 30 мг).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UA/7012/01/01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АМІНОВЕН ІНФАНТ 10 %</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інфузій; по 100 мл або по 250 мл у флаконах</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Фрезеніус Кабі Дойчланд ГмбХ</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Фрезеніус Кабі Австрія ГмбХ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Австрія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у відповідність специфікацій та методів контролю в МКЯ ЛЗ до документації виробника, а саме, виправлення технічних помилок, уточнення перекладу та внесення уточнень у розділах: Опис, рН, Ідентифікація діючих речовин, Кількісне визначення, Механічні включення, Оптична густина, Стерильність, Бактеріальні ендотоксини. Суть затвердженого тексту не змінюється. Зміни до специфікації заявника-виробника не вносились.</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UA/4585/01/01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АРИПІКАД</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30 мг по 10 таблеток у блістері; по 3 або 10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Каділа Фармасьютикалз Лімітед</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Каділа Фармасьютикалз Лімітед</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щодо медичного застосування референтного лікарського засобу (ABILIFY, tablets).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UA/19119/01/02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АРИПІКАД</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10 мг по 10 таблеток у блістері; по 3 або 10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Каділа Фармасьютикалз Лімітед</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Каділа Фармасьютикалз Лімітед</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щодо медичного застосування референтного лікарського засобу (ABILIFY, tablets).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UA/19119/01/01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АРТЕДЖА® КОМПЛЕКС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по 30 або 60 капсул у контейнері; по 1 контейнеру в пачці; по 6 капсул у блістері; по 5 або 10 блістерів у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Дельта Медікел Промоушнз АГ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275"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Виробник, відповідальний за виробництво, первинне, вторинне пакування, контроль якості:</w:t>
            </w:r>
          </w:p>
          <w:p w:rsidR="00946B73" w:rsidRPr="00F716CB" w:rsidRDefault="00946B73" w:rsidP="00B27347">
            <w:pPr>
              <w:jc w:val="center"/>
              <w:rPr>
                <w:rFonts w:ascii="Arial" w:hAnsi="Arial" w:cs="Arial"/>
                <w:sz w:val="16"/>
                <w:szCs w:val="16"/>
              </w:rPr>
            </w:pPr>
            <w:r w:rsidRPr="00F716CB">
              <w:rPr>
                <w:rFonts w:ascii="Arial" w:hAnsi="Arial" w:cs="Arial"/>
                <w:sz w:val="16"/>
                <w:szCs w:val="16"/>
              </w:rPr>
              <w:t>ПРАТ "ФІТОФАРМ", Україна; Виробник, відповідальний за виробництво, первинне, вторинне пакування, контроль якості: ТОВ "Астрафарм", Україна; Виробник, відповідальний за випуск серії, не включаючи контроль/випробування серії: ПРАТ "ФІТОФАРМ", Україна;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виробник, відповідальний за виробництво, первинне, вторинне пакування, контроль якості:</w:t>
            </w:r>
          </w:p>
          <w:p w:rsidR="00946B73" w:rsidRPr="00F716CB" w:rsidRDefault="00946B73" w:rsidP="00B27347">
            <w:pPr>
              <w:jc w:val="center"/>
              <w:rPr>
                <w:rFonts w:ascii="Arial" w:hAnsi="Arial" w:cs="Arial"/>
                <w:sz w:val="16"/>
                <w:szCs w:val="16"/>
              </w:rPr>
            </w:pPr>
            <w:r w:rsidRPr="00F716CB">
              <w:rPr>
                <w:rFonts w:ascii="Arial" w:hAnsi="Arial" w:cs="Arial"/>
                <w:sz w:val="16"/>
                <w:szCs w:val="16"/>
              </w:rPr>
              <w:t>АТ "Лубнифарм", Україна</w:t>
            </w:r>
          </w:p>
          <w:p w:rsidR="00946B73" w:rsidRPr="00F716CB" w:rsidRDefault="00946B73" w:rsidP="00B27347">
            <w:pPr>
              <w:pStyle w:val="110"/>
              <w:tabs>
                <w:tab w:val="left" w:pos="12600"/>
              </w:tabs>
              <w:jc w:val="center"/>
              <w:rPr>
                <w:rFonts w:ascii="Arial" w:hAnsi="Arial" w:cs="Arial"/>
                <w:sz w:val="16"/>
                <w:szCs w:val="16"/>
              </w:rPr>
            </w:pP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F716CB">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введено додаткову контрактну виробничу дільницю АТ «Лубнифарм», Україна, яка відповідає за виробництво, первинне та вторинне пакування.</w:t>
            </w:r>
            <w:r w:rsidRPr="00F716CB">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F716CB">
              <w:rPr>
                <w:rFonts w:ascii="Arial" w:hAnsi="Arial" w:cs="Arial"/>
                <w:sz w:val="16"/>
                <w:szCs w:val="16"/>
              </w:rPr>
              <w:br/>
              <w:t>введено додаткову контрактну виробничу дільницю АТ «Лубнифарм», Україна на якій здійснюється контроль якості.</w:t>
            </w:r>
            <w:r w:rsidRPr="00F716CB">
              <w:rPr>
                <w:rFonts w:ascii="Arial" w:hAnsi="Arial" w:cs="Arial"/>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заміна виробника діючої речовини хондроїтину натрію сульфату з Inno Biotechnology Co., Ltd, Китай на Jiaxing Hengjie Biopharmaceutical Co., Ltd., Китай з наданням мастер-файла на АФІ (DMF №: 026474 Date: July 1, 2021).</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UA/4461/01/01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АСАКОЛ®</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супозиторії ректальні по 500 мг; по 5 супозиторіїв у блістері; по 4 блістери в коробці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Тілотс Фарма АГ</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Виробник, відповідальний за випуск серій: Тілотс Фарма АГ, Швейцарія; Виробник, відповідальний за дозовану форму та пакування:</w:t>
            </w:r>
            <w:r w:rsidRPr="00F716CB">
              <w:rPr>
                <w:rFonts w:ascii="Arial" w:hAnsi="Arial" w:cs="Arial"/>
                <w:sz w:val="16"/>
                <w:szCs w:val="16"/>
              </w:rPr>
              <w:br/>
              <w:t xml:space="preserve">Хаупт Фарма Вюльфінг ГмбХ, Німеччина </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Швейцарія/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випробування для однорідності маси однодозових препаратів з процесу внутрішнього контролю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випробування для візуальної перевірки перфорації смужки в процесі внутрішнього контролю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контролю змінних даних, а саме «Перевірки номера коробки» на первинних і вторинних пакувальних матеріалах.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контролю змінних даних, а саме «Правильного маркування стрічки/коробки» на первинних і вторинних пакувальних матеріалах.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подається з метою заміни загального терміну «Internal Instructions» на відповідні типи методів, а саме зважування (Weighing) для визначення середньої маси, та проведення тесту синім барвником для визначення якості ущільнення. Випробування залишаються незмінними.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F716CB">
              <w:rPr>
                <w:rFonts w:ascii="Arial" w:hAnsi="Arial" w:cs="Arial"/>
                <w:sz w:val="16"/>
                <w:szCs w:val="16"/>
              </w:rPr>
              <w:br/>
              <w:t xml:space="preserve">уточнено формулювання вимог в специфікації під час виробництва для визначення якості ущільнення, а саме замінено вираз «Seal Integrity» на більш точне формулювання «Pass the test».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UA/4770/02/01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АТЕРОКАРД</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75 мг, по 10 таблеток у блістері; по 1, 3, 4 або 7 блістерів у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"КИЇВСЬКИЙ ВІТАМІННИЙ ЗАВОД"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"КИЇВСЬКИЙ ВІТАМІННИЙ ЗАВОД"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переконтролю АФІ клопідогрелю гідросульфату з 2,5 років до 36 місяців згідно з матеріалами фірми-виробника IND-SWIFT LABORATORIES LIMITED, Індія.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UA/3926/01/01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АУГМЕНТИН (ВD)</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875 мг/125 мг; по 7 таблеток у блістері; по 1 блістеру в пакеті; по 2 пакета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ГлаксоСмітКляйн Експорт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Велика Британiя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СмітКляйн Бічем Фармасьютикалc, Велика Британія; Глаксо Веллком Продакшн, Франція</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Велика Британія/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Франція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п. 6. ІНШЕ тексту маркування упаковки пакету з фольги; п. 6. ІНШЕ тексту маркування первинної упаковки (блістер) лікарського засобу; </w:t>
            </w:r>
            <w:r w:rsidRPr="00F716CB">
              <w:rPr>
                <w:rFonts w:ascii="Arial" w:hAnsi="Arial" w:cs="Arial"/>
                <w:sz w:val="16"/>
                <w:szCs w:val="16"/>
              </w:rPr>
              <w:br/>
              <w:t>у п. 16 «Інформація, яка наноситься шрифтом Брайля» тексту маркування картонної упаковки додано кому перед "вкриті оболонкою". Термін введення змін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UA/0987/02/01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БАКТОПІК</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мазь, 2 % по 15 г мазі в алюмінієвій тубі; по 1 тубі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"ГЛЕДФАРМ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КУСУМ ХЕЛТХКЕР ПВТ ЛТД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до 10 разів (введення додаткового розміру серії 300 кг (20 000 туб),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Затверджено Розмір серії 30 кг – 2000 туб; 150 кг – 10 000 туб. Запропоновано Розмір серії 30 кг – 2000 туб; 150 кг – 10 000 туб; 300 кг – 20 000 туб.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UA/17049/01/01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БЕНЕФІКС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ліофілізат для розчину для ін’єкцій по 250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Пфайзер Ейч.Сі.Пі. Корпорейшн</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США</w:t>
            </w:r>
          </w:p>
        </w:tc>
        <w:tc>
          <w:tcPr>
            <w:tcW w:w="1275" w:type="dxa"/>
            <w:shd w:val="clear" w:color="auto" w:fill="auto"/>
          </w:tcPr>
          <w:p w:rsidR="00946B73" w:rsidRPr="00946B73" w:rsidRDefault="00946B73" w:rsidP="00B27347">
            <w:pPr>
              <w:jc w:val="center"/>
              <w:rPr>
                <w:rFonts w:ascii="Arial" w:hAnsi="Arial" w:cs="Arial"/>
                <w:sz w:val="16"/>
                <w:szCs w:val="16"/>
                <w:lang w:val="uk-UA"/>
              </w:rPr>
            </w:pPr>
            <w:r w:rsidRPr="00946B73">
              <w:rPr>
                <w:rFonts w:ascii="Arial" w:hAnsi="Arial" w:cs="Arial"/>
                <w:sz w:val="16"/>
                <w:szCs w:val="16"/>
                <w:lang w:val="uk-UA"/>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w:t>
            </w:r>
            <w:r w:rsidRPr="00F716CB">
              <w:rPr>
                <w:rFonts w:ascii="Arial" w:hAnsi="Arial" w:cs="Arial"/>
                <w:sz w:val="16"/>
                <w:szCs w:val="16"/>
              </w:rPr>
              <w:t>i</w:t>
            </w:r>
            <w:r w:rsidRPr="00946B73">
              <w:rPr>
                <w:rFonts w:ascii="Arial" w:hAnsi="Arial" w:cs="Arial"/>
                <w:sz w:val="16"/>
                <w:szCs w:val="16"/>
                <w:lang w:val="uk-UA"/>
              </w:rPr>
              <w:t>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p w:rsidR="00946B73" w:rsidRPr="00F716CB" w:rsidRDefault="00946B73" w:rsidP="00B27347">
            <w:pPr>
              <w:pStyle w:val="110"/>
              <w:tabs>
                <w:tab w:val="left" w:pos="12600"/>
              </w:tabs>
              <w:jc w:val="center"/>
              <w:rPr>
                <w:rFonts w:ascii="Arial" w:hAnsi="Arial" w:cs="Arial"/>
                <w:sz w:val="16"/>
                <w:szCs w:val="16"/>
              </w:rPr>
            </w:pP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Іспанiя/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США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w:t>
            </w:r>
            <w:r w:rsidRPr="00F716CB">
              <w:rPr>
                <w:rFonts w:ascii="Arial" w:hAnsi="Arial" w:cs="Arial"/>
                <w:sz w:val="16"/>
                <w:szCs w:val="16"/>
              </w:rPr>
              <w:br/>
              <w:t>заміна двох параметрів «Sodium Identification» та «Selenium Identification» (хімічні реакції) на параметр «Identification», який виконується валідованим інструментальним методом Раманівська спектрометрія у специфікації на реагент селеніт натрію (Sodium Selenite).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параметр «Chloride Identification» (хімічна реакція) з специфікації на реагент трис [(гідроксиметил)амінометан] гідрохлорид (Tris [(hydroxymethyl)aminomethane]Hydrochloride). У специфікації залишається параметр «Identification», який виконується більш досконалим інструментальним методом.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вилучено параметр «Chloride Identification» (хімічна реакція) з специфікації на реагент путресцину дигідрохлорид (Putrescine Dihydrochloride). У специфікації залишається параметр «Identification», який виконується більш досконалим інструментальним методом.</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UA/16134/01/01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БЕНЕФІКС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ліофілізат для розчину для ін’єкцій по 500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Пфайзер Ейч.Сі.Пі. Корпорейшн</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США,</w:t>
            </w:r>
          </w:p>
        </w:tc>
        <w:tc>
          <w:tcPr>
            <w:tcW w:w="1275" w:type="dxa"/>
            <w:shd w:val="clear" w:color="auto" w:fill="auto"/>
          </w:tcPr>
          <w:p w:rsidR="00946B73" w:rsidRPr="00946B73" w:rsidRDefault="00946B73" w:rsidP="00B27347">
            <w:pPr>
              <w:jc w:val="center"/>
              <w:rPr>
                <w:rFonts w:ascii="Arial" w:hAnsi="Arial" w:cs="Arial"/>
                <w:sz w:val="16"/>
                <w:szCs w:val="16"/>
                <w:lang w:val="uk-UA"/>
              </w:rPr>
            </w:pPr>
            <w:r w:rsidRPr="00946B73">
              <w:rPr>
                <w:rFonts w:ascii="Arial" w:hAnsi="Arial" w:cs="Arial"/>
                <w:sz w:val="16"/>
                <w:szCs w:val="16"/>
                <w:lang w:val="uk-UA"/>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w:t>
            </w:r>
            <w:r w:rsidRPr="00F716CB">
              <w:rPr>
                <w:rFonts w:ascii="Arial" w:hAnsi="Arial" w:cs="Arial"/>
                <w:sz w:val="16"/>
                <w:szCs w:val="16"/>
              </w:rPr>
              <w:t>i</w:t>
            </w:r>
            <w:r w:rsidRPr="00946B73">
              <w:rPr>
                <w:rFonts w:ascii="Arial" w:hAnsi="Arial" w:cs="Arial"/>
                <w:sz w:val="16"/>
                <w:szCs w:val="16"/>
                <w:lang w:val="uk-UA"/>
              </w:rPr>
              <w:t>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Іспанiя/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США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w:t>
            </w:r>
            <w:r w:rsidRPr="00F716CB">
              <w:rPr>
                <w:rFonts w:ascii="Arial" w:hAnsi="Arial" w:cs="Arial"/>
                <w:sz w:val="16"/>
                <w:szCs w:val="16"/>
              </w:rPr>
              <w:br/>
              <w:t>заміна двох параметрів «Sodium Identification» та «Selenium Identification» (хімічні реакції) на параметр «Identification», який виконується валідованим інструментальним методом Раманівська спектрометрія у специфікації на реагент селеніт натрію (Sodium Selenite).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параметр «Chloride Identification» (хімічна реакція) з специфікації на реагент трис [(гідроксиметил)амінометан] гідрохлорид (Tris [(hydroxymethyl)aminomethane]Hydrochloride). У специфікації залишається параметр «Identification», який виконується більш досконалим інструментальним методом.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вилучено параметр «Chloride Identification» (хімічна реакція) з специфікації на реагент путресцину дигідрохлорид (Putrescine Dihydrochloride). У специфікації залишається параметр «Identification», який виконується більш досконалим інструментальним методом.</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UA/16134/01/02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БЕНЕФІКС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Пфайзер Ейч.Сі.Пі. Корпорейшн</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США,</w:t>
            </w:r>
          </w:p>
        </w:tc>
        <w:tc>
          <w:tcPr>
            <w:tcW w:w="1275" w:type="dxa"/>
            <w:shd w:val="clear" w:color="auto" w:fill="auto"/>
          </w:tcPr>
          <w:p w:rsidR="00946B73" w:rsidRPr="00946B73" w:rsidRDefault="00946B73" w:rsidP="00B27347">
            <w:pPr>
              <w:jc w:val="center"/>
              <w:rPr>
                <w:rFonts w:ascii="Arial" w:hAnsi="Arial" w:cs="Arial"/>
                <w:sz w:val="16"/>
                <w:szCs w:val="16"/>
                <w:lang w:val="uk-UA"/>
              </w:rPr>
            </w:pPr>
            <w:r w:rsidRPr="00946B73">
              <w:rPr>
                <w:rFonts w:ascii="Arial" w:hAnsi="Arial" w:cs="Arial"/>
                <w:sz w:val="16"/>
                <w:szCs w:val="16"/>
                <w:lang w:val="uk-UA"/>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w:t>
            </w:r>
            <w:r w:rsidRPr="00F716CB">
              <w:rPr>
                <w:rFonts w:ascii="Arial" w:hAnsi="Arial" w:cs="Arial"/>
                <w:sz w:val="16"/>
                <w:szCs w:val="16"/>
              </w:rPr>
              <w:t>i</w:t>
            </w:r>
            <w:r w:rsidRPr="00946B73">
              <w:rPr>
                <w:rFonts w:ascii="Arial" w:hAnsi="Arial" w:cs="Arial"/>
                <w:sz w:val="16"/>
                <w:szCs w:val="16"/>
                <w:lang w:val="uk-UA"/>
              </w:rPr>
              <w:t>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Іспанiя/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США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w:t>
            </w:r>
            <w:r w:rsidRPr="00F716CB">
              <w:rPr>
                <w:rFonts w:ascii="Arial" w:hAnsi="Arial" w:cs="Arial"/>
                <w:sz w:val="16"/>
                <w:szCs w:val="16"/>
              </w:rPr>
              <w:br/>
              <w:t>заміна двох параметрів «Sodium Identification» та «Selenium Identification» (хімічні реакції) на параметр «Identification», який виконується валідованим інструментальним методом Раманівська спектрометрія у специфікації на реагент селеніт натрію (Sodium Selenite).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параметр «Chloride Identification» (хімічна реакція) з специфікації на реагент трис [(гідроксиметил)амінометан] гідрохлорид (Tris [(hydroxymethyl)aminomethane]Hydrochloride). У специфікації залишається параметр «Identification», який виконується більш досконалим інструментальним методом.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вилучено параметр «Chloride Identification» (хімічна реакція) з специфікації на реагент путресцину дигідрохлорид (Putrescine Dihydrochloride). У специфікації залишається параметр «Identification», який виконується більш досконалим інструментальним методом.</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UA/16134/01/03</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БЕНЕФІКС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Пфайзер Ейч.Сі.Пі. Корпорейшн</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США,</w:t>
            </w:r>
          </w:p>
        </w:tc>
        <w:tc>
          <w:tcPr>
            <w:tcW w:w="1275" w:type="dxa"/>
            <w:shd w:val="clear" w:color="auto" w:fill="auto"/>
          </w:tcPr>
          <w:p w:rsidR="00946B73" w:rsidRPr="00946B73" w:rsidRDefault="00946B73" w:rsidP="00B27347">
            <w:pPr>
              <w:jc w:val="center"/>
              <w:rPr>
                <w:rFonts w:ascii="Arial" w:hAnsi="Arial" w:cs="Arial"/>
                <w:sz w:val="16"/>
                <w:szCs w:val="16"/>
                <w:lang w:val="uk-UA"/>
              </w:rPr>
            </w:pPr>
            <w:r w:rsidRPr="00946B73">
              <w:rPr>
                <w:rFonts w:ascii="Arial" w:hAnsi="Arial" w:cs="Arial"/>
                <w:sz w:val="16"/>
                <w:szCs w:val="16"/>
                <w:lang w:val="uk-UA"/>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w:t>
            </w:r>
            <w:r w:rsidRPr="00F716CB">
              <w:rPr>
                <w:rFonts w:ascii="Arial" w:hAnsi="Arial" w:cs="Arial"/>
                <w:sz w:val="16"/>
                <w:szCs w:val="16"/>
              </w:rPr>
              <w:t>i</w:t>
            </w:r>
            <w:r w:rsidRPr="00946B73">
              <w:rPr>
                <w:rFonts w:ascii="Arial" w:hAnsi="Arial" w:cs="Arial"/>
                <w:sz w:val="16"/>
                <w:szCs w:val="16"/>
                <w:lang w:val="uk-UA"/>
              </w:rPr>
              <w:t>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p w:rsidR="00946B73" w:rsidRPr="00F716CB" w:rsidRDefault="00946B73" w:rsidP="00B27347">
            <w:pPr>
              <w:pStyle w:val="110"/>
              <w:tabs>
                <w:tab w:val="left" w:pos="12600"/>
              </w:tabs>
              <w:jc w:val="center"/>
              <w:rPr>
                <w:rFonts w:ascii="Arial" w:hAnsi="Arial" w:cs="Arial"/>
                <w:sz w:val="16"/>
                <w:szCs w:val="16"/>
              </w:rPr>
            </w:pP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Іспанiя/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США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w:t>
            </w:r>
            <w:r w:rsidRPr="00F716CB">
              <w:rPr>
                <w:rFonts w:ascii="Arial" w:hAnsi="Arial" w:cs="Arial"/>
                <w:sz w:val="16"/>
                <w:szCs w:val="16"/>
              </w:rPr>
              <w:br/>
              <w:t>заміна двох параметрів «Sodium Identification» та «Selenium Identification» (хімічні реакції) на параметр «Identification», який виконується валідованим інструментальним методом Раманівська спектрометрія у специфікації на реагент селеніт натрію (Sodium Selenite).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параметр «Chloride Identification» (хімічна реакція) з специфікації на реагент трис [(гідроксиметил)амінометан] гідрохлорид (Tris [(hydroxymethyl)aminomethane]Hydrochloride). У специфікації залишається параметр «Identification», який виконується більш досконалим інструментальним методом.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вилучено параметр «Chloride Identification» (хімічна реакція) з специфікації на реагент путресцину дигідрохлорид (Putrescine Dihydrochloride). У специфікації залишається параметр «Identification», який виконується більш досконалим інструментальним методом.</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UA/16134/01/04</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БЕНЕФІКС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Пфайзер Ейч.Сі.Пі. Корпорейшн</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США,</w:t>
            </w:r>
          </w:p>
        </w:tc>
        <w:tc>
          <w:tcPr>
            <w:tcW w:w="1275" w:type="dxa"/>
            <w:shd w:val="clear" w:color="auto" w:fill="auto"/>
          </w:tcPr>
          <w:p w:rsidR="00946B73" w:rsidRPr="00946B73" w:rsidRDefault="00946B73" w:rsidP="00B27347">
            <w:pPr>
              <w:jc w:val="center"/>
              <w:rPr>
                <w:rFonts w:ascii="Arial" w:hAnsi="Arial" w:cs="Arial"/>
                <w:sz w:val="16"/>
                <w:szCs w:val="16"/>
                <w:lang w:val="uk-UA"/>
              </w:rPr>
            </w:pPr>
            <w:r w:rsidRPr="00946B73">
              <w:rPr>
                <w:rFonts w:ascii="Arial" w:hAnsi="Arial" w:cs="Arial"/>
                <w:sz w:val="16"/>
                <w:szCs w:val="16"/>
                <w:lang w:val="uk-UA"/>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w:t>
            </w:r>
            <w:r w:rsidRPr="00F716CB">
              <w:rPr>
                <w:rFonts w:ascii="Arial" w:hAnsi="Arial" w:cs="Arial"/>
                <w:sz w:val="16"/>
                <w:szCs w:val="16"/>
              </w:rPr>
              <w:t>i</w:t>
            </w:r>
            <w:r w:rsidRPr="00946B73">
              <w:rPr>
                <w:rFonts w:ascii="Arial" w:hAnsi="Arial" w:cs="Arial"/>
                <w:sz w:val="16"/>
                <w:szCs w:val="16"/>
                <w:lang w:val="uk-UA"/>
              </w:rPr>
              <w:t>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p w:rsidR="00946B73" w:rsidRPr="00F716CB" w:rsidRDefault="00946B73" w:rsidP="00B27347">
            <w:pPr>
              <w:pStyle w:val="110"/>
              <w:tabs>
                <w:tab w:val="left" w:pos="12600"/>
              </w:tabs>
              <w:jc w:val="center"/>
              <w:rPr>
                <w:rFonts w:ascii="Arial" w:hAnsi="Arial" w:cs="Arial"/>
                <w:sz w:val="16"/>
                <w:szCs w:val="16"/>
              </w:rPr>
            </w:pP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Іспанiя/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США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w:t>
            </w:r>
            <w:r w:rsidRPr="00F716CB">
              <w:rPr>
                <w:rFonts w:ascii="Arial" w:hAnsi="Arial" w:cs="Arial"/>
                <w:sz w:val="16"/>
                <w:szCs w:val="16"/>
              </w:rPr>
              <w:br/>
              <w:t>заміна двох параметрів «Sodium Identification» та «Selenium Identification» (хімічні реакції) на параметр «Identification», який виконується валідованим інструментальним методом Раманівська спектрометрія у специфікації на реагент селеніт натрію (Sodium Selenite).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параметр «Chloride Identification» (хімічна реакція) з специфікації на реагент трис [(гідроксиметил)амінометан] гідрохлорид (Tris [(hydroxymethyl)aminomethane]Hydrochloride). У специфікації залишається параметр «Identification», який виконується більш досконалим інструментальним методом.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вилучено параметр «Chloride Identification» (хімічна реакція) з специфікації на реагент путресцину дигідрохлорид (Putrescine Dihydrochloride). У специфікації залишається параметр «Identification», який виконується більш досконалим інструментальним методом.</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UA/16134/01/05</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БЕТАГІСТИН-ТЕВА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16 мг, по 10 таблеток у блістері; по 3 блістери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«Тева Україна»</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нерозфасованої продукції, контроль серії (окрім мікробіологічного тестування):</w:t>
            </w:r>
            <w:r w:rsidRPr="00F716CB">
              <w:rPr>
                <w:rFonts w:ascii="Arial" w:hAnsi="Arial" w:cs="Arial"/>
                <w:sz w:val="16"/>
                <w:szCs w:val="16"/>
              </w:rPr>
              <w:br/>
              <w:t>Каталент Джермані Шорндорф ГмбХ, Німеччина</w:t>
            </w:r>
            <w:r w:rsidRPr="00F716CB">
              <w:rPr>
                <w:rFonts w:ascii="Arial" w:hAnsi="Arial" w:cs="Arial"/>
                <w:sz w:val="16"/>
                <w:szCs w:val="16"/>
              </w:rPr>
              <w:br/>
            </w:r>
            <w:r w:rsidRPr="00F716CB">
              <w:rPr>
                <w:rFonts w:ascii="Arial" w:hAnsi="Arial" w:cs="Arial"/>
                <w:sz w:val="16"/>
                <w:szCs w:val="16"/>
              </w:rPr>
              <w:br/>
              <w:t>Контроль серії (тільки мікробіологічне тестування):</w:t>
            </w:r>
            <w:r w:rsidRPr="00F716CB">
              <w:rPr>
                <w:rFonts w:ascii="Arial" w:hAnsi="Arial" w:cs="Arial"/>
                <w:sz w:val="16"/>
                <w:szCs w:val="16"/>
              </w:rPr>
              <w:br/>
              <w:t xml:space="preserve">БАВ Інститут Гігієни та Забезпечення Якості ГмбХ, Німеччина </w:t>
            </w:r>
            <w:r w:rsidRPr="00F716CB">
              <w:rPr>
                <w:rFonts w:ascii="Arial" w:hAnsi="Arial" w:cs="Arial"/>
                <w:sz w:val="16"/>
                <w:szCs w:val="16"/>
              </w:rPr>
              <w:br/>
            </w:r>
            <w:r w:rsidRPr="00F716CB">
              <w:rPr>
                <w:rFonts w:ascii="Arial" w:hAnsi="Arial" w:cs="Arial"/>
                <w:sz w:val="16"/>
                <w:szCs w:val="16"/>
              </w:rPr>
              <w:br/>
              <w:t>Меркле ГмбХ, Німеччина</w:t>
            </w:r>
            <w:r w:rsidRPr="00F716CB">
              <w:rPr>
                <w:rFonts w:ascii="Arial" w:hAnsi="Arial" w:cs="Arial"/>
                <w:sz w:val="16"/>
                <w:szCs w:val="16"/>
              </w:rPr>
              <w:br/>
              <w:t>(Первинна та вторинна упаковка, контроль серії;</w:t>
            </w:r>
            <w:r w:rsidRPr="00F716CB">
              <w:rPr>
                <w:rFonts w:ascii="Arial" w:hAnsi="Arial" w:cs="Arial"/>
                <w:sz w:val="16"/>
                <w:szCs w:val="16"/>
              </w:rPr>
              <w:br/>
              <w:t>Дозвіл на випуск серії)</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(уточнення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згідно з інформацією щодо медичного застосування референтного лікарського засобу (БЕТАСЕРК®, таблетки по 8 мг або 16 мг, або 24 мг).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UA/7806/01/02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БЕТАГІСТИН-ТЕВА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24 мг, по 10 таблеток у блістері; по 2 блістери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«Тева Україна»</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нерозфасованої продукції, контроль серії (окрім мікробіологічного тестування):</w:t>
            </w:r>
            <w:r w:rsidRPr="00F716CB">
              <w:rPr>
                <w:rFonts w:ascii="Arial" w:hAnsi="Arial" w:cs="Arial"/>
                <w:sz w:val="16"/>
                <w:szCs w:val="16"/>
              </w:rPr>
              <w:br/>
              <w:t>Роттендорф Фарма ГмбХ, Німеччина</w:t>
            </w:r>
            <w:r w:rsidRPr="00F716CB">
              <w:rPr>
                <w:rFonts w:ascii="Arial" w:hAnsi="Arial" w:cs="Arial"/>
                <w:sz w:val="16"/>
                <w:szCs w:val="16"/>
              </w:rPr>
              <w:br/>
            </w:r>
            <w:r w:rsidRPr="00F716CB">
              <w:rPr>
                <w:rFonts w:ascii="Arial" w:hAnsi="Arial" w:cs="Arial"/>
                <w:sz w:val="16"/>
                <w:szCs w:val="16"/>
              </w:rPr>
              <w:br/>
              <w:t>Виробництво нерозфасованої продукції, контроль серії (окрім мікробіологічного тестування):</w:t>
            </w:r>
            <w:r w:rsidRPr="00F716CB">
              <w:rPr>
                <w:rFonts w:ascii="Arial" w:hAnsi="Arial" w:cs="Arial"/>
                <w:sz w:val="16"/>
                <w:szCs w:val="16"/>
              </w:rPr>
              <w:br/>
              <w:t>Каталент Джермані Шорндорф ГмбХ, Німеччина</w:t>
            </w:r>
            <w:r w:rsidRPr="00F716CB">
              <w:rPr>
                <w:rFonts w:ascii="Arial" w:hAnsi="Arial" w:cs="Arial"/>
                <w:sz w:val="16"/>
                <w:szCs w:val="16"/>
              </w:rPr>
              <w:br/>
            </w:r>
            <w:r w:rsidRPr="00F716CB">
              <w:rPr>
                <w:rFonts w:ascii="Arial" w:hAnsi="Arial" w:cs="Arial"/>
                <w:sz w:val="16"/>
                <w:szCs w:val="16"/>
              </w:rPr>
              <w:br/>
              <w:t>Меркле ГмбХ, Німеччина</w:t>
            </w:r>
            <w:r w:rsidRPr="00F716CB">
              <w:rPr>
                <w:rFonts w:ascii="Arial" w:hAnsi="Arial" w:cs="Arial"/>
                <w:sz w:val="16"/>
                <w:szCs w:val="16"/>
              </w:rPr>
              <w:br/>
              <w:t>(Первинна та вторинна упаковка, контроль серії;</w:t>
            </w:r>
            <w:r w:rsidRPr="00F716CB">
              <w:rPr>
                <w:rFonts w:ascii="Arial" w:hAnsi="Arial" w:cs="Arial"/>
                <w:sz w:val="16"/>
                <w:szCs w:val="16"/>
              </w:rPr>
              <w:br/>
              <w:t>Дозвіл на випуск серії)</w:t>
            </w:r>
            <w:r w:rsidRPr="00F716CB">
              <w:rPr>
                <w:rFonts w:ascii="Arial" w:hAnsi="Arial" w:cs="Arial"/>
                <w:sz w:val="16"/>
                <w:szCs w:val="16"/>
              </w:rPr>
              <w:br/>
            </w:r>
            <w:r w:rsidRPr="00F716CB">
              <w:rPr>
                <w:rFonts w:ascii="Arial" w:hAnsi="Arial" w:cs="Arial"/>
                <w:sz w:val="16"/>
                <w:szCs w:val="16"/>
              </w:rPr>
              <w:br/>
              <w:t>Контроль серії (тільки мікробіологічне тестування для виробника нерозфасованої продукції Каталент Джермані Шорндорф ГмбХ):</w:t>
            </w:r>
            <w:r w:rsidRPr="00F716CB">
              <w:rPr>
                <w:rFonts w:ascii="Arial" w:hAnsi="Arial" w:cs="Arial"/>
                <w:sz w:val="16"/>
                <w:szCs w:val="16"/>
              </w:rPr>
              <w:br/>
              <w:t xml:space="preserve">БАВ Інститут Гігієни та Забезпечення Якості ГмбХ, Німеччина </w:t>
            </w:r>
            <w:r w:rsidRPr="00F716CB">
              <w:rPr>
                <w:rFonts w:ascii="Arial" w:hAnsi="Arial" w:cs="Arial"/>
                <w:sz w:val="16"/>
                <w:szCs w:val="16"/>
              </w:rPr>
              <w:br/>
            </w:r>
            <w:r w:rsidRPr="00F716CB">
              <w:rPr>
                <w:rFonts w:ascii="Arial" w:hAnsi="Arial" w:cs="Arial"/>
                <w:sz w:val="16"/>
                <w:szCs w:val="16"/>
              </w:rPr>
              <w:br/>
              <w:t>Контроль серії (тільки мікробіологічне тестування для виробника нерозфасованої продукції Роттендорф Фарма ГмбХ):</w:t>
            </w:r>
            <w:r w:rsidRPr="00F716CB">
              <w:rPr>
                <w:rFonts w:ascii="Arial" w:hAnsi="Arial" w:cs="Arial"/>
                <w:sz w:val="16"/>
                <w:szCs w:val="16"/>
              </w:rPr>
              <w:br/>
              <w:t>Єврофінс БіоФарма Тестування Продуктів Мюнхен ГмбХ, Німеччина</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(уточнення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згідно з інформацією щодо медичного застосування референтного лікарського засобу (БЕТАСЕРК®, таблетки по 8 мг або 16 мг, або 24 мг).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UA/7806/01/03</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БЕТАГІСТИН-ТЕВА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8 мг, по 10 таблеток у блістері; по 3 блістери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«Тева Україна»</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нерозфасованої продукції, контроль серії (окрім мікробіологічного тестування):</w:t>
            </w:r>
            <w:r w:rsidRPr="00F716CB">
              <w:rPr>
                <w:rFonts w:ascii="Arial" w:hAnsi="Arial" w:cs="Arial"/>
                <w:sz w:val="16"/>
                <w:szCs w:val="16"/>
              </w:rPr>
              <w:br/>
              <w:t>Каталент Джермані Шорндорф ГмбХ, Німеччина</w:t>
            </w:r>
            <w:r w:rsidRPr="00F716CB">
              <w:rPr>
                <w:rFonts w:ascii="Arial" w:hAnsi="Arial" w:cs="Arial"/>
                <w:sz w:val="16"/>
                <w:szCs w:val="16"/>
              </w:rPr>
              <w:br/>
            </w:r>
            <w:r w:rsidRPr="00F716CB">
              <w:rPr>
                <w:rFonts w:ascii="Arial" w:hAnsi="Arial" w:cs="Arial"/>
                <w:sz w:val="16"/>
                <w:szCs w:val="16"/>
              </w:rPr>
              <w:br/>
              <w:t>Контроль серії (тільки мікробіологічне тестування):</w:t>
            </w:r>
            <w:r w:rsidRPr="00F716CB">
              <w:rPr>
                <w:rFonts w:ascii="Arial" w:hAnsi="Arial" w:cs="Arial"/>
                <w:sz w:val="16"/>
                <w:szCs w:val="16"/>
              </w:rPr>
              <w:br/>
              <w:t xml:space="preserve">БАВ Інститут Гігієни та Забезпечення Якості ГмбХ, Німеччина </w:t>
            </w:r>
            <w:r w:rsidRPr="00F716CB">
              <w:rPr>
                <w:rFonts w:ascii="Arial" w:hAnsi="Arial" w:cs="Arial"/>
                <w:sz w:val="16"/>
                <w:szCs w:val="16"/>
              </w:rPr>
              <w:br/>
            </w:r>
            <w:r w:rsidRPr="00F716CB">
              <w:rPr>
                <w:rFonts w:ascii="Arial" w:hAnsi="Arial" w:cs="Arial"/>
                <w:sz w:val="16"/>
                <w:szCs w:val="16"/>
              </w:rPr>
              <w:br/>
              <w:t>Меркле ГмбХ, Німеччина</w:t>
            </w:r>
            <w:r w:rsidRPr="00F716CB">
              <w:rPr>
                <w:rFonts w:ascii="Arial" w:hAnsi="Arial" w:cs="Arial"/>
                <w:sz w:val="16"/>
                <w:szCs w:val="16"/>
              </w:rPr>
              <w:br/>
              <w:t>(Первинна та вторинна упаковка, контроль серії;</w:t>
            </w:r>
            <w:r w:rsidRPr="00F716CB">
              <w:rPr>
                <w:rFonts w:ascii="Arial" w:hAnsi="Arial" w:cs="Arial"/>
                <w:sz w:val="16"/>
                <w:szCs w:val="16"/>
              </w:rPr>
              <w:br/>
              <w:t>Дозвіл на випуск серії)</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(уточнення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згідно з інформацією щодо медичного застосування референтного лікарського засобу (БЕТАСЕРК®, таблетки по 8 мг або 16 мг, або 24 мг).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UA/7806/01/01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 xml:space="preserve">БЕТАЙОД ПЛЮС </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спрей для ротової порожнини по 30 мл у флаконі зі скла з оральним розпилювальним пристроєм та запобіжним ковпачком в комплекті; по 1 флакону з оральним розпилювальним пристроєм і запобіжним ковпачком у коробці з картону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«КОРПОРАЦІЯ «ЗДОРОВ’Я»</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Товариство з обмеженою відповідальністю "Фармацевтична компанія "Здоров'я"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(затверджено: термін переконтролю) субстанції алантоїну на основі результатів досліджень стабільності у реальному часі, проведених виробником АФІ Hunan Jiudian Hongyang Pharmaceutical Co., Ltd., The People's Republic of China. Затверджено: Термін придатності: Для субстанції Hunan Jiudian Hongyang Pharmaceutical Co., Ltd., The People's Republic of China: 2 роки (термін переконтролю); Запропоновано: Термін придатності: Для субстанції Hunan Jiudian Hongyang Pharmaceutical Co., Ltd., The People's Republic of China: 3 роки</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UA/16473/01/01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БЕТАЙОД ПЛЮС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обполіскувач для горла, концентрат по 50 мл у флаконі зі скла, закритому кришкою; по 1 флакону зі стаканом мірним у коробці з картону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«КОРПОРАЦІЯ «ЗДОРОВ’Я»</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Товариство з обмеженою відповідальністю "Фармацевтична компанія "Здоров'я"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субстанції алантоїну до 3 років.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UA/16473/02/01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БЛАСТОМУНІЛ</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порошок для розчину для ін’єкцій по 0,6 мг; 5 флаконів з порошком у пачці з коробкового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«Фармацевтична компанія «Ензифарм»</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НВК «Інтерфармбіотек»</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У зв'язку зі зміною виробника ГЛЗ вилучено виробничу дільницю АФІ Товариство з обмеженою відповідальністю "БІОФАРМА ПЛАЗМА".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У зв'язку зі зміною виробника ГЛЗ. Зміна упаковка ГЛЗ: затверджено: флакони скляні об'ємом 2 мл, закупорені пробками гумовими медичними з наступним обтисканням ковпачками алюмінієвими; запропоновано: флакони скляні об'ємом 4 мл, закупорені пробками гумовими медичними з наступним обтисканням ковпачками алюмінієвими. Зміни І типу - Зміни щодо безпеки/ефективності та фармаконагляду (інші зміни). затверджено: Графічне оформлення упаковки відповідно до затверджених макетів упаковок, </w:t>
            </w:r>
            <w:r w:rsidRPr="00F716CB">
              <w:rPr>
                <w:rFonts w:ascii="Arial" w:hAnsi="Arial" w:cs="Arial"/>
                <w:sz w:val="16"/>
                <w:szCs w:val="16"/>
              </w:rPr>
              <w:br/>
              <w:t xml:space="preserve">запропоновано: Маркування відповідно до затвердженого тексту маркування. Оновлення тексту маркування упаковки лікарського засобу щодо уточнення логотипу заявника.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випробувань «Втрата маси при висушуванні» ( зміна наважки з 0,1 г на 1,0 г).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У зв'язку зі зміною виробника ГЛЗ, затверджено: Товариство з обмеженою відповідальністю "БІОФАРМА ПЛАЗМА", Україна. запропоновано: виробник вихідного матеріалу (лізат клітинних оболонок бактерій) ТОВ «ФК «Ензифарм» Виробник субстанції (Бластолен) ТОВ" НВК "Інтерфармбіотек".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У зв'язку з виробничою необхідністю. Заміна виробничої дільниці ГЛЗ.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для лікарського засобу біологічного/імунологічного походження та один з методів аналізу, що застосовується на дільниці, є біологічним/імунологічним/імунохімічним методом. У зв'язку з виробничою необхідністю, заміна виробничої дільниці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У Зміни у методі випробувань т. «Мікробіологічна чистота» (з методу мембранної фільтрації на метод прямого висівання).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UA/0610/01/01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БЛЕОНКО</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lang w:val="ru-RU"/>
              </w:rPr>
            </w:pPr>
            <w:r w:rsidRPr="00F716CB">
              <w:rPr>
                <w:rFonts w:ascii="Arial" w:hAnsi="Arial" w:cs="Arial"/>
                <w:sz w:val="16"/>
                <w:szCs w:val="16"/>
                <w:lang w:val="ru-RU"/>
              </w:rPr>
              <w:t>ліофілізат для розчину для ін'єкцій по 15 ОД, 1 флакон з ліофілізатом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lang w:val="ru-RU"/>
              </w:rPr>
            </w:pPr>
            <w:r w:rsidRPr="00F716CB">
              <w:rPr>
                <w:rFonts w:ascii="Arial" w:hAnsi="Arial" w:cs="Arial"/>
                <w:sz w:val="16"/>
                <w:szCs w:val="16"/>
                <w:lang w:val="ru-RU"/>
              </w:rPr>
              <w:t>Мілі Хелскере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Велика Британiя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Венус Ремедіс Лімітед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  </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методі випробування ГЛЗ за показником «Кількісне визначення» (ЕР 2.7.2, USP </w:t>
            </w:r>
            <w:r w:rsidRPr="00F716CB">
              <w:rPr>
                <w:rStyle w:val="csab6e076929"/>
              </w:rPr>
              <w:t>˂</w:t>
            </w:r>
            <w:r w:rsidRPr="00F716CB">
              <w:rPr>
                <w:rFonts w:ascii="Arial" w:hAnsi="Arial" w:cs="Arial"/>
                <w:sz w:val="16"/>
                <w:szCs w:val="16"/>
              </w:rPr>
              <w:t xml:space="preserve"> 81</w:t>
            </w:r>
            <w:r w:rsidRPr="00F716CB">
              <w:rPr>
                <w:rStyle w:val="63"/>
                <w:sz w:val="16"/>
                <w:szCs w:val="16"/>
              </w:rPr>
              <w:t xml:space="preserve"> </w:t>
            </w:r>
            <w:r w:rsidRPr="00F716CB">
              <w:rPr>
                <w:rStyle w:val="csab6e076929"/>
              </w:rPr>
              <w:t>˃</w:t>
            </w:r>
            <w:r w:rsidRPr="00F716CB">
              <w:rPr>
                <w:rFonts w:ascii="Arial" w:hAnsi="Arial" w:cs="Arial"/>
                <w:sz w:val="16"/>
                <w:szCs w:val="16"/>
              </w:rPr>
              <w:t>)</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rPr>
              <w:t>за рецептом</w:t>
            </w:r>
          </w:p>
        </w:tc>
        <w:tc>
          <w:tcPr>
            <w:tcW w:w="851" w:type="dxa"/>
            <w:shd w:val="clear" w:color="auto" w:fill="auto"/>
          </w:tcPr>
          <w:p w:rsidR="00946B73" w:rsidRPr="00F716CB" w:rsidRDefault="00946B73" w:rsidP="00B27347">
            <w:pPr>
              <w:pStyle w:val="110"/>
              <w:tabs>
                <w:tab w:val="left" w:pos="12600"/>
              </w:tabs>
              <w:jc w:val="center"/>
              <w:rPr>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UA/0890/01/01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БРАМІТОБ</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інгаляцій, 300 мг/4 мл; по 4 мл в ампулі; по 4 ампули в герметично запаяному стрипі; по 16, 28 або 56 ампул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К'єзі Фармас'ютікелз ГмбХ</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Австрія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вторинне пакування, контроль якості та випуск серії: К’єзі Фармацеутиці С.п.А., Італія; виробництво in-bulk, первинне та вторинне пакування, контроль серії: Генетік С.п.А., Італія; виробник продукції in-bulk, первинне та вторинне пакування та контроль якості:</w:t>
            </w:r>
            <w:r w:rsidRPr="00F716CB">
              <w:rPr>
                <w:rFonts w:ascii="Arial" w:hAnsi="Arial" w:cs="Arial"/>
                <w:sz w:val="16"/>
                <w:szCs w:val="16"/>
              </w:rPr>
              <w:br/>
              <w:t>Холопак Ферпакунгстехнік ГмбХ, Німеччина; первинне та вторинне пакування: Холопак Ферпакунгстехнік ГмбХ, Німеччина; контроль якості: лише випробування на стерильність: Лабор ЛС СЕ &amp; Ко. КГ, Німеччина</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Італія/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п. 17. «ІНШЕ» тексту маркування вторинної упаковки лікарського засобу, а саме: видалено інформацію про логотип представника заявника. Термін введення змін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UA/15301/01/01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БРОНХОСТОП® ПАСТИЛКИ</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пастилки по 59,5 мг</w:t>
            </w:r>
            <w:r w:rsidRPr="00F716CB">
              <w:rPr>
                <w:rFonts w:ascii="Arial" w:hAnsi="Arial" w:cs="Arial"/>
                <w:sz w:val="16"/>
                <w:szCs w:val="16"/>
              </w:rPr>
              <w:br/>
              <w:t>по 10 пастилок у блістері; по 2 блістери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Квізда Фарма ГмбХ</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Австрія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контроль якості, первинне та вторинне пакування: Болдер Арзнеіміттел ГмбХ &amp; Ко.КГ, Німеччина;</w:t>
            </w:r>
          </w:p>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Випуск серій: Квізда Фарма ГмбХ, Австрiя</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Австрiя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UA/9915/01/01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БРОНХОСТОП® СИРОП</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сироп, по 120 мл у флаконі; по 1 флакону у комплекті з мірним стаканчиком в коробці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Квізда Фарма ГмбХ</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Австрія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Квізда Фарма ГмбХ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Австрія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UA/9915/02/01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ГлаксоСмітКляйн Експорт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Велика Британiя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ГлаксоСмітКляйн Біолоджікалз С.А.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Бельгія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Усунення розбіжностей між операційною та зареєстрованою документацією при проведенні контролю якості (QC) для випуску посівного матеріалу та банків клітин.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UA/15071/01/01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ВАЛМІСАР A 160/10</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160 мг/10 мг, по 10 таблеток у блістері, по 1 або 3 або 9 блістерів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Маклеодс Фармасьютикалс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Маклеодс Фармасьютикалс Лімітед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додаткових розмірів серій лікарського засобу: </w:t>
            </w:r>
            <w:r w:rsidRPr="00F716CB">
              <w:rPr>
                <w:rFonts w:ascii="Arial" w:hAnsi="Arial" w:cs="Arial"/>
                <w:sz w:val="16"/>
                <w:szCs w:val="16"/>
              </w:rPr>
              <w:br/>
              <w:t>Діюча редакція</w:t>
            </w:r>
            <w:r w:rsidRPr="00F716CB">
              <w:rPr>
                <w:rFonts w:ascii="Arial" w:hAnsi="Arial" w:cs="Arial"/>
                <w:sz w:val="16"/>
                <w:szCs w:val="16"/>
              </w:rPr>
              <w:br/>
              <w:t>Розділ 3.2.Р.3.2. Склад на серію</w:t>
            </w:r>
            <w:r w:rsidRPr="00F716CB">
              <w:rPr>
                <w:rFonts w:ascii="Arial" w:hAnsi="Arial" w:cs="Arial"/>
                <w:sz w:val="16"/>
                <w:szCs w:val="16"/>
              </w:rPr>
              <w:br/>
              <w:t>для дозування 80/5 - 30 000 таблеток, 120 000 таблеток</w:t>
            </w:r>
            <w:r w:rsidRPr="00F716CB">
              <w:rPr>
                <w:rFonts w:ascii="Arial" w:hAnsi="Arial" w:cs="Arial"/>
                <w:sz w:val="16"/>
                <w:szCs w:val="16"/>
              </w:rPr>
              <w:br/>
              <w:t>для дозування 160/5- 30 000 таблеток, 120 000 таблеток</w:t>
            </w:r>
            <w:r w:rsidRPr="00F716CB">
              <w:rPr>
                <w:rFonts w:ascii="Arial" w:hAnsi="Arial" w:cs="Arial"/>
                <w:sz w:val="16"/>
                <w:szCs w:val="16"/>
              </w:rPr>
              <w:br/>
              <w:t>для дозування 160/10 - 30 000 таблеток, 120 000 таблеток</w:t>
            </w:r>
            <w:r w:rsidRPr="00F716CB">
              <w:rPr>
                <w:rFonts w:ascii="Arial" w:hAnsi="Arial" w:cs="Arial"/>
                <w:sz w:val="16"/>
                <w:szCs w:val="16"/>
              </w:rPr>
              <w:br/>
              <w:t xml:space="preserve">Пропонована редакція </w:t>
            </w:r>
            <w:r w:rsidRPr="00F716CB">
              <w:rPr>
                <w:rFonts w:ascii="Arial" w:hAnsi="Arial" w:cs="Arial"/>
                <w:sz w:val="16"/>
                <w:szCs w:val="16"/>
              </w:rPr>
              <w:br/>
              <w:t>Розділ 3.2.Р.3.2. Склад на серію</w:t>
            </w:r>
            <w:r w:rsidRPr="00F716CB">
              <w:rPr>
                <w:rFonts w:ascii="Arial" w:hAnsi="Arial" w:cs="Arial"/>
                <w:sz w:val="16"/>
                <w:szCs w:val="16"/>
              </w:rPr>
              <w:br/>
              <w:t>для дозування 80/5 - 30 000 таблеток, 120 000 таблеток, 400 000 таблеток та 1 200 000 таблеток</w:t>
            </w:r>
            <w:r w:rsidRPr="00F716CB">
              <w:rPr>
                <w:rFonts w:ascii="Arial" w:hAnsi="Arial" w:cs="Arial"/>
                <w:sz w:val="16"/>
                <w:szCs w:val="16"/>
              </w:rPr>
              <w:br/>
              <w:t>для дозування 160/5- 30 000 таблеток, 120 000 таблеток, 360 000 таблеток та 900 000 таблеток</w:t>
            </w:r>
            <w:r w:rsidRPr="00F716CB">
              <w:rPr>
                <w:rFonts w:ascii="Arial" w:hAnsi="Arial" w:cs="Arial"/>
                <w:sz w:val="16"/>
                <w:szCs w:val="16"/>
              </w:rPr>
              <w:br/>
              <w:t>для дозування 160/10 - 30 000 таблеток, 120 000 таблеток, 600 000 таблеток та 900 000 таблеток</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UA/19273/01/03</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ВАЛМІСАР A 160/5</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160 мг/5 мг, по 10 таблеток у блістері, по 1 або 3 або 9 блістерів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Маклеодс Фармасьютикалс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Маклеодс Фармасьютикалс Лімітед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додаткових розмірів серій лікарського засобу: </w:t>
            </w:r>
            <w:r w:rsidRPr="00F716CB">
              <w:rPr>
                <w:rFonts w:ascii="Arial" w:hAnsi="Arial" w:cs="Arial"/>
                <w:sz w:val="16"/>
                <w:szCs w:val="16"/>
              </w:rPr>
              <w:br/>
              <w:t>Діюча редакція</w:t>
            </w:r>
            <w:r w:rsidRPr="00F716CB">
              <w:rPr>
                <w:rFonts w:ascii="Arial" w:hAnsi="Arial" w:cs="Arial"/>
                <w:sz w:val="16"/>
                <w:szCs w:val="16"/>
              </w:rPr>
              <w:br/>
              <w:t>Розділ 3.2.Р.3.2. Склад на серію</w:t>
            </w:r>
            <w:r w:rsidRPr="00F716CB">
              <w:rPr>
                <w:rFonts w:ascii="Arial" w:hAnsi="Arial" w:cs="Arial"/>
                <w:sz w:val="16"/>
                <w:szCs w:val="16"/>
              </w:rPr>
              <w:br/>
              <w:t>для дозування 80/5 - 30 000 таблеток, 120 000 таблеток</w:t>
            </w:r>
            <w:r w:rsidRPr="00F716CB">
              <w:rPr>
                <w:rFonts w:ascii="Arial" w:hAnsi="Arial" w:cs="Arial"/>
                <w:sz w:val="16"/>
                <w:szCs w:val="16"/>
              </w:rPr>
              <w:br/>
              <w:t>для дозування 160/5- 30 000 таблеток, 120 000 таблеток</w:t>
            </w:r>
            <w:r w:rsidRPr="00F716CB">
              <w:rPr>
                <w:rFonts w:ascii="Arial" w:hAnsi="Arial" w:cs="Arial"/>
                <w:sz w:val="16"/>
                <w:szCs w:val="16"/>
              </w:rPr>
              <w:br/>
              <w:t>для дозування 160/10 - 30 000 таблеток, 120 000 таблеток</w:t>
            </w:r>
            <w:r w:rsidRPr="00F716CB">
              <w:rPr>
                <w:rFonts w:ascii="Arial" w:hAnsi="Arial" w:cs="Arial"/>
                <w:sz w:val="16"/>
                <w:szCs w:val="16"/>
              </w:rPr>
              <w:br/>
              <w:t xml:space="preserve">Пропонована редакція </w:t>
            </w:r>
            <w:r w:rsidRPr="00F716CB">
              <w:rPr>
                <w:rFonts w:ascii="Arial" w:hAnsi="Arial" w:cs="Arial"/>
                <w:sz w:val="16"/>
                <w:szCs w:val="16"/>
              </w:rPr>
              <w:br/>
              <w:t>Розділ 3.2.Р.3.2. Склад на серію</w:t>
            </w:r>
            <w:r w:rsidRPr="00F716CB">
              <w:rPr>
                <w:rFonts w:ascii="Arial" w:hAnsi="Arial" w:cs="Arial"/>
                <w:sz w:val="16"/>
                <w:szCs w:val="16"/>
              </w:rPr>
              <w:br/>
              <w:t>для дозування 80/5 - 30 000 таблеток, 120 000 таблеток, 400 000 таблеток та 1 200 000 таблеток</w:t>
            </w:r>
            <w:r w:rsidRPr="00F716CB">
              <w:rPr>
                <w:rFonts w:ascii="Arial" w:hAnsi="Arial" w:cs="Arial"/>
                <w:sz w:val="16"/>
                <w:szCs w:val="16"/>
              </w:rPr>
              <w:br/>
              <w:t>для дозування 160/5- 30 000 таблеток, 120 000 таблеток, 360 000 таблеток та 900 000 таблеток</w:t>
            </w:r>
            <w:r w:rsidRPr="00F716CB">
              <w:rPr>
                <w:rFonts w:ascii="Arial" w:hAnsi="Arial" w:cs="Arial"/>
                <w:sz w:val="16"/>
                <w:szCs w:val="16"/>
              </w:rPr>
              <w:br/>
              <w:t>для дозування 160/10 - 30 000 таблеток, 120 000 таблеток, 600 000 таблеток та 900 000 таблеток</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UA/19273/01/02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ВАЛМІСАР A 80/5</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80 мг/5 мг, по 10 таблеток у блістері, по 1 або 3 або 9 блістерів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Маклеодс Фармасьютикалс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Маклеодс Фармасьютикалс Лімітед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додаткових розмірів серій лікарського засобу: </w:t>
            </w:r>
            <w:r w:rsidRPr="00F716CB">
              <w:rPr>
                <w:rFonts w:ascii="Arial" w:hAnsi="Arial" w:cs="Arial"/>
                <w:sz w:val="16"/>
                <w:szCs w:val="16"/>
              </w:rPr>
              <w:br/>
              <w:t>Діюча редакція</w:t>
            </w:r>
            <w:r w:rsidRPr="00F716CB">
              <w:rPr>
                <w:rFonts w:ascii="Arial" w:hAnsi="Arial" w:cs="Arial"/>
                <w:sz w:val="16"/>
                <w:szCs w:val="16"/>
              </w:rPr>
              <w:br/>
              <w:t>Розділ 3.2.Р.3.2. Склад на серію</w:t>
            </w:r>
            <w:r w:rsidRPr="00F716CB">
              <w:rPr>
                <w:rFonts w:ascii="Arial" w:hAnsi="Arial" w:cs="Arial"/>
                <w:sz w:val="16"/>
                <w:szCs w:val="16"/>
              </w:rPr>
              <w:br/>
              <w:t>для дозування 80/5 - 30 000 таблеток, 120 000 таблеток</w:t>
            </w:r>
            <w:r w:rsidRPr="00F716CB">
              <w:rPr>
                <w:rFonts w:ascii="Arial" w:hAnsi="Arial" w:cs="Arial"/>
                <w:sz w:val="16"/>
                <w:szCs w:val="16"/>
              </w:rPr>
              <w:br/>
              <w:t>для дозування 160/5- 30 000 таблеток, 120 000 таблеток</w:t>
            </w:r>
            <w:r w:rsidRPr="00F716CB">
              <w:rPr>
                <w:rFonts w:ascii="Arial" w:hAnsi="Arial" w:cs="Arial"/>
                <w:sz w:val="16"/>
                <w:szCs w:val="16"/>
              </w:rPr>
              <w:br/>
              <w:t>для дозування 160/10 - 30 000 таблеток, 120 000 таблеток</w:t>
            </w:r>
            <w:r w:rsidRPr="00F716CB">
              <w:rPr>
                <w:rFonts w:ascii="Arial" w:hAnsi="Arial" w:cs="Arial"/>
                <w:sz w:val="16"/>
                <w:szCs w:val="16"/>
              </w:rPr>
              <w:br/>
              <w:t xml:space="preserve">Пропонована редакція </w:t>
            </w:r>
            <w:r w:rsidRPr="00F716CB">
              <w:rPr>
                <w:rFonts w:ascii="Arial" w:hAnsi="Arial" w:cs="Arial"/>
                <w:sz w:val="16"/>
                <w:szCs w:val="16"/>
              </w:rPr>
              <w:br/>
              <w:t>Розділ 3.2.Р.3.2. Склад на серію</w:t>
            </w:r>
            <w:r w:rsidRPr="00F716CB">
              <w:rPr>
                <w:rFonts w:ascii="Arial" w:hAnsi="Arial" w:cs="Arial"/>
                <w:sz w:val="16"/>
                <w:szCs w:val="16"/>
              </w:rPr>
              <w:br/>
              <w:t>для дозування 80/5 - 30 000 таблеток, 120 000 таблеток, 400 000 таблеток та 1 200 000 таблеток</w:t>
            </w:r>
            <w:r w:rsidRPr="00F716CB">
              <w:rPr>
                <w:rFonts w:ascii="Arial" w:hAnsi="Arial" w:cs="Arial"/>
                <w:sz w:val="16"/>
                <w:szCs w:val="16"/>
              </w:rPr>
              <w:br/>
              <w:t>для дозування 160/5- 30 000 таблеток, 120 000 таблеток, 360 000 таблеток та 900 000 таблеток</w:t>
            </w:r>
            <w:r w:rsidRPr="00F716CB">
              <w:rPr>
                <w:rFonts w:ascii="Arial" w:hAnsi="Arial" w:cs="Arial"/>
                <w:sz w:val="16"/>
                <w:szCs w:val="16"/>
              </w:rPr>
              <w:br/>
              <w:t>для дозування 160/10 - 30 000 таблеток, 120 000 таблеток, 600 000 таблеток та 900 000 таблеток</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UA/19273/01/01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ВАЛМІСАР НА 160/12.5/10</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160 мг/12,5 мг/10 мг; по 10 таблеток у блістері; по 1 або 3, або 9 блістерів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Маклеодс Фармасьютикалс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Маклеодс Фармасьютикалс Лімітед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F716CB">
              <w:rPr>
                <w:rFonts w:ascii="Arial" w:hAnsi="Arial" w:cs="Arial"/>
                <w:sz w:val="16"/>
                <w:szCs w:val="16"/>
              </w:rPr>
              <w:br/>
              <w:t xml:space="preserve">введення додаткового розміру серії лікарського засобу 600 000 таблеток </w:t>
            </w:r>
            <w:r w:rsidRPr="00F716CB">
              <w:rPr>
                <w:rFonts w:ascii="Arial" w:hAnsi="Arial" w:cs="Arial"/>
                <w:sz w:val="16"/>
                <w:szCs w:val="16"/>
              </w:rPr>
              <w:br/>
              <w:t xml:space="preserve">Діюча редакція </w:t>
            </w:r>
            <w:r w:rsidRPr="00F716CB">
              <w:rPr>
                <w:rFonts w:ascii="Arial" w:hAnsi="Arial" w:cs="Arial"/>
                <w:sz w:val="16"/>
                <w:szCs w:val="16"/>
              </w:rPr>
              <w:br/>
              <w:t xml:space="preserve">Валмісар НА 160/12,5/10 </w:t>
            </w:r>
            <w:r w:rsidRPr="00F716CB">
              <w:rPr>
                <w:rFonts w:ascii="Arial" w:hAnsi="Arial" w:cs="Arial"/>
                <w:sz w:val="16"/>
                <w:szCs w:val="16"/>
              </w:rPr>
              <w:br/>
              <w:t>125 000 таблеток</w:t>
            </w:r>
            <w:r w:rsidRPr="00F716CB">
              <w:rPr>
                <w:rFonts w:ascii="Arial" w:hAnsi="Arial" w:cs="Arial"/>
                <w:sz w:val="16"/>
                <w:szCs w:val="16"/>
              </w:rPr>
              <w:br/>
              <w:t>Пропонована редакція</w:t>
            </w:r>
            <w:r w:rsidRPr="00F716CB">
              <w:rPr>
                <w:rFonts w:ascii="Arial" w:hAnsi="Arial" w:cs="Arial"/>
                <w:sz w:val="16"/>
                <w:szCs w:val="16"/>
              </w:rPr>
              <w:br/>
              <w:t xml:space="preserve">Валмісар НА 160/12,5/10 </w:t>
            </w:r>
            <w:r w:rsidRPr="00F716CB">
              <w:rPr>
                <w:rFonts w:ascii="Arial" w:hAnsi="Arial" w:cs="Arial"/>
                <w:sz w:val="16"/>
                <w:szCs w:val="16"/>
              </w:rPr>
              <w:br/>
              <w:t>125 000 таблеток</w:t>
            </w:r>
            <w:r w:rsidRPr="00F716CB">
              <w:rPr>
                <w:rFonts w:ascii="Arial" w:hAnsi="Arial" w:cs="Arial"/>
                <w:sz w:val="16"/>
                <w:szCs w:val="16"/>
              </w:rPr>
              <w:br/>
              <w:t>600 000 таблеток</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UA/18938/01/02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ВАЛМІСАР НА 160/12.5/5</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160 мг/12,5 мг/5 мг; по 10 таблеток у блістері; по 1 або 3, або 9 блістерів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Маклеодс Фармасьютикалс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Маклеодс Фармасьютикалс Лімітед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w:t>
            </w:r>
            <w:r w:rsidRPr="00F716CB">
              <w:rPr>
                <w:rFonts w:ascii="Arial" w:hAnsi="Arial" w:cs="Arial"/>
                <w:sz w:val="16"/>
                <w:szCs w:val="16"/>
              </w:rPr>
              <w:br/>
              <w:t xml:space="preserve">введення додаткового розміру серії лікарського засобу 600 000 таблеток </w:t>
            </w:r>
            <w:r w:rsidRPr="00F716CB">
              <w:rPr>
                <w:rFonts w:ascii="Arial" w:hAnsi="Arial" w:cs="Arial"/>
                <w:sz w:val="16"/>
                <w:szCs w:val="16"/>
              </w:rPr>
              <w:br/>
              <w:t xml:space="preserve">Діюча редакція </w:t>
            </w:r>
            <w:r w:rsidRPr="00F716CB">
              <w:rPr>
                <w:rFonts w:ascii="Arial" w:hAnsi="Arial" w:cs="Arial"/>
                <w:sz w:val="16"/>
                <w:szCs w:val="16"/>
              </w:rPr>
              <w:br/>
              <w:t>Валмісар НА 160/12,5/5</w:t>
            </w:r>
            <w:r w:rsidRPr="00F716CB">
              <w:rPr>
                <w:rFonts w:ascii="Arial" w:hAnsi="Arial" w:cs="Arial"/>
                <w:sz w:val="16"/>
                <w:szCs w:val="16"/>
              </w:rPr>
              <w:br/>
              <w:t>121 000 таблеток</w:t>
            </w:r>
            <w:r w:rsidRPr="00F716CB">
              <w:rPr>
                <w:rFonts w:ascii="Arial" w:hAnsi="Arial" w:cs="Arial"/>
                <w:sz w:val="16"/>
                <w:szCs w:val="16"/>
              </w:rPr>
              <w:br/>
              <w:t xml:space="preserve">Пропонована редакція </w:t>
            </w:r>
            <w:r w:rsidRPr="00F716CB">
              <w:rPr>
                <w:rFonts w:ascii="Arial" w:hAnsi="Arial" w:cs="Arial"/>
                <w:sz w:val="16"/>
                <w:szCs w:val="16"/>
              </w:rPr>
              <w:br/>
              <w:t xml:space="preserve">Валмісар НА 160/12,5/5 </w:t>
            </w:r>
            <w:r w:rsidRPr="00F716CB">
              <w:rPr>
                <w:rFonts w:ascii="Arial" w:hAnsi="Arial" w:cs="Arial"/>
                <w:sz w:val="16"/>
                <w:szCs w:val="16"/>
              </w:rPr>
              <w:br/>
              <w:t>121 000 таблеток</w:t>
            </w:r>
            <w:r w:rsidRPr="00F716CB">
              <w:rPr>
                <w:rFonts w:ascii="Arial" w:hAnsi="Arial" w:cs="Arial"/>
                <w:sz w:val="16"/>
                <w:szCs w:val="16"/>
              </w:rPr>
              <w:br/>
              <w:t>600 000 таблеток</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UA/18938/01/01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ВАЛОДІП</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5 мг/160 мг; по 7 таблеток у блістері, по 2, по 4, по 8 або по 14 блістерів у картонній коробці; по 10 таблеток у блістері, по 3, по 6, по 9 або по 10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КРКА, д.д., Ново место</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Словенія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 відповідальний за контроль серії: КРКА, д.д., Ново место, Словенія</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Словенія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 6. «ІНШЕ» та вторинної упаковки в п. 8. «ДАТА ЗАКІНЧЕННЯ ТЕРМІНУ ПРИДАТНОСТІ», п. 14. «КАТЕГОРІЯ ВІДПУСКУ», п. 17. «ІНШЕ». Оновлення тексту маркування первинної упаковки лікарського засобу. </w:t>
            </w:r>
            <w:r w:rsidRPr="00F716CB">
              <w:rPr>
                <w:rFonts w:ascii="Arial" w:hAnsi="Arial" w:cs="Arial"/>
                <w:sz w:val="16"/>
                <w:szCs w:val="16"/>
              </w:rPr>
              <w:br/>
              <w:t>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2002-184 Rev 07 (затверджено: R1-CEP 2002-184 Rev 06) для АФІ амлодипіну бесилату від затвердженого виробника Unichem Laboratories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2011-148 - Rev 04 (затверджено: R1-CEP 2011-148 - Rev 03) для АФІ валсартану від затвердженого виробника KRKA d.d., Novo mesto, Словенія.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UA/14358/01/01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ВЕЗИКАР™</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5 мг; по 10 таблетоук у блістері; по 1 або 3 блістери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Астеллас Фарма Юроп Б.В.</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Нiдерланди</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Делфарм Меппел Б.В.</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Нідерланди</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виробника лікарського засобу. Місцезнаходження виробника, виробнича дільниця та усі виробничі операції залишаються незмінними. Зміни внесено до інструкції для медичного застосування лікарського засобу до розділу "Виробник" та до тексту маркування упаковки лікарського засобу, а саме до п. 11 (НАЙМЕНУВАННЯ І МІСЦЕЗНАХОДЖЕННЯ ВИРОБНИКА ТА/АБО ЗАЯВНИКА) вторинної упаковки.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до п. 11 (НАЙМЕНУВАННЯ І МІСЦЕЗНАХОДЖЕННЯ ВИРОБНИКА ТА/АБО ЗАЯВНИКА) вторинної упаковки; до п. 6 (ІНШЕ) первинної упаковки.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а також до інструкції для медичного застосування лікарського засобу додано розділи "Заявник" та "Місцезнаходження заявника".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lang/>
              </w:rPr>
              <w:t xml:space="preserve">Не </w:t>
            </w:r>
            <w:r w:rsidRPr="00F716CB">
              <w:rPr>
                <w:rFonts w:ascii="Arial" w:hAnsi="Arial" w:cs="Arial"/>
                <w:i/>
                <w:sz w:val="16"/>
                <w:szCs w:val="16"/>
              </w:rPr>
              <w:t>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UA/3763/01/01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ВЕЗИКАР™</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10 мг; по 10 таблетоук у блістері; по 1 або 3 блістери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Астеллас Фарма Юроп Б.В.</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Нiдерланди</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Делфарм Меппел Б.В.</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Нідерланди</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виробника лікарського засобу. Місцезнаходження виробника, виробнича дільниця та усі виробничі операції залишаються незмінними. Зміни внесено до інструкції для медичного застосування лікарського засобу до розділу "Виробник" та до тексту маркування упаковки лікарського засобу, а саме до п. 11 (НАЙМЕНУВАННЯ І МІСЦЕЗНАХОДЖЕННЯ ВИРОБНИКА ТА/АБО ЗАЯВНИКА) вторинної упаковки.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до п. 11 (НАЙМЕНУВАННЯ І МІСЦЕЗНАХОДЖЕННЯ ВИРОБНИКА ТА/АБО ЗАЯВНИКА) вторинної упаковки; до п. 6 (ІНШЕ) первинної упаковки.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а також до інструкції для медичного застосування лікарського засобу додано розділи "Заявник" та "Місцезнаходження заявника".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lang/>
              </w:rPr>
              <w:t xml:space="preserve">Не </w:t>
            </w:r>
            <w:r w:rsidRPr="00F716CB">
              <w:rPr>
                <w:rFonts w:ascii="Arial" w:hAnsi="Arial" w:cs="Arial"/>
                <w:i/>
                <w:sz w:val="16"/>
                <w:szCs w:val="16"/>
              </w:rPr>
              <w:t>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UA/3763/01/02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ВЕЗОМНІ</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з модифікованим вивільненням, 6 мг/0,4 мг; по 10 таблеток у блістері; по 1 або по 3 блістери в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Астеллас Фарма Юроп Б.В.</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Нiдерланди</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bulk:</w:t>
            </w:r>
            <w:r w:rsidRPr="00F716CB">
              <w:rPr>
                <w:rFonts w:ascii="Arial" w:hAnsi="Arial" w:cs="Arial"/>
                <w:sz w:val="16"/>
                <w:szCs w:val="16"/>
              </w:rPr>
              <w:br/>
              <w:t>Авара Фармасьютікал Текнолоджис Інк., США</w:t>
            </w:r>
            <w:r w:rsidRPr="00F716CB">
              <w:rPr>
                <w:rFonts w:ascii="Arial" w:hAnsi="Arial" w:cs="Arial"/>
                <w:sz w:val="16"/>
                <w:szCs w:val="16"/>
              </w:rPr>
              <w:br/>
            </w:r>
            <w:r w:rsidRPr="00F716CB">
              <w:rPr>
                <w:rFonts w:ascii="Arial" w:hAnsi="Arial" w:cs="Arial"/>
                <w:sz w:val="16"/>
                <w:szCs w:val="16"/>
              </w:rPr>
              <w:br/>
              <w:t>первинне і вторинне пакування, контроль якості, випуск серії:</w:t>
            </w:r>
            <w:r w:rsidRPr="00F716CB">
              <w:rPr>
                <w:rFonts w:ascii="Arial" w:hAnsi="Arial" w:cs="Arial"/>
                <w:sz w:val="16"/>
                <w:szCs w:val="16"/>
              </w:rPr>
              <w:br/>
              <w:t>Делфарм Меппел Б.В., Нідерланди</w:t>
            </w:r>
            <w:r w:rsidRPr="00F716CB">
              <w:rPr>
                <w:rFonts w:ascii="Arial" w:hAnsi="Arial" w:cs="Arial"/>
                <w:sz w:val="16"/>
                <w:szCs w:val="16"/>
              </w:rPr>
              <w:br/>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США/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Нідерланди</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у зв’язку зі зміною назви виробника. Виробнича дільниця та всі виробничі операції залишаються без змін.</w:t>
            </w:r>
            <w:r w:rsidRPr="00F716CB">
              <w:rPr>
                <w:rFonts w:ascii="Arial" w:hAnsi="Arial" w:cs="Arial"/>
                <w:sz w:val="16"/>
                <w:szCs w:val="16"/>
              </w:rPr>
              <w:br/>
              <w:t>Діюча редакція</w:t>
            </w:r>
            <w:r w:rsidRPr="00F716CB">
              <w:rPr>
                <w:rFonts w:ascii="Arial" w:hAnsi="Arial" w:cs="Arial"/>
                <w:sz w:val="16"/>
                <w:szCs w:val="16"/>
              </w:rPr>
              <w:br/>
              <w:t>виробництво bulk:</w:t>
            </w:r>
            <w:r w:rsidRPr="00F716CB">
              <w:rPr>
                <w:rFonts w:ascii="Arial" w:hAnsi="Arial" w:cs="Arial"/>
                <w:sz w:val="16"/>
                <w:szCs w:val="16"/>
              </w:rPr>
              <w:br/>
              <w:t>Авара Фармасьютікал Текнолоджис Інк., США</w:t>
            </w:r>
            <w:r w:rsidRPr="00F716CB">
              <w:rPr>
                <w:rFonts w:ascii="Arial" w:hAnsi="Arial" w:cs="Arial"/>
                <w:sz w:val="16"/>
                <w:szCs w:val="16"/>
              </w:rPr>
              <w:br/>
              <w:t>3300 Маршал Авеню, Норман, ОК 73072, США</w:t>
            </w:r>
            <w:r w:rsidRPr="00F716CB">
              <w:rPr>
                <w:rFonts w:ascii="Arial" w:hAnsi="Arial" w:cs="Arial"/>
                <w:sz w:val="16"/>
                <w:szCs w:val="16"/>
              </w:rPr>
              <w:br/>
              <w:t>Avara Pharmaceutical Technologies Inc., USA</w:t>
            </w:r>
            <w:r w:rsidRPr="00F716CB">
              <w:rPr>
                <w:rFonts w:ascii="Arial" w:hAnsi="Arial" w:cs="Arial"/>
                <w:sz w:val="16"/>
                <w:szCs w:val="16"/>
              </w:rPr>
              <w:br/>
              <w:t>3300 Marshall Avenue, Norman, OK 73072, USA</w:t>
            </w:r>
            <w:r w:rsidRPr="00F716CB">
              <w:rPr>
                <w:rFonts w:ascii="Arial" w:hAnsi="Arial" w:cs="Arial"/>
                <w:sz w:val="16"/>
                <w:szCs w:val="16"/>
              </w:rPr>
              <w:br/>
              <w:t>первинне і вторинне пакування, контроль якості, випуск серії:</w:t>
            </w:r>
            <w:r w:rsidRPr="00F716CB">
              <w:rPr>
                <w:rFonts w:ascii="Arial" w:hAnsi="Arial" w:cs="Arial"/>
                <w:sz w:val="16"/>
                <w:szCs w:val="16"/>
              </w:rPr>
              <w:br/>
              <w:t>Астеллас Фарма Юроп Б.В.</w:t>
            </w:r>
            <w:r w:rsidRPr="00F716CB">
              <w:rPr>
                <w:rFonts w:ascii="Arial" w:hAnsi="Arial" w:cs="Arial"/>
                <w:sz w:val="16"/>
                <w:szCs w:val="16"/>
              </w:rPr>
              <w:br/>
              <w:t>Хогемат 2, 7942 ДЖ Меппел, Нідерланди</w:t>
            </w:r>
            <w:r w:rsidRPr="00F716CB">
              <w:rPr>
                <w:rFonts w:ascii="Arial" w:hAnsi="Arial" w:cs="Arial"/>
                <w:sz w:val="16"/>
                <w:szCs w:val="16"/>
              </w:rPr>
              <w:br/>
              <w:t>Astellas Pharma Europe B.V.</w:t>
            </w:r>
            <w:r w:rsidRPr="00F716CB">
              <w:rPr>
                <w:rFonts w:ascii="Arial" w:hAnsi="Arial" w:cs="Arial"/>
                <w:sz w:val="16"/>
                <w:szCs w:val="16"/>
              </w:rPr>
              <w:br/>
              <w:t>Hogemaat 2, 7942 JG Meppel, the Netherlands</w:t>
            </w:r>
            <w:r w:rsidRPr="00F716CB">
              <w:rPr>
                <w:rFonts w:ascii="Arial" w:hAnsi="Arial" w:cs="Arial"/>
                <w:sz w:val="16"/>
                <w:szCs w:val="16"/>
              </w:rPr>
              <w:br/>
              <w:t>Пропонована редакція</w:t>
            </w:r>
            <w:r w:rsidRPr="00F716CB">
              <w:rPr>
                <w:rFonts w:ascii="Arial" w:hAnsi="Arial" w:cs="Arial"/>
                <w:sz w:val="16"/>
                <w:szCs w:val="16"/>
              </w:rPr>
              <w:br/>
              <w:t>виробництво bulk:</w:t>
            </w:r>
            <w:r w:rsidRPr="00F716CB">
              <w:rPr>
                <w:rFonts w:ascii="Arial" w:hAnsi="Arial" w:cs="Arial"/>
                <w:sz w:val="16"/>
                <w:szCs w:val="16"/>
              </w:rPr>
              <w:br/>
              <w:t>Авара Фармасьютікал Текнолоджис Інк., США</w:t>
            </w:r>
            <w:r w:rsidRPr="00F716CB">
              <w:rPr>
                <w:rFonts w:ascii="Arial" w:hAnsi="Arial" w:cs="Arial"/>
                <w:sz w:val="16"/>
                <w:szCs w:val="16"/>
              </w:rPr>
              <w:br/>
              <w:t>3300 Маршал Авеню, Норман, ОК 73072, США</w:t>
            </w:r>
            <w:r w:rsidRPr="00F716CB">
              <w:rPr>
                <w:rFonts w:ascii="Arial" w:hAnsi="Arial" w:cs="Arial"/>
                <w:sz w:val="16"/>
                <w:szCs w:val="16"/>
              </w:rPr>
              <w:br/>
              <w:t>Avara Pharmaceutical Technologies Inc., USA</w:t>
            </w:r>
            <w:r w:rsidRPr="00F716CB">
              <w:rPr>
                <w:rFonts w:ascii="Arial" w:hAnsi="Arial" w:cs="Arial"/>
                <w:sz w:val="16"/>
                <w:szCs w:val="16"/>
              </w:rPr>
              <w:br/>
              <w:t>3300 Marshall Avenue, Norman, OK 73072, USA</w:t>
            </w:r>
            <w:r w:rsidRPr="00F716CB">
              <w:rPr>
                <w:rFonts w:ascii="Arial" w:hAnsi="Arial" w:cs="Arial"/>
                <w:sz w:val="16"/>
                <w:szCs w:val="16"/>
              </w:rPr>
              <w:br/>
              <w:t>первинне і вторинне пакування, контроль якості, випуск серії:</w:t>
            </w:r>
            <w:r w:rsidRPr="00F716CB">
              <w:rPr>
                <w:rFonts w:ascii="Arial" w:hAnsi="Arial" w:cs="Arial"/>
                <w:sz w:val="16"/>
                <w:szCs w:val="16"/>
              </w:rPr>
              <w:br/>
              <w:t>Делфарм Меппел Б.В.</w:t>
            </w:r>
            <w:r w:rsidRPr="00F716CB">
              <w:rPr>
                <w:rFonts w:ascii="Arial" w:hAnsi="Arial" w:cs="Arial"/>
                <w:sz w:val="16"/>
                <w:szCs w:val="16"/>
              </w:rPr>
              <w:br/>
              <w:t>Хогемат 2, 7942 ДЖ Меппел, Нідерланди</w:t>
            </w:r>
            <w:r w:rsidRPr="00F716CB">
              <w:rPr>
                <w:rFonts w:ascii="Arial" w:hAnsi="Arial" w:cs="Arial"/>
                <w:sz w:val="16"/>
                <w:szCs w:val="16"/>
              </w:rPr>
              <w:br/>
              <w:t>Delpharm Meppel B.V.</w:t>
            </w:r>
            <w:r w:rsidRPr="00F716CB">
              <w:rPr>
                <w:rFonts w:ascii="Arial" w:hAnsi="Arial" w:cs="Arial"/>
                <w:sz w:val="16"/>
                <w:szCs w:val="16"/>
              </w:rPr>
              <w:br/>
              <w:t>Hogemaat 2, 7942 JG Meppel, the Netherlands</w:t>
            </w:r>
            <w:r w:rsidRPr="00F716CB">
              <w:rPr>
                <w:rFonts w:ascii="Arial" w:hAnsi="Arial" w:cs="Arial"/>
                <w:sz w:val="16"/>
                <w:szCs w:val="16"/>
              </w:rPr>
              <w:br/>
              <w:t>Зміни внесено в інструкцію для медичного застосування лікарського засобу до розділу "Виробник" з відповідними змінами до тексту маркування упаковок.</w:t>
            </w:r>
            <w:r w:rsidRPr="00F716CB">
              <w:rPr>
                <w:rFonts w:ascii="Arial" w:hAnsi="Arial" w:cs="Arial"/>
                <w:sz w:val="16"/>
                <w:szCs w:val="16"/>
              </w:rPr>
              <w:br/>
              <w:t xml:space="preserve">Введення змін протягом 6-ти місяців після затвердження </w:t>
            </w:r>
            <w:r w:rsidRPr="00F716CB">
              <w:rPr>
                <w:rFonts w:ascii="Arial" w:hAnsi="Arial" w:cs="Arial"/>
                <w:sz w:val="16"/>
                <w:szCs w:val="16"/>
              </w:rPr>
              <w:br/>
              <w:t>Зміни І типу - Зміни щодо безпеки/ефективності та фармаконагляду (інші зміни)</w:t>
            </w:r>
            <w:r w:rsidRPr="00F716CB">
              <w:rPr>
                <w:rFonts w:ascii="Arial" w:hAnsi="Arial" w:cs="Arial"/>
                <w:sz w:val="16"/>
                <w:szCs w:val="16"/>
              </w:rPr>
              <w:br/>
              <w:t>Зміни внесено в інструкцію для медичного застосування лікарського засобу до розділу "Побічні реакції" щодо повідомлень про підозрювані побічні реакції, вилучено інформацію стосовно повідомлень для представника заявника, додано розділи "Заявник", "Місцезнаходження заявника" та переклад адреси виробника на англійську мову.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lang/>
              </w:rPr>
              <w:t xml:space="preserve">Не </w:t>
            </w:r>
            <w:r w:rsidRPr="00F716CB">
              <w:rPr>
                <w:rFonts w:ascii="Arial" w:hAnsi="Arial" w:cs="Arial"/>
                <w:i/>
                <w:sz w:val="16"/>
                <w:szCs w:val="16"/>
              </w:rPr>
              <w:t>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UA/14359/01/01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ВІНОРЕЛЬБІН - ВІСТА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концентрат для розчину для інфузій, 10 мг/мл, по 1 мл (10 мг), 5 мл (50 мг) у флаконі; по 1 флакону в пачці картонній</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Товариство з обмеженою відповідальністю «БУСТ ФАРМА» </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Актавіс Італія С.п.А., Італія</w:t>
            </w:r>
            <w:r w:rsidRPr="00F716CB">
              <w:rPr>
                <w:rFonts w:ascii="Arial" w:hAnsi="Arial" w:cs="Arial"/>
                <w:sz w:val="16"/>
                <w:szCs w:val="16"/>
              </w:rPr>
              <w:br/>
            </w:r>
            <w:r w:rsidRPr="00F716CB">
              <w:rPr>
                <w:rFonts w:ascii="Arial" w:hAnsi="Arial" w:cs="Arial"/>
                <w:sz w:val="16"/>
                <w:szCs w:val="16"/>
              </w:rPr>
              <w:br/>
              <w:t>Сіндан Фарма С.Р.Л., Румунiя</w:t>
            </w:r>
            <w:r w:rsidRPr="00F716CB">
              <w:rPr>
                <w:rFonts w:ascii="Arial" w:hAnsi="Arial" w:cs="Arial"/>
                <w:sz w:val="16"/>
                <w:szCs w:val="16"/>
              </w:rPr>
              <w:br/>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Італія/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Румунiя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"Несумісність" відповідно до інформації щодо медичного застосування референтного лікарського засобу (NAVELBINE, concentrate for solution for infusion, 10mg/ml) Введення змін протягом 6-ти місяців з дати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1.3. Зміни внесено до частин: І «Загальна інформація», II «Специфікація з безпеки», V «Заходи з мінімізації ризиків», VI «Резюме плану управління ризиками», VII «Додатки» у зв’язку з урахуванням оновленої інформації референтного лікарського засобу NAVELBINE, concentrate for solution for infusion, 10mg/ml. Резюме плану управління ризиками версія 1.3 додається.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lang/>
              </w:rPr>
              <w:t xml:space="preserve">Не </w:t>
            </w:r>
            <w:r w:rsidRPr="00F716CB">
              <w:rPr>
                <w:rFonts w:ascii="Arial" w:hAnsi="Arial" w:cs="Arial"/>
                <w:i/>
                <w:sz w:val="16"/>
                <w:szCs w:val="16"/>
              </w:rPr>
              <w:t>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UA/14709/01/01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ВІПРАТОКС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лінімент по 40 г у тубі; по 1 тубі в пачці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"ДКП "Фармацевтична фабрика"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ТОВ "ДКП "Фармацевтична фабрика"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уточнення інформації щодо логотипу виробника. Введення змін протягом 6-ти місяців після затвердження.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UA/5669/01/01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ГАЛОПРИЛ</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1,5 мг; для виробника Товариство з обмеженою відповідальністю «Харківське фармацевтичне підприємство «Здоров’я народу», Україна по 10 таблеток у блістері; по 5 або 10 блістерів у картонній коробці для виробника Товариство з обмеженою відповідальністю «ФАРМЕКС ГРУП», Україна по 10 таблеток у блістері; по 5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«КОРПОРАЦІЯ «ЗДОРОВ’Я»</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 Товариство з обмеженою відповідальністю "ФАРМЕКС ГРУП", Україна</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Зміна щодо вилучення виробника АФІ Галоперидол, а саме Lake Chemicals Pvt. Ltd., India. Залишається альтернативний виробник АФІ Галоперидол: VAMSI LABS LTD, India</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UA/12338/01/01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ГАЛОПРИЛ</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5 мг/мл, по 1 мл в ампулі; по 10 ампул у коробці з картону;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«КОРПОРАЦІЯ «ЗДОРОВ’Я»</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 Товариство з обмеженою відповідальністю "Фармацевтична компанія "Здоров'я", Україна</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Галоперидол, а саме Lake Chemicals Pvt. Ltd., India. Залишається альтернативний виробник АФІ Галоперидол: VAMSI LABS LTD, India</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UA/6576/01/01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ГАЛОПРИЛ ФОРТЕ</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5 мг по 10 таблеток у блістері; по 5 або 10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«КОРПОРАЦІЯ «ЗДОРОВ’Я»</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Галоперидол, а саме Lake Chemicals Pvt. Ltd., India. Залишається альтернативний виробник АФІ Галоперидол: VAMSI LABS LTD, India.</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UA/12338/01/02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ГЕВКАМЕН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мазь, по 40 г в тубі; по 1 тубі в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"ДКП "Фармацевтична фабрика"</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"ДКП "Фармацевтична фабрика"</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уточнення інформації щодо логотипу виробника.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UA/6071/01/01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ГЕЛАСПАН 4%</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інфузій; по 500 мл у флаконах поліетиленових; по 10 флаконів у картонній коробці; по 500 мл у мішках пластикових; по 20 мішків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Б. Браун Мельзунген АГ</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Б. Браун Медикал СА</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в АФІ калію хлорид щодо заміни методу тестування елементарних домішок PNT/55/FQ/454, який було вказано помилково, на метод тестування TP 74С73-32, який виконується відповідно до ICH Q3D By ICP-MS</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UA/13871/01/01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ГЛІЦИН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кристалічний порошок (субстанція) у мішках поліетиленових для фармацевтичного застосування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"ФАРМХІМ"</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Товариство з обмеженою відповідальністю "ФАРМХІМ"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(інші зміни)- Вилучення «дати випуску» з розділу МКЯ «Маркування» (на етикетці залишається дата закінчення терміну придатності).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а саме- вилучення п. «Важкі метали», а також уточнення некоректно зазначеної інформації в специфікації та методиках контролю за п. «Ідентифікація» та «Мікробіологічна чистота».</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UA/15292/01/01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ГЛЮКАГЕН® 1 МГ ГІПОКІТ</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ліофілізат для розчину для ін'єкцій по 1 мг (1 МО); 1 флакон з порошком у комплекті з розчинником (вода для ін`єкцій по 1 мл у шприці № 1) у пластиковій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Ново Нордіск</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Данiя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Виробник лікарського засобу, первинне та вторинне пакування: А/Т Ново Нордіск, Данія; Виробник, відповідальний за випуск серій кінцевого продукту: А/Т Ново Нордіск, Данія; Виробник лікарського засобу, первинне пакування, ліофілізація та контроль готового лікарського засобу. Контроль якості готового лікарського засобу. Виробник для збирання, маркування та упаковки, вторинного пакування: А/Т Ново Нордіск, Данія; Виробник розчинника (стерильна вода для ін`єкцій у шприці), контроль/випробування серій розчинника: Каталент Бельгія СА, Бельгія</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Данія/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Бельгія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п.17."ІНШЕ" тексту маркування вторинної упаковки лікарського засобу та у п. 6. «ІНШЕ» первинної упаковки (етикетка на попередньо наповненому шприці з розчинником), а також п. 6. «ІНШЕ» первинної упаковки (етикетка на флакон з ліофілізатом). Термін введення змін -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UA/13221/01/01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ГЛЮКОВАНС®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Мерк Санте с.а.с.</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Францiя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Мерк Санте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Франція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ІНШЕ) та вторинної (п. 17. ІНШЕ) упаковки лікарського засобу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UA/5390/01/01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 xml:space="preserve">ГОНАЛ-Ф® </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по 450 МО (33 мкг)/0,72 мл; по 0,72 мл у картриджі з пробкою-поршнем та рифленою кришечкою, вміщеному у ручку для введення; по 1 ручці та 12 голок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Арес Трейдінг С.А.</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нерозфасованого препарату, первинне та вторинне пакування, контроль якості та випуск серій:</w:t>
            </w:r>
            <w:r w:rsidRPr="00F716CB">
              <w:rPr>
                <w:rFonts w:ascii="Arial" w:hAnsi="Arial" w:cs="Arial"/>
                <w:sz w:val="16"/>
                <w:szCs w:val="16"/>
              </w:rPr>
              <w:br/>
              <w:t>Мерк Сероно С.п.А., Італія</w:t>
            </w:r>
            <w:r w:rsidRPr="00F716CB">
              <w:rPr>
                <w:rFonts w:ascii="Arial" w:hAnsi="Arial" w:cs="Arial"/>
                <w:sz w:val="16"/>
                <w:szCs w:val="16"/>
              </w:rPr>
              <w:br/>
            </w:r>
            <w:r w:rsidRPr="00F716CB">
              <w:rPr>
                <w:rFonts w:ascii="Arial" w:hAnsi="Arial" w:cs="Arial"/>
                <w:sz w:val="16"/>
                <w:szCs w:val="16"/>
              </w:rPr>
              <w:br/>
              <w:t>первинне пакування (збирання попередньо заповнених картриджів з препаратом в ручку для введення):</w:t>
            </w:r>
            <w:r w:rsidRPr="00F716CB">
              <w:rPr>
                <w:rFonts w:ascii="Arial" w:hAnsi="Arial" w:cs="Arial"/>
                <w:sz w:val="16"/>
                <w:szCs w:val="16"/>
              </w:rPr>
              <w:br/>
              <w:t xml:space="preserve">Мерк Сероно С.А., відділення у м. Обонн, Швейцарія </w:t>
            </w:r>
            <w:r w:rsidRPr="00F716CB">
              <w:rPr>
                <w:rFonts w:ascii="Arial" w:hAnsi="Arial" w:cs="Arial"/>
                <w:sz w:val="16"/>
                <w:szCs w:val="16"/>
              </w:rPr>
              <w:br/>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Італія/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 xml:space="preserve">Швейцарія </w:t>
            </w:r>
            <w:r w:rsidRPr="00F716CB">
              <w:rPr>
                <w:rFonts w:ascii="Arial" w:hAnsi="Arial" w:cs="Arial"/>
                <w:sz w:val="16"/>
                <w:szCs w:val="16"/>
              </w:rPr>
              <w:br/>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особливих застережень, щодо зберігання та уточнення температури зберігання під час використання готового лікарського засобу. Зміни внесено в інструкцію для медичного застосування до розділу "Термін придатності" з відповідними змінами у пункті 9 ("УМОВИ ЗБЕРІГАННЯ") тексту маркування вторинної упаковки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застереження щодо умов зберігання лікарського засобу для захисту від дії світла з “зберігати в оригінальній упаковці для захисту від світла” на “для захисту від світла ручку для введення слід зберігати закритою ковпачком”. </w:t>
            </w:r>
            <w:r w:rsidRPr="00F716CB">
              <w:rPr>
                <w:rFonts w:ascii="Arial" w:hAnsi="Arial" w:cs="Arial"/>
                <w:sz w:val="16"/>
                <w:szCs w:val="16"/>
              </w:rPr>
              <w:br/>
              <w:t>Зміни внесено в інструкцію для медичного застосування до розділу "Умови зберігання" з відповідними змінами у пункті 9 ("УМОВИ ЗБЕРІГАННЯ") тексту маркування вторинної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вимог специфікації для готового лікарського засобу при випуску та протягомтерміну придатності для кількісних визначень (вміст ФСГ, вміст м-крезолу, вміст метіоніну) внаслідок зміни номінального об’єму. Зміни внесено в інструкцію для медичного застосування до розділів "Склад" та "Упаковка" з відповідними змінами у пункті 2 ("КІЛЬКІСТЬ ДІЮЧОЇ РЕЧОВИНИ ") тексту маркування первинної та вторинної упаковок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коригування опису процесу виробництва готового лікарського засобу внаслідок зміни номінального об’єму та цільового об’єму заповнення.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методики електрофорезу з ДСН-ПААГ методом міцелярної електрокінетичної хроматографії (МЕКХ) для визначення дисоційованих субодиниць та електрофоретичної чистоти в субстанції активної речовини фолітропіну альфа, а також пов’язана з цим зміна припустимих меж специфікації активної речовини при випуску та протягом терміну придатності.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методики електрофорезу з ДСН-ПААГ методом міцелярної електрокінетичної хроматографії (МЕКХ) для визначення дисоційованих субодиниць в готовому лікарському засобі.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при випуску та протягом терміну придатності активної речовини фолітропіну альфа незначного показника “Мономер”.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ідентифікації сахарози у готовому лікарському засобу (обернено-фазова ВЕРХ).</w:t>
            </w:r>
            <w:r w:rsidRPr="00F716CB">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"Спосіб застосування та дози".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"Показання"(уточнення інформації), "Протипоказання", "Особливості застосування", "Спосіб застосування та дози", "Здатність впливати на швидкість реакції при керуванні автотранспортом або іншими механізмами". Введення змін протягом 6-ти місяців після затвердження.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біологічного методу “Розщеплення зв’язку Arg-C ВЕРХ” методом “Розщеплення за допомогою трипсину – ультраефективна ВЕРХ ” та пов’язана з цим зміна критеріїв прийнятності для ідентифікації активної речовини фолітропіну альфа (р-лФСГ) при випуску та протягом терміну придатності за процедурою картування пептидів.</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UA/4113/02/02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 xml:space="preserve">ГОНАЛ-Ф® </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по 900 МО (66 мкг)/1,44 мл; по 1,44 мл у картриджі з пробкою-поршнем та рифленою кришечкою, вміщеному у ручку для введення; по 1 ручці та 20 голок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Арес Трейдінг С.А.</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нерозфасованого препарату, первинне та вторинне пакування, контроль якості та випуск серій:</w:t>
            </w:r>
            <w:r w:rsidRPr="00F716CB">
              <w:rPr>
                <w:rFonts w:ascii="Arial" w:hAnsi="Arial" w:cs="Arial"/>
                <w:sz w:val="16"/>
                <w:szCs w:val="16"/>
              </w:rPr>
              <w:br/>
              <w:t>Мерк Сероно С.п.А., Італія</w:t>
            </w:r>
            <w:r w:rsidRPr="00F716CB">
              <w:rPr>
                <w:rFonts w:ascii="Arial" w:hAnsi="Arial" w:cs="Arial"/>
                <w:sz w:val="16"/>
                <w:szCs w:val="16"/>
              </w:rPr>
              <w:br/>
            </w:r>
            <w:r w:rsidRPr="00F716CB">
              <w:rPr>
                <w:rFonts w:ascii="Arial" w:hAnsi="Arial" w:cs="Arial"/>
                <w:sz w:val="16"/>
                <w:szCs w:val="16"/>
              </w:rPr>
              <w:br/>
              <w:t>первинне пакування (збирання попередньо заповнених картриджів з препаратом в ручку для введення):</w:t>
            </w:r>
            <w:r w:rsidRPr="00F716CB">
              <w:rPr>
                <w:rFonts w:ascii="Arial" w:hAnsi="Arial" w:cs="Arial"/>
                <w:sz w:val="16"/>
                <w:szCs w:val="16"/>
              </w:rPr>
              <w:br/>
              <w:t xml:space="preserve">Мерк Сероно С.А., відділення у м. Обонн, Швейцарія </w:t>
            </w:r>
            <w:r w:rsidRPr="00F716CB">
              <w:rPr>
                <w:rFonts w:ascii="Arial" w:hAnsi="Arial" w:cs="Arial"/>
                <w:sz w:val="16"/>
                <w:szCs w:val="16"/>
              </w:rPr>
              <w:br/>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Італія/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 xml:space="preserve">Швейцарія </w:t>
            </w:r>
            <w:r w:rsidRPr="00F716CB">
              <w:rPr>
                <w:rFonts w:ascii="Arial" w:hAnsi="Arial" w:cs="Arial"/>
                <w:sz w:val="16"/>
                <w:szCs w:val="16"/>
              </w:rPr>
              <w:br/>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особливих застережень, щодо зберігання та уточнення температури зберігання під час використання готового лікарського засобу. Зміни внесено в інструкцію для медичного застосування до розділу "Термін придатності" з відповідними змінами у пункті 9 ("УМОВИ ЗБЕРІГАННЯ") тексту маркування вторинної упаковки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застереження щодо умов зберігання лікарського засобу для захисту від дії світла з “зберігати в оригінальній упаковці для захисту від світла” на “для захисту від світла ручку для введення слід зберігати закритою ковпачком”. </w:t>
            </w:r>
            <w:r w:rsidRPr="00F716CB">
              <w:rPr>
                <w:rFonts w:ascii="Arial" w:hAnsi="Arial" w:cs="Arial"/>
                <w:sz w:val="16"/>
                <w:szCs w:val="16"/>
              </w:rPr>
              <w:br/>
              <w:t>Зміни внесено в інструкцію для медичного застосування до розділу "Умови зберігання" з відповідними змінами у пункті 9 ("УМОВИ ЗБЕРІГАННЯ") тексту маркування вторинної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вимог специфікації для готового лікарського засобу при випуску та протягомтерміну придатності для кількісних визначень (вміст ФСГ, вміст м-крезолу, вміст метіоніну) внаслідок зміни номінального об’єму. Зміни внесено в інструкцію для медичного застосування до розділів "Склад" та "Упаковка" з відповідними змінами у пункті 2 ("КІЛЬКІСТЬ ДІЮЧОЇ РЕЧОВИНИ ") тексту маркування первинної та вторинної упаковок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коригування опису процесу виробництва готового лікарського засобу внаслідок зміни номінального об’єму та цільового об’єму заповнення.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методики електрофорезу з ДСН-ПААГ методом міцелярної електрокінетичної хроматографії (МЕКХ) для визначення дисоційованих субодиниць та електрофоретичної чистоти в субстанції активної речовини фолітропіну альфа, а також пов’язана з цим зміна припустимих меж специфікації активної речовини при випуску та протягом терміну придатності.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методики електрофорезу з ДСН-ПААГ методом міцелярної електрокінетичної хроматографії (МЕКХ) для визначення дисоційованих субодиниць в готовому лікарському засобі.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при випуску та протягом терміну придатності активної речовини фолітропіну альфа незначного показника “Мономер”.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ідентифікації сахарози у готовому лікарському засобу (обернено-фазова ВЕРХ).</w:t>
            </w:r>
            <w:r w:rsidRPr="00F716CB">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"Спосіб застосування та дози".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"Показання"(уточнення інформації), "Протипоказання", "Особливості застосування", "Спосіб застосування та дози", "Здатність впливати на швидкість реакції при керуванні автотранспортом або іншими механізмами". Введення змін протягом 6-ти місяців після затвердження.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біологічного методу “Розщеплення зв’язку Arg-C ВЕРХ” методом “Розщеплення за допомогою трипсину – ультраефективна ВЕРХ ” та пов’язана з цим зміна критеріїв прийнятності для ідентифікації активної речовини фолітропіну альфа (р-лФСГ) при випуску та протягом терміну придатності за процедурою картування пептидів.</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UA/4113/02/03</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sz w:val="16"/>
                <w:szCs w:val="16"/>
              </w:rPr>
            </w:pPr>
            <w:r w:rsidRPr="00F716CB">
              <w:rPr>
                <w:rFonts w:ascii="Arial" w:hAnsi="Arial" w:cs="Arial"/>
                <w:b/>
                <w:sz w:val="16"/>
                <w:szCs w:val="16"/>
              </w:rPr>
              <w:t xml:space="preserve">ГОНАЛ-Ф® </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по 300 МО (22 мкг)/0,48 мл; по 0,48 мл у картриджі з пробкою-поршнем та рифленою кришечкою, вміщеному у ручку для введення; по 1 ручці та 8 голок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Арес Трейдінг С.А.</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нерозфасованого препарату, первинне та вторинне пакування, контроль якості та випуск серій:</w:t>
            </w:r>
            <w:r w:rsidRPr="00F716CB">
              <w:rPr>
                <w:rFonts w:ascii="Arial" w:hAnsi="Arial" w:cs="Arial"/>
                <w:sz w:val="16"/>
                <w:szCs w:val="16"/>
              </w:rPr>
              <w:br/>
              <w:t>Мерк Сероно С.п.А., Італія</w:t>
            </w:r>
            <w:r w:rsidRPr="00F716CB">
              <w:rPr>
                <w:rFonts w:ascii="Arial" w:hAnsi="Arial" w:cs="Arial"/>
                <w:sz w:val="16"/>
                <w:szCs w:val="16"/>
              </w:rPr>
              <w:br/>
            </w:r>
            <w:r w:rsidRPr="00F716CB">
              <w:rPr>
                <w:rFonts w:ascii="Arial" w:hAnsi="Arial" w:cs="Arial"/>
                <w:sz w:val="16"/>
                <w:szCs w:val="16"/>
              </w:rPr>
              <w:br/>
              <w:t>первинне пакування (збирання попередньо заповнених картриджів з препаратом в ручку для введення):</w:t>
            </w:r>
            <w:r w:rsidRPr="00F716CB">
              <w:rPr>
                <w:rFonts w:ascii="Arial" w:hAnsi="Arial" w:cs="Arial"/>
                <w:sz w:val="16"/>
                <w:szCs w:val="16"/>
              </w:rPr>
              <w:br/>
              <w:t xml:space="preserve">Мерк Сероно С.А., відділення у м. Обонн, Швейцарія </w:t>
            </w:r>
            <w:r w:rsidRPr="00F716CB">
              <w:rPr>
                <w:rFonts w:ascii="Arial" w:hAnsi="Arial" w:cs="Arial"/>
                <w:sz w:val="16"/>
                <w:szCs w:val="16"/>
              </w:rPr>
              <w:br/>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Італія/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 xml:space="preserve">Швейцарія </w:t>
            </w:r>
            <w:r w:rsidRPr="00F716CB">
              <w:rPr>
                <w:rFonts w:ascii="Arial" w:hAnsi="Arial" w:cs="Arial"/>
                <w:sz w:val="16"/>
                <w:szCs w:val="16"/>
              </w:rPr>
              <w:br/>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особливих застережень, щодо зберігання та уточнення температури зберігання під час використання готового лікарського засобу. Зміни внесено в інструкцію для медичного застосування до розділу "Термін придатності" з відповідними змінами у пункті 9 ("УМОВИ ЗБЕРІГАННЯ") тексту маркування вторинної упаковки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застереження щодо умов зберігання лікарського засобу для захисту від дії світла з “зберігати в оригінальній упаковці для захисту від світла” на “для захисту від світла ручку для введення слід зберігати закритою ковпачком”. </w:t>
            </w:r>
            <w:r w:rsidRPr="00F716CB">
              <w:rPr>
                <w:rFonts w:ascii="Arial" w:hAnsi="Arial" w:cs="Arial"/>
                <w:sz w:val="16"/>
                <w:szCs w:val="16"/>
              </w:rPr>
              <w:br/>
              <w:t>Зміни внесено в інструкцію для медичного застосування до розділу "Умови зберігання" з відповідними змінами у пункті 9 ("УМОВИ ЗБЕРІГАННЯ") тексту маркування вторинної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вимог специфікації для готового лікарського засобу при випуску та протягомтерміну придатності для кількісних визначень (вміст ФСГ, вміст м-крезолу, вміст метіоніну) внаслідок зміни номінального об’єму. Зміни внесено в інструкцію для медичного застосування до розділів "Склад" та "Упаковка" з відповідними змінами у пункті 2 ("КІЛЬКІСТЬ ДІЮЧОЇ РЕЧОВИНИ ") тексту маркування первинної та вторинної упаковок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коригування опису процесу виробництва готового лікарського засобу внаслідок зміни номінального об’єму та цільового об’єму заповнення.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методики електрофорезу з ДСН-ПААГ методом міцелярної електрокінетичної хроматографії (МЕКХ) для визначення дисоційованих субодиниць та електрофоретичної чистоти в субстанції активної речовини фолітропіну альфа, а також пов’язана з цим зміна припустимих меж специфікації активної речовини при випуску та протягом терміну придатності.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методики електрофорезу з ДСН-ПААГ методом міцелярної електрокінетичної хроматографії (МЕКХ) для визначення дисоційованих субодиниць в готовому лікарському засобі.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при випуску та протягом терміну придатності активної речовини фолітропіну альфа незначного показника “Мономер”.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ідентифікації сахарози у готовому лікарському засобу (обернено-фазова ВЕРХ).</w:t>
            </w:r>
            <w:r w:rsidRPr="00F716CB">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"Спосіб застосування та дози".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"Показання"(уточнення інформації), "Протипоказання", "Особливості застосування", "Спосіб застосування та дози", "Здатність впливати на швидкість реакції при керуванні автотранспортом або іншими механізмами". Введення змін протягом 6-ти місяців після затвердження.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біологічного методу “Розщеплення зв’язку Arg-C ВЕРХ” методом “Розщеплення за допомогою трипсину – ультраефективна ВЕРХ ” та пов’язана з цим зміна критеріїв прийнятності для ідентифікації активної речовини фолітропіну альфа (р-лФСГ) при випуску та протягом терміну придатності за процедурою картування пептидів.</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sz w:val="16"/>
                <w:szCs w:val="16"/>
              </w:rPr>
            </w:pPr>
            <w:r w:rsidRPr="00F716CB">
              <w:rPr>
                <w:rFonts w:ascii="Arial" w:hAnsi="Arial" w:cs="Arial"/>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UA/4113/02/01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ГРИПЕКС АКТИВ МАКС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4 або 10, або 12 таблеток у блістері; по 1 блістеру в картонній коробці; по 10 або 12 таблеток у блістері; по 2 блістери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Юнілаб, ЛП</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США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Евертоджен Лайф Саєнсиз Лімітед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"Фармакологічні властивості", "Особливі заходи безпеки", "Взаємодія з іншими лікарськими засобами та інші види взаємодій" відповідно до оновленої інформації з безпеки діючої речовини (декстрометорфану гідроброміду) згідно з рекомендаціями PRAC. Термін введення змін - протягом 3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"Особливі заходи безпеки", "Передозування" відповідно до оновленої інформації з безпеки діючої речовини (декстрометорфану гідроброміду) згідно з рекомендаціями PRAC. Термін введення змін - протягом 3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 xml:space="preserve">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UA/11429/01/01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ДАРФЕН® КІДС ФОРТЕ</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суспензія оральна, 200 мг/5 мл по 100 мл у флаконі, по 1 флакону у комплекті зі шприцом-дозатором в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ПрАТ "Фармацевтична фірма "Дарниця"</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первинне та вторинне пакування, контроль якості, випуск серії готового продукту:</w:t>
            </w:r>
            <w:r w:rsidRPr="00F716CB">
              <w:rPr>
                <w:rFonts w:ascii="Arial" w:hAnsi="Arial" w:cs="Arial"/>
                <w:sz w:val="16"/>
                <w:szCs w:val="16"/>
              </w:rPr>
              <w:br/>
              <w:t>Делфарм Бладел Б.В., Нідерланди</w:t>
            </w:r>
            <w:r w:rsidRPr="00F716CB">
              <w:rPr>
                <w:rFonts w:ascii="Arial" w:hAnsi="Arial" w:cs="Arial"/>
                <w:sz w:val="16"/>
                <w:szCs w:val="16"/>
              </w:rPr>
              <w:br/>
            </w:r>
            <w:r w:rsidRPr="00F716CB">
              <w:rPr>
                <w:rFonts w:ascii="Arial" w:hAnsi="Arial" w:cs="Arial"/>
                <w:sz w:val="16"/>
                <w:szCs w:val="16"/>
              </w:rPr>
              <w:br/>
              <w:t>виробництво, первинне та вторинне пакування, випуск серії готового продукту:</w:t>
            </w:r>
            <w:r w:rsidRPr="00F716CB">
              <w:rPr>
                <w:rFonts w:ascii="Arial" w:hAnsi="Arial" w:cs="Arial"/>
                <w:sz w:val="16"/>
                <w:szCs w:val="16"/>
              </w:rPr>
              <w:br/>
              <w:t>Едефарм, С.Л., Іспанiя</w:t>
            </w:r>
            <w:r w:rsidRPr="00F716CB">
              <w:rPr>
                <w:rFonts w:ascii="Arial" w:hAnsi="Arial" w:cs="Arial"/>
                <w:sz w:val="16"/>
                <w:szCs w:val="16"/>
              </w:rPr>
              <w:br/>
            </w:r>
            <w:r w:rsidRPr="00F716CB">
              <w:rPr>
                <w:rFonts w:ascii="Arial" w:hAnsi="Arial" w:cs="Arial"/>
                <w:sz w:val="16"/>
                <w:szCs w:val="16"/>
              </w:rPr>
              <w:br/>
              <w:t>контроль якості (за винятком мікробіологічного контролю), випуск серії готового продукту:</w:t>
            </w:r>
            <w:r w:rsidRPr="00F716CB">
              <w:rPr>
                <w:rFonts w:ascii="Arial" w:hAnsi="Arial" w:cs="Arial"/>
                <w:sz w:val="16"/>
                <w:szCs w:val="16"/>
              </w:rPr>
              <w:br/>
              <w:t xml:space="preserve">Фармалідер С.А., Іспанія </w:t>
            </w:r>
            <w:r w:rsidRPr="00F716CB">
              <w:rPr>
                <w:rFonts w:ascii="Arial" w:hAnsi="Arial" w:cs="Arial"/>
                <w:sz w:val="16"/>
                <w:szCs w:val="16"/>
              </w:rPr>
              <w:br/>
            </w:r>
            <w:r w:rsidRPr="00F716CB">
              <w:rPr>
                <w:rFonts w:ascii="Arial" w:hAnsi="Arial" w:cs="Arial"/>
                <w:sz w:val="16"/>
                <w:szCs w:val="16"/>
              </w:rPr>
              <w:br/>
              <w:t xml:space="preserve">мікробіологічний контроль (субпідрядник компанії Farmalider, S.A.): </w:t>
            </w:r>
            <w:r w:rsidRPr="00F716CB">
              <w:rPr>
                <w:rFonts w:ascii="Arial" w:hAnsi="Arial" w:cs="Arial"/>
                <w:sz w:val="16"/>
                <w:szCs w:val="16"/>
              </w:rPr>
              <w:br/>
              <w:t>Біолаб, С.Л., Іспанiя</w:t>
            </w:r>
            <w:r w:rsidRPr="00F716CB">
              <w:rPr>
                <w:rFonts w:ascii="Arial" w:hAnsi="Arial" w:cs="Arial"/>
                <w:sz w:val="16"/>
                <w:szCs w:val="16"/>
              </w:rPr>
              <w:br/>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Нідерланди/</w:t>
            </w:r>
          </w:p>
          <w:p w:rsidR="00946B73" w:rsidRPr="00F716CB" w:rsidRDefault="00946B73" w:rsidP="00B27347">
            <w:pPr>
              <w:jc w:val="center"/>
              <w:rPr>
                <w:rFonts w:ascii="Arial" w:hAnsi="Arial" w:cs="Arial"/>
                <w:sz w:val="16"/>
                <w:szCs w:val="16"/>
              </w:rPr>
            </w:pPr>
            <w:r w:rsidRPr="00F716CB">
              <w:rPr>
                <w:rFonts w:ascii="Arial" w:hAnsi="Arial" w:cs="Arial"/>
                <w:sz w:val="16"/>
                <w:szCs w:val="16"/>
              </w:rPr>
              <w:t>Іспанiя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та назви виробника відповідального за контроль якості (за винятком мікробіологічного контролю) та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UA/18550/01/01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ДАЦЕПТОН®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10 мг/мл, по 3 мл у картриджі; по 5 картриджів у пластиковій контурній упаковці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ЕВЕР Нейро Фарма ГмбХ</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Австрія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контроль якості готового лікарського засобу, вторинне пакування, випуск серії:</w:t>
            </w:r>
            <w:r w:rsidRPr="00F716CB">
              <w:rPr>
                <w:rFonts w:ascii="Arial" w:hAnsi="Arial" w:cs="Arial"/>
                <w:sz w:val="16"/>
                <w:szCs w:val="16"/>
              </w:rPr>
              <w:br/>
              <w:t xml:space="preserve">ЕВЕР Фарма Єна ГмбХ, Німеччина </w:t>
            </w:r>
            <w:r w:rsidRPr="00F716CB">
              <w:rPr>
                <w:rFonts w:ascii="Arial" w:hAnsi="Arial" w:cs="Arial"/>
                <w:sz w:val="16"/>
                <w:szCs w:val="16"/>
              </w:rPr>
              <w:br/>
            </w:r>
            <w:r w:rsidRPr="00F716CB">
              <w:rPr>
                <w:rFonts w:ascii="Arial" w:hAnsi="Arial" w:cs="Arial"/>
                <w:sz w:val="16"/>
                <w:szCs w:val="16"/>
              </w:rPr>
              <w:br/>
              <w:t>виробництво готового лікарського засобу, первинне пакування, контроль якості:</w:t>
            </w:r>
            <w:r w:rsidRPr="00F716CB">
              <w:rPr>
                <w:rFonts w:ascii="Arial" w:hAnsi="Arial" w:cs="Arial"/>
                <w:sz w:val="16"/>
                <w:szCs w:val="16"/>
              </w:rPr>
              <w:br/>
              <w:t xml:space="preserve">Ресіфарм Монтс, Францiя </w:t>
            </w:r>
            <w:r w:rsidRPr="00F716CB">
              <w:rPr>
                <w:rFonts w:ascii="Arial" w:hAnsi="Arial" w:cs="Arial"/>
                <w:sz w:val="16"/>
                <w:szCs w:val="16"/>
              </w:rPr>
              <w:br/>
            </w:r>
            <w:r w:rsidRPr="00F716CB">
              <w:rPr>
                <w:rFonts w:ascii="Arial" w:hAnsi="Arial" w:cs="Arial"/>
                <w:sz w:val="16"/>
                <w:szCs w:val="16"/>
              </w:rPr>
              <w:br/>
              <w:t xml:space="preserve">виробництво готового лікарського засобу, первинне пакування, вторинне пакування, контроль якості: </w:t>
            </w:r>
            <w:r w:rsidRPr="00F716CB">
              <w:rPr>
                <w:rFonts w:ascii="Arial" w:hAnsi="Arial" w:cs="Arial"/>
                <w:sz w:val="16"/>
                <w:szCs w:val="16"/>
              </w:rPr>
              <w:br/>
              <w:t>ЕВЕР Фарма Єна ГмбХ, Німеччина</w:t>
            </w:r>
            <w:r w:rsidRPr="00F716CB">
              <w:rPr>
                <w:rFonts w:ascii="Arial" w:hAnsi="Arial" w:cs="Arial"/>
                <w:sz w:val="16"/>
                <w:szCs w:val="16"/>
              </w:rPr>
              <w:br/>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Францiя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написання адреси виробника ЕВЕР Фарма Єна ГмбХ, Німеччина відповідального за контроль якості готового лікарського засобу, вторинне пакування, випуск серії до адміністративних документів виробника.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функцій з виробництва готового лікарського засобу, первинного пакування, контролю якості до вже затвердженого виробника ЕВЕР Фарма Єна ГмбХ, Брюсселер Штр. 18, Єна, 07747, Німеччина відповідального за вторинне пакування. Введення змін протягом 6-ти місяців після затвердження.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UA/17992/01/01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ДЕАКУРА®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5 мг;</w:t>
            </w:r>
            <w:r w:rsidRPr="00F716CB">
              <w:rPr>
                <w:rFonts w:ascii="Arial" w:hAnsi="Arial" w:cs="Arial"/>
                <w:sz w:val="16"/>
                <w:szCs w:val="16"/>
              </w:rPr>
              <w:br/>
              <w:t>по 50 або по 100 таблеток у флаконі; по 1 флакону у картонній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«МІБЕ УКРАЇНА»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мібе ГмбХ Арцнайміттель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2001-405-Rev 05 (затверджено: R1-CEP 2001-405-Rev 04) для АФІ біотин від затвердженого виробника DSM Nutritional Products Ltd.</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UA/11339/01/01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ДЕКАТИЛЕН РИНО ДУО</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спрей назальний, розчин; по 10 мл розчину у флаконі з розпилювачем та ковпачком, який захищає розпилювач; по 1 флакону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«Тева Україна»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Меркле ГмбХ, Німеччина (виробництво нерозфасованої продукції, первинна та вторинна упаковка, дозвіл на випуск серії); вторинна упаковка, контроль серії: Меркле ГмбХ, Німеччина; вторинна упаковка: Трансфарм Логістік ГмбХ, Німеччина</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5000 л (Nasal spray to 5000 l corresponding to 462.962 Nasal spray). Крім того, у р.3.2.Р.3.3 Опис виробничого процесу та контролю процесу розчин І було перейменовано на Основний розчин І, а наведені кількості речовин віднесені до розміру серії 5000 л. Розчин ІІ (попередній розчин декспантенолу) було перейменовано на Попередній розчин І/ІІ, оскільки попередній розчин декспантенолу необхідно виготовляти двічі у разі розміру серії 5000 л і за наявного виробничого обладнання. Також, внесені редакційні зміни: -для зручності додано заголовок «Наступні кількісні показники наведені як приклад для серії розміром 5000»; </w:t>
            </w:r>
            <w:r w:rsidRPr="00F716CB">
              <w:rPr>
                <w:rFonts w:ascii="Arial" w:hAnsi="Arial" w:cs="Arial"/>
                <w:sz w:val="16"/>
                <w:szCs w:val="16"/>
              </w:rPr>
              <w:br/>
              <w:t xml:space="preserve">-видалення непотрібних заголовків по тексту запропонованого опису виробництва «Опис виробничої процедури (продовження)» </w:t>
            </w:r>
            <w:r w:rsidRPr="00F716CB">
              <w:rPr>
                <w:rFonts w:ascii="Arial" w:hAnsi="Arial" w:cs="Arial"/>
                <w:sz w:val="16"/>
                <w:szCs w:val="16"/>
              </w:rPr>
              <w:br/>
              <w:t xml:space="preserve">-видалення інструкції з перемішування «(здійснюється відповідно до еквівалентного СОП «Коротка інструкція з налаштування обертів індивідуальної мішалки, стерильні лікарські форми)». Процедура перемішування залишається незмінною, вказана додаткова інформація є зайвою, оскільки налаштування обладнання є вимогою GMP </w:t>
            </w:r>
            <w:r w:rsidRPr="00F716CB">
              <w:rPr>
                <w:rFonts w:ascii="Arial" w:hAnsi="Arial" w:cs="Arial"/>
                <w:sz w:val="16"/>
                <w:szCs w:val="16"/>
              </w:rPr>
              <w:br/>
              <w:t xml:space="preserve">-на Етапі 2 «Перемішати до повного розчинення» змінено на «Перемішати до повного перемішування» </w:t>
            </w:r>
            <w:r w:rsidRPr="00F716CB">
              <w:rPr>
                <w:rFonts w:ascii="Arial" w:hAnsi="Arial" w:cs="Arial"/>
                <w:sz w:val="16"/>
                <w:szCs w:val="16"/>
              </w:rPr>
              <w:br/>
              <w:t xml:space="preserve">- зміна формулювання -додано вже затверджений параметр внутрішньовиробничого контролю «Зовнішній вигляд» до параметрів, що випробовуються перед фільтруванням </w:t>
            </w:r>
            <w:r w:rsidRPr="00F716CB">
              <w:rPr>
                <w:rFonts w:ascii="Arial" w:hAnsi="Arial" w:cs="Arial"/>
                <w:sz w:val="16"/>
                <w:szCs w:val="16"/>
              </w:rPr>
              <w:br/>
              <w:t xml:space="preserve">-на Етапі 3 «підготовка» замінено на «зберігання» </w:t>
            </w:r>
            <w:r w:rsidRPr="00F716CB">
              <w:rPr>
                <w:rFonts w:ascii="Arial" w:hAnsi="Arial" w:cs="Arial"/>
                <w:sz w:val="16"/>
                <w:szCs w:val="16"/>
              </w:rPr>
              <w:br/>
              <w:t>-на Етапі 5 «обладнання» замінено на «пристрій».</w:t>
            </w:r>
            <w:r w:rsidRPr="00F716CB">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р.3.2.Р.3.2 Склад на серію, а саме – виправлення зазначеної теоретичної кількості одиниць ГЛЗ для розміру серії 2500 л. У чинному описі виробництва помилково в розрахунках використано об’єм наповнення флакону 10,4 мл. Коректний об’єм наповнення становить 10,8 мл, тому правильна теоретична кількість одиниць назального спрею для серії розміром 2500 л становить 231481. Затверджено Batch size 2500 l corresponding to 240 384 nasal spray. Запропоновано </w:t>
            </w:r>
            <w:r w:rsidRPr="00F716CB">
              <w:rPr>
                <w:rFonts w:ascii="Arial" w:hAnsi="Arial" w:cs="Arial"/>
                <w:sz w:val="16"/>
                <w:szCs w:val="16"/>
              </w:rPr>
              <w:br/>
              <w:t>Batch size 2500 l corresponding to 231 481 nasal spray. Nasal spray to 5000 l corresponding to 462 962 Nasal spray</w:t>
            </w:r>
            <w:r w:rsidRPr="00F716CB">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р.3.2.Р.3.3 Опис виробничого процесу та контролю процесу, а саме - зміна температури з 20°С на 18-22°С на Етапі 2 виробничого процесу ГЛЗ.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р.3.2.Р.3.3 Опис виробничого процесу та контролю процесу, а саме - змінено інструкцію з підготовки первинних пакувальних матеріалів на Етапі 4 виробничого процесу ГЛЗ та надано більш загальне формулювання з вилученням чіткого зазначення деталей для уникнення в майбутньому змін, пов’язаних з первинними пакувальними матеріалами. Виконання етапу залишається незмінним.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Вилучення першого з двох вимірювань значення рН на Етапі 2 виробничого процесу ГЛЗ.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випробування густини під час виробничого процесу. Також, внесено редакційну зміну, а саме нерозфасовані розчини перейменовано на Зразок 1 та Зразок 2.</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UA/20463/01/01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ДЕРИВА С МС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гель по 15 г у тубі; по 1 тубі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Гленмарк Фармасьютикалз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Гленмарк Фармасьютикалз Лтд.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у Методах контролю якості за показником «Кількісне визначення. Кліндаміцин», а саме: - в описі приготування стандартного розчину кліндаміцину фосфату необхідно виправити кількість стандартного зразку (замість 23,76 г стандартного зразку – 23,76 мг); - в описі приготування досліджуваного розчину кліндаміцину фосфату необхідно зазначити «рухома фаза» замість «мобільна фаза». Зазначене виправлення відповідає матеріалам реєстраційного досьє, які представлені в архіві (розділ 3.2.Р.5.2. Аналітичні методики)</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UA/14954/01/01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ДИМІСТА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спрей назальний, суспензія, 137 мкг/50 мкг на дозу по 6,4 г суспензії у флаконі об'ємом 10 мл; по 1 флакону в картонній пачці; по 23 г суспензії у флаконі об'ємом 25 мл; по 1 флакону в картонній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Віатріс Хелскеа ГмбХ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виробник, відповідальний за випуск серії: МЕДА Фарма ГмбХ енд Ко. КГ, Німеччина; виробник, відповідальний за випуск серії:</w:t>
            </w:r>
            <w:r w:rsidRPr="00F716CB">
              <w:rPr>
                <w:rFonts w:ascii="Arial" w:hAnsi="Arial" w:cs="Arial"/>
                <w:sz w:val="16"/>
                <w:szCs w:val="16"/>
              </w:rPr>
              <w:br/>
              <w:t>Mайлан Угорщина Кфт./Mайлан Угорщина Лтд., Угорщина; виробник, відповідальний за виробництво нерозфасованої продукції, первинне та вторинне пакування: Ципла Лімітед, Індія; виробник, відповідальний за вторинне пакування: ФармЛог Фарма Логістік ГмбХ, Німеччина</w:t>
            </w:r>
          </w:p>
        </w:tc>
        <w:tc>
          <w:tcPr>
            <w:tcW w:w="1134" w:type="dxa"/>
            <w:shd w:val="clear" w:color="auto" w:fill="auto"/>
          </w:tcPr>
          <w:p w:rsidR="00946B73" w:rsidRPr="00F716CB" w:rsidRDefault="00946B73" w:rsidP="00B27347">
            <w:pPr>
              <w:jc w:val="center"/>
              <w:rPr>
                <w:rFonts w:ascii="Arial" w:hAnsi="Arial" w:cs="Arial"/>
                <w:sz w:val="16"/>
                <w:szCs w:val="16"/>
                <w:lang w:val="en-US"/>
              </w:rPr>
            </w:pPr>
            <w:r w:rsidRPr="00F716CB">
              <w:rPr>
                <w:rFonts w:ascii="Arial" w:hAnsi="Arial" w:cs="Arial"/>
                <w:sz w:val="16"/>
                <w:szCs w:val="16"/>
              </w:rPr>
              <w:t>Німеччина</w:t>
            </w:r>
            <w:r w:rsidRPr="00F716CB">
              <w:rPr>
                <w:rFonts w:ascii="Arial" w:hAnsi="Arial" w:cs="Arial"/>
                <w:sz w:val="16"/>
                <w:szCs w:val="16"/>
                <w:lang w:val="en-US"/>
              </w:rPr>
              <w:t>/</w:t>
            </w:r>
          </w:p>
          <w:p w:rsidR="00946B73" w:rsidRPr="00F716CB" w:rsidRDefault="00946B73" w:rsidP="00B27347">
            <w:pPr>
              <w:jc w:val="center"/>
              <w:rPr>
                <w:rFonts w:ascii="Arial" w:hAnsi="Arial" w:cs="Arial"/>
                <w:sz w:val="16"/>
                <w:szCs w:val="16"/>
                <w:lang w:val="en-US"/>
              </w:rPr>
            </w:pPr>
            <w:r w:rsidRPr="00F716CB">
              <w:rPr>
                <w:rFonts w:ascii="Arial" w:hAnsi="Arial" w:cs="Arial"/>
                <w:sz w:val="16"/>
                <w:szCs w:val="16"/>
              </w:rPr>
              <w:t>Угорщина</w:t>
            </w:r>
            <w:r w:rsidRPr="00F716CB">
              <w:rPr>
                <w:rFonts w:ascii="Arial" w:hAnsi="Arial" w:cs="Arial"/>
                <w:sz w:val="16"/>
                <w:szCs w:val="16"/>
                <w:lang w:val="en-US"/>
              </w:rPr>
              <w:t>/</w:t>
            </w:r>
          </w:p>
          <w:p w:rsidR="00946B73" w:rsidRPr="00F716CB" w:rsidRDefault="00946B73" w:rsidP="00B27347">
            <w:pPr>
              <w:jc w:val="center"/>
              <w:rPr>
                <w:rFonts w:ascii="Arial" w:hAnsi="Arial" w:cs="Arial"/>
                <w:sz w:val="16"/>
                <w:szCs w:val="16"/>
              </w:rPr>
            </w:pPr>
            <w:r w:rsidRPr="00F716CB">
              <w:rPr>
                <w:rFonts w:ascii="Arial" w:hAnsi="Arial" w:cs="Arial"/>
                <w:sz w:val="16"/>
                <w:szCs w:val="16"/>
              </w:rPr>
              <w:t>Індія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1.1 Зміни внесено до усіх частин ПУР у зв’язку з видаленням повністю охарактеризованих проблем з безпеки з плану управління ризиками на підставі оціночного звіту за процедурою DE/H/7152/001/DC в країні заявника. Резюме Плану управління ризиками версія 1.1 додається.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UA/14920/01/01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ДІАГНОЛ®</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порошок для орального розчину, 64 г/пакет; по 73,69 г порошку у пакеті; по 4 пакети в пачці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"Фармак"</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"Фармак"</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2002-180-Rev 02 (затверджено: R1-CEP 2002-180-Rev 01) для діючої речовини поліетиленгліколь 4000 від вже затвердженого виробника Clariant Produkte (Deutschland) GmbH, Germany.</w:t>
            </w:r>
            <w:r w:rsidRPr="00F716CB">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2002-180-Rev 03 для діючої речовини поліетиленгліколь 4000 від вже затвердженого виробника Clariant Produkte (Deutschland) GmbH, Germany.</w:t>
            </w:r>
            <w:r w:rsidRPr="00F716CB">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2002-180-Rev 04 для діючої речовини поліетиленгліколь 4000 від вже затвердженого виробника Clariant Produkte (Deutschland) GmbH,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2002-180-Rev 05 для діючої речовини поліетиленгліколь 4000 від вже затвердженого виробника Clariant Produkte (Deutschland) GmbH, Germany.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«Розчинність» із специфікації та методів контролю для діючої речовини поліетиленгліколь 4000 виробника Clariant Produkte (Deutschland) GmbH, Germany.</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UA/11708/01/01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ДІАЦЕФ</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порошок для розчину для ін'єкцій по 1000 мг, 1 флакон з порошком в пачці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М.БІОТЕК ЛІМІТЕД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Велика Британiя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МАЙЛАН ЛАБОРАТОРІЗ ЛІМІТЕД - Дільниця цефалоспоринових лікарських засобів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716CB">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UA/12332/01/01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ДІУРЕМІД</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250 мг по 10 таблеток у блістері; по 2 блістери у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"КИЇВСЬКИЙ ВІТАМІННИЙ ЗАВОД"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"КИЇВСЬКИЙ ВІТАМІННИЙ ЗАВОД"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716CB">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UA/9150/01/01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ДОБУТАМІН АДМЕДА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інфузій, 250 мг/50 мл; по 50 мл (250 мг) у флаконі; по 1 флакону в картонній коробці; по 50 мл (250 мг) у флаконі; по 1 флакону в картонній коробці; по 5 картонних коробок у плівці поліетиленовій</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Адмеда Арцнайміттель ГмбХ</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Солюфарм Фармацойтіше Ерцойгніссе ГмбХ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(флакон) упаковки лікарського засобу, а саме: вилучення інформації про дистриб'ютора із п. 11 . "НАЙМЕНУВАННЯ І МІСЦЕЗНАХОДЖЕННЯ ВИРОБНИКА ТА/АБО ЗАЯВНИКА" та п. 17. "ІНШЕ".</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UA/5714/01/01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autoSpaceDE w:val="0"/>
              <w:autoSpaceDN w:val="0"/>
              <w:adjustRightInd w:val="0"/>
              <w:rPr>
                <w:rFonts w:ascii="Arial" w:hAnsi="Arial" w:cs="Arial"/>
                <w:b/>
                <w:bCs/>
                <w:sz w:val="16"/>
                <w:szCs w:val="16"/>
                <w:lang w:val="en-US" w:eastAsia="en-US"/>
              </w:rPr>
            </w:pPr>
            <w:r w:rsidRPr="00F716CB">
              <w:rPr>
                <w:rFonts w:ascii="Arial" w:hAnsi="Arial" w:cs="Arial"/>
                <w:b/>
                <w:bCs/>
                <w:sz w:val="16"/>
                <w:szCs w:val="16"/>
                <w:lang w:val="en-US" w:eastAsia="en-US"/>
              </w:rPr>
              <w:t>ДОЛОКСЕН</w:t>
            </w:r>
          </w:p>
          <w:p w:rsidR="00946B73" w:rsidRPr="00F716CB" w:rsidRDefault="00946B73" w:rsidP="00B27347">
            <w:pPr>
              <w:pStyle w:val="110"/>
              <w:tabs>
                <w:tab w:val="left" w:pos="12600"/>
              </w:tabs>
              <w:rPr>
                <w:rFonts w:ascii="Arial" w:hAnsi="Arial" w:cs="Arial"/>
                <w:b/>
                <w:sz w:val="16"/>
                <w:szCs w:val="16"/>
              </w:rPr>
            </w:pP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10 таблеток у блістері; по 2 або 10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Євро Лайфкер Прайвіт Лімітед</w:t>
            </w:r>
          </w:p>
          <w:p w:rsidR="00946B73" w:rsidRPr="00F716CB" w:rsidRDefault="00946B73" w:rsidP="00B27347">
            <w:pPr>
              <w:pStyle w:val="110"/>
              <w:tabs>
                <w:tab w:val="left" w:pos="12600"/>
              </w:tabs>
              <w:jc w:val="center"/>
              <w:rPr>
                <w:rFonts w:ascii="Arial" w:hAnsi="Arial" w:cs="Arial"/>
                <w:sz w:val="16"/>
                <w:szCs w:val="16"/>
              </w:rPr>
            </w:pP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Індоко Ремедіс Лімітед, Індія</w:t>
            </w:r>
          </w:p>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Галфа Лабораторіз Лтд. Юніт 1, Індія</w:t>
            </w:r>
          </w:p>
          <w:p w:rsidR="00946B73" w:rsidRPr="00F716CB" w:rsidRDefault="00946B73" w:rsidP="00B27347">
            <w:pPr>
              <w:pStyle w:val="110"/>
              <w:tabs>
                <w:tab w:val="left" w:pos="12600"/>
              </w:tabs>
              <w:jc w:val="center"/>
              <w:rPr>
                <w:rFonts w:ascii="Arial" w:hAnsi="Arial" w:cs="Arial"/>
                <w:sz w:val="16"/>
                <w:szCs w:val="16"/>
              </w:rPr>
            </w:pP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 вилучення зі складу ГЛЗ допоміжних речовин метилпарагідроксибензоату та пропілгідроксибензоату, з відповідними змінами в специфікації та методах контролю. Зміна кількісного складу целюлози мікрокристалічної для збереження загальної маси таблетки. Вилучення зі складу ГЛЗ допоміжних речовин метилпарагідроксибензоату та пропілгідроксибензоату. Зміна кількісного складу целюлози мікрокристалічної для збереження загальної маси таблетки. Відповідно, показники «Ідентифікація та кількісне визначення метилпарагідроксибензоату та пропілпарагідроксибензоату» вилучено зі специфікації та методів контролю ГЛЗ. У підтримку заявленої зміни надано обгрунтування щодо відсутності підтвердження затвердження зміни, п.3.2.Р.1.Опис і склад ЛЗ, п.3.2.P.2.Фармацевтична розробка, п.3.2.Р.3.2.Склад на серію, п.3.2.Р.3.3. Опис виробничого процесу та його контролю, п.3.2.Р.3.4.Контроль критичних стадій та проміжної продукції, п.3.2.Р.3.5.Валідація процесу та його контролю, п.3.2.Р.5.1.Специфікація(-ї), п.3.2.Р.5.2.Аналітичні методики, п.3.2.Р.5.4. Аналіз серій, п.3.2.Р.8.Стабільність, порівняльні дані профілів розчинення ГЛЗ із затвердженим та оновленим складом ГЛЗ, затверджені МКЯ, проекти змін до МКЯ Матеріали відповідають вимогам Порядку проведення експертизи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України № 426 від 26.08.05 (у редакції Наказу МОЗ України №460 від 23.07.2015 р.). Зміни внесено в інструкцію для медичного застосування лікарського засобу у розділ "Склад" (допоміжні речовини) з відповідними змінами в тексті маркування упаковок лікарського засобу.</w:t>
            </w:r>
          </w:p>
        </w:tc>
        <w:tc>
          <w:tcPr>
            <w:tcW w:w="1134"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UA/8051/01/01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ДУОДАРТ</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тверді по 0,5 мг/0,4 мг; по 30 або по 90 капсул у флаконі; по 1 флакону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ГлаксоСмітКляйн Експорт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Велика Британiя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Каталент Джермені Шорндорф ГмбХ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та/або термінів подання регулярно оновлюваного звіту з безпеки </w:t>
            </w:r>
            <w:r w:rsidRPr="00F716CB">
              <w:rPr>
                <w:rFonts w:ascii="Arial" w:hAnsi="Arial" w:cs="Arial"/>
                <w:sz w:val="16"/>
                <w:szCs w:val="16"/>
              </w:rPr>
              <w:br/>
              <w:t xml:space="preserve">Діюча редакція: Частота подання регулярно оновлюваного звіту з безпеки 3 роки. Кінцева дата для включення даних до РОЗБ - 20.05.2022р. Дата подання - 19.05.2025р. Пропонована редакція: Частота подання регулярно оновлюваного звіту з безпеки 5 років </w:t>
            </w:r>
            <w:r w:rsidRPr="00F716CB">
              <w:rPr>
                <w:rFonts w:ascii="Arial" w:hAnsi="Arial" w:cs="Arial"/>
                <w:sz w:val="16"/>
                <w:szCs w:val="16"/>
              </w:rPr>
              <w:br/>
              <w:t xml:space="preserve">Кінцева дата для включення даних до РОЗБ - 19.11.2027р. Дата подання - 17.02.2028р.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UA/13330/01/01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ЕВКАБАЛ® КРАПЛІ</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краплі, 1 мг/мл, по 10 мл у флаконі, по 1 флакону в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Еспарма ГмбХ</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Фарма Вернігероде ГмбХ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від 1000 л до 2000 л. Затверджено: розмір серії 800 л, 1000 л (80 000 флаконів, 100 000 флаконів). Запропоновано: розмір серії 800 л -2000 л (80 000 – 200 000 флаконів).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готового лікарського засобу, а саме візуальна перевірка номера серії та терміну придатності в процесі пакування, оскільки контроль проводиться при випуску готового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готового лікарського засобу, а саме візуальна перевірка комплектності упаковки в процесі пакування, оскільки контроль проводиться при випуску готового лікарського засобу.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UA/13241/01/01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ЕЗОМЕР</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гастрорезистентні по 40 мг; по 7 таблеток у блістері; по 2 або по 4 блістери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ПЕРРЕРІ ФАРМАЧЕУТІЧІ СРЛ</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Італiя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ЛАМП САН ПРОСПЕРО С.П.А., ІТАЛIЯ (випуск серії, первинне та вторинне пакування); </w:t>
            </w:r>
          </w:p>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ВАЛФАРМА ІНТЕРНЕШИНАЛ С.П.А., Італiя (приготування продукту in bulk)</w:t>
            </w:r>
          </w:p>
        </w:tc>
        <w:tc>
          <w:tcPr>
            <w:tcW w:w="1134" w:type="dxa"/>
            <w:shd w:val="clear" w:color="auto" w:fill="auto"/>
          </w:tcPr>
          <w:p w:rsidR="00946B73" w:rsidRPr="00F716CB" w:rsidRDefault="00946B73" w:rsidP="00B27347">
            <w:pPr>
              <w:jc w:val="center"/>
              <w:rPr>
                <w:rFonts w:ascii="Arial" w:hAnsi="Arial" w:cs="Arial"/>
                <w:sz w:val="16"/>
                <w:szCs w:val="16"/>
                <w:lang w:val="en-US"/>
              </w:rPr>
            </w:pPr>
            <w:r w:rsidRPr="00F716CB">
              <w:rPr>
                <w:rFonts w:ascii="Arial" w:hAnsi="Arial" w:cs="Arial"/>
                <w:sz w:val="16"/>
                <w:szCs w:val="16"/>
              </w:rPr>
              <w:t>Італія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2014-077 - Rev 00 (затверджено: R0-CEP 2014-077 - Rev 01) для діючої речовини Esomeprazole magnesium dihydrate від вже затвердженого виробника CIPLA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2015-086 - Rev 00 для діючої речовини Esomeprazole magnesium dihydrate від нового виробника MINAKEM DUNKERQUE PRODUCTION, Франція.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Esomeprazole magnesium dihydrate «PCAS», Франція.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UA/16273/01/01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ЕКОКС 400</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оболонкою, по 400 мг по 10 таблеток у блістері, по 10 блістерів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Маклеодс Фармасьютикалс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Маклеодс Фармасьютикалс Лімітед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716CB">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UA/6906/01/01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ЕЛЕУТЕРОКОК</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екстракт рідкий для перорального застосування, спиртовий; по 40 мл у флаконах скляних; по 50 мл у флаконах скляних або полімерних; по 50 мл у флаконі скляному або полімерному в пачці з картону; по 100 мл у флаконах скляних; по 100 мл у флаконі скляному в пачці з картону; по 20 кг у бутлях скляних</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"Лубнифарм"</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"Лубнифарм"</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уточнення написання упаковок в наказі МОЗ України № 1684 від 03.10.2024 в процесі внесення змін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додаткового виду упаковки, а саме по 100 мл у флаконах скляних закупорених полімерними пробками і кришками, що нагвинчуються у пачці або без пачки, без зміни первинного пакувального матеріалу, з відповідними змінами до р. «Упаковка» та «Склад» МКЯ ЛЗ. Зміни внесено в інструкцію для медичного застосування лікарського засобу до розділів "Склад" та "Упаковка" (додавання додаткового виду упаковки - по 100 мл, у флаконах скляних; по 100 мл у флаконі скляному по 1 флакону в пачці з картону) та, як наслідок, відповідні зміни внесено до роздіду "Спосіб застосування та дози". Введення тексту маркування додаткової первинної та вторинної упаковки лікарського засобу для упаковки 100 мл.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"Особливості застосування", "Спосіб застосування та дози" (уточнення інформації) щодо безпеки застосування лікарського засобу, а також до розділу "Побічні реакції" щодо звітування про побічні реакції. Оновлено текст маркування упаковок лікарського засобу, зокрема вилучення інформації, зазначеної російською мовою.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до п. «Об’єм вмісту флакону», а саме у методі випробування об’єму вмісту флакону по 100 мл (зміна кількості флаконів). Введення змін протягом 6-ти місяців після затвердження). Редакція в наказі - по 40 мл або 100 мл у флаконах скляних; по 50 мл у флаконах скляних або полімерних; по 50 мл або 100 мл у флаконі, по 1 флакону в пачці з картону; по 20 кг у бутлях скляних. Вірна редакція - по 40 мл у флаконах скляних; по 50 мл у флаконах скляних або полімерних; по 50 мл у флаконі скляному або полімерному в пачці з картону; по 100 мл у флаконах скляних; по 100 мл у флаконі скляному в пачці з картону; по 20 кг у бутлях скляних</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UA/4566/01/01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ЕМОТОН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50 мг, по 10 таблеток у блістері, по 3 блістери у картонній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«Ерсель Фарма Україна»</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за повним циклом:</w:t>
            </w:r>
            <w:r w:rsidRPr="00F716CB">
              <w:rPr>
                <w:rFonts w:ascii="Arial" w:hAnsi="Arial" w:cs="Arial"/>
                <w:sz w:val="16"/>
                <w:szCs w:val="16"/>
              </w:rPr>
              <w:br/>
              <w:t>Атлантік Фарма – Продусоеш Фармасеутікаш, С.А., Португалія</w:t>
            </w:r>
            <w:r w:rsidRPr="00F716CB">
              <w:rPr>
                <w:rFonts w:ascii="Arial" w:hAnsi="Arial" w:cs="Arial"/>
                <w:sz w:val="16"/>
                <w:szCs w:val="16"/>
              </w:rPr>
              <w:br/>
              <w:t>виробництво in bulk, контроль та випробування серії:</w:t>
            </w:r>
            <w:r w:rsidRPr="00F716CB">
              <w:rPr>
                <w:rFonts w:ascii="Arial" w:hAnsi="Arial" w:cs="Arial"/>
                <w:sz w:val="16"/>
                <w:szCs w:val="16"/>
              </w:rPr>
              <w:br/>
              <w:t>Медінфар Мануфакчерінг С.А., Португалія</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Португалія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тексту МКЯ на українську мову.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на готовий лікарський засіб домішки 2,3-ізо-сертралина HCl, оскільки дана домішка є специфічною домішкою АФІ, попереднього постачальника АФІ Assia Chemical Industries Ltd., який більше не використовується при виробництві ГЛЗ.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відповідального виробництво in bulk, контроль та випробування серії.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внесення змін до специфікації ГЛЗ за показником «Супутні домішки».</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UA/15643/01/01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ЕМОТОН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100 мг, по 10 таблеток у блістері, по 3 блістери у картонній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«Ерсель Фарма Україна»</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за повним циклом:</w:t>
            </w:r>
            <w:r w:rsidRPr="00F716CB">
              <w:rPr>
                <w:rFonts w:ascii="Arial" w:hAnsi="Arial" w:cs="Arial"/>
                <w:sz w:val="16"/>
                <w:szCs w:val="16"/>
              </w:rPr>
              <w:br/>
              <w:t>Атлантік Фарма – Продусоеш Фармасеутікаш, С.А., Португалія</w:t>
            </w:r>
            <w:r w:rsidRPr="00F716CB">
              <w:rPr>
                <w:rFonts w:ascii="Arial" w:hAnsi="Arial" w:cs="Arial"/>
                <w:sz w:val="16"/>
                <w:szCs w:val="16"/>
              </w:rPr>
              <w:br/>
              <w:t>виробництво in bulk, контроль та випробування серії:</w:t>
            </w:r>
            <w:r w:rsidRPr="00F716CB">
              <w:rPr>
                <w:rFonts w:ascii="Arial" w:hAnsi="Arial" w:cs="Arial"/>
                <w:sz w:val="16"/>
                <w:szCs w:val="16"/>
              </w:rPr>
              <w:br/>
              <w:t>Медінфар Мануфакчерінг С.А., Португалія</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Португалія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тексту МКЯ на українську мову.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на готовий лікарський засіб домішки 2,3-ізо-сертралина HCl, оскільки дана домішка є специфічною домішкою АФІ, попереднього постачальника АФІ Assia Chemical Industries Ltd., який більше не використовується при виробництві ГЛЗ.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відповідального виробництво in bulk, контроль та випробування серії.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внесення змін до специфікації ГЛЗ за показником «Супутні домішки».</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UA/15643/01/02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ЕССОБЕЛ®</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оболонкою, по 10 мг; по 14 таблеток у блістері; по 2 блістери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НОБЕЛ ІЛАЧ САНАЇ ВЕ ТІДЖАРЕТ А.Ш.</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НОБЕЛ ІЛАЧ САНАЇ ВЕ ТІДЖАРЕТ А.Ш.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2017-080-Rev 06 (попередня версія СЕР R0-СЕР 2017-080-Rev 05) для АФІ есциталопраму оксалату від вже затвердженого виробника Hetero Labs Limited, Індія.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UA/10328/01/01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ЕССОБЕЛ®</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оболонкою, по 20 мг; по 14 таблеток у блістері; по 2 блістери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НОБЕЛ ІЛАЧ САНАЇ ВЕ ТІДЖАРЕТ А.Ш.,</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НОБЕЛ ІЛАЧ САНАЇ ВЕ ТІДЖАРЕТ А.Ш.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2017-080-Rev 06 (попередня версія СЕР R0-СЕР 2017-080-Rev 05) для АФІ есциталопраму оксалату від вже затвердженого виробника Hetero Labs Limited, Індія.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UA/10328/01/02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ЕТРУЗИЛ</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2,5 мг по 10 таблеток у блістері, по 3 або 9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ЗАТ Фармацевтичний завод ЕГІС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Угорщина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відповідальний за випуск серії: ЗАТ Фармацевтичний завод ЕГІС, Угорщина; відповідальний за повний цикл виробництва, включаючи випуск серії: Сінтон Хіспанія, С.Л., Іспанія</w:t>
            </w:r>
          </w:p>
        </w:tc>
        <w:tc>
          <w:tcPr>
            <w:tcW w:w="1134" w:type="dxa"/>
            <w:shd w:val="clear" w:color="auto" w:fill="auto"/>
          </w:tcPr>
          <w:p w:rsidR="00946B73" w:rsidRPr="00F716CB" w:rsidRDefault="00946B73" w:rsidP="00B27347">
            <w:pPr>
              <w:jc w:val="center"/>
              <w:rPr>
                <w:rFonts w:ascii="Arial" w:hAnsi="Arial" w:cs="Arial"/>
                <w:sz w:val="16"/>
                <w:szCs w:val="16"/>
                <w:lang w:val="en-US"/>
              </w:rPr>
            </w:pPr>
            <w:r w:rsidRPr="00F716CB">
              <w:rPr>
                <w:rFonts w:ascii="Arial" w:hAnsi="Arial" w:cs="Arial"/>
                <w:sz w:val="16"/>
                <w:szCs w:val="16"/>
              </w:rPr>
              <w:t>Угорщина</w:t>
            </w:r>
            <w:r w:rsidRPr="00F716CB">
              <w:rPr>
                <w:rFonts w:ascii="Arial" w:hAnsi="Arial" w:cs="Arial"/>
                <w:sz w:val="16"/>
                <w:szCs w:val="16"/>
                <w:lang w:val="en-US"/>
              </w:rPr>
              <w:t>/</w:t>
            </w:r>
          </w:p>
          <w:p w:rsidR="00946B73" w:rsidRPr="00F716CB" w:rsidRDefault="00946B73" w:rsidP="00B27347">
            <w:pPr>
              <w:jc w:val="center"/>
              <w:rPr>
                <w:rFonts w:ascii="Arial" w:hAnsi="Arial" w:cs="Arial"/>
                <w:sz w:val="16"/>
                <w:szCs w:val="16"/>
              </w:rPr>
            </w:pPr>
            <w:r w:rsidRPr="00F716CB">
              <w:rPr>
                <w:rFonts w:ascii="Arial" w:hAnsi="Arial" w:cs="Arial"/>
                <w:sz w:val="16"/>
                <w:szCs w:val="16"/>
              </w:rPr>
              <w:t>Іспанія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w:t>
            </w:r>
            <w:r w:rsidRPr="00F716CB">
              <w:rPr>
                <w:rFonts w:ascii="Arial" w:hAnsi="Arial" w:cs="Arial"/>
                <w:sz w:val="16"/>
                <w:szCs w:val="16"/>
              </w:rPr>
              <w:br/>
              <w:t xml:space="preserve">Діюча редакція: Частота подання регулярно оновлюваного звіту з безпеки 1 рік - Кінцева дата для включення даних до РОЗБ – 31.10.2018 р. Дата подання 09.01.2019 Пропонована редакція: Частота подання регулярно оновлюваного звіту з безпеки 3 роки </w:t>
            </w:r>
            <w:r w:rsidRPr="00F716CB">
              <w:rPr>
                <w:rFonts w:ascii="Arial" w:hAnsi="Arial" w:cs="Arial"/>
                <w:sz w:val="16"/>
                <w:szCs w:val="16"/>
              </w:rPr>
              <w:br/>
              <w:t>Кінцева дата для включення даних до РОЗБ -31.10.2024 Дата подання – 29.01.2025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UA/11346/01/01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ЕФЕРОКС®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50 мкг, по 25 таблеток у блістері; по 4 блістери в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еспарма ГмбХ</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за показником "Ідентифікація левотироксину" методом УФ, а саме уточнення до опису методики: якщо результат неоднозначний, приготувати стандартний розчин концентрації 40 мг/мл (такою самою як тестовий розчин)</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UA/19204/01/02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ЕФЕРОКС®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100 мкг; по 25 таблеток у блістері; по 4 блістери в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еспарма ГмбХ</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за показником "Ідентифікація левотироксину" методом УФ, а саме уточнення до опису методики: якщо результат неоднозначний, приготувати стандартний розчин концентрації 40 мг/мл (такою самою як тестовий розчин)</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UA/19204/01/03</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ЕФЕРОКС®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25 мкг, по 25 таблеток у блістері; по 4 блістери в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еспарма ГмбХ</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за показником "Ідентифікація левотироксину" методом УФ, а саме уточнення до опису методики: якщо результат неоднозначний, приготувати стандартний розчин концентрації 40 мг/мл (такою самою як тестовий розчин)</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UA/19204/01/01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ЄВРОМОНТ</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жувальні, по 4 мг, по 14 таблеток у блістері; по 2 блістери у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Аккорд Хелскеа Полска Сп. з.о.о.</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Польща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лікарського засобу, первинне та вторинне пакування, контроль якості серії:</w:t>
            </w:r>
            <w:r w:rsidRPr="00F716CB">
              <w:rPr>
                <w:rFonts w:ascii="Arial" w:hAnsi="Arial" w:cs="Arial"/>
                <w:sz w:val="16"/>
                <w:szCs w:val="16"/>
              </w:rPr>
              <w:br/>
              <w:t>Інтас Фармасьютікалс Лімітед, Індія</w:t>
            </w:r>
            <w:r w:rsidRPr="00F716CB">
              <w:rPr>
                <w:rFonts w:ascii="Arial" w:hAnsi="Arial" w:cs="Arial"/>
                <w:sz w:val="16"/>
                <w:szCs w:val="16"/>
              </w:rPr>
              <w:br/>
              <w:t>виробництво лікарського засобу, первинне та вторинне пакування, контроль якості серії:</w:t>
            </w:r>
            <w:r w:rsidRPr="00F716CB">
              <w:rPr>
                <w:rFonts w:ascii="Arial" w:hAnsi="Arial" w:cs="Arial"/>
                <w:sz w:val="16"/>
                <w:szCs w:val="16"/>
              </w:rPr>
              <w:br/>
              <w:t>Інтас Фармасьютікалс Лімітед, Індія</w:t>
            </w:r>
            <w:r w:rsidRPr="00F716CB">
              <w:rPr>
                <w:rFonts w:ascii="Arial" w:hAnsi="Arial" w:cs="Arial"/>
                <w:sz w:val="16"/>
                <w:szCs w:val="16"/>
              </w:rPr>
              <w:br/>
              <w:t>додаткова дільниця з первинного та вторинного пакування:</w:t>
            </w:r>
            <w:r w:rsidRPr="00F716CB">
              <w:rPr>
                <w:rFonts w:ascii="Arial" w:hAnsi="Arial" w:cs="Arial"/>
                <w:sz w:val="16"/>
                <w:szCs w:val="16"/>
              </w:rPr>
              <w:br/>
              <w:t>АККОРД ХЕЛСКЕА ЛІМІТЕД, Велика Британія</w:t>
            </w:r>
            <w:r w:rsidRPr="00F716CB">
              <w:rPr>
                <w:rFonts w:ascii="Arial" w:hAnsi="Arial" w:cs="Arial"/>
                <w:sz w:val="16"/>
                <w:szCs w:val="16"/>
              </w:rPr>
              <w:br/>
              <w:t>контроль якості:</w:t>
            </w:r>
            <w:r w:rsidRPr="00F716CB">
              <w:rPr>
                <w:rFonts w:ascii="Arial" w:hAnsi="Arial" w:cs="Arial"/>
                <w:sz w:val="16"/>
                <w:szCs w:val="16"/>
              </w:rPr>
              <w:br/>
              <w:t>ФАРМАВАЛІД Лтд. Мікробіологічна лабораторія, Угорщина</w:t>
            </w:r>
            <w:r w:rsidRPr="00F716CB">
              <w:rPr>
                <w:rFonts w:ascii="Arial" w:hAnsi="Arial" w:cs="Arial"/>
                <w:sz w:val="16"/>
                <w:szCs w:val="16"/>
              </w:rPr>
              <w:br/>
              <w:t>контроль якості:</w:t>
            </w:r>
            <w:r w:rsidRPr="00F716CB">
              <w:rPr>
                <w:rFonts w:ascii="Arial" w:hAnsi="Arial" w:cs="Arial"/>
                <w:sz w:val="16"/>
                <w:szCs w:val="16"/>
              </w:rPr>
              <w:br/>
              <w:t>Єврофінс Аналітікал Сервісез Хангері Кфт., Угорщина</w:t>
            </w:r>
            <w:r w:rsidRPr="00F716CB">
              <w:rPr>
                <w:rFonts w:ascii="Arial" w:hAnsi="Arial" w:cs="Arial"/>
                <w:sz w:val="16"/>
                <w:szCs w:val="16"/>
              </w:rPr>
              <w:br/>
              <w:t>відповідальний за випуск серії:</w:t>
            </w:r>
            <w:r w:rsidRPr="00F716CB">
              <w:rPr>
                <w:rFonts w:ascii="Arial" w:hAnsi="Arial" w:cs="Arial"/>
                <w:sz w:val="16"/>
                <w:szCs w:val="16"/>
              </w:rPr>
              <w:br/>
              <w:t>АККОРД ХЕЛСКЕА ЛІМІТЕД, Велика Британія</w:t>
            </w:r>
            <w:r w:rsidRPr="00F716CB">
              <w:rPr>
                <w:rFonts w:ascii="Arial" w:hAnsi="Arial" w:cs="Arial"/>
                <w:sz w:val="16"/>
                <w:szCs w:val="16"/>
              </w:rPr>
              <w:br/>
              <w:t>відповідальний за випуск серії:</w:t>
            </w:r>
            <w:r w:rsidRPr="00F716CB">
              <w:rPr>
                <w:rFonts w:ascii="Arial" w:hAnsi="Arial" w:cs="Arial"/>
                <w:sz w:val="16"/>
                <w:szCs w:val="16"/>
              </w:rPr>
              <w:br/>
              <w:t>Аккорд Хелскеа Полска Сп. з о.о. Склад Імпортера, Польща</w:t>
            </w:r>
          </w:p>
        </w:tc>
        <w:tc>
          <w:tcPr>
            <w:tcW w:w="1134" w:type="dxa"/>
            <w:shd w:val="clear" w:color="auto" w:fill="auto"/>
          </w:tcPr>
          <w:p w:rsidR="00946B73" w:rsidRPr="00F716CB" w:rsidRDefault="00946B73" w:rsidP="00B27347">
            <w:pPr>
              <w:jc w:val="center"/>
              <w:rPr>
                <w:rFonts w:ascii="Arial" w:hAnsi="Arial" w:cs="Arial"/>
                <w:sz w:val="16"/>
                <w:szCs w:val="16"/>
                <w:lang w:val="en-US"/>
              </w:rPr>
            </w:pPr>
            <w:r w:rsidRPr="00F716CB">
              <w:rPr>
                <w:rFonts w:ascii="Arial" w:hAnsi="Arial" w:cs="Arial"/>
                <w:sz w:val="16"/>
                <w:szCs w:val="16"/>
              </w:rPr>
              <w:t>Індія</w:t>
            </w:r>
            <w:r w:rsidRPr="00F716CB">
              <w:rPr>
                <w:rFonts w:ascii="Arial" w:hAnsi="Arial" w:cs="Arial"/>
                <w:sz w:val="16"/>
                <w:szCs w:val="16"/>
                <w:lang w:val="en-US"/>
              </w:rPr>
              <w:t>/</w:t>
            </w:r>
          </w:p>
          <w:p w:rsidR="00946B73" w:rsidRPr="00F716CB" w:rsidRDefault="00946B73" w:rsidP="00B27347">
            <w:pPr>
              <w:jc w:val="center"/>
              <w:rPr>
                <w:rFonts w:ascii="Arial" w:hAnsi="Arial" w:cs="Arial"/>
                <w:sz w:val="16"/>
                <w:szCs w:val="16"/>
                <w:lang w:val="en-US"/>
              </w:rPr>
            </w:pPr>
            <w:r w:rsidRPr="00F716CB">
              <w:rPr>
                <w:rFonts w:ascii="Arial" w:hAnsi="Arial" w:cs="Arial"/>
                <w:sz w:val="16"/>
                <w:szCs w:val="16"/>
              </w:rPr>
              <w:t>Велика Британія</w:t>
            </w:r>
            <w:r w:rsidRPr="00F716CB">
              <w:rPr>
                <w:rFonts w:ascii="Arial" w:hAnsi="Arial" w:cs="Arial"/>
                <w:sz w:val="16"/>
                <w:szCs w:val="16"/>
                <w:lang w:val="en-US"/>
              </w:rPr>
              <w:t>/</w:t>
            </w:r>
          </w:p>
          <w:p w:rsidR="00946B73" w:rsidRPr="00F716CB" w:rsidRDefault="00946B73" w:rsidP="00B27347">
            <w:pPr>
              <w:jc w:val="center"/>
              <w:rPr>
                <w:rFonts w:ascii="Arial" w:hAnsi="Arial" w:cs="Arial"/>
                <w:sz w:val="16"/>
                <w:szCs w:val="16"/>
                <w:lang w:val="en-US"/>
              </w:rPr>
            </w:pPr>
            <w:r w:rsidRPr="00F716CB">
              <w:rPr>
                <w:rFonts w:ascii="Arial" w:hAnsi="Arial" w:cs="Arial"/>
                <w:sz w:val="16"/>
                <w:szCs w:val="16"/>
              </w:rPr>
              <w:t>Угорщина</w:t>
            </w:r>
            <w:r w:rsidRPr="00F716CB">
              <w:rPr>
                <w:rFonts w:ascii="Arial" w:hAnsi="Arial" w:cs="Arial"/>
                <w:sz w:val="16"/>
                <w:szCs w:val="16"/>
                <w:lang w:val="en-US"/>
              </w:rPr>
              <w:t>/</w:t>
            </w:r>
          </w:p>
          <w:p w:rsidR="00946B73" w:rsidRPr="00F716CB" w:rsidRDefault="00946B73" w:rsidP="00B27347">
            <w:pPr>
              <w:jc w:val="center"/>
              <w:rPr>
                <w:rFonts w:ascii="Arial" w:hAnsi="Arial" w:cs="Arial"/>
                <w:sz w:val="16"/>
                <w:szCs w:val="16"/>
              </w:rPr>
            </w:pPr>
            <w:r w:rsidRPr="00F716CB">
              <w:rPr>
                <w:rFonts w:ascii="Arial" w:hAnsi="Arial" w:cs="Arial"/>
                <w:sz w:val="16"/>
                <w:szCs w:val="16"/>
              </w:rPr>
              <w:t>Польща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716CB">
              <w:rPr>
                <w:rFonts w:ascii="Arial" w:hAnsi="Arial" w:cs="Arial"/>
                <w:sz w:val="16"/>
                <w:szCs w:val="16"/>
              </w:rPr>
              <w:br/>
              <w:t xml:space="preserve">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 </w:t>
            </w:r>
            <w:r w:rsidRPr="00F716CB">
              <w:rPr>
                <w:rFonts w:ascii="Arial" w:hAnsi="Arial" w:cs="Arial"/>
                <w:sz w:val="16"/>
                <w:szCs w:val="16"/>
              </w:rPr>
              <w:br/>
              <w:t>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UA/19125/02/01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ЄВРОМОНТ</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жувальні, по 5 мг, по 14 таблеток у блістері; по 2 блістери у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Аккорд Хелскеа Полска Сп. з.о.о.</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Польща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лікарського засобу, первинне та вторинне пакування, контроль якості серії:</w:t>
            </w:r>
            <w:r w:rsidRPr="00F716CB">
              <w:rPr>
                <w:rFonts w:ascii="Arial" w:hAnsi="Arial" w:cs="Arial"/>
                <w:sz w:val="16"/>
                <w:szCs w:val="16"/>
              </w:rPr>
              <w:br/>
              <w:t>Інтас Фармасьютікалс Лімітед, Індія</w:t>
            </w:r>
            <w:r w:rsidRPr="00F716CB">
              <w:rPr>
                <w:rFonts w:ascii="Arial" w:hAnsi="Arial" w:cs="Arial"/>
                <w:sz w:val="16"/>
                <w:szCs w:val="16"/>
              </w:rPr>
              <w:br/>
              <w:t>виробництво лікарського засобу, первинне та вторинне пакування, контроль якості серії:</w:t>
            </w:r>
            <w:r w:rsidRPr="00F716CB">
              <w:rPr>
                <w:rFonts w:ascii="Arial" w:hAnsi="Arial" w:cs="Arial"/>
                <w:sz w:val="16"/>
                <w:szCs w:val="16"/>
              </w:rPr>
              <w:br/>
              <w:t>Інтас Фармасьютікалс Лімітед, Індія</w:t>
            </w:r>
            <w:r w:rsidRPr="00F716CB">
              <w:rPr>
                <w:rFonts w:ascii="Arial" w:hAnsi="Arial" w:cs="Arial"/>
                <w:sz w:val="16"/>
                <w:szCs w:val="16"/>
              </w:rPr>
              <w:br/>
              <w:t>додаткова дільниця з первинного та вторинного пакування:</w:t>
            </w:r>
            <w:r w:rsidRPr="00F716CB">
              <w:rPr>
                <w:rFonts w:ascii="Arial" w:hAnsi="Arial" w:cs="Arial"/>
                <w:sz w:val="16"/>
                <w:szCs w:val="16"/>
              </w:rPr>
              <w:br/>
              <w:t>АККОРД ХЕЛСКЕА ЛІМІТЕД, Велика Британія</w:t>
            </w:r>
            <w:r w:rsidRPr="00F716CB">
              <w:rPr>
                <w:rFonts w:ascii="Arial" w:hAnsi="Arial" w:cs="Arial"/>
                <w:sz w:val="16"/>
                <w:szCs w:val="16"/>
              </w:rPr>
              <w:br/>
              <w:t>контроль якості:</w:t>
            </w:r>
            <w:r w:rsidRPr="00F716CB">
              <w:rPr>
                <w:rFonts w:ascii="Arial" w:hAnsi="Arial" w:cs="Arial"/>
                <w:sz w:val="16"/>
                <w:szCs w:val="16"/>
              </w:rPr>
              <w:br/>
              <w:t>ФАРМАВАЛІД Лтд. Мікробіологічна лабораторія, Угорщина</w:t>
            </w:r>
            <w:r w:rsidRPr="00F716CB">
              <w:rPr>
                <w:rFonts w:ascii="Arial" w:hAnsi="Arial" w:cs="Arial"/>
                <w:sz w:val="16"/>
                <w:szCs w:val="16"/>
              </w:rPr>
              <w:br/>
              <w:t>контроль якості:</w:t>
            </w:r>
            <w:r w:rsidRPr="00F716CB">
              <w:rPr>
                <w:rFonts w:ascii="Arial" w:hAnsi="Arial" w:cs="Arial"/>
                <w:sz w:val="16"/>
                <w:szCs w:val="16"/>
              </w:rPr>
              <w:br/>
              <w:t>Єврофінс Аналітікал Сервісез Хангері Кфт., Угорщина</w:t>
            </w:r>
            <w:r w:rsidRPr="00F716CB">
              <w:rPr>
                <w:rFonts w:ascii="Arial" w:hAnsi="Arial" w:cs="Arial"/>
                <w:sz w:val="16"/>
                <w:szCs w:val="16"/>
              </w:rPr>
              <w:br/>
              <w:t>відповідальний за випуск серії:</w:t>
            </w:r>
            <w:r w:rsidRPr="00F716CB">
              <w:rPr>
                <w:rFonts w:ascii="Arial" w:hAnsi="Arial" w:cs="Arial"/>
                <w:sz w:val="16"/>
                <w:szCs w:val="16"/>
              </w:rPr>
              <w:br/>
              <w:t>АККОРД ХЕЛСКЕА ЛІМІТЕД, Велика Британія</w:t>
            </w:r>
            <w:r w:rsidRPr="00F716CB">
              <w:rPr>
                <w:rFonts w:ascii="Arial" w:hAnsi="Arial" w:cs="Arial"/>
                <w:sz w:val="16"/>
                <w:szCs w:val="16"/>
              </w:rPr>
              <w:br/>
              <w:t>відповідальний за випуск серії:</w:t>
            </w:r>
            <w:r w:rsidRPr="00F716CB">
              <w:rPr>
                <w:rFonts w:ascii="Arial" w:hAnsi="Arial" w:cs="Arial"/>
                <w:sz w:val="16"/>
                <w:szCs w:val="16"/>
              </w:rPr>
              <w:br/>
              <w:t>Аккорд Хелскеа Полска Сп. з о.о. Склад Імпортера, Польща</w:t>
            </w:r>
          </w:p>
        </w:tc>
        <w:tc>
          <w:tcPr>
            <w:tcW w:w="1134" w:type="dxa"/>
            <w:shd w:val="clear" w:color="auto" w:fill="auto"/>
          </w:tcPr>
          <w:p w:rsidR="00946B73" w:rsidRPr="00F716CB" w:rsidRDefault="00946B73" w:rsidP="00B27347">
            <w:pPr>
              <w:jc w:val="center"/>
              <w:rPr>
                <w:rFonts w:ascii="Arial" w:hAnsi="Arial" w:cs="Arial"/>
                <w:sz w:val="16"/>
                <w:szCs w:val="16"/>
                <w:lang w:val="en-US"/>
              </w:rPr>
            </w:pPr>
            <w:r w:rsidRPr="00F716CB">
              <w:rPr>
                <w:rFonts w:ascii="Arial" w:hAnsi="Arial" w:cs="Arial"/>
                <w:sz w:val="16"/>
                <w:szCs w:val="16"/>
              </w:rPr>
              <w:t>Індія</w:t>
            </w:r>
            <w:r w:rsidRPr="00F716CB">
              <w:rPr>
                <w:rFonts w:ascii="Arial" w:hAnsi="Arial" w:cs="Arial"/>
                <w:sz w:val="16"/>
                <w:szCs w:val="16"/>
                <w:lang w:val="en-US"/>
              </w:rPr>
              <w:t>/</w:t>
            </w:r>
          </w:p>
          <w:p w:rsidR="00946B73" w:rsidRPr="00F716CB" w:rsidRDefault="00946B73" w:rsidP="00B27347">
            <w:pPr>
              <w:jc w:val="center"/>
              <w:rPr>
                <w:rFonts w:ascii="Arial" w:hAnsi="Arial" w:cs="Arial"/>
                <w:sz w:val="16"/>
                <w:szCs w:val="16"/>
                <w:lang w:val="en-US"/>
              </w:rPr>
            </w:pPr>
            <w:r w:rsidRPr="00F716CB">
              <w:rPr>
                <w:rFonts w:ascii="Arial" w:hAnsi="Arial" w:cs="Arial"/>
                <w:sz w:val="16"/>
                <w:szCs w:val="16"/>
              </w:rPr>
              <w:t>Велика Британія</w:t>
            </w:r>
            <w:r w:rsidRPr="00F716CB">
              <w:rPr>
                <w:rFonts w:ascii="Arial" w:hAnsi="Arial" w:cs="Arial"/>
                <w:sz w:val="16"/>
                <w:szCs w:val="16"/>
                <w:lang w:val="en-US"/>
              </w:rPr>
              <w:t>/</w:t>
            </w:r>
          </w:p>
          <w:p w:rsidR="00946B73" w:rsidRPr="00F716CB" w:rsidRDefault="00946B73" w:rsidP="00B27347">
            <w:pPr>
              <w:jc w:val="center"/>
              <w:rPr>
                <w:rFonts w:ascii="Arial" w:hAnsi="Arial" w:cs="Arial"/>
                <w:sz w:val="16"/>
                <w:szCs w:val="16"/>
                <w:lang w:val="en-US"/>
              </w:rPr>
            </w:pPr>
            <w:r w:rsidRPr="00F716CB">
              <w:rPr>
                <w:rFonts w:ascii="Arial" w:hAnsi="Arial" w:cs="Arial"/>
                <w:sz w:val="16"/>
                <w:szCs w:val="16"/>
              </w:rPr>
              <w:t>Угорщина</w:t>
            </w:r>
            <w:r w:rsidRPr="00F716CB">
              <w:rPr>
                <w:rFonts w:ascii="Arial" w:hAnsi="Arial" w:cs="Arial"/>
                <w:sz w:val="16"/>
                <w:szCs w:val="16"/>
                <w:lang w:val="en-US"/>
              </w:rPr>
              <w:t>/</w:t>
            </w:r>
          </w:p>
          <w:p w:rsidR="00946B73" w:rsidRPr="00F716CB" w:rsidRDefault="00946B73" w:rsidP="00B27347">
            <w:pPr>
              <w:jc w:val="center"/>
              <w:rPr>
                <w:rFonts w:ascii="Arial" w:hAnsi="Arial" w:cs="Arial"/>
                <w:sz w:val="16"/>
                <w:szCs w:val="16"/>
              </w:rPr>
            </w:pPr>
            <w:r w:rsidRPr="00F716CB">
              <w:rPr>
                <w:rFonts w:ascii="Arial" w:hAnsi="Arial" w:cs="Arial"/>
                <w:sz w:val="16"/>
                <w:szCs w:val="16"/>
              </w:rPr>
              <w:t>Польща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716CB">
              <w:rPr>
                <w:rFonts w:ascii="Arial" w:hAnsi="Arial" w:cs="Arial"/>
                <w:sz w:val="16"/>
                <w:szCs w:val="16"/>
              </w:rPr>
              <w:br/>
              <w:t xml:space="preserve">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 </w:t>
            </w:r>
            <w:r w:rsidRPr="00F716CB">
              <w:rPr>
                <w:rFonts w:ascii="Arial" w:hAnsi="Arial" w:cs="Arial"/>
                <w:sz w:val="16"/>
                <w:szCs w:val="16"/>
              </w:rPr>
              <w:br/>
              <w:t>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UA/19125/02/02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ЖИВОКОСТ АРТОЛІЯ</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мазь по 25 г або по 40 г у тубі; по 1 тубі в пачці з картону; по 25 г або по 50 г, або по 90 г у банці; по 1 банці в пачці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"ДКП "Фармацевтична фабрика"</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"ДКП "Фармацевтична фабрика"</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716CB">
              <w:rPr>
                <w:rFonts w:ascii="Arial" w:hAnsi="Arial" w:cs="Arial"/>
                <w:sz w:val="16"/>
                <w:szCs w:val="16"/>
              </w:rPr>
              <w:br/>
              <w:t>Оновлення тексту маркування первинної та вторинної упаковки лікарського засобу, а саме вилучення інформації, зазначеної російською мовою (для упаковки по 25 г та по 40 г у тубі, по 1 тубі в пачці з картону) та уточнення інформації щодо логотипу у п. 17. ІНШЕ.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UA/6235/01/01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ЗАЦЕФ</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порошок для розчину для ін’єкцій по 1 г; 1 флакон з порошком; 5 флаконів з порошком у касеті; по 1 касеті в пеналі з картону; 1 флакон з порошком у пачці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F716CB">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(цефтазидиму) згідно з рекомендаціями PRAC. </w:t>
            </w:r>
            <w:r w:rsidRPr="00F716CB">
              <w:rPr>
                <w:rFonts w:ascii="Arial" w:hAnsi="Arial" w:cs="Arial"/>
                <w:sz w:val="16"/>
                <w:szCs w:val="16"/>
              </w:rPr>
              <w:br/>
              <w:t>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Термін введення змін -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UA/8417/01/01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 xml:space="preserve">ЗОКАРДІС® 30 МГ </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30 мг; по 7 таблеток у блістері; по 1 блістеру в картонній коробці; по 14 таблеток у блістері; по 1 або 2 блістери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Менаріні Інтернешонал Оперейшонс Люксембург С.А.</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Люксембург</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"in bulk", первинне та вторинне пакування, контроль та випуск серій:</w:t>
            </w:r>
            <w:r w:rsidRPr="00F716CB">
              <w:rPr>
                <w:rFonts w:ascii="Arial" w:hAnsi="Arial" w:cs="Arial"/>
                <w:sz w:val="16"/>
                <w:szCs w:val="16"/>
              </w:rPr>
              <w:br/>
              <w:t>Менаріні - Фон Хейден ГмбХ, Німеччина</w:t>
            </w:r>
            <w:r w:rsidRPr="00F716CB">
              <w:rPr>
                <w:rFonts w:ascii="Arial" w:hAnsi="Arial" w:cs="Arial"/>
                <w:sz w:val="16"/>
                <w:szCs w:val="16"/>
              </w:rPr>
              <w:br/>
            </w:r>
            <w:r w:rsidRPr="00F716CB">
              <w:rPr>
                <w:rFonts w:ascii="Arial" w:hAnsi="Arial" w:cs="Arial"/>
                <w:sz w:val="16"/>
                <w:szCs w:val="16"/>
              </w:rPr>
              <w:br/>
              <w:t>Виробництво "in bulk", первинне та вторинне пакування, випуск серій:</w:t>
            </w:r>
            <w:r w:rsidRPr="00F716CB">
              <w:rPr>
                <w:rFonts w:ascii="Arial" w:hAnsi="Arial" w:cs="Arial"/>
                <w:sz w:val="16"/>
                <w:szCs w:val="16"/>
              </w:rPr>
              <w:br/>
              <w:t>A. Менаріні Мануфактурінг Логістікс енд Сервісес С.р.Л., Італія</w:t>
            </w:r>
            <w:r w:rsidRPr="00F716CB">
              <w:rPr>
                <w:rFonts w:ascii="Arial" w:hAnsi="Arial" w:cs="Arial"/>
                <w:sz w:val="16"/>
                <w:szCs w:val="16"/>
              </w:rPr>
              <w:br/>
            </w:r>
            <w:r w:rsidRPr="00F716CB">
              <w:rPr>
                <w:rFonts w:ascii="Arial" w:hAnsi="Arial" w:cs="Arial"/>
                <w:sz w:val="16"/>
                <w:szCs w:val="16"/>
              </w:rPr>
              <w:br/>
              <w:t>Контроль серій:</w:t>
            </w:r>
            <w:r w:rsidRPr="00F716CB">
              <w:rPr>
                <w:rFonts w:ascii="Arial" w:hAnsi="Arial" w:cs="Arial"/>
                <w:sz w:val="16"/>
                <w:szCs w:val="16"/>
              </w:rPr>
              <w:br/>
              <w:t>Домпе фармацеутіці С.п.А., Італія</w:t>
            </w:r>
            <w:r w:rsidRPr="00F716CB">
              <w:rPr>
                <w:rFonts w:ascii="Arial" w:hAnsi="Arial" w:cs="Arial"/>
                <w:sz w:val="16"/>
                <w:szCs w:val="16"/>
              </w:rPr>
              <w:br/>
            </w:r>
            <w:r w:rsidRPr="00F716CB">
              <w:rPr>
                <w:rFonts w:ascii="Arial" w:hAnsi="Arial" w:cs="Arial"/>
                <w:sz w:val="16"/>
                <w:szCs w:val="16"/>
              </w:rPr>
              <w:br/>
              <w:t>A. Менаріні Мануфактурінг Логістікс енд Сервісес С.р.Л., Італія</w:t>
            </w:r>
            <w:r w:rsidRPr="00F716CB">
              <w:rPr>
                <w:rFonts w:ascii="Arial" w:hAnsi="Arial" w:cs="Arial"/>
                <w:sz w:val="16"/>
                <w:szCs w:val="16"/>
              </w:rPr>
              <w:br/>
            </w:r>
          </w:p>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Єврофінс Біолаб С.р.л. , Італія </w:t>
            </w:r>
            <w:r w:rsidRPr="00F716CB">
              <w:rPr>
                <w:rFonts w:ascii="Arial" w:hAnsi="Arial" w:cs="Arial"/>
                <w:sz w:val="16"/>
                <w:szCs w:val="16"/>
              </w:rPr>
              <w:br/>
            </w:r>
          </w:p>
        </w:tc>
        <w:tc>
          <w:tcPr>
            <w:tcW w:w="1134" w:type="dxa"/>
            <w:shd w:val="clear" w:color="auto" w:fill="auto"/>
          </w:tcPr>
          <w:p w:rsidR="00946B73" w:rsidRPr="00F716CB" w:rsidRDefault="00946B73" w:rsidP="00B27347">
            <w:pPr>
              <w:jc w:val="center"/>
              <w:rPr>
                <w:rFonts w:ascii="Arial" w:hAnsi="Arial" w:cs="Arial"/>
                <w:sz w:val="16"/>
                <w:szCs w:val="16"/>
                <w:lang w:val="en-US"/>
              </w:rPr>
            </w:pPr>
            <w:r w:rsidRPr="00F716CB">
              <w:rPr>
                <w:rFonts w:ascii="Arial" w:hAnsi="Arial" w:cs="Arial"/>
                <w:sz w:val="16"/>
                <w:szCs w:val="16"/>
              </w:rPr>
              <w:t>Німеччина</w:t>
            </w:r>
            <w:r w:rsidRPr="00F716CB">
              <w:rPr>
                <w:rFonts w:ascii="Arial" w:hAnsi="Arial" w:cs="Arial"/>
                <w:sz w:val="16"/>
                <w:szCs w:val="16"/>
                <w:lang w:val="en-US"/>
              </w:rPr>
              <w:t>/</w:t>
            </w:r>
          </w:p>
          <w:p w:rsidR="00946B73" w:rsidRPr="00F716CB" w:rsidRDefault="00946B73" w:rsidP="00B27347">
            <w:pPr>
              <w:jc w:val="center"/>
              <w:rPr>
                <w:rFonts w:ascii="Arial" w:hAnsi="Arial" w:cs="Arial"/>
                <w:sz w:val="16"/>
                <w:szCs w:val="16"/>
              </w:rPr>
            </w:pPr>
            <w:r w:rsidRPr="00F716CB">
              <w:rPr>
                <w:rFonts w:ascii="Arial" w:hAnsi="Arial" w:cs="Arial"/>
                <w:sz w:val="16"/>
                <w:szCs w:val="16"/>
              </w:rPr>
              <w:t>Італія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дільниця Eurofins Biolab S.r.l., що розташована за адресою Via Reno 2, 53036 Poggibonsi (SI) Italy, на якій здійснюється контроль серій ГЛЗ.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«ВЕРХ, метод 2», що використовується для визначення ідентифікації зофеноприлу, кількісного вмісту зофеноприлу кальцію та кількісного вмісту домішок на новий метод ВЕРХ. </w:t>
            </w:r>
            <w:r w:rsidRPr="00F716CB">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«ВЕРХ, метод 1», що використовується для визначення ідентифікації зофеноприлу, кількісного вмісту зофеноприлу та кількісного вмісту домішок.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незначного показника «Вага термолаку» (або «Вага термозварювального лаку») зі специфікації первинної упаковки готового лікарського засобу.</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UA/3246/01/02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ЗОКАРДІС® 7,5 МГ</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7,5 мг; по 7 таблеток у блістері; по 1 блістеру в картонній коробці; по 14 таблеток у блістері; по 1 або 2 блістери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Менаріні Інтернешонал Оперейшонс Люксембург С.А.</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Люксембург</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"in bulk", первинне та вторинне пакування, контроль та випуск серій:</w:t>
            </w:r>
            <w:r w:rsidRPr="00F716CB">
              <w:rPr>
                <w:rFonts w:ascii="Arial" w:hAnsi="Arial" w:cs="Arial"/>
                <w:sz w:val="16"/>
                <w:szCs w:val="16"/>
              </w:rPr>
              <w:br/>
              <w:t>Менаріні - Фон Хейден ГмбХ, Німеччина</w:t>
            </w:r>
            <w:r w:rsidRPr="00F716CB">
              <w:rPr>
                <w:rFonts w:ascii="Arial" w:hAnsi="Arial" w:cs="Arial"/>
                <w:sz w:val="16"/>
                <w:szCs w:val="16"/>
              </w:rPr>
              <w:br/>
            </w:r>
            <w:r w:rsidRPr="00F716CB">
              <w:rPr>
                <w:rFonts w:ascii="Arial" w:hAnsi="Arial" w:cs="Arial"/>
                <w:sz w:val="16"/>
                <w:szCs w:val="16"/>
              </w:rPr>
              <w:br/>
              <w:t>Виробництво "in bulk", первинне та вторинне пакування, випуск серій:</w:t>
            </w:r>
            <w:r w:rsidRPr="00F716CB">
              <w:rPr>
                <w:rFonts w:ascii="Arial" w:hAnsi="Arial" w:cs="Arial"/>
                <w:sz w:val="16"/>
                <w:szCs w:val="16"/>
              </w:rPr>
              <w:br/>
              <w:t>A. Менаріні Мануфактурінг Логістікс енд Сервісес С.р.Л., Італія</w:t>
            </w:r>
            <w:r w:rsidRPr="00F716CB">
              <w:rPr>
                <w:rFonts w:ascii="Arial" w:hAnsi="Arial" w:cs="Arial"/>
                <w:sz w:val="16"/>
                <w:szCs w:val="16"/>
              </w:rPr>
              <w:br/>
            </w:r>
            <w:r w:rsidRPr="00F716CB">
              <w:rPr>
                <w:rFonts w:ascii="Arial" w:hAnsi="Arial" w:cs="Arial"/>
                <w:sz w:val="16"/>
                <w:szCs w:val="16"/>
              </w:rPr>
              <w:br/>
              <w:t>Контроль серій:</w:t>
            </w:r>
            <w:r w:rsidRPr="00F716CB">
              <w:rPr>
                <w:rFonts w:ascii="Arial" w:hAnsi="Arial" w:cs="Arial"/>
                <w:sz w:val="16"/>
                <w:szCs w:val="16"/>
              </w:rPr>
              <w:br/>
              <w:t>Домпе фармацеутіці С.п.А., Італія</w:t>
            </w:r>
            <w:r w:rsidRPr="00F716CB">
              <w:rPr>
                <w:rFonts w:ascii="Arial" w:hAnsi="Arial" w:cs="Arial"/>
                <w:sz w:val="16"/>
                <w:szCs w:val="16"/>
              </w:rPr>
              <w:br/>
            </w:r>
            <w:r w:rsidRPr="00F716CB">
              <w:rPr>
                <w:rFonts w:ascii="Arial" w:hAnsi="Arial" w:cs="Arial"/>
                <w:sz w:val="16"/>
                <w:szCs w:val="16"/>
              </w:rPr>
              <w:br/>
              <w:t>A. Менаріні Мануфактурінг Логістікс енд Сервісес С.р.Л., Італія</w:t>
            </w:r>
            <w:r w:rsidRPr="00F716CB">
              <w:rPr>
                <w:rFonts w:ascii="Arial" w:hAnsi="Arial" w:cs="Arial"/>
                <w:sz w:val="16"/>
                <w:szCs w:val="16"/>
              </w:rPr>
              <w:br/>
            </w:r>
            <w:r w:rsidRPr="00F716CB">
              <w:rPr>
                <w:rFonts w:ascii="Arial" w:hAnsi="Arial" w:cs="Arial"/>
                <w:sz w:val="16"/>
                <w:szCs w:val="16"/>
              </w:rPr>
              <w:br/>
              <w:t xml:space="preserve">Єврофінс Біолаб С.р.л., Італія </w:t>
            </w:r>
            <w:r w:rsidRPr="00F716CB">
              <w:rPr>
                <w:rFonts w:ascii="Arial" w:hAnsi="Arial" w:cs="Arial"/>
                <w:sz w:val="16"/>
                <w:szCs w:val="16"/>
              </w:rPr>
              <w:br/>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Італія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дільниця Eurofins Biolab S.r.l., що розташована за адресою Via Reno 2, 53036 Poggibonsi (SI) Italy, на якій здійснюється контроль серій ГЛЗ.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«ВЕРХ, метод 2», що використовується для визначення ідентифікації зофеноприлу, кількісного вмісту зофеноприлу кальцію та кількісного вмісту домішок на новий метод ВЕРХ. </w:t>
            </w:r>
            <w:r w:rsidRPr="00F716CB">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«ВЕРХ, метод 1», що використовується для визначення ідентифікації зофеноприлу, кількісного вмісту зофеноприлу та кількісного вмісту домішок.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незначного показника «Вага термолаку» (або «Вага термозварювального лаку») зі специфікації первинної упаковки готового лікарського засобу.</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UA/3246/01/01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ІЗО-МІК®</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концентрат для розчину для інфузій, 1 мг/мл, по 10 мл в ампулі; по 5 ампул у блістері; по 2 блістери у пачці з картону; по 10 мл в ампулі; по 5 ампул у касеті; по 2 касети у пачці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НВФ "Мікрохім"</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АТ "ФАРМАК", </w:t>
            </w:r>
            <w:r w:rsidRPr="00F716CB">
              <w:rPr>
                <w:rFonts w:ascii="Arial" w:hAnsi="Arial" w:cs="Arial"/>
                <w:sz w:val="16"/>
                <w:szCs w:val="16"/>
              </w:rPr>
              <w:br/>
              <w:t>Україна</w:t>
            </w:r>
            <w:r w:rsidRPr="00F716CB">
              <w:rPr>
                <w:rFonts w:ascii="Arial" w:hAnsi="Arial" w:cs="Arial"/>
                <w:sz w:val="16"/>
                <w:szCs w:val="16"/>
              </w:rPr>
              <w:br/>
              <w:t>ТОВ НВФ "Мікрохім",</w:t>
            </w:r>
            <w:r w:rsidRPr="00F716CB">
              <w:rPr>
                <w:rFonts w:ascii="Arial" w:hAnsi="Arial" w:cs="Arial"/>
                <w:sz w:val="16"/>
                <w:szCs w:val="16"/>
                <w:lang w:val="ru-RU"/>
              </w:rPr>
              <w:t xml:space="preserve"> </w:t>
            </w:r>
            <w:r w:rsidRPr="00F716CB">
              <w:rPr>
                <w:rFonts w:ascii="Arial" w:hAnsi="Arial" w:cs="Arial"/>
                <w:sz w:val="16"/>
                <w:szCs w:val="16"/>
              </w:rPr>
              <w:t>Україна</w:t>
            </w:r>
            <w:r w:rsidRPr="00F716CB">
              <w:rPr>
                <w:rFonts w:ascii="Arial" w:hAnsi="Arial" w:cs="Arial"/>
                <w:sz w:val="16"/>
                <w:szCs w:val="16"/>
              </w:rPr>
              <w:br/>
              <w:t>відповідальний за випуск серії, не включаючи контроль/випробування серії</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Незначні зміни в технологічному процесі на стадії приготування розчину у зв’язку зі змінами в процесі виробництва АФІ ізосорбіду динатрію (зміна інертного наповнювача), що потребує внесення уточнень до розділів 3.2.Р.3.2 Склад на серію, а саме уточнення інформації стосовно АФІ (заміна АФІ ізосорбіду динітрату водний на ізосорбіду динітрату розведений) та до розділу 3.2.Р.3.3 Опис виробничого процесу та контролю процесу, а саме зміни на стадії приготування розчину.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відповідального за випуск серії ТОВ НВФ «Мікрохім» для готового лікарського засобу, затверджено: АТ «ФАРМАК», Україна 04080, місто Київ, вулиця Кирилівська, будинок 74 ТОВ НВФ «МІКРОХІМ», Україна 93000, Луганська обл., м. Рубіжне, вул. Леніна, буд. 33 (відповідальний за випуск серії) ТОВ НВФ «МІКРОХІМ», Україна 01013, м. Київ, вул. Будіндустрії, буд. 5</w:t>
            </w:r>
            <w:r w:rsidRPr="00F716CB">
              <w:rPr>
                <w:rFonts w:ascii="Arial" w:hAnsi="Arial" w:cs="Arial"/>
                <w:sz w:val="16"/>
                <w:szCs w:val="16"/>
              </w:rPr>
              <w:br/>
              <w:t xml:space="preserve">(відповідальний за випуск серії, не включаючи контроль/випробування серії) </w:t>
            </w:r>
            <w:r w:rsidRPr="00F716CB">
              <w:rPr>
                <w:rFonts w:ascii="Arial" w:hAnsi="Arial" w:cs="Arial"/>
                <w:sz w:val="16"/>
                <w:szCs w:val="16"/>
              </w:rPr>
              <w:br/>
              <w:t xml:space="preserve">пропоновано: АТ «ФАРМАК», Україна 04080, місто Київ, вулиця Кирилівська, будинок 74 </w:t>
            </w:r>
            <w:r w:rsidRPr="00F716CB">
              <w:rPr>
                <w:rFonts w:ascii="Arial" w:hAnsi="Arial" w:cs="Arial"/>
                <w:sz w:val="16"/>
                <w:szCs w:val="16"/>
              </w:rPr>
              <w:br/>
              <w:t>ТОВ НВФ «МІКРОХІМ», Україна 01013, м. Київ, вул. Будіндустрії, буд. 5</w:t>
            </w:r>
            <w:r w:rsidRPr="00F716CB">
              <w:rPr>
                <w:rFonts w:ascii="Arial" w:hAnsi="Arial" w:cs="Arial"/>
                <w:sz w:val="16"/>
                <w:szCs w:val="16"/>
              </w:rPr>
              <w:br/>
              <w:t>(відповідальний за випуск серії, не включаючи контроль/випробування серії). У зв'язку з вилученням одного з виробників, відповідального за випуск серії, вилучено інструкцію для медичного застосування та текст маркування упаковки лікарського засобу для цього виробника. Зміни II типу - Зміни з якості. АФІ. Виробництво (інші зміни) - Зміни в технологічному процесі виробництва АФІ ізосорбіду динітрату, а саме заміна АФІ ізосорбіду динітрату водний (UA /4631/01/01) на ізосорбіду динітрату розведений (UA /13554/01/01).</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UA/3186/02/02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ІММУНАЛ®</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80 мг; по 10 таблеток у блістері; по 2 блістери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Сандоз Фармасьютікалз д.д.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Словенія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контроль серії (мікробіологічний контроль), випуск серії:</w:t>
            </w:r>
            <w:r w:rsidRPr="00F716CB">
              <w:rPr>
                <w:rFonts w:ascii="Arial" w:hAnsi="Arial" w:cs="Arial"/>
                <w:sz w:val="16"/>
                <w:szCs w:val="16"/>
              </w:rPr>
              <w:br/>
              <w:t>Лек Фармацевтична компанія д.д., Словенія</w:t>
            </w:r>
            <w:r w:rsidRPr="00F716CB">
              <w:rPr>
                <w:rFonts w:ascii="Arial" w:hAnsi="Arial" w:cs="Arial"/>
                <w:sz w:val="16"/>
                <w:szCs w:val="16"/>
              </w:rPr>
              <w:br/>
            </w:r>
            <w:r w:rsidRPr="00F716CB">
              <w:rPr>
                <w:rFonts w:ascii="Arial" w:hAnsi="Arial" w:cs="Arial"/>
                <w:sz w:val="16"/>
                <w:szCs w:val="16"/>
              </w:rPr>
              <w:br/>
              <w:t>виробництво bulk, первинне та вторинне пакування, контроль серії (за виключенням мікробіологічного контролю)):</w:t>
            </w:r>
            <w:r w:rsidRPr="00F716CB">
              <w:rPr>
                <w:rFonts w:ascii="Arial" w:hAnsi="Arial" w:cs="Arial"/>
                <w:sz w:val="16"/>
                <w:szCs w:val="16"/>
              </w:rPr>
              <w:br/>
              <w:t>Новартіс Фармасьютікал Мануфактуринг ЛЛС, Словенія</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Словенія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Внаслідок відокремлення компанії SANDOZ від компанії Novartis було створено нову назву юридичної особи, що отримала новий почтовий індекс. У результаті відбудеться зміна назви, адреси (поштового індексу) та функцій виробника, що відповідає за повний цикл виробництва з "Лек Фармацевтична компанія д.д., Веровшкова 57, Любляна 1526, Словенія"("Lek Pharmaceuticals d.d., Verovskova 57, Ljubljana 1526, Slovenia") на "Новартіс Фармасьютікал Мануфактуринг ЛЛС, вул. Веровшкова 57, Любляна 1000, Словенія" ("Novartis Pharmaceutical Manufacturing LLC, Verovskova ulica 57, 1000 Ljubljana, Slovenia") з функціями: виробництво bulk, контроль серії (окрім мікробіологічного), первинне та вторинне пакування. Фактичне місцезнаходження виробника не змінилося. Функції контролю серії (мікробіологічний контроль) та випуску серії і надалі виконуватимуться компанією "Лек Фармацевтична компанія д.д., вул. Веровшкова 57, Любляна 1526, Словенія" ("Lek Pharmaceuticals d.d., Verovskova ulica 57, Ljubljana 1526, Slovenia"). Також запропоновано редакційні зміни, а саме включення слова "ulica" (тобто вулиця) до адреси виробничих дільниць "Novartis Pharmaceutical Manufacturing LLC, Slovenia " та "Lek Pharmaceuticals d.d., Slovenia".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первинної упаковки у п. 6. «ІНШЕ» (вноситься уточнення щодо логотипу заявника та додається технічна інформація та інформація щодо одиниць вимірювання за системою SI) та вторинної упаковки в п. 8. «ДАТА ЗАКІНЧЕННЯ ТЕРМІНУ ПРИДАТНОСТІ», п. 11. «НАЙМЕНУВАННЯ І МІСЦЕЗНАХОДЖЕННЯ ВИРОБНИКА ТА/АБО ЗАЯВНИКА» (додавання інформації щодо заявника), п.17. «ІНШЕ» (вноситься уточнення щодо логотипу заявника та додається технічна інформація та інформація щодо одиниць вимірювання за системою SI).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UA/2837/02/01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ІНОЗИН ПРАНОБЕКС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500 мг; по 10 таблеток у блістері, по 2 або по 4 блістери у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"ДКП "Фармацевтична фабрика"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ТОВ "ДКП"Фармацевтична фабрика"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148-150 кг таблетмаси або 145-150 кг таблеток. Діюча редакція: Об’єм серії: 71,5 кг або 98 284 таблеток, 9828 блістера; 4914 уп. №20 (10х2) або 2457 уп №40 (10х4); Пропонована редакція Об’єм серії: 71,5 кг або 98 284 таблеток, 9828 блістера; 4914 уп. №20 (10х2) або 2457 уп. №40 (10х4); Об’єм серії: 148-150 кг таблетмаси або 145-150 кг таблеток або 223076 -242954 шт. таблеток, 21844-24295 шт. блістерів; 10922-12147 уп. №20 (10х2) або 5461-6073 уп №40 (10х4).Зміни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незначні зміни в виробничому процесі, а саме: час перемішування, опудрювання; спосіб введення розчину зволожувача; температуру та час сушки маси.</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UA/19126/01/01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ІНФЕКЗОН - 1000</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порошок для розчину для ін'єкцій, по 1000 мг, по 1 флакону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Сенс Лабораторіс Пвт.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Сенс Лабораторіс Пвт. Лтд.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716CB">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UA/19201/01/01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ІРБЕТАН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300 мг по 10 таблеток у блістері; по 2 блістери в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"КИЇВСЬКИЙ ВІТАМІННИЙ ЗАВОД"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"КИЇВСЬКИЙ ВІТАМІННИЙ ЗАВОД"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2010-033-Rev 01 (затверджено: R0-CEP 2010-033-Rev 00) для діючої речовини Irbesartan від вже затвердженого виробника ZHEJIANG HUAHAI PHARMACEUTICAL CO., LTD.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в специфікацію та методи вхідного контролю АФІ за показниками «Розчинність», «Температура плавлення» - вилучено показники. За показником «Ідентифікація В» -доповнення специфікації межами для визначення піків АФІ та зазначення методу випробовування (Рентгенівська дифрактограма субстанції (ДФУ,2.9.33).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2010-033-Rev 02 (затверджено: R0-CEP 2010-033-Rev 01) для діючої речовини Irbesartan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2010-033-Rev 00 для діючої речовини Irbesartan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2010-033-Rev 01 для діючої речовини Irbesartan від вже затвердженого виробника ZHEJIANG HUAHAI PHARMACEUTICAL CO., LTD.</w:t>
            </w:r>
            <w:r w:rsidRPr="00F716CB">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716CB">
              <w:rPr>
                <w:rFonts w:ascii="Arial" w:hAnsi="Arial" w:cs="Arial"/>
                <w:sz w:val="16"/>
                <w:szCs w:val="16"/>
              </w:rPr>
              <w:br/>
              <w:t>подання оновленого сертифіката відповідності Європейській фармакопеї № R1-CEP 2010-033-Rev 02 для діючої речовини Irbesartan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2010-033-Rev 03 для діючої речовини Irbesartan від вже затвердженого виробника ZHEJIANG HUAHAI PHARMACEUTICAL CO., LTD, як наслідок зміни в специфікації та методах контролю за показником «Нітрозаміни» (NDEA) –не більше 0,03 ppm; (NDMA) -не більше 0,03 ppm), додано контроль домішки азиду (AZBT не більше 5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запропонована методика вхідного контролю АФІ Irbesartan для визначення «Залишкові розчинники».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запропонована методика вхідного контролю АФІ Irbesartan для визначення «домішки AZBT»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запропонована методика вхідного контролю АФІ Irbesartan для визначення показника «Нітрозаміни NDEA, NEMA, NDMA».</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UA/6820/01/01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ІРБЕТАН-Н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150 мг/12,5 мг по 10 таблеток у блістері; по 3 блістери в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"КИЇВСЬКИЙ ВІТАМІННИЙ ЗАВОД"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"КИЇВСЬКИЙ ВІТАМІННИЙ ЗАВОД"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2010-033-Rev 01 (затверджено: R0-CEP 2010-033-Rev 00) для діючої речовини Irbesartan від вже затвердженого виробника ZHEJIANG HUAHAI PHARMACEUTICAL CO., LTD.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в специфікацію та методи вхідного контролю АФІ за показниками «Розчинність», «Температура плавлення» - вилучено показники. За показником «Ідентифікація В» -доповнення специфікації межами для визначення піків АФІ та зазначення методу випробовування (Рентгенівська дифрактограма субстанції (ДФУ,2.9.33).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2010-033-Rev 02 для діючої речовини Irbesartan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2010-033-Rev 00 для діючої речовини Irbesartan від вже затвердженого виробника ZHEJIANG HUAHAI PHARMACEUTICAL CO., LTD. </w:t>
            </w:r>
            <w:r w:rsidRPr="00F716CB">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F716CB">
              <w:rPr>
                <w:rFonts w:ascii="Arial" w:hAnsi="Arial" w:cs="Arial"/>
                <w:sz w:val="16"/>
                <w:szCs w:val="16"/>
              </w:rPr>
              <w:br/>
              <w:t>подання оновленого сертифіката відповідності Європейській фармакопеї № R1-CEP 2010-033-Rev 01 для діючої речовини Irbesartan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2010-033-Rev 02 для діючої речовини Irbesartan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2010-033-Rev 03 для діючої речовини Irbesartan від вже затвердженого виробника ZHEJIANG HUAHAI PHARMACEUTICAL CO., LTD, як наслідок зміни в специфікації та методах контролю за показником «Нітрозаміни» (NDEA) –не більше 0,03 ppm; (NDMA) -не більше 0,03 ppm), додано контроль домішки азиду (AZBT не більше 5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запропонована методика вхідного контролю АФІ Irbesartan для визначення «Залишкові розчинники».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запропонована методика вхідного контролю АФІ Irbesartan для визначення «домішки AZBT» .</w:t>
            </w:r>
            <w:r w:rsidRPr="00F716CB">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запропонована методика вхідного контролю АФІ Irbesartan для визначення показника «Нітрозаміни NDEA, NEMA, NDMA».</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UA/13715/01/01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ІРБЕТАН-Н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300 мг/12.5 мг по 10 таблеток у блістері; по 3 блістери в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"КИЇВСЬКИЙ ВІТАМІННИЙ ЗАВОД"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"КИЇВСЬКИЙ ВІТАМІННИЙ ЗАВОД"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2010-033-Rev 01 (затверджено: R0-CEP 2010-033-Rev 00) для діючої речовини Irbesartan від вже затвердженого виробника ZHEJIANG HUAHAI PHARMACEUTICAL CO., LTD.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в специфікацію та методи вхідного контролю АФІ за показниками «Розчинність», «Температура плавлення» - вилучено показники. За показником «Ідентифікація В» -доповнення специфікації межами для визначення піків АФІ та зазначення методу випробовування (Рентгенівська дифрактограма субстанції (ДФУ,2.9.33).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2010-033-Rev 02 (затверджено: R0-CEP 2010-033-Rev 01) для діючої речовини Irbesartan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2010-033-Rev 00 для діючої речовини Irbesartan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2010-033-Rev 01 для діючої речовини Irbesartan від вже затвердженого виробника ZHEJIANG HUAHAI PHARMACEUTICAL CO., LTD.</w:t>
            </w:r>
            <w:r w:rsidRPr="00F716CB">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2010-033-Rev 02 для діючої речовини Irbesartan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2010-033-Rev 03 для діючої речовини Irbesartan від вже затвердженого виробника ZHEJIANG HUAHAI PHARMACEUTICAL CO., LTD, як наслідок зміни в специфікації та методах контролю за показником «Нітрозаміни» (NDEA) –не більше 0,03 ppm; (NDMA) -не більше 0,03 ppm), додано контроль домішки азиду (AZBT не більше 5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запропонована методика вхідного контролю АФІ Irbesartan для визначення «Залишкові розчинники».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запропонована методика вхідного контролю АФІ Irbesartan для визначення «домішки AZBT»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запропонована методика вхідного контролю АФІ Irbesartan для визначення показника «Нітрозаміни NDEA, NEMA, NDMA».</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UA/13715/01/02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КАБОМЕТИКС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40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ІПСЕН ФАРМА</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Францiя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первинне та вторинне пакування, випробування при випуску та стабільності:</w:t>
            </w:r>
            <w:r w:rsidRPr="00F716CB">
              <w:rPr>
                <w:rFonts w:ascii="Arial" w:hAnsi="Arial" w:cs="Arial"/>
                <w:sz w:val="16"/>
                <w:szCs w:val="16"/>
              </w:rPr>
              <w:br/>
              <w:t>Патеон Інк., Канада</w:t>
            </w:r>
            <w:r w:rsidRPr="00F716CB">
              <w:rPr>
                <w:rFonts w:ascii="Arial" w:hAnsi="Arial" w:cs="Arial"/>
                <w:sz w:val="16"/>
                <w:szCs w:val="16"/>
              </w:rPr>
              <w:br/>
            </w:r>
            <w:r w:rsidRPr="00F716CB">
              <w:rPr>
                <w:rFonts w:ascii="Arial" w:hAnsi="Arial" w:cs="Arial"/>
                <w:sz w:val="16"/>
                <w:szCs w:val="16"/>
              </w:rPr>
              <w:br/>
              <w:t>виробництво, випробування при випуску та стабільності</w:t>
            </w:r>
            <w:r w:rsidRPr="00F716CB">
              <w:rPr>
                <w:rFonts w:ascii="Arial" w:hAnsi="Arial" w:cs="Arial"/>
                <w:sz w:val="16"/>
                <w:szCs w:val="16"/>
                <w:vertAlign w:val="superscript"/>
              </w:rPr>
              <w:t>а</w:t>
            </w:r>
            <w:r w:rsidRPr="00F716CB">
              <w:rPr>
                <w:rFonts w:ascii="Arial" w:hAnsi="Arial" w:cs="Arial"/>
                <w:sz w:val="16"/>
                <w:szCs w:val="16"/>
              </w:rPr>
              <w:t>), відповідальний за випуск серії:</w:t>
            </w:r>
            <w:r w:rsidRPr="00F716CB">
              <w:rPr>
                <w:rFonts w:ascii="Arial" w:hAnsi="Arial" w:cs="Arial"/>
                <w:sz w:val="16"/>
                <w:szCs w:val="16"/>
              </w:rPr>
              <w:br/>
              <w:t xml:space="preserve">Роттендорф Фарма ГмбХ, Німеччина </w:t>
            </w:r>
            <w:r w:rsidRPr="00F716CB">
              <w:rPr>
                <w:rFonts w:ascii="Arial" w:hAnsi="Arial" w:cs="Arial"/>
                <w:sz w:val="16"/>
                <w:szCs w:val="16"/>
              </w:rPr>
              <w:br/>
            </w:r>
            <w:r w:rsidRPr="00F716CB">
              <w:rPr>
                <w:rFonts w:ascii="Arial" w:hAnsi="Arial" w:cs="Arial"/>
                <w:sz w:val="16"/>
                <w:szCs w:val="16"/>
              </w:rPr>
              <w:br/>
              <w:t>первинна та вторинна упаковка:</w:t>
            </w:r>
            <w:r w:rsidRPr="00F716CB">
              <w:rPr>
                <w:rFonts w:ascii="Arial" w:hAnsi="Arial" w:cs="Arial"/>
                <w:sz w:val="16"/>
                <w:szCs w:val="16"/>
              </w:rPr>
              <w:br/>
              <w:t>Роттендорф Фарма ГмбХ, Німеччина</w:t>
            </w:r>
            <w:r w:rsidRPr="00F716CB">
              <w:rPr>
                <w:rFonts w:ascii="Arial" w:hAnsi="Arial" w:cs="Arial"/>
                <w:sz w:val="16"/>
                <w:szCs w:val="16"/>
              </w:rPr>
              <w:br/>
            </w:r>
            <w:r w:rsidRPr="00F716CB">
              <w:rPr>
                <w:rFonts w:ascii="Arial" w:hAnsi="Arial" w:cs="Arial"/>
                <w:sz w:val="16"/>
                <w:szCs w:val="16"/>
              </w:rPr>
              <w:br/>
              <w:t xml:space="preserve">XL184-1-1 GTI тестування </w:t>
            </w:r>
            <w:r w:rsidRPr="00F716CB">
              <w:rPr>
                <w:rFonts w:ascii="Arial" w:hAnsi="Arial" w:cs="Arial"/>
                <w:sz w:val="16"/>
                <w:szCs w:val="16"/>
              </w:rPr>
              <w:br/>
              <w:t>XL184-1-4 GTI тестування</w:t>
            </w:r>
            <w:r w:rsidRPr="00F716CB">
              <w:rPr>
                <w:rFonts w:ascii="Arial" w:hAnsi="Arial" w:cs="Arial"/>
                <w:sz w:val="16"/>
                <w:szCs w:val="16"/>
              </w:rPr>
              <w:br/>
              <w:t>Солвіас АГ, Швейцарія</w:t>
            </w:r>
            <w:r w:rsidRPr="00F716CB">
              <w:rPr>
                <w:rFonts w:ascii="Arial" w:hAnsi="Arial" w:cs="Arial"/>
                <w:sz w:val="16"/>
                <w:szCs w:val="16"/>
              </w:rPr>
              <w:br/>
            </w:r>
            <w:r w:rsidRPr="00F716CB">
              <w:rPr>
                <w:rFonts w:ascii="Arial" w:hAnsi="Arial" w:cs="Arial"/>
                <w:sz w:val="16"/>
                <w:szCs w:val="16"/>
              </w:rPr>
              <w:br/>
              <w:t>Мікробіологічне тестування:</w:t>
            </w:r>
            <w:r w:rsidRPr="00F716CB">
              <w:rPr>
                <w:rFonts w:ascii="Arial" w:hAnsi="Arial" w:cs="Arial"/>
                <w:sz w:val="16"/>
                <w:szCs w:val="16"/>
              </w:rPr>
              <w:br/>
              <w:t>SGS Інститут Фрезеніус ГмбХ, Німеччина</w:t>
            </w:r>
            <w:r w:rsidRPr="00F716CB">
              <w:rPr>
                <w:rFonts w:ascii="Arial" w:hAnsi="Arial" w:cs="Arial"/>
                <w:sz w:val="16"/>
                <w:szCs w:val="16"/>
              </w:rPr>
              <w:br/>
            </w:r>
          </w:p>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Випуск серії:</w:t>
            </w:r>
            <w:r w:rsidRPr="00F716CB">
              <w:rPr>
                <w:rFonts w:ascii="Arial" w:hAnsi="Arial" w:cs="Arial"/>
                <w:sz w:val="16"/>
                <w:szCs w:val="16"/>
              </w:rPr>
              <w:br/>
              <w:t>Патеон Франція, Франція</w:t>
            </w:r>
            <w:r w:rsidRPr="00F716CB">
              <w:rPr>
                <w:rFonts w:ascii="Arial" w:hAnsi="Arial" w:cs="Arial"/>
                <w:sz w:val="16"/>
                <w:szCs w:val="16"/>
              </w:rPr>
              <w:br/>
            </w:r>
            <w:r w:rsidRPr="00F716CB">
              <w:rPr>
                <w:rFonts w:ascii="Arial" w:hAnsi="Arial" w:cs="Arial"/>
                <w:sz w:val="16"/>
                <w:szCs w:val="16"/>
              </w:rPr>
              <w:br/>
              <w:t>Виробник, відповідальний за вторинне пакування та випуск серій:</w:t>
            </w:r>
            <w:r w:rsidRPr="00F716CB">
              <w:rPr>
                <w:rFonts w:ascii="Arial" w:hAnsi="Arial" w:cs="Arial"/>
                <w:sz w:val="16"/>
                <w:szCs w:val="16"/>
              </w:rPr>
              <w:br/>
              <w:t>Тджоапак Нідерланди Б.В., Нідерланди</w:t>
            </w:r>
            <w:r w:rsidRPr="00F716CB">
              <w:rPr>
                <w:rFonts w:ascii="Arial" w:hAnsi="Arial" w:cs="Arial"/>
                <w:sz w:val="16"/>
                <w:szCs w:val="16"/>
              </w:rPr>
              <w:br/>
            </w:r>
            <w:r w:rsidRPr="00F716CB">
              <w:rPr>
                <w:rFonts w:ascii="Arial" w:hAnsi="Arial" w:cs="Arial"/>
                <w:sz w:val="16"/>
                <w:szCs w:val="16"/>
              </w:rPr>
              <w:br/>
            </w:r>
            <w:r w:rsidRPr="00F716CB">
              <w:rPr>
                <w:rFonts w:ascii="Arial" w:hAnsi="Arial" w:cs="Arial"/>
                <w:sz w:val="16"/>
                <w:szCs w:val="16"/>
              </w:rPr>
              <w:br/>
            </w:r>
            <w:r w:rsidRPr="00F716CB">
              <w:rPr>
                <w:rFonts w:ascii="Arial" w:hAnsi="Arial" w:cs="Arial"/>
                <w:sz w:val="16"/>
                <w:szCs w:val="16"/>
                <w:vertAlign w:val="superscript"/>
              </w:rPr>
              <w:t>а</w:t>
            </w:r>
            <w:r w:rsidRPr="00F716CB">
              <w:rPr>
                <w:rFonts w:ascii="Arial" w:hAnsi="Arial" w:cs="Arial"/>
                <w:i/>
                <w:sz w:val="16"/>
                <w:szCs w:val="16"/>
              </w:rPr>
              <w:t>) XL184-1-1 та XL184-1-4 GTI тестування та мікробіологічне тестування виконується компаніями Солвіас АГ та SGS Інститут Фрезеніус ГмбХ відповідно</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Канада/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Швейцарія/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Франція/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Нідерланди</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додавання альтернативної виробничої дільниці, відповідальної за виробництво діючої речовини Еш Стівенс ЛЛС, США/Ash Stevens LLC, USA (адреса: 18655 вул. Краузе Ріверв’ю, Мічіган 48193 США). Затверджений виробник Piramal Healthcare (Canada) Limited, Canada.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альтернативної дільниці, на якій здійснюється контроль серії/випробування діючої речовини - Еш Стівенс ЛЛС, США/Ash Stevens LLC, USA, адреса: 18655 вул. Краузе Ріверв’ю, Мічіган 48193 США.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 незначна зміна в процесі виробництва діючої речовини для впровадження можливості початкового внесення в розчин кристала-затравки вільної основи кабозантінібу для нуклеаціїї та виділення неочищеної вільної основи на альтернативній дільниці виробництва - Ash Stevens LLC, USA.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 зміна часу витримки, що використовується у виробництві проміжного продукту (вільна основа Кабозантінібу) з 24 год до 26 год на стадії Chlorination to form XL 184-2-3 (batch temperature=150C).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 зміна часу витримки в процесі виробництва проміжного продукту (вільна основа кабозантінібу) на стадії кристалізований кабозантиніб(S)-малат в суспензії метилетилкетону (МЕК)/води з 74 годин на 87 годин. Введення змін протягом 6-ти місяців після затвердження.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виробництва діючої речовини з діапазону 53-62 кг до 95-124 кг.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зміна затвердженого протоколу вивчення стабільності діючої речовини з 36 місяців до 60 місяців.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(інші зміни) - зміна допустимих меж специфікації вихідного матеріалу XL184-2-1, що використовується в процесі виробництва проміжного продукту XL184-2-2 за показником «Carboxylic acid activation of XL184-2-1» з «NLT 85% by HPLC area percent» до «NLT 14% by HPLC weight percent».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 зміна часу витримки, що використовується у виробництві проміжного продукту (вільна основа Кабозантінібу) з 24 год до 26 год на стадії Chlorination to form XL 184-2-3 (batch temperature=100C). Введення змін протягом 6-ти місяців після затвердження.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зміна розміру серії проміжного продукту XL184-1-4, що використовується в процесі виробництва діючої речовини з 35 кг до 70 кг.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 незначна зміна в процесі виробництва діючої речовини, для впровадження можливості початкового внесення в розчин кристала-затравки вільної основи кабозантинібу для нуклеації та виділення неочищеної вільної основи для XL184-1-5. Цей процес полегшує фільтрацію, дозволяє скоротити термін витримки суспензії, що покращить тривалість виробничого циклу.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відповідальної за випробування контролю якості АФІ з AMRI SSCI, LLC, USA на Curia Indiana, USA. Адреса виробничої дільниці при цьому залишається незмінною.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альтернативної дільниці для вторинного пакування ГЛЗ - Роттендорф Фарма ГмбХ, Ам Флейгендал 3 59320 Еннігерлох, Німеччина/Rottendorf Pharma GmbH, Am Fleigendahl 3 59320 Ennigerloh Germany. Зміни внесено в інструкцію для медичного застосування у розділи "Виробники" та "Місцезнаходження виробників та адреса місця провадження їх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альтернативної дільниці для первинного пакування ГЛЗ - Роттендорф Фарма ГмбХ, Ам Флейгендал 3 59320 Еннігерлох, Німеччина/Rottendorf Pharma GmbH, Am Fleigendahl 3 59320 Ennigerloh Germany. Зміни внесено в інструкцію для медичного застосування у розділи "Виробники" та "Місцезнаходження виробників та адреса місця провадження їх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альтернативної дільниці виробництва ГЛЗ, де проводиться виробництво нерозфасованої продукції - Роттендорф Фарма ГмбХ, Остенфелдер штрассе 51-61, Еннігерлох, Північний Рейн-Вестфалія, 59320, Німеччина / Rottendorf Pharma GmbH, Ostenfelder Strasse 51-61, Ennigerloh, North Rhine- Westphalia, 59320, Germany). Зміни внесено в інструкцію для медичного застосування у розділи "Виробники" та "Місцезнаходження виробників та адреса місця провадження їх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на якій здійснюється контроль/випробування серії ГЛЗ - мікробіологічне тестування - SGS Інститут Фрезеніус ГмбХ, Німеччина/ SGS Institut Fresenius GmbH, Germany.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Солвіас АГ, Швейцарія / Solvias AG, Switzerland на якій здійснюється контроль/випробування серії ГЛЗ - проведення тестування домішок XL184-1-1 GTI та XL184-1-4 GTI.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на якій здійснюється контроль/випробування серії ГЛЗ - Роттендорф Фарма ГмбХ, Остенфелдер штрассе 51-61, Еннігерлох, Північний Рейн-Вестфалія, 59320, Німеччина / Rottendorf Pharma GmbH, Ostenfelder Strasse 51-61, Ennigerloh, North Rhine- Westphalia, 59320, Germany) (окрім випробувань GTI та мікробіологічного тестування). Зміни внесено в інструкцію для медичного застосування у розділи "Виробники" та "Місцезнаходження виробників та адреса місця провадження їх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альтернативної дільниці, на якій здійснюється випуск серії ГЛЗ - Роттендорф Фарма ГмбХ, Німеччина/ Rottenderf Pharma Am Ostenfelder Strasse 51-6159320 Ennigerloh Germany. Зміни внесено в інструкцію для медичного застосування у розділи "Виробники" та "Місцезнаходження виробників та адреса місця провадження їх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вилучення параметра виробничого процесу – температура повітря на вході в барабан для процесу нанесення покриття на таблетки для виробничої дільниці Роттендорф Фарма ГмбХ, Остенфелдер штрассе, Німеччина.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виробничому процесі ГЛЗ, а саме зміна співвідношення попереднього змішування, гранулювання, вологого подрібнення та висушування в киплячій фазі партією до 10 кг, а також зміни стадії сухого подрібнення з комбінацією 3 частин (10 кг кожен) для виробничої дільниці Роттендорф Фарма ГмбХ, Остенфелдер штрассе, Німеччина.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зміна в затвердженому протоколі стабільності ГЛЗ, а саме додавання точки контролю 48 місяців (затверджено: 36 місяців).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додавання розміру серії ГЛЗ 10 кг (125000 таблеток) для дозування 20 мг на новій виробничій дільниці Роттендорф Фарма ГмбХ, Остенфелдер штрассе, Німеччина.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незначної зміни до методу випробування ГЛЗ за показником «Ідентифікація, вміст та домішки», а саме при пробопідготовці випробовуваного зразка додано варіант використання цілих таблеток без попереднього розмелювання.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3 до 4 років, що підтверджується даними стабільності в реальному часі.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UA/16766/01/02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КАБОМЕТИКС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60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ІПСЕН ФАРМА</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Францiя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первинне та вторинне пакування, випробування при випуску та стабільності:</w:t>
            </w:r>
            <w:r w:rsidRPr="00F716CB">
              <w:rPr>
                <w:rFonts w:ascii="Arial" w:hAnsi="Arial" w:cs="Arial"/>
                <w:sz w:val="16"/>
                <w:szCs w:val="16"/>
              </w:rPr>
              <w:br/>
              <w:t>Патеон Інк., Канада</w:t>
            </w:r>
            <w:r w:rsidRPr="00F716CB">
              <w:rPr>
                <w:rFonts w:ascii="Arial" w:hAnsi="Arial" w:cs="Arial"/>
                <w:sz w:val="16"/>
                <w:szCs w:val="16"/>
              </w:rPr>
              <w:br/>
            </w:r>
            <w:r w:rsidRPr="00F716CB">
              <w:rPr>
                <w:rFonts w:ascii="Arial" w:hAnsi="Arial" w:cs="Arial"/>
                <w:sz w:val="16"/>
                <w:szCs w:val="16"/>
              </w:rPr>
              <w:br/>
              <w:t>виробництво, випробування при випуску та стабільності</w:t>
            </w:r>
            <w:r w:rsidRPr="00F716CB">
              <w:rPr>
                <w:rFonts w:ascii="Arial" w:hAnsi="Arial" w:cs="Arial"/>
                <w:sz w:val="16"/>
                <w:szCs w:val="16"/>
                <w:vertAlign w:val="superscript"/>
              </w:rPr>
              <w:t>а</w:t>
            </w:r>
            <w:r w:rsidRPr="00F716CB">
              <w:rPr>
                <w:rFonts w:ascii="Arial" w:hAnsi="Arial" w:cs="Arial"/>
                <w:sz w:val="16"/>
                <w:szCs w:val="16"/>
              </w:rPr>
              <w:t>), відповідальний за випуск серії:</w:t>
            </w:r>
            <w:r w:rsidRPr="00F716CB">
              <w:rPr>
                <w:rFonts w:ascii="Arial" w:hAnsi="Arial" w:cs="Arial"/>
                <w:sz w:val="16"/>
                <w:szCs w:val="16"/>
              </w:rPr>
              <w:br/>
              <w:t xml:space="preserve">Роттендорф Фарма ГмбХ, Німеччина </w:t>
            </w:r>
            <w:r w:rsidRPr="00F716CB">
              <w:rPr>
                <w:rFonts w:ascii="Arial" w:hAnsi="Arial" w:cs="Arial"/>
                <w:sz w:val="16"/>
                <w:szCs w:val="16"/>
              </w:rPr>
              <w:br/>
            </w:r>
            <w:r w:rsidRPr="00F716CB">
              <w:rPr>
                <w:rFonts w:ascii="Arial" w:hAnsi="Arial" w:cs="Arial"/>
                <w:sz w:val="16"/>
                <w:szCs w:val="16"/>
              </w:rPr>
              <w:br/>
              <w:t>первинна та вторинна упаковка:</w:t>
            </w:r>
            <w:r w:rsidRPr="00F716CB">
              <w:rPr>
                <w:rFonts w:ascii="Arial" w:hAnsi="Arial" w:cs="Arial"/>
                <w:sz w:val="16"/>
                <w:szCs w:val="16"/>
              </w:rPr>
              <w:br/>
              <w:t>Роттендорф Фарма ГмбХ, Німеччина</w:t>
            </w:r>
            <w:r w:rsidRPr="00F716CB">
              <w:rPr>
                <w:rFonts w:ascii="Arial" w:hAnsi="Arial" w:cs="Arial"/>
                <w:sz w:val="16"/>
                <w:szCs w:val="16"/>
              </w:rPr>
              <w:br/>
            </w:r>
            <w:r w:rsidRPr="00F716CB">
              <w:rPr>
                <w:rFonts w:ascii="Arial" w:hAnsi="Arial" w:cs="Arial"/>
                <w:sz w:val="16"/>
                <w:szCs w:val="16"/>
              </w:rPr>
              <w:br/>
              <w:t xml:space="preserve">XL184-1-1 GTI тестування </w:t>
            </w:r>
            <w:r w:rsidRPr="00F716CB">
              <w:rPr>
                <w:rFonts w:ascii="Arial" w:hAnsi="Arial" w:cs="Arial"/>
                <w:sz w:val="16"/>
                <w:szCs w:val="16"/>
              </w:rPr>
              <w:br/>
              <w:t>XL184-1-4 GTI тестування</w:t>
            </w:r>
            <w:r w:rsidRPr="00F716CB">
              <w:rPr>
                <w:rFonts w:ascii="Arial" w:hAnsi="Arial" w:cs="Arial"/>
                <w:sz w:val="16"/>
                <w:szCs w:val="16"/>
              </w:rPr>
              <w:br/>
              <w:t>Солвіас АГ, Швейцарія</w:t>
            </w:r>
            <w:r w:rsidRPr="00F716CB">
              <w:rPr>
                <w:rFonts w:ascii="Arial" w:hAnsi="Arial" w:cs="Arial"/>
                <w:sz w:val="16"/>
                <w:szCs w:val="16"/>
              </w:rPr>
              <w:br/>
            </w:r>
            <w:r w:rsidRPr="00F716CB">
              <w:rPr>
                <w:rFonts w:ascii="Arial" w:hAnsi="Arial" w:cs="Arial"/>
                <w:sz w:val="16"/>
                <w:szCs w:val="16"/>
              </w:rPr>
              <w:br/>
              <w:t>Мікробіологічне тестування:</w:t>
            </w:r>
            <w:r w:rsidRPr="00F716CB">
              <w:rPr>
                <w:rFonts w:ascii="Arial" w:hAnsi="Arial" w:cs="Arial"/>
                <w:sz w:val="16"/>
                <w:szCs w:val="16"/>
              </w:rPr>
              <w:br/>
              <w:t>SGS Інститут Фрезеніус ГмбХ, Німеччина</w:t>
            </w:r>
            <w:r w:rsidRPr="00F716CB">
              <w:rPr>
                <w:rFonts w:ascii="Arial" w:hAnsi="Arial" w:cs="Arial"/>
                <w:sz w:val="16"/>
                <w:szCs w:val="16"/>
              </w:rPr>
              <w:br/>
            </w:r>
          </w:p>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Випуск серії:</w:t>
            </w:r>
            <w:r w:rsidRPr="00F716CB">
              <w:rPr>
                <w:rFonts w:ascii="Arial" w:hAnsi="Arial" w:cs="Arial"/>
                <w:sz w:val="16"/>
                <w:szCs w:val="16"/>
              </w:rPr>
              <w:br/>
              <w:t>Патеон Франція, Франція</w:t>
            </w:r>
            <w:r w:rsidRPr="00F716CB">
              <w:rPr>
                <w:rFonts w:ascii="Arial" w:hAnsi="Arial" w:cs="Arial"/>
                <w:sz w:val="16"/>
                <w:szCs w:val="16"/>
              </w:rPr>
              <w:br/>
            </w:r>
            <w:r w:rsidRPr="00F716CB">
              <w:rPr>
                <w:rFonts w:ascii="Arial" w:hAnsi="Arial" w:cs="Arial"/>
                <w:sz w:val="16"/>
                <w:szCs w:val="16"/>
              </w:rPr>
              <w:br/>
              <w:t>Виробник, відповідальний за вторинне пакування та випуск серій:</w:t>
            </w:r>
            <w:r w:rsidRPr="00F716CB">
              <w:rPr>
                <w:rFonts w:ascii="Arial" w:hAnsi="Arial" w:cs="Arial"/>
                <w:sz w:val="16"/>
                <w:szCs w:val="16"/>
              </w:rPr>
              <w:br/>
              <w:t>Тджоапак Нідерланди Б.В., Нідерланди</w:t>
            </w:r>
            <w:r w:rsidRPr="00F716CB">
              <w:rPr>
                <w:rFonts w:ascii="Arial" w:hAnsi="Arial" w:cs="Arial"/>
                <w:sz w:val="16"/>
                <w:szCs w:val="16"/>
              </w:rPr>
              <w:br/>
            </w:r>
            <w:r w:rsidRPr="00F716CB">
              <w:rPr>
                <w:rFonts w:ascii="Arial" w:hAnsi="Arial" w:cs="Arial"/>
                <w:sz w:val="16"/>
                <w:szCs w:val="16"/>
              </w:rPr>
              <w:br/>
            </w:r>
            <w:r w:rsidRPr="00F716CB">
              <w:rPr>
                <w:rFonts w:ascii="Arial" w:hAnsi="Arial" w:cs="Arial"/>
                <w:sz w:val="16"/>
                <w:szCs w:val="16"/>
              </w:rPr>
              <w:br/>
            </w:r>
            <w:r w:rsidRPr="00F716CB">
              <w:rPr>
                <w:rFonts w:ascii="Arial" w:hAnsi="Arial" w:cs="Arial"/>
                <w:sz w:val="16"/>
                <w:szCs w:val="16"/>
                <w:vertAlign w:val="superscript"/>
              </w:rPr>
              <w:t>а</w:t>
            </w:r>
            <w:r w:rsidRPr="00F716CB">
              <w:rPr>
                <w:rFonts w:ascii="Arial" w:hAnsi="Arial" w:cs="Arial"/>
                <w:i/>
                <w:sz w:val="16"/>
                <w:szCs w:val="16"/>
              </w:rPr>
              <w:t>) XL184-1-1 та XL184-1-4 GTI тестування та мікробіологічне тестування виконується компаніями Солвіас АГ та SGS Інститут Фрезеніус ГмбХ відповідно</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Канада/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Швейцарія/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Франція/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Нідерланди</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додавання альтернативної виробничої дільниці, відповідальної за виробництво діючої речовини Еш Стівенс ЛЛС, США/Ash Stevens LLC, USA (адреса: 18655 вул. Краузе Ріверв’ю, Мічіган 48193 США). Затверджений виробник Piramal Healthcare (Canada) Limited, Canada.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альтернативної дільниці, на якій здійснюється контроль серії/випробування діючої речовини - Еш Стівенс ЛЛС, США/Ash Stevens LLC, USA, адреса: 18655 вул. Краузе Ріверв’ю, Мічіган 48193 США.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 незначна зміна в процесі виробництва діючої речовини для впровадження можливості початкового внесення в розчин кристала-затравки вільної основи кабозантінібу для нуклеаціїї та виділення неочищеної вільної основи на альтернативній дільниці виробництва - Ash Stevens LLC, USA.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 зміна часу витримки, що використовується у виробництві проміжного продукту (вільна основа Кабозантінібу) з 24 год до 26 год на стадії Chlorination to form XL 184-2-3 (batch temperature=150C).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 зміна часу витримки в процесі виробництва проміжного продукту (вільна основа кабозантінібу) на стадії кристалізований кабозантиніб(S)-малат в суспензії метилетилкетону (МЕК)/води з 74 годин на 87 годин. Введення змін протягом 6-ти місяців після затвердження.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виробництва діючої речовини з діапазону 53-62 кг до 95-124 кг.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зміна затвердженого протоколу вивчення стабільності діючої речовини з 36 місяців до 60 місяців.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(інші зміни) - зміна допустимих меж специфікації вихідного матеріалу XL184-2-1, що використовується в процесі виробництва проміжного продукту XL184-2-2 за показником «Carboxylic acid activation of XL184-2-1» з «NLT 85% by HPLC area percent» до «NLT 14% by HPLC weight percent».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 зміна часу витримки, що використовується у виробництві проміжного продукту (вільна основа Кабозантінібу) з 24 год до 26 год на стадії Chlorination to form XL 184-2-3 (batch temperature=100C). Введення змін протягом 6-ти місяців після затвердження.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зміна розміру серії проміжного продукту XL184-1-4, що використовується в процесі виробництва діючої речовини з 35 кг до 70 кг.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 незначна зміна в процесі виробництва діючої речовини, для впровадження можливості початкового внесення в розчин кристала-затравки вільної основи кабозантинібу для нуклеації та виділення неочищеної вільної основи для XL184-1-5. Цей процес полегшує фільтрацію, дозволяє скоротити термін витримки суспензії, що покращить тривалість виробничого циклу.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відповідальної за випробування контролю якості АФІ з AMRI SSCI, LLC, USA на Curia Indiana, USA. Адреса виробничої дільниці при цьому залишається незмінною.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альтернативної дільниці для вторинного пакування ГЛЗ - Роттендорф Фарма ГмбХ, Ам Флейгендал 3 59320 Еннігерлох, Німеччина/Rottendorf Pharma GmbH, Am Fleigendahl 3 59320 Ennigerloh Germany. Зміни внесено в інструкцію для медичного застосування у розділи "Виробники" та "Місцезнаходження виробників та адреса місця провадження їх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альтернативної дільниці для первинного пакування ГЛЗ - Роттендорф Фарма ГмбХ, Ам Флейгендал 3 59320 Еннігерлох, Німеччина/Rottendorf Pharma GmbH, Am Fleigendahl 3 59320 Ennigerloh Germany. Зміни внесено в інструкцію для медичного застосування у розділи "Виробники" та "Місцезнаходження виробників та адреса місця провадження їх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альтернативної дільниці виробництва ГЛЗ, де проводиться виробництво нерозфасованої продукції - Роттендорф Фарма ГмбХ, Остенфелдер штрассе 51-61, Еннігерлох, Північний Рейн-Вестфалія, 59320, Німеччина / Rottendorf Pharma GmbH, Ostenfelder Strasse 51-61, Ennigerloh, North Rhine- Westphalia, 59320, Germany). Зміни внесено в інструкцію для медичного застосування у розділи "Виробники" та "Місцезнаходження виробників та адреса місця провадження їх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на якій здійснюється контроль/випробування серії ГЛЗ - мікробіологічне тестування - SGS Інститут Фрезеніус ГмбХ, Німеччина/ SGS Institut Fresenius GmbH, Germany.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Солвіас АГ, Швейцарія / Solvias AG, Switzerland на якій здійснюється контроль/випробування серії ГЛЗ - проведення тестування домішок XL184-1-1 GTI та XL184-1-4 GTI.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на якій здійснюється контроль/випробування серії ГЛЗ - Роттендорф Фарма ГмбХ, Остенфелдер штрассе 51-61, Еннігерлох, Північний Рейн-Вестфалія, 59320, Німеччина / Rottendorf Pharma GmbH, Ostenfelder Strasse 51-61, Ennigerloh, North Rhine- Westphalia, 59320, Germany) (окрім випробувань GTI та мікробіологічного тестування). Зміни внесено в інструкцію для медичного застосування у розділи "Виробники" та "Місцезнаходження виробників та адреса місця провадження їх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альтернативної дільниці, на якій здійснюється випуск серії ГЛЗ - Роттендорф Фарма ГмбХ, Німеччина/ Rottenderf Pharma Am Ostenfelder Strasse 51-6159320 Ennigerloh Germany. Зміни внесено в інструкцію для медичного застосування у розділи "Виробники" та "Місцезнаходження виробників та адреса місця провадження їх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вилучення параметра виробничого процесу – температура повітря на вході в барабан для процесу нанесення покриття на таблетки для виробничої дільниці Роттендорф Фарма ГмбХ, Остенфелдер штрассе, Німеччина.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виробничому процесі ГЛЗ, а саме зміна співвідношення попереднього змішування, гранулювання, вологого подрібнення та висушування в киплячій фазі партією до 10 кг, а також зміни стадії сухого подрібнення з комбінацією 3 частин (10 кг кожен) для виробничої дільниці Роттендорф Фарма ГмбХ, Остенфелдер штрассе, Німеччина.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зміна в затвердженому протоколі стабільності ГЛЗ, а саме додавання точки контролю 48 місяців (затверджено: 36 місяців).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додавання розміру серії ГЛЗ 10 кг (125000 таблеток) для дозування 20 мг на новій виробничій дільниці Роттендорф Фарма ГмбХ, Остенфелдер штрассе, Німеччина.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незначної зміни до методу випробування ГЛЗ за показником «Ідентифікація, вміст та домішки», а саме при пробопідготовці випробовуваного зразка додано варіант використання цілих таблеток без попереднього розмелювання.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3 до 4 років, що підтверджується даними стабільності в реальному часі.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UA/16766/01/03</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КАБОМЕТИКС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20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ІПСЕН ФАРМА</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Францiя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первинне та вторинне пакування, випробування при випуску та стабільності:</w:t>
            </w:r>
            <w:r w:rsidRPr="00F716CB">
              <w:rPr>
                <w:rFonts w:ascii="Arial" w:hAnsi="Arial" w:cs="Arial"/>
                <w:sz w:val="16"/>
                <w:szCs w:val="16"/>
              </w:rPr>
              <w:br/>
              <w:t>Патеон Інк., Канада</w:t>
            </w:r>
            <w:r w:rsidRPr="00F716CB">
              <w:rPr>
                <w:rFonts w:ascii="Arial" w:hAnsi="Arial" w:cs="Arial"/>
                <w:sz w:val="16"/>
                <w:szCs w:val="16"/>
              </w:rPr>
              <w:br/>
            </w:r>
            <w:r w:rsidRPr="00F716CB">
              <w:rPr>
                <w:rFonts w:ascii="Arial" w:hAnsi="Arial" w:cs="Arial"/>
                <w:sz w:val="16"/>
                <w:szCs w:val="16"/>
              </w:rPr>
              <w:br/>
              <w:t>виробництво, випробування при випуску та стабільності</w:t>
            </w:r>
            <w:r w:rsidRPr="00F716CB">
              <w:rPr>
                <w:rFonts w:ascii="Arial" w:hAnsi="Arial" w:cs="Arial"/>
                <w:sz w:val="16"/>
                <w:szCs w:val="16"/>
                <w:vertAlign w:val="superscript"/>
              </w:rPr>
              <w:t>а</w:t>
            </w:r>
            <w:r w:rsidRPr="00F716CB">
              <w:rPr>
                <w:rFonts w:ascii="Arial" w:hAnsi="Arial" w:cs="Arial"/>
                <w:sz w:val="16"/>
                <w:szCs w:val="16"/>
              </w:rPr>
              <w:t>), відповідальний за випуск серії:</w:t>
            </w:r>
            <w:r w:rsidRPr="00F716CB">
              <w:rPr>
                <w:rFonts w:ascii="Arial" w:hAnsi="Arial" w:cs="Arial"/>
                <w:sz w:val="16"/>
                <w:szCs w:val="16"/>
              </w:rPr>
              <w:br/>
              <w:t xml:space="preserve">Роттендорф Фарма ГмбХ, Німеччина </w:t>
            </w:r>
            <w:r w:rsidRPr="00F716CB">
              <w:rPr>
                <w:rFonts w:ascii="Arial" w:hAnsi="Arial" w:cs="Arial"/>
                <w:sz w:val="16"/>
                <w:szCs w:val="16"/>
              </w:rPr>
              <w:br/>
            </w:r>
            <w:r w:rsidRPr="00F716CB">
              <w:rPr>
                <w:rFonts w:ascii="Arial" w:hAnsi="Arial" w:cs="Arial"/>
                <w:sz w:val="16"/>
                <w:szCs w:val="16"/>
              </w:rPr>
              <w:br/>
              <w:t>первинна та вторинна упаковка:</w:t>
            </w:r>
            <w:r w:rsidRPr="00F716CB">
              <w:rPr>
                <w:rFonts w:ascii="Arial" w:hAnsi="Arial" w:cs="Arial"/>
                <w:sz w:val="16"/>
                <w:szCs w:val="16"/>
              </w:rPr>
              <w:br/>
              <w:t>Роттендорф Фарма ГмбХ, Німеччина</w:t>
            </w:r>
            <w:r w:rsidRPr="00F716CB">
              <w:rPr>
                <w:rFonts w:ascii="Arial" w:hAnsi="Arial" w:cs="Arial"/>
                <w:sz w:val="16"/>
                <w:szCs w:val="16"/>
              </w:rPr>
              <w:br/>
            </w:r>
            <w:r w:rsidRPr="00F716CB">
              <w:rPr>
                <w:rFonts w:ascii="Arial" w:hAnsi="Arial" w:cs="Arial"/>
                <w:sz w:val="16"/>
                <w:szCs w:val="16"/>
              </w:rPr>
              <w:br/>
              <w:t xml:space="preserve">XL184-1-1 GTI тестування </w:t>
            </w:r>
            <w:r w:rsidRPr="00F716CB">
              <w:rPr>
                <w:rFonts w:ascii="Arial" w:hAnsi="Arial" w:cs="Arial"/>
                <w:sz w:val="16"/>
                <w:szCs w:val="16"/>
              </w:rPr>
              <w:br/>
              <w:t>XL184-1-4 GTI тестування</w:t>
            </w:r>
            <w:r w:rsidRPr="00F716CB">
              <w:rPr>
                <w:rFonts w:ascii="Arial" w:hAnsi="Arial" w:cs="Arial"/>
                <w:sz w:val="16"/>
                <w:szCs w:val="16"/>
              </w:rPr>
              <w:br/>
              <w:t>Солвіас АГ, Швейцарія</w:t>
            </w:r>
            <w:r w:rsidRPr="00F716CB">
              <w:rPr>
                <w:rFonts w:ascii="Arial" w:hAnsi="Arial" w:cs="Arial"/>
                <w:sz w:val="16"/>
                <w:szCs w:val="16"/>
              </w:rPr>
              <w:br/>
            </w:r>
            <w:r w:rsidRPr="00F716CB">
              <w:rPr>
                <w:rFonts w:ascii="Arial" w:hAnsi="Arial" w:cs="Arial"/>
                <w:sz w:val="16"/>
                <w:szCs w:val="16"/>
              </w:rPr>
              <w:br/>
              <w:t>Мікробіологічне тестування:</w:t>
            </w:r>
            <w:r w:rsidRPr="00F716CB">
              <w:rPr>
                <w:rFonts w:ascii="Arial" w:hAnsi="Arial" w:cs="Arial"/>
                <w:sz w:val="16"/>
                <w:szCs w:val="16"/>
              </w:rPr>
              <w:br/>
              <w:t>SGS Інститут Фрезеніус ГмбХ, Німеччина</w:t>
            </w:r>
            <w:r w:rsidRPr="00F716CB">
              <w:rPr>
                <w:rFonts w:ascii="Arial" w:hAnsi="Arial" w:cs="Arial"/>
                <w:sz w:val="16"/>
                <w:szCs w:val="16"/>
              </w:rPr>
              <w:br/>
            </w:r>
          </w:p>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Випуск серії:</w:t>
            </w:r>
            <w:r w:rsidRPr="00F716CB">
              <w:rPr>
                <w:rFonts w:ascii="Arial" w:hAnsi="Arial" w:cs="Arial"/>
                <w:sz w:val="16"/>
                <w:szCs w:val="16"/>
              </w:rPr>
              <w:br/>
              <w:t>Патеон Франція, Франція</w:t>
            </w:r>
            <w:r w:rsidRPr="00F716CB">
              <w:rPr>
                <w:rFonts w:ascii="Arial" w:hAnsi="Arial" w:cs="Arial"/>
                <w:sz w:val="16"/>
                <w:szCs w:val="16"/>
              </w:rPr>
              <w:br/>
            </w:r>
            <w:r w:rsidRPr="00F716CB">
              <w:rPr>
                <w:rFonts w:ascii="Arial" w:hAnsi="Arial" w:cs="Arial"/>
                <w:sz w:val="16"/>
                <w:szCs w:val="16"/>
              </w:rPr>
              <w:br/>
              <w:t>Виробник, відповідальний за вторинне пакування та випуск серій:</w:t>
            </w:r>
            <w:r w:rsidRPr="00F716CB">
              <w:rPr>
                <w:rFonts w:ascii="Arial" w:hAnsi="Arial" w:cs="Arial"/>
                <w:sz w:val="16"/>
                <w:szCs w:val="16"/>
              </w:rPr>
              <w:br/>
              <w:t>Тджоапак Нідерланди Б.В., Нідерланди</w:t>
            </w:r>
            <w:r w:rsidRPr="00F716CB">
              <w:rPr>
                <w:rFonts w:ascii="Arial" w:hAnsi="Arial" w:cs="Arial"/>
                <w:sz w:val="16"/>
                <w:szCs w:val="16"/>
              </w:rPr>
              <w:br/>
            </w:r>
            <w:r w:rsidRPr="00F716CB">
              <w:rPr>
                <w:rFonts w:ascii="Arial" w:hAnsi="Arial" w:cs="Arial"/>
                <w:sz w:val="16"/>
                <w:szCs w:val="16"/>
              </w:rPr>
              <w:br/>
            </w:r>
            <w:r w:rsidRPr="00F716CB">
              <w:rPr>
                <w:rFonts w:ascii="Arial" w:hAnsi="Arial" w:cs="Arial"/>
                <w:sz w:val="16"/>
                <w:szCs w:val="16"/>
              </w:rPr>
              <w:br/>
            </w:r>
            <w:r w:rsidRPr="00F716CB">
              <w:rPr>
                <w:rFonts w:ascii="Arial" w:hAnsi="Arial" w:cs="Arial"/>
                <w:sz w:val="16"/>
                <w:szCs w:val="16"/>
                <w:vertAlign w:val="superscript"/>
              </w:rPr>
              <w:t>а</w:t>
            </w:r>
            <w:r w:rsidRPr="00F716CB">
              <w:rPr>
                <w:rFonts w:ascii="Arial" w:hAnsi="Arial" w:cs="Arial"/>
                <w:i/>
                <w:sz w:val="16"/>
                <w:szCs w:val="16"/>
              </w:rPr>
              <w:t>) XL184-1-1 та XL184-1-4 GTI тестування та мікробіологічне тестування виконується компаніями Солвіас АГ та SGS Інститут Фрезеніус ГмбХ відповідно</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Канада/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Швейцарія/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Франція/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Нідерланди</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додавання альтернативної виробничої дільниці, відповідальної за виробництво діючої речовини Еш Стівенс ЛЛС, США/Ash Stevens LLC, USA (адреса: 18655 вул. Краузе Ріверв’ю, Мічіган 48193 США). Затверджений виробник Piramal Healthcare (Canada) Limited, Canada.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альтернативної дільниці, на якій здійснюється контроль серії/випробування діючої речовини - Еш Стівенс ЛЛС, США/Ash Stevens LLC, USA, адреса: 18655 вул. Краузе Ріверв’ю, Мічіган 48193 США.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 незначна зміна в процесі виробництва діючої речовини для впровадження можливості початкового внесення в розчин кристала-затравки вільної основи кабозантінібу для нуклеаціїї та виділення неочищеної вільної основи на альтернативній дільниці виробництва - Ash Stevens LLC, USA.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 зміна часу витримки, що використовується у виробництві проміжного продукту (вільна основа Кабозантінібу) з 24 год до 26 год на стадії Chlorination to form XL 184-2-3 (batch temperature=150C).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 зміна часу витримки в процесі виробництва проміжного продукту (вільна основа кабозантінібу) на стадії кристалізований кабозантиніб(S)-малат в суспензії метилетилкетону (МЕК)/води з 74 годин на 87 годин. Введення змін протягом 6-ти місяців після затвердження.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виробництва діючої речовини з діапазону 53-62 кг до 95-124 кг.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зміна затвердженого протоколу вивчення стабільності діючої речовини з 36 місяців до 60 місяців.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(інші зміни) - зміна допустимих меж специфікації вихідного матеріалу XL184-2-1, що використовується в процесі виробництва проміжного продукту XL184-2-2 за показником «Carboxylic acid activation of XL184-2-1» з «NLT 85% by HPLC area percent» до «NLT 14% by HPLC weight percent».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 зміна часу витримки, що використовується у виробництві проміжного продукту (вільна основа Кабозантінібу) з 24 год до 26 год на стадії Chlorination to form XL 184-2-3 (batch temperature=100C). Введення змін протягом 6-ти місяців після затвердження.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зміна розміру серії проміжного продукту XL184-1-4, що використовується в процесі виробництва діючої речовини з 35 кг до 70 кг.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 незначна зміна в процесі виробництва діючої речовини, для впровадження можливості початкового внесення в розчин кристала-затравки вільної основи кабозантинібу для нуклеації та виділення неочищеної вільної основи для XL184-1-5. Цей процес полегшує фільтрацію, дозволяє скоротити термін витримки суспензії, що покращить тривалість виробничого циклу.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відповідальної за випробування контролю якості АФІ з AMRI SSCI, LLC, USA на Curia Indiana, USA. Адреса виробничої дільниці при цьому залишається незмінною.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альтернативної дільниці для вторинного пакування ГЛЗ - Роттендорф Фарма ГмбХ, Ам Флейгендал 3 59320 Еннігерлох, Німеччина/Rottendorf Pharma GmbH, Am Fleigendahl 3 59320 Ennigerloh Germany. Зміни внесено в інструкцію для медичного застосування у розділи "Виробники" та "Місцезнаходження виробників та адреса місця провадження їх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альтернативної дільниці для первинного пакування ГЛЗ - Роттендорф Фарма ГмбХ, Ам Флейгендал 3 59320 Еннігерлох, Німеччина/Rottendorf Pharma GmbH, Am Fleigendahl 3 59320 Ennigerloh Germany. Зміни внесено в інструкцію для медичного застосування у розділи "Виробники" та "Місцезнаходження виробників та адреса місця провадження їх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альтернативної дільниці виробництва ГЛЗ, де проводиться виробництво нерозфасованої продукції - Роттендорф Фарма ГмбХ, Остенфелдер штрассе 51-61, Еннігерлох, Північний Рейн-Вестфалія, 59320, Німеччина / Rottendorf Pharma GmbH, Ostenfelder Strasse 51-61, Ennigerloh, North Rhine- Westphalia, 59320, Germany). Зміни внесено в інструкцію для медичного застосування у розділи "Виробники" та "Місцезнаходження виробників та адреса місця провадження їх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на якій здійснюється контроль/випробування серії ГЛЗ - мікробіологічне тестування - SGS Інститут Фрезеніус ГмбХ, Німеччина/ SGS Institut Fresenius GmbH, Germany.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Солвіас АГ, Швейцарія / Solvias AG, Switzerland на якій здійснюється контроль/випробування серії ГЛЗ - проведення тестування домішок XL184-1-1 GTI та XL184-1-4 GTI.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на якій здійснюється контроль/випробування серії ГЛЗ - Роттендорф Фарма ГмбХ, Остенфелдер штрассе 51-61, Еннігерлох, Північний Рейн-Вестфалія, 59320, Німеччина / Rottendorf Pharma GmbH, Ostenfelder Strasse 51-61, Ennigerloh, North Rhine- Westphalia, 59320, Germany) (окрім випробувань GTI та мікробіологічного тестування). Зміни внесено в інструкцію для медичного застосування у розділи "Виробники" та "Місцезнаходження виробників та адреса місця провадження їх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альтернативної дільниці, на якій здійснюється випуск серії ГЛЗ - Роттендорф Фарма ГмбХ, Німеччина/ Rottenderf Pharma Am Ostenfelder Strasse 51-6159320 Ennigerloh Germany. Зміни внесено в інструкцію для медичного застосування у розділи "Виробники" та "Місцезнаходження виробників та адреса місця провадження їх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вилучення параметра виробничого процесу – температура повітря на вході в барабан для процесу нанесення покриття на таблетки для виробничої дільниці Роттендорф Фарма ГмбХ, Остенфелдер штрассе, Німеччина.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виробничому процесі ГЛЗ, а саме зміна співвідношення попереднього змішування, гранулювання, вологого подрібнення та висушування в киплячій фазі партією до 10 кг, а також зміни стадії сухого подрібнення з комбінацією 3 частин (10 кг кожен) для виробничої дільниці Роттендорф Фарма ГмбХ, Остенфелдер штрассе, Німеччина.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зміна в затвердженому протоколі стабільності ГЛЗ, а саме додавання точки контролю 48 місяців (затверджено: 36 місяців).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додавання розміру серії ГЛЗ 10 кг (125000 таблеток) для дозування 20 мг на новій виробничій дільниці Роттендорф Фарма ГмбХ, Остенфелдер штрассе, Німеччина.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незначної зміни до методу випробування ГЛЗ за показником «Ідентифікація, вміст та домішки», а саме при пробопідготовці випробовуваного зразка додано варіант використання цілих таблеток без попереднього розмелювання.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3 до 4 років, що підтверджується даними стабільності в реальному часі.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UA/16766/01/01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КАБОМЕТИКС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40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ІПСЕН ФАРМА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Францiя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первинне та вторинне пакування, випробування при випуску та стабільності: Патеон Інк., Канада; Випуск серії: Патеон Франція, Франція; Виробник, відповідальний за вторинне пакування та випуск серій: Тджоапак Нідерланди Б.В., Нідерланди</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Канада/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Франція/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Нідерланди/</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UA/16766/01/02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КАБОМЕТИКС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60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ІПСЕН ФАРМА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Францiя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первинне та вторинне пакування, випробування при випуску та стабільності: Патеон Інк., Канада; Випуск серії: Патеон Франція, Франція; Виробник, відповідальний за вторинне пакування та випуск серій: Тджоапак Нідерланди Б.В., Нідерланди</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Канада/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Франція/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Нідерланди/</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UA/16766/01/03</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КАБОМЕТИКС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20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ІПСЕН ФАРМА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Францiя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первинне та вторинне пакування, випробування при випуску та стабільності: Патеон Інк., Канада; Випуск серії: Патеон Франція, Франція; Виробник, відповідальний за вторинне пакування та випуск серій: Тджоапак Нідерланди Б.В., Нідерланди</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Канада/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Франція/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Нідерланди/</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UA/16766/01/01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КАЛЬЦІУМФОЛІНАТ "ЕБЕВЕ"</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10 мг/мл; по 3 мл (30 мг), або 5 мл (50 мг), або 10 мл (100 мг), або по 20 мл (200 мг) у флаконі; по 1 флакону в картонній коробц</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ЕБЕВЕ Фарма Гес.м.б.Х. Нфг. КГ</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Австрія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виробництво нерозфасованої продукції, первинна і вторинна упаковка, контроль серії: Гаупт Фарма Вольфратсхаузен ГмбХ, Німеччина; дозвіл на випуск серії: ЕБЕВЕ Фарма Гес.м.б.Х. Нфг. КГ, Австрія; дозвіл на випуск серії: Сандоз ГмбХ - Виробнича дільниця Антиінфекційні ГЛЗ та Хімічні Операції Кундль (АІХО ГЛЗ Кундль), Австрія; дозвіл на випуск серії: Салютас Фарма ГмбХ , Німеччина </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Австрія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1996-055 - Rev 07 (затверджено: R1-CEP 1996-055 - Rev 06) для діючої речовини Calcium Folinate Hydrate від вже затвердженого виробника Merck &amp; CIE, Швейцарія. У результаті заявленої процедури зміни вносяться до розділу реєстраційного досьє 3.2.R.</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UA/1638/01/01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КАЛЬЦІЮ ГЛЮКОНАТ СТАБІЛІЗОВАНИЙ</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розчин для ін'єкцій, 100 мг/мл по 5 мл або 10 мл в ампулі; по 5 або 10 ампул у пачці; </w:t>
            </w:r>
            <w:r w:rsidRPr="00F716CB">
              <w:rPr>
                <w:rFonts w:ascii="Arial" w:hAnsi="Arial" w:cs="Arial"/>
                <w:sz w:val="16"/>
                <w:szCs w:val="16"/>
              </w:rPr>
              <w:br/>
              <w:t xml:space="preserve">по 5 мл або 10 мл в ампулі; по 5 ампул у блістері; по 1 або по 2 блістери в пачці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"Фармак"</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"Фармак"</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w:t>
            </w:r>
            <w:r w:rsidRPr="00F716CB">
              <w:rPr>
                <w:rFonts w:ascii="Arial" w:hAnsi="Arial" w:cs="Arial"/>
                <w:sz w:val="16"/>
                <w:szCs w:val="16"/>
              </w:rPr>
              <w:br/>
              <w:t>Запропоновано: Термін придатності 5 років.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1, 6) та вторинної (п. 1, 11, 17)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викладену російською мовою, та зазначено її англійською мовою.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UA/4900/01/01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КАНТАБ</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8 мг; по 14 таблеток у блістері; по 2, або по 4, або по 7 блістерів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НОБЕЛ ІЛАЧ САНАЇ ВЕ ТІДЖАРЕТ А.Ш.</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НОБЕЛ ІЛАЧ САНАЇ ВЕ ТІДЖАРЕТ А.Ш.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"Ідентифікація. Заліза оксид червоний" в методах контролю ГЛЗ.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UA/13920/01/01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КАНТАБ</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16 мг по 14 таблеток у блістері; по 2, або по 4, або по 6 блістерів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НОБЕЛ ІЛАЧ САНАЇ ВЕ ТІДЖАРЕТ А.Ш.</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НОБЕЛ ІЛАЧ САНАЇ ВЕ ТІДЖАРЕТ А.Ш.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"Ідентифікація. Заліза оксид червоний" в методах контролю ГЛЗ.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UA/13920/01/02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КАНТАБ</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32 мг по 14 таблеток у блістері; по 2, або по 4, або по 6 блістерів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НОБЕЛ ІЛАЧ САНАЇ ВЕ ТІДЖАРЕТ А.Ш.</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НОБЕЛ ІЛАЧ САНАЇ ВЕ ТІДЖАРЕТ А.Ш.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"Ідентифікація. Заліза оксид червоний" в методах контролю ГЛЗ.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UA/13920/01/03</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КАРБОПЛАТИН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10 мг/мл; по 15 мл або по 45 мл у флаконі; по 1 флакону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Мілі Хелскере Лімітед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Велика Британiя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Венус Ремедіс Лімітед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Зміна вилучення виробника АФІ карбоплатину, виробник W.C. Heraeus GmbH, Німеччина. Залишається альтернативний виробник АФІ Sun Pharmaceutical Industries Limited., Індія.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UA/9294/01/01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КЛАР</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500 мг; по 10 таблеток у блістері; по 1 або 3 блістери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Ауробіндо Фарма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Ауробіндо Фарма Лімітед - Юніт ІІІ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716CB">
              <w:rPr>
                <w:rFonts w:ascii="Arial" w:hAnsi="Arial" w:cs="Arial"/>
                <w:sz w:val="16"/>
                <w:szCs w:val="16"/>
              </w:rPr>
              <w:br/>
              <w:t>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UA/19318/01/02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КЛАР</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250 мг; по 10 таблеток у блістері; по 1 або 3 блістери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Ауробіндо Фарма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Ауробіндо Фарма Лімітед - Юніт ІІІ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716CB">
              <w:rPr>
                <w:rFonts w:ascii="Arial" w:hAnsi="Arial" w:cs="Arial"/>
                <w:sz w:val="16"/>
                <w:szCs w:val="16"/>
              </w:rPr>
              <w:br/>
              <w:t>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UA/19318/01/01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КЛІВАС® ДУО</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тверді по 5 мг/100 мг, по 7 капсул у блістері, по 4 блістери в картонній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"АСІНО УКРАЇНА"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пакування, контроль якості та випуск серії лікарського засобу: Адамед Фарма С.А., Польща; первинне та вторинне пакування: Адамед Фарма С.А., Польща</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Польща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подання регулярно оновлюваного звіту з безпеки. Діюча редакція: Частота подання регулярно оновлюваного звіту з безпеки 6 місяців. Кінцева дата для включення даних до РОЗБ - 15.06.2024. Дата подання - 24.08.2024. Пропонована редакція: Частота подання регулярно оновлюваного звіту з безпеки 5 років. Кінцева дата для включення даних до РОЗБ - 26.06.2028. Дата подання - 24.09.2028.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UA/19794/01/01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КЛІВАС® ДУО</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тверді по 10 мг/100 мг, по 7 капсул у блістері, по 4 блістери в картонній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"АСІНО УКРАЇНА"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пакування, контроль якості та випуск серії лікарського засобу: Адамед Фарма С.А., Польща; первинне та вторинне пакування: Адамед Фарма С.А., Польща</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Польща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подання регулярно оновлюваного звіту з безпеки. Діюча редакція: Частота подання регулярно оновлюваного звіту з безпеки 6 місяців. Кінцева дата для включення даних до РОЗБ - 15.06.2024. Дата подання - 24.08.2024. Пропонована редакція: Частота подання регулярно оновлюваного звіту з безпеки 5 років. Кінцева дата для включення даних до РОЗБ - 26.06.2028. Дата подання - 24.09.2028.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UA/19794/01/02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КЛІВАС® ДУО</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тверді по 20 мг/100 мг, по 7 капсул у блістері, по 4 блістери в картонній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"АСІНО УКРАЇНА"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пакування, контроль якості та випуск серії лікарського засобу: Адамед Фарма С.А., Польща; первинне та вторинне пакування: Адамед Фарма С.А., Польща</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Польща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подання регулярно оновлюваного звіту з безпеки. Діюча редакція: Частота подання регулярно оновлюваного звіту з безпеки 6 місяців. Кінцева дата для включення даних до РОЗБ - 15.06.2024. Дата подання - 24.08.2024. Пропонована редакція: Частота подання регулярно оновлюваного звіту з безпеки 5 років. Кінцева дата для включення даних до РОЗБ - 26.06.2028. Дата подання - 24.09.2028.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UA/19794/01/03</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КЛОПІДОГРЕЛЬ-ФАРМЕКС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оболонкою, по 75 мг; in bulk: № 1000: по 1000 таблеток у подвійних поліетиленових пакетах в пластикових контейнерах; in bulk: № 25000: по 25000 таблеток у подвійних поліетиленових пакетах в пластикових контейнерах</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«КОРПОРАЦІЯ «ЗДОРОВ’Я»</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ТОВ "ФАРМЕКС ГРУП"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клопідогрелю бісульфат. Діюча редакція: Ind-Swift Laboratories Limited, India - Пропонована редакція: Synthimed Labs Private Limited, India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UA/14674/01/01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КЛОПІДОГРЕЛЬ-ФАРМЕКС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оболонкою, по 75 мг; по 10 таблеток у блістері; по 1 або 3 блістери в картонній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«КОРПОРАЦІЯ «ЗДОРОВ’Я»</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ТОВ "ФАРМЕКС ГРУП"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клопідогрелю бісульфат. Діюча редакція: Ind-Swift Laboratories Limited, India - Пропонована редакція: Synthimed Labs Private Limited, India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UA/11699/01/01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КОАКТ</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500 мг/125 мг; по 5 таблеток у блістері; по 3 блістери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Ауробіндо Фарма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Ауробіндо Фарма Лімітед, Юніт-XII</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716CB">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UA/13884/01/01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КОАКТ</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875 мг/125 мг; по 5 таблеток у блістері; по 3 блістери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Ауробіндо Фарма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Ауробіндо Фарма Лімітед, Юніт-XII</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716CB">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UA/13907/01/01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КОДЕПСИН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w:t>
            </w:r>
            <w:r w:rsidRPr="00F716CB">
              <w:rPr>
                <w:rFonts w:ascii="Arial" w:hAnsi="Arial" w:cs="Arial"/>
                <w:sz w:val="16"/>
                <w:szCs w:val="16"/>
              </w:rPr>
              <w:br/>
              <w:t>по 10 таблеток у блістері; по 1 блістеру в пачці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"АСІНО УКРАЇНА"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ТОВ "Фарма Старт"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внесення змін до матеріалів реєстраційного досьє на лікарський засіб Кодепсин, таблетки, у зв'язку з отриманням оновленого сертифікату відповідності Європейській фармакопеї на АФІ Кодеїну фосфат гемігідрат від затвердженого виробника "Francopia", Франція. </w:t>
            </w:r>
            <w:r w:rsidRPr="00F716CB">
              <w:rPr>
                <w:rFonts w:ascii="Arial" w:hAnsi="Arial" w:cs="Arial"/>
                <w:sz w:val="16"/>
                <w:szCs w:val="16"/>
              </w:rPr>
              <w:br/>
              <w:t xml:space="preserve">Затверджено: СЕР R1-CEP 1997-118-Rev 11; Запропоновано: CEP 1997-118-Rev 12. У зв'язку з оновленням версії СЕР відбулась зміна назви виробничої дільниці (було: «Sanofi Chimie», Франція; стало: «SANOFI WINTHROP INDUSTRIE», Франція).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для контролю АФІ кодеїну фосфату гемігідрату для тесту «Ідентифікація (А, С)», а саме змінено формулювання відповідно до внутрішньо-фірмових вимог («SANOFI WINTHROP INDUSTRIE», Франція). Зміни II типу - Зміни з якості. АФІ. (інші зміни) - оновлення версії DMF на АФІ Терпінгідрат затвердженого виробника «Destilaciones Bordas Chinchurreta SA», Іспанія. Зміни, що відбулись внаслідок оновлення версії, не впливають на специфікацію вхідного контролю АФІ. Затверджено: DMF версія BORDAS/Terpin Hydrate/Vers.0/January 2014 Запропоновано: DMF версія Revision 7 –Apr 2022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UA/11812/01/01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КСТАНДІ</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по 40 мг по 28 капсул у блістері; по 1 блістеру в картонному футлярі; по 4 картонних футляри у картонній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Астеллас Фарма Юроп Б.В.</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Нiдерланди</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bulk:</w:t>
            </w:r>
            <w:r w:rsidRPr="00F716CB">
              <w:rPr>
                <w:rFonts w:ascii="Arial" w:hAnsi="Arial" w:cs="Arial"/>
                <w:sz w:val="16"/>
                <w:szCs w:val="16"/>
              </w:rPr>
              <w:br/>
              <w:t>Каталент Фарма Солюшнс, ЛЛС, США</w:t>
            </w:r>
            <w:r w:rsidRPr="00F716CB">
              <w:rPr>
                <w:rFonts w:ascii="Arial" w:hAnsi="Arial" w:cs="Arial"/>
                <w:sz w:val="16"/>
                <w:szCs w:val="16"/>
              </w:rPr>
              <w:br/>
            </w:r>
            <w:r w:rsidRPr="00F716CB">
              <w:rPr>
                <w:rFonts w:ascii="Arial" w:hAnsi="Arial" w:cs="Arial"/>
                <w:sz w:val="16"/>
                <w:szCs w:val="16"/>
              </w:rPr>
              <w:br/>
              <w:t>первинне пакування:</w:t>
            </w:r>
            <w:r w:rsidRPr="00F716CB">
              <w:rPr>
                <w:rFonts w:ascii="Arial" w:hAnsi="Arial" w:cs="Arial"/>
                <w:sz w:val="16"/>
                <w:szCs w:val="16"/>
              </w:rPr>
              <w:br/>
              <w:t>АндерсонБрекон Інк., США</w:t>
            </w:r>
            <w:r w:rsidRPr="00F716CB">
              <w:rPr>
                <w:rFonts w:ascii="Arial" w:hAnsi="Arial" w:cs="Arial"/>
                <w:sz w:val="16"/>
                <w:szCs w:val="16"/>
              </w:rPr>
              <w:br/>
            </w:r>
            <w:r w:rsidRPr="00F716CB">
              <w:rPr>
                <w:rFonts w:ascii="Arial" w:hAnsi="Arial" w:cs="Arial"/>
                <w:sz w:val="16"/>
                <w:szCs w:val="16"/>
              </w:rPr>
              <w:br/>
              <w:t>вторинне пакування, випуск серії:</w:t>
            </w:r>
            <w:r w:rsidRPr="00F716CB">
              <w:rPr>
                <w:rFonts w:ascii="Arial" w:hAnsi="Arial" w:cs="Arial"/>
                <w:sz w:val="16"/>
                <w:szCs w:val="16"/>
              </w:rPr>
              <w:br/>
              <w:t>Делфарм Меппел Б.В., Нідерланди</w:t>
            </w:r>
            <w:r w:rsidRPr="00F716CB">
              <w:rPr>
                <w:rFonts w:ascii="Arial" w:hAnsi="Arial" w:cs="Arial"/>
                <w:sz w:val="16"/>
                <w:szCs w:val="16"/>
              </w:rPr>
              <w:br/>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США/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Нідерланди</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у зв’язку зі зміною назви виробника лікарських засобів. Місце виробництва, місце розташування та виробничий процес не змінюються. Зміни внесені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щодо додавання інформації про заявника. Введення змін протягом 6-ти місяців після затвердження.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UA/14503/01/01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 xml:space="preserve">КУЧИКУ® НАЗАЛЬ </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краплі назальні, розчин 0,05 %; по 10 мл у флаконі з назальним аплікатором; по 1 флакону в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Дельта Медікел Промоушнз АГ</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первинне та вторинне пакування, випуск серії:</w:t>
            </w:r>
            <w:r w:rsidRPr="00F716CB">
              <w:rPr>
                <w:rFonts w:ascii="Arial" w:hAnsi="Arial" w:cs="Arial"/>
                <w:sz w:val="16"/>
                <w:szCs w:val="16"/>
              </w:rPr>
              <w:br/>
              <w:t>Біофарм СА, Румунія</w:t>
            </w:r>
            <w:r w:rsidRPr="00F716CB">
              <w:rPr>
                <w:rFonts w:ascii="Arial" w:hAnsi="Arial" w:cs="Arial"/>
                <w:sz w:val="16"/>
                <w:szCs w:val="16"/>
              </w:rPr>
              <w:br/>
            </w:r>
            <w:r w:rsidRPr="00F716CB">
              <w:rPr>
                <w:rFonts w:ascii="Arial" w:hAnsi="Arial" w:cs="Arial"/>
                <w:sz w:val="16"/>
                <w:szCs w:val="16"/>
              </w:rPr>
              <w:br/>
              <w:t>контроль серії (фізико-хімічний та мікробіологічний контроль):</w:t>
            </w:r>
            <w:r w:rsidRPr="00F716CB">
              <w:rPr>
                <w:rFonts w:ascii="Arial" w:hAnsi="Arial" w:cs="Arial"/>
                <w:sz w:val="16"/>
                <w:szCs w:val="16"/>
              </w:rPr>
              <w:br/>
              <w:t xml:space="preserve">Біофарм С.А., Румунія </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Румунія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додавання адреси в розшиненому вигляді до МКЯ у зв’язку із приведенням реєстраційних документів у відповідність до сертифікату GMP. 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Зміни внесені у текст маркування первинної (п. 6. ІНШЕ) та вторинної (п. 17. ІНШЕ) упаковок лікарського засобу. Термін введення змін -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UA/18502/01/01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ЛАЗОЛВАН® ЗІ СМАКОМ ЛІСОВИХ ЯГІД</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cироп, 15 мг/5 мл; по 100 мл у скляному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"Опелла Хелскеа Україна"</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Берінгер Інгельхайм Еспана, СА, Іспанія</w:t>
            </w:r>
            <w:r w:rsidRPr="00F716CB">
              <w:rPr>
                <w:rFonts w:ascii="Arial" w:hAnsi="Arial" w:cs="Arial"/>
                <w:sz w:val="16"/>
                <w:szCs w:val="16"/>
              </w:rPr>
              <w:br/>
              <w:t>або</w:t>
            </w:r>
            <w:r w:rsidRPr="00F716CB">
              <w:rPr>
                <w:rFonts w:ascii="Arial" w:hAnsi="Arial" w:cs="Arial"/>
                <w:sz w:val="16"/>
                <w:szCs w:val="16"/>
              </w:rPr>
              <w:br/>
              <w:t>Дельфарм Реймс, Франція</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Іспанія/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Франція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200 мл, у зв'язку з тим, що лікарський засіб не буде більше вироблятися у зазначеному флаконі. Зміни внесено в інструкцію для медичного застосування лікарського засобу у розділ «Упаковка», як наслідок – вилучення упаковки певного розміру.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UA/9887/01/01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ЛЕВЕТИРАЦЕТАМ</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порошок (субстанція) у пакетах поліетиленових для фармацевтичного застосування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Жейзян Хуахай Фармасьютікал Ко.,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Китай</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Жейзян Хуахай Фармасьютікал Ко., Лтд.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Китай</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зазначення адреси виробника АФІ Жейзян Хуахай Фармасьютікал Ко., Лтд., Китай відповідно до затвердженого СЕР. Адреса виробництва АФІ зазначається відповідно до затвердженого СЕР, оскільки в затверджених в Україні реєстраційних матеріалах зазначено адресу власника СЕР.</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UA/11353/01/01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ЛЕВОФЛОКСАЦИН ЄВРО</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розчин для інфузій, 500 мг/100 мл, по 100 мл у контейнері з полівінілхлориду, по 1 контейнеру в полімерній плівці в картонній упаковці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"Конарк Інтелмед"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Дочірнє підприємство "Фарматрейд"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а саме: уточнено інформацію щодо детальної інформації див. інструкцію для медичного застосування, способу та шляху введення, терміну придатності, номеру реєстраційного посвідчення, номеру серії лікарського засобу, категорії відпуску, конкретизовано іншу технічну інформацію та уточнено логотипи виробника, заявника. Вилучено інформацію щодо компанії яка здійснює маркетинг.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UA/18763/01/01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ЛЕРГЕСАН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0,75 мг; по 2 таблетки у блістері, по 1 блістеру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Сан Фармасьютикал Індастріз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Сан Фармасьютикал Індастріз Лтд.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F716CB">
              <w:rPr>
                <w:rFonts w:ascii="Arial" w:hAnsi="Arial" w:cs="Arial"/>
                <w:sz w:val="16"/>
                <w:szCs w:val="16"/>
              </w:rPr>
              <w:br/>
              <w:t xml:space="preserve">Зміна специфікації АФІ левоноргестрел за показником «Супутні домішки». Затверджено: Related Substances – by HPLC Unknown impurities: Individual impurity - NMT 0.10% Total impurities: Not more than 1.0% Запропоновано: Related Substances – by UPLC Known impurities: Impurity A (247 nm) – NMT 0.1% Impurity B (247 nm) – NMT 0.1% Impurity C (200 nm) – NMT 0.1% Impurity E (200 nm) – NMT 0.3% Unknown impurities: Any unspecified impurity (247 nm) – NMT 0.1% Total impurities: Not more than 1.0%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методі контролю якості за показником "Розмір часток" АФІ Левоноргестрел. Введення додаткового альтернативного обладнання, зміна у реагентах та у методиці проведення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методі контролю якості за показником "Супровідні домішки" методом ВЕРХ АФІ Левоноргестрел. Зміни стосуються рухомої фази, розчинника, пробопідготовки, умов хроматографування, програми градієнту, порядку хроматографування та значень відносного часу утримування.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UA/17362/01/01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ЛЕРГЕСАН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1,5 мг; по 1 таблетці у блістері, по 1 блістеру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Сан Фармасьютикал Індастріз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Сан Фармасьютикал Індастріз Лтд.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F716CB">
              <w:rPr>
                <w:rFonts w:ascii="Arial" w:hAnsi="Arial" w:cs="Arial"/>
                <w:sz w:val="16"/>
                <w:szCs w:val="16"/>
              </w:rPr>
              <w:br/>
              <w:t xml:space="preserve">Зміна специфікації АФІ левоноргестрел за показником «Супутні домішки». Затверджено: Related Substances – by HPLC Unknown impurities: Individual impurity - NMT 0.10% Total impurities: Not more than 1.0% Запропоновано: Related Substances – by UPLC Known impurities: Impurity A (247 nm) – NMT 0.1% Impurity B (247 nm) – NMT 0.1% Impurity C (200 nm) – NMT 0.1% Impurity E (200 nm) – NMT 0.3% Unknown impurities: Any unspecified impurity (247 nm) – NMT 0.1% Total impurities: Not more than 1.0%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методі контролю якості за показником "Розмір часток" АФІ Левоноргестрел. Введення додаткового альтернативного обладнання, зміна у реагентах та у методиці проведення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методі контролю якості за показником "Супровідні домішки" методом ВЕРХ АФІ Левоноргестрел. Зміни стосуються рухомої фази, розчинника, пробопідготовки, умов хроматографування, програми градієнту, порядку хроматографування та значень відносного часу утримування.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UA/17362/01/02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ЛІГАТО®</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тверді по 75 мг, по 7 капсул у блістері; по 3 блістери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Медокемі ЛТД</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Кіпр</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первинне та вторинне пакування:</w:t>
            </w:r>
            <w:r w:rsidRPr="00F716CB">
              <w:rPr>
                <w:rFonts w:ascii="Arial" w:hAnsi="Arial" w:cs="Arial"/>
                <w:sz w:val="16"/>
                <w:szCs w:val="16"/>
              </w:rPr>
              <w:br/>
              <w:t xml:space="preserve">Медокемі ЛТД (Завод AZ), Кіпр; </w:t>
            </w:r>
            <w:r w:rsidRPr="00F716CB">
              <w:rPr>
                <w:rFonts w:ascii="Arial" w:hAnsi="Arial" w:cs="Arial"/>
                <w:sz w:val="16"/>
                <w:szCs w:val="16"/>
              </w:rPr>
              <w:br/>
            </w:r>
            <w:r w:rsidRPr="00F716CB">
              <w:rPr>
                <w:rFonts w:ascii="Arial" w:hAnsi="Arial" w:cs="Arial"/>
                <w:sz w:val="16"/>
                <w:szCs w:val="16"/>
              </w:rPr>
              <w:br/>
              <w:t>виробництво готового лікарського засобу, контроль якості, випуск серії:</w:t>
            </w:r>
            <w:r w:rsidRPr="00F716CB">
              <w:rPr>
                <w:rFonts w:ascii="Arial" w:hAnsi="Arial" w:cs="Arial"/>
                <w:sz w:val="16"/>
                <w:szCs w:val="16"/>
              </w:rPr>
              <w:br/>
              <w:t>Медокемі ЛТД (Центральний Завод), Кіпр</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Кіпр</w:t>
            </w:r>
            <w:r w:rsidRPr="00F716CB">
              <w:rPr>
                <w:rFonts w:ascii="Arial" w:hAnsi="Arial" w:cs="Arial"/>
                <w:sz w:val="16"/>
                <w:szCs w:val="16"/>
              </w:rPr>
              <w:br/>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по 2, 8 блістерів у картонній коробці. Зміни внесено в інструкцію для медичного застосування лікарського засобу у розділ "Упаковка", а саме вилучення упаковки певного розміру та як наслідок вилучення тексту маркування упаковки. </w:t>
            </w:r>
            <w:r w:rsidRPr="00F716CB">
              <w:rPr>
                <w:rFonts w:ascii="Arial" w:hAnsi="Arial" w:cs="Arial"/>
                <w:sz w:val="16"/>
                <w:szCs w:val="16"/>
              </w:rPr>
              <w:br/>
              <w:t>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UA/18107/01/01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ЛІГАТО®</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тверді по 150 мг, по 7 капсул у блістері; по 3 блістери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Медокемі ЛТД</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Кіпр</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первинне та вторинне пакування:</w:t>
            </w:r>
            <w:r w:rsidRPr="00F716CB">
              <w:rPr>
                <w:rFonts w:ascii="Arial" w:hAnsi="Arial" w:cs="Arial"/>
                <w:sz w:val="16"/>
                <w:szCs w:val="16"/>
              </w:rPr>
              <w:br/>
              <w:t xml:space="preserve">Медокемі ЛТД (Завод AZ), Кіпр; </w:t>
            </w:r>
            <w:r w:rsidRPr="00F716CB">
              <w:rPr>
                <w:rFonts w:ascii="Arial" w:hAnsi="Arial" w:cs="Arial"/>
                <w:sz w:val="16"/>
                <w:szCs w:val="16"/>
              </w:rPr>
              <w:br/>
            </w:r>
            <w:r w:rsidRPr="00F716CB">
              <w:rPr>
                <w:rFonts w:ascii="Arial" w:hAnsi="Arial" w:cs="Arial"/>
                <w:sz w:val="16"/>
                <w:szCs w:val="16"/>
              </w:rPr>
              <w:br/>
              <w:t>виробництво готового лікарського засобу, контроль якості, випуск серії:</w:t>
            </w:r>
            <w:r w:rsidRPr="00F716CB">
              <w:rPr>
                <w:rFonts w:ascii="Arial" w:hAnsi="Arial" w:cs="Arial"/>
                <w:sz w:val="16"/>
                <w:szCs w:val="16"/>
              </w:rPr>
              <w:br/>
              <w:t>Медокемі ЛТД (Центральний Завод), Кіпр</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Кіпр</w:t>
            </w:r>
            <w:r w:rsidRPr="00F716CB">
              <w:rPr>
                <w:rFonts w:ascii="Arial" w:hAnsi="Arial" w:cs="Arial"/>
                <w:sz w:val="16"/>
                <w:szCs w:val="16"/>
              </w:rPr>
              <w:br/>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по 2, 8 блістерів у картонній коробці. Зміни внесено в інструкцію для медичного застосування лікарського засобу у розділ "Упаковка", а саме вилучення упаковки певного розміру та як наслідок вилучення тексту маркування упаковки. </w:t>
            </w:r>
            <w:r w:rsidRPr="00F716CB">
              <w:rPr>
                <w:rFonts w:ascii="Arial" w:hAnsi="Arial" w:cs="Arial"/>
                <w:sz w:val="16"/>
                <w:szCs w:val="16"/>
              </w:rPr>
              <w:br/>
              <w:t>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UA/18107/01/02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ЛІГАТО®</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тверді по 300 мг, по 7 капсул у блістері; по 3 блістери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Медокемі ЛТД</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Кіпр</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первинне та вторинне пакування:</w:t>
            </w:r>
            <w:r w:rsidRPr="00F716CB">
              <w:rPr>
                <w:rFonts w:ascii="Arial" w:hAnsi="Arial" w:cs="Arial"/>
                <w:sz w:val="16"/>
                <w:szCs w:val="16"/>
              </w:rPr>
              <w:br/>
              <w:t xml:space="preserve">Медокемі ЛТД (Завод AZ), Кіпр; </w:t>
            </w:r>
            <w:r w:rsidRPr="00F716CB">
              <w:rPr>
                <w:rFonts w:ascii="Arial" w:hAnsi="Arial" w:cs="Arial"/>
                <w:sz w:val="16"/>
                <w:szCs w:val="16"/>
              </w:rPr>
              <w:br/>
            </w:r>
            <w:r w:rsidRPr="00F716CB">
              <w:rPr>
                <w:rFonts w:ascii="Arial" w:hAnsi="Arial" w:cs="Arial"/>
                <w:sz w:val="16"/>
                <w:szCs w:val="16"/>
              </w:rPr>
              <w:br/>
              <w:t>виробництво готового лікарського засобу, контроль якості, випуск серії:</w:t>
            </w:r>
            <w:r w:rsidRPr="00F716CB">
              <w:rPr>
                <w:rFonts w:ascii="Arial" w:hAnsi="Arial" w:cs="Arial"/>
                <w:sz w:val="16"/>
                <w:szCs w:val="16"/>
              </w:rPr>
              <w:br/>
              <w:t>Медокемі ЛТД (Центральний Завод), Кіпр</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Кіпр</w:t>
            </w:r>
            <w:r w:rsidRPr="00F716CB">
              <w:rPr>
                <w:rFonts w:ascii="Arial" w:hAnsi="Arial" w:cs="Arial"/>
                <w:sz w:val="16"/>
                <w:szCs w:val="16"/>
              </w:rPr>
              <w:br/>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по 2, 8 блістерів у картонній коробці. Зміни внесено в інструкцію для медичного застосування лікарського засобу у розділ "Упаковка", а саме вилучення упаковки певного розміру та як наслідок вилучення тексту маркування упаковки. </w:t>
            </w:r>
            <w:r w:rsidRPr="00F716CB">
              <w:rPr>
                <w:rFonts w:ascii="Arial" w:hAnsi="Arial" w:cs="Arial"/>
                <w:sz w:val="16"/>
                <w:szCs w:val="16"/>
              </w:rPr>
              <w:br/>
              <w:t>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UA/18107/01/03</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ЛІЗОПРЕС 10</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таблетки; по 10 таблеток у блістері; по 3 або 5 блістерів у пачці з картону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"КИЇВСЬКИЙ ВІТАМІННИЙ ЗАВОД"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АТ "КИЇВСЬКИЙ ВІТАМІННИЙ ЗАВОД"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716CB">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UA/9533/01/01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ЛІЗОПРЕС 20</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таблетки; по 10 таблеток у блістері; по 3 або 5 блістерів у пачці з картону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"КИЇВСЬКИЙ ВІТАМІННИЙ ЗАВОД"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АТ "КИЇВСЬКИЙ ВІТАМІННИЙ ЗАВОД"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716CB">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lang w:val="ru-RU"/>
              </w:rPr>
            </w:pPr>
            <w:r w:rsidRPr="00F716CB">
              <w:rPr>
                <w:rFonts w:ascii="Arial" w:hAnsi="Arial" w:cs="Arial"/>
                <w:sz w:val="16"/>
                <w:szCs w:val="16"/>
              </w:rPr>
              <w:t>UA/9533/01/02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 xml:space="preserve">ЛІНЕКС ФОРТЕ® </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тверді; по 7 капсул у блістері; по 1 або 2, або 4 блістери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Сандоз Фармасьютікалз д.д.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Словенія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Лек Фармацевтична компанія д.д. (виробництво in bulk, пакування, випуск серії)</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Словенія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F716CB">
              <w:rPr>
                <w:rFonts w:ascii="Arial" w:hAnsi="Arial" w:cs="Arial"/>
                <w:sz w:val="16"/>
                <w:szCs w:val="16"/>
              </w:rPr>
              <w:br/>
              <w:t>Діюча редакція: Давід Джон Левіс / David John Lewis. Пропонована редакція: Juergen Maares / Юрген Маарес.</w:t>
            </w:r>
            <w:r w:rsidRPr="00F716CB">
              <w:rPr>
                <w:rFonts w:ascii="Arial" w:hAnsi="Arial" w:cs="Arial"/>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UA/14763/01/01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ЛІНЕССА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600 мг; по 5 таблеток у блістері; по 1 блістеру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ДЖІВДХАРА ФАРМА ПРАЙВІТ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Бафна Фармасьютікалc Лтд.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та вторинної (п. 8) упаковок лікарського засобу; вилучення логотипу дистриб'ютора із п. 6. ІНШЕ первинної упаковки та п.17. ІНШЕ вторинної упаковки лікарського засобу. Внесення змін в розділ «Маркування» продукції in bulk, а саме видалення інформації щодо наявності логотипу офіційного дистриб’ютора в Україні, тощо. Запропонована зміна не чинить несприятливого впливу на якість, безпечність та ефективність ГЛЗ. Термін введення змін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UA/11532/01/01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ЛІНЕССА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600 мг; in bulk № 1000 (5х200): по 5 таблеток у блістері; по 200 блістерів у картонній коробці; in bulk № 1000: по 1000 таблеток у контейнерах</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ДЖІВДХАРА ФАРМА ПРАЙВІТ ЛІМІТЕД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Бафна Фармасьютікалc Лтд.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та вторинної (п. 8) упаковок лікарського засобу; вилучення логотипу дистриб'ютора із п. 6. ІНШЕ первинної упаковки та п.17. ІНШЕ вторинної упаковки лікарського засобу. Внесення змін в розділ «Маркування» продукції in bulk, а саме видалення інформації щодо наявності логотипу офіційного дистриб’ютора в Україні, тощо. Запропонована зміна не чинить несприятливого впливу на якість, безпечність та ефективність ГЛЗ. Термін введення змін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UA/11533/01/01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ЛІПОБОН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10 мг</w:t>
            </w:r>
            <w:r w:rsidRPr="00F716CB">
              <w:rPr>
                <w:rFonts w:ascii="Arial" w:hAnsi="Arial" w:cs="Arial"/>
                <w:sz w:val="16"/>
                <w:szCs w:val="16"/>
              </w:rPr>
              <w:br/>
              <w:t xml:space="preserve">по 10 таблеток у блістері; по 3 або по 6, або по 9 блістерів в картонній пачці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ЗАТ Фармацевтичний завод ЕГІС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Угорщина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ЗАТ Фармацевтичний завод ЕГІС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Угорщина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Езетиміб Ind-Swift Laboratores Limited. Виробнича дільниця, адреса та усі виробничі операції залишаються незмінними.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UA/18290/01/01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МАЙХЕП</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400 мг; по 28 таблеток у флаконі, по 1 флакону в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Майлан Лабораторіз Лімітед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МАЙЛАН ЛАБОРАТОРІЗ ЛІМІТЕД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UA/18369/01/01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МЕЛЬДОНІЮ ДИГІДРАТ</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порошок (субстанція) у поліетиленових мішках для фармацевтичного застосування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"ФАРМХІМ"</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Товариство з обмеженою відповідальністю "ФАРМХІМ"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показником якості та відповідним методом випробування, а саме –додавання показника якості «Броміди» з критерієм прийнятності «не більше 0,01% (100 ppm), у зв’язку з можливістю використання в технологічному процесі виробництва АФІ бромистої солі мельдонію в якості сировини. Введення змін протягом 6-ти місяців після затвердження.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UA/10350/01/01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МЕНОПУР</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порошок ліофілізований для приготування розчину для ін'єкцій по 75 МО ФСГ та 75 МО ЛГ; по 10 флаконів з порошком і по 10 ампул із розчинником (0,9 % розчин натрію хлориду, кислота хлористоводнева розведена, вода для ін'єкцій) по 1 мл в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Феррінг ГмбХ</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виробник порошку, первинне пакування, контроль якості (окрім біологічного аналізу), маркування, вторинне пакування та випуск серії: </w:t>
            </w:r>
            <w:r w:rsidRPr="00F716CB">
              <w:rPr>
                <w:rFonts w:ascii="Arial" w:hAnsi="Arial" w:cs="Arial"/>
                <w:sz w:val="16"/>
                <w:szCs w:val="16"/>
              </w:rPr>
              <w:br/>
              <w:t xml:space="preserve">Феррінг ГмбХ, Німеччина; </w:t>
            </w:r>
            <w:r w:rsidRPr="00F716CB">
              <w:rPr>
                <w:rFonts w:ascii="Arial" w:hAnsi="Arial" w:cs="Arial"/>
                <w:sz w:val="16"/>
                <w:szCs w:val="16"/>
              </w:rPr>
              <w:br/>
            </w:r>
            <w:r w:rsidRPr="00F716CB">
              <w:rPr>
                <w:rFonts w:ascii="Arial" w:hAnsi="Arial" w:cs="Arial"/>
                <w:sz w:val="16"/>
                <w:szCs w:val="16"/>
              </w:rPr>
              <w:br/>
              <w:t xml:space="preserve">виробник порошку, первинне пакування: </w:t>
            </w:r>
            <w:r w:rsidRPr="00F716CB">
              <w:rPr>
                <w:rFonts w:ascii="Arial" w:hAnsi="Arial" w:cs="Arial"/>
                <w:sz w:val="16"/>
                <w:szCs w:val="16"/>
              </w:rPr>
              <w:br/>
              <w:t xml:space="preserve">Феррінг Продакшн Інк., США; </w:t>
            </w:r>
            <w:r w:rsidRPr="00F716CB">
              <w:rPr>
                <w:rFonts w:ascii="Arial" w:hAnsi="Arial" w:cs="Arial"/>
                <w:sz w:val="16"/>
                <w:szCs w:val="16"/>
              </w:rPr>
              <w:br/>
            </w:r>
            <w:r w:rsidRPr="00F716CB">
              <w:rPr>
                <w:rFonts w:ascii="Arial" w:hAnsi="Arial" w:cs="Arial"/>
                <w:sz w:val="16"/>
                <w:szCs w:val="16"/>
              </w:rPr>
              <w:br/>
              <w:t xml:space="preserve">вторинне пакування: </w:t>
            </w:r>
            <w:r w:rsidRPr="00F716CB">
              <w:rPr>
                <w:rFonts w:ascii="Arial" w:hAnsi="Arial" w:cs="Arial"/>
                <w:sz w:val="16"/>
                <w:szCs w:val="16"/>
              </w:rPr>
              <w:br/>
              <w:t>Феррінг-Лечива, а.с., Чеська Республіка;</w:t>
            </w:r>
            <w:r w:rsidRPr="00F716CB">
              <w:rPr>
                <w:rFonts w:ascii="Arial" w:hAnsi="Arial" w:cs="Arial"/>
                <w:sz w:val="16"/>
                <w:szCs w:val="16"/>
              </w:rPr>
              <w:br/>
            </w:r>
            <w:r w:rsidRPr="00F716CB">
              <w:rPr>
                <w:rFonts w:ascii="Arial" w:hAnsi="Arial" w:cs="Arial"/>
                <w:sz w:val="16"/>
                <w:szCs w:val="16"/>
              </w:rPr>
              <w:br/>
              <w:t xml:space="preserve">контроль якості (біологічний аналіз): </w:t>
            </w:r>
            <w:r w:rsidRPr="00F716CB">
              <w:rPr>
                <w:rFonts w:ascii="Arial" w:hAnsi="Arial" w:cs="Arial"/>
                <w:sz w:val="16"/>
                <w:szCs w:val="16"/>
              </w:rPr>
              <w:br/>
              <w:t>ЛПТ, Німеччина;</w:t>
            </w:r>
            <w:r w:rsidRPr="00F716CB">
              <w:rPr>
                <w:rFonts w:ascii="Arial" w:hAnsi="Arial" w:cs="Arial"/>
                <w:sz w:val="16"/>
                <w:szCs w:val="16"/>
              </w:rPr>
              <w:br/>
            </w:r>
            <w:r w:rsidRPr="00F716CB">
              <w:rPr>
                <w:rFonts w:ascii="Arial" w:hAnsi="Arial" w:cs="Arial"/>
                <w:sz w:val="16"/>
                <w:szCs w:val="16"/>
              </w:rPr>
              <w:br/>
              <w:t>контроль якості (біологічний аналіз):</w:t>
            </w:r>
            <w:r w:rsidRPr="00F716CB">
              <w:rPr>
                <w:rFonts w:ascii="Arial" w:hAnsi="Arial" w:cs="Arial"/>
                <w:sz w:val="16"/>
                <w:szCs w:val="16"/>
              </w:rPr>
              <w:br/>
              <w:t xml:space="preserve">Квалтек Лабораторіз, Інк., США; </w:t>
            </w:r>
            <w:r w:rsidRPr="00F716CB">
              <w:rPr>
                <w:rFonts w:ascii="Arial" w:hAnsi="Arial" w:cs="Arial"/>
                <w:sz w:val="16"/>
                <w:szCs w:val="16"/>
              </w:rPr>
              <w:br/>
            </w:r>
            <w:r w:rsidRPr="00F716CB">
              <w:rPr>
                <w:rFonts w:ascii="Arial" w:hAnsi="Arial" w:cs="Arial"/>
                <w:sz w:val="16"/>
                <w:szCs w:val="16"/>
              </w:rPr>
              <w:br/>
              <w:t xml:space="preserve">виробник розчинника, первинне пакування, маркування та вторинне пакування: </w:t>
            </w:r>
            <w:r w:rsidRPr="00F716CB">
              <w:rPr>
                <w:rFonts w:ascii="Arial" w:hAnsi="Arial" w:cs="Arial"/>
                <w:sz w:val="16"/>
                <w:szCs w:val="16"/>
              </w:rPr>
              <w:br/>
              <w:t>Хаупт Фарма Вюльфінг ГмбХ, Німеччина;</w:t>
            </w:r>
            <w:r w:rsidRPr="00F716CB">
              <w:rPr>
                <w:rFonts w:ascii="Arial" w:hAnsi="Arial" w:cs="Arial"/>
                <w:sz w:val="16"/>
                <w:szCs w:val="16"/>
              </w:rPr>
              <w:br/>
            </w:r>
            <w:r w:rsidRPr="00F716CB">
              <w:rPr>
                <w:rFonts w:ascii="Arial" w:hAnsi="Arial" w:cs="Arial"/>
                <w:sz w:val="16"/>
                <w:szCs w:val="16"/>
              </w:rPr>
              <w:br/>
              <w:t xml:space="preserve">виробник розчинника, первинне пакування, контроль якості: </w:t>
            </w:r>
            <w:r w:rsidRPr="00F716CB">
              <w:rPr>
                <w:rFonts w:ascii="Arial" w:hAnsi="Arial" w:cs="Arial"/>
                <w:sz w:val="16"/>
                <w:szCs w:val="16"/>
              </w:rPr>
              <w:br/>
              <w:t xml:space="preserve">Зентіва к.с., Чеська Республіка; </w:t>
            </w:r>
            <w:r w:rsidRPr="00F716CB">
              <w:rPr>
                <w:rFonts w:ascii="Arial" w:hAnsi="Arial" w:cs="Arial"/>
                <w:sz w:val="16"/>
                <w:szCs w:val="16"/>
              </w:rPr>
              <w:br/>
            </w:r>
            <w:r w:rsidRPr="00F716CB">
              <w:rPr>
                <w:rFonts w:ascii="Arial" w:hAnsi="Arial" w:cs="Arial"/>
                <w:sz w:val="16"/>
                <w:szCs w:val="16"/>
              </w:rPr>
              <w:br/>
              <w:t xml:space="preserve">маркування, контроль якості, вторинне пакування та випуск серії розчинника: </w:t>
            </w:r>
            <w:r w:rsidRPr="00F716CB">
              <w:rPr>
                <w:rFonts w:ascii="Arial" w:hAnsi="Arial" w:cs="Arial"/>
                <w:sz w:val="16"/>
                <w:szCs w:val="16"/>
              </w:rPr>
              <w:br/>
              <w:t xml:space="preserve">Феррінг ГмбХ, Німеччина </w:t>
            </w:r>
            <w:r w:rsidRPr="00F716CB">
              <w:rPr>
                <w:rFonts w:ascii="Arial" w:hAnsi="Arial" w:cs="Arial"/>
                <w:sz w:val="16"/>
                <w:szCs w:val="16"/>
              </w:rPr>
              <w:br/>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США/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Чеська Республіка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та індексу виробника ГЛЗ Феррінг-Лечива, а.с., Чеська Республіка, відповідального за вторинне пакування. Зміна вноситься відповідно до оновленого сертифікату GMP. Виробнича дільниця та усі виробничі операції залишаються незмінними.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UA/6705/01/01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МЕТАМІН®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оболонкою, по 500 мг; по 10 таблеток у блістері; по 3, по 6 або по 10 блістерів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"ГЛЕДФАРМ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"КУСУМ ФАРМ", Україна</w:t>
            </w:r>
            <w:r w:rsidRPr="00F716CB">
              <w:rPr>
                <w:rFonts w:ascii="Arial" w:hAnsi="Arial" w:cs="Arial"/>
                <w:sz w:val="16"/>
                <w:szCs w:val="16"/>
              </w:rPr>
              <w:br/>
              <w:t xml:space="preserve">або </w:t>
            </w:r>
            <w:r w:rsidRPr="00F716CB">
              <w:rPr>
                <w:rFonts w:ascii="Arial" w:hAnsi="Arial" w:cs="Arial"/>
                <w:sz w:val="16"/>
                <w:szCs w:val="16"/>
              </w:rPr>
              <w:br/>
              <w:t>ТОВ "ГЛЕДФАРМ ЛТД"</w:t>
            </w:r>
            <w:r w:rsidRPr="00F716CB">
              <w:rPr>
                <w:rFonts w:ascii="Arial" w:hAnsi="Arial" w:cs="Arial"/>
                <w:sz w:val="16"/>
                <w:szCs w:val="16"/>
              </w:rPr>
              <w:br/>
              <w:t xml:space="preserve">Україна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випуск серії, включаючи контроль якості.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w:t>
            </w:r>
            <w:r w:rsidRPr="00F716CB">
              <w:rPr>
                <w:rFonts w:ascii="Arial" w:hAnsi="Arial" w:cs="Arial"/>
                <w:sz w:val="16"/>
                <w:szCs w:val="16"/>
              </w:rPr>
              <w:br/>
              <w:t xml:space="preserve">Введення змін протягом 6-ти місяців після затвердження.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UA/11506/02/01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МЕТАМІН®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оболонкою, по 1000 мг: по 15 таблеток у блістері; по 2, по 4 або по 6 блістерів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"ГЛЕДФАРМ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"КУСУМ ФАРМ", Україна</w:t>
            </w:r>
            <w:r w:rsidRPr="00F716CB">
              <w:rPr>
                <w:rFonts w:ascii="Arial" w:hAnsi="Arial" w:cs="Arial"/>
                <w:sz w:val="16"/>
                <w:szCs w:val="16"/>
              </w:rPr>
              <w:br/>
              <w:t xml:space="preserve">або </w:t>
            </w:r>
            <w:r w:rsidRPr="00F716CB">
              <w:rPr>
                <w:rFonts w:ascii="Arial" w:hAnsi="Arial" w:cs="Arial"/>
                <w:sz w:val="16"/>
                <w:szCs w:val="16"/>
              </w:rPr>
              <w:br/>
              <w:t>ТОВ "ГЛЕДФАРМ ЛТД"</w:t>
            </w:r>
            <w:r w:rsidRPr="00F716CB">
              <w:rPr>
                <w:rFonts w:ascii="Arial" w:hAnsi="Arial" w:cs="Arial"/>
                <w:sz w:val="16"/>
                <w:szCs w:val="16"/>
              </w:rPr>
              <w:br/>
              <w:t xml:space="preserve">Україна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випуск серії, включаючи контроль якості.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w:t>
            </w:r>
            <w:r w:rsidRPr="00F716CB">
              <w:rPr>
                <w:rFonts w:ascii="Arial" w:hAnsi="Arial" w:cs="Arial"/>
                <w:sz w:val="16"/>
                <w:szCs w:val="16"/>
              </w:rPr>
              <w:br/>
              <w:t xml:space="preserve">Введення змін протягом 6-ти місяців після затвердження.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UA/11506/02/03</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МЕТАМІН®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оболонкою, по 850 мг, по 10 таблеток у блістері; по 3, по 6 або по 10 блістерів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"ГЛЕДФАРМ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"КУСУМ ФАРМ", Україна</w:t>
            </w:r>
            <w:r w:rsidRPr="00F716CB">
              <w:rPr>
                <w:rFonts w:ascii="Arial" w:hAnsi="Arial" w:cs="Arial"/>
                <w:sz w:val="16"/>
                <w:szCs w:val="16"/>
              </w:rPr>
              <w:br/>
              <w:t xml:space="preserve">або </w:t>
            </w:r>
            <w:r w:rsidRPr="00F716CB">
              <w:rPr>
                <w:rFonts w:ascii="Arial" w:hAnsi="Arial" w:cs="Arial"/>
                <w:sz w:val="16"/>
                <w:szCs w:val="16"/>
              </w:rPr>
              <w:br/>
              <w:t>ТОВ "ГЛЕДФАРМ ЛТД"</w:t>
            </w:r>
            <w:r w:rsidRPr="00F716CB">
              <w:rPr>
                <w:rFonts w:ascii="Arial" w:hAnsi="Arial" w:cs="Arial"/>
                <w:sz w:val="16"/>
                <w:szCs w:val="16"/>
              </w:rPr>
              <w:br/>
              <w:t xml:space="preserve">Україна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випуск серії, включаючи контроль якості.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w:t>
            </w:r>
            <w:r w:rsidRPr="00F716CB">
              <w:rPr>
                <w:rFonts w:ascii="Arial" w:hAnsi="Arial" w:cs="Arial"/>
                <w:sz w:val="16"/>
                <w:szCs w:val="16"/>
              </w:rPr>
              <w:br/>
              <w:t xml:space="preserve">Введення змін протягом 6-ти місяців після затвердження.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UA/11506/02/02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МЕТАМІН®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оболонкою, по 1000 мг, по 15 таблеток у блістері; по 2, по 4 або по 6 блістерів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"ГЛЕДФАРМ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"КУСУМ ФАРМ"</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Гідроксипропілметилцелюлоза до діючої версії монографії "Hypromellose" EP/BP.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Ізопропіловий спирт до діючої версії монографії "Isopropyl alcohol" EP/BP.</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UA/11506/02/03</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МЕТАМІН®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оболонкою, по 850 мг, по 10 таблеток у блістері; по 3, по 6 або по 10 блістерів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"ГЛЕДФАРМ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"КУСУМ ФАРМ"</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Гідроксипропілметилцелюлоза до діючої версії монографії "Hypromellose" EP/BP.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Ізопропіловий спирт до діючої версії монографії "Isopropyl alcohol" EP/BP.</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UA/11506/02/02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МЕТАМІН®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оболонкою, по 500 мг; по 10 таблеток у блістері; по 3, по 6 або по 10 блістерів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"ГЛЕДФАРМ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"КУСУМ ФАРМ"</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Гідроксипропілметилцелюлоза до діючої версії монографії "Hypromellose" EP/BP.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Ізопропіловий спирт до діючої версії монографії "Isopropyl alcohol" EP/BP.</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UA/11506/02/01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МЕТИРОМ</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порошок та розчинник для розчину для ін'єкцій, 500 мг; по 500 мг у флаконі з порошком, по 7,8 мл розчинника в ампулі; по 1 флакону та 1 ампулі в картонній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ЕлЕлСі Ромфарм Компані Джорджия</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Грузія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К.Т. РОМФАРМ КОМПАНІ С.Р.Л.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Румунія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716CB">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(метилпреднізолону) згідно з рекомендаціями PRAC. Термін введення змін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UA/20233/01/01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МЕТОТРЕКСАТ "ЕБЕВЕ"</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концентрат для розчину для інфузій, 100 мг/мл </w:t>
            </w:r>
            <w:r w:rsidRPr="00F716CB">
              <w:rPr>
                <w:rFonts w:ascii="Arial" w:hAnsi="Arial" w:cs="Arial"/>
                <w:sz w:val="16"/>
                <w:szCs w:val="16"/>
              </w:rPr>
              <w:br/>
              <w:t>по 5 мл (500 мг), або по 10 мл (1000 мг), або</w:t>
            </w:r>
            <w:r w:rsidRPr="00F716CB">
              <w:rPr>
                <w:rFonts w:ascii="Arial" w:hAnsi="Arial" w:cs="Arial"/>
                <w:sz w:val="16"/>
                <w:szCs w:val="16"/>
              </w:rPr>
              <w:br/>
              <w:t>по 50 мл (5000 мг) у флаконі; по 1 флакону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ЕБЕВЕ Фарма Гес.м.б.Х. Нфг. КГ</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Австрія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повний цикл виробництва:</w:t>
            </w:r>
            <w:r w:rsidRPr="00F716CB">
              <w:rPr>
                <w:rFonts w:ascii="Arial" w:hAnsi="Arial" w:cs="Arial"/>
                <w:sz w:val="16"/>
                <w:szCs w:val="16"/>
              </w:rPr>
              <w:br/>
              <w:t>ФАРЕВА Унтерах ГмбХ, Австрія;</w:t>
            </w:r>
          </w:p>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br/>
              <w:t>випуск серії:</w:t>
            </w:r>
            <w:r w:rsidRPr="00F716CB">
              <w:rPr>
                <w:rFonts w:ascii="Arial" w:hAnsi="Arial" w:cs="Arial"/>
                <w:sz w:val="16"/>
                <w:szCs w:val="16"/>
              </w:rPr>
              <w:br/>
              <w:t>ЕБЕВЕ Фарма Гес.м.б.Х. Нфг. КГ, Австрія;</w:t>
            </w:r>
          </w:p>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br/>
              <w:t>тестування:</w:t>
            </w:r>
            <w:r w:rsidRPr="00F716CB">
              <w:rPr>
                <w:rFonts w:ascii="Arial" w:hAnsi="Arial" w:cs="Arial"/>
                <w:sz w:val="16"/>
                <w:szCs w:val="16"/>
              </w:rPr>
              <w:br/>
              <w:t>МПЛ Мікробіологішес Прюфлабор ГмбХ, Австрія;</w:t>
            </w:r>
          </w:p>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br/>
              <w:t>тестування:</w:t>
            </w:r>
            <w:r w:rsidRPr="00F716CB">
              <w:rPr>
                <w:rFonts w:ascii="Arial" w:hAnsi="Arial" w:cs="Arial"/>
                <w:sz w:val="16"/>
                <w:szCs w:val="16"/>
              </w:rPr>
              <w:br/>
              <w:t xml:space="preserve">Лабор ЛС СЕ &amp; Ко. КГ, Німеччина </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Австрія/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w:t>
            </w:r>
            <w:r w:rsidRPr="00F716CB">
              <w:rPr>
                <w:rFonts w:ascii="Arial" w:hAnsi="Arial" w:cs="Arial"/>
                <w:sz w:val="16"/>
                <w:szCs w:val="16"/>
              </w:rPr>
              <w:br/>
              <w:t xml:space="preserve">Діюча редакція: </w:t>
            </w:r>
            <w:r w:rsidRPr="00F716CB">
              <w:rPr>
                <w:rFonts w:ascii="Arial" w:hAnsi="Arial" w:cs="Arial"/>
                <w:sz w:val="16"/>
                <w:szCs w:val="16"/>
              </w:rPr>
              <w:br/>
              <w:t xml:space="preserve">Частота подання РОЗБ - 3 років; </w:t>
            </w:r>
            <w:r w:rsidRPr="00F716CB">
              <w:rPr>
                <w:rFonts w:ascii="Arial" w:hAnsi="Arial" w:cs="Arial"/>
                <w:sz w:val="16"/>
                <w:szCs w:val="16"/>
              </w:rPr>
              <w:br/>
              <w:t xml:space="preserve">Кінцева дата для включення даних до РОЗБ - 30.06.2020 р.; дата подання РОЗБ - 28.09.2020 р. </w:t>
            </w:r>
            <w:r w:rsidRPr="00F716CB">
              <w:rPr>
                <w:rFonts w:ascii="Arial" w:hAnsi="Arial" w:cs="Arial"/>
                <w:sz w:val="16"/>
                <w:szCs w:val="16"/>
              </w:rPr>
              <w:br/>
              <w:t xml:space="preserve">Пропонована редакція: </w:t>
            </w:r>
            <w:r w:rsidRPr="00F716CB">
              <w:rPr>
                <w:rFonts w:ascii="Arial" w:hAnsi="Arial" w:cs="Arial"/>
                <w:sz w:val="16"/>
                <w:szCs w:val="16"/>
              </w:rPr>
              <w:br/>
              <w:t xml:space="preserve">Частота подання РОЗБ - 2 роки; </w:t>
            </w:r>
            <w:r w:rsidRPr="00F716CB">
              <w:rPr>
                <w:rFonts w:ascii="Arial" w:hAnsi="Arial" w:cs="Arial"/>
                <w:sz w:val="16"/>
                <w:szCs w:val="16"/>
              </w:rPr>
              <w:br/>
              <w:t xml:space="preserve">Кінцева дата для включення даних до РОЗБ - 31.10.2025 р.; дата подання РОЗБ - 29.01.2026 р. </w:t>
            </w:r>
            <w:r w:rsidRPr="00F716CB">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UA/1209/02/01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МЕТФОРМІН САНДОЗ®</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500 мг, по 10 таблеток у блістері; по 3 або 12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Сандоз Фармасьютікалз д.д.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Словенія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Лек С.А., Польща </w:t>
            </w:r>
            <w:r w:rsidRPr="00F716CB">
              <w:rPr>
                <w:rFonts w:ascii="Arial" w:hAnsi="Arial" w:cs="Arial"/>
                <w:sz w:val="16"/>
                <w:szCs w:val="16"/>
              </w:rPr>
              <w:br/>
              <w:t>(виробництво за повним циклом; пакування, випуск серії)</w:t>
            </w:r>
            <w:r w:rsidRPr="00F716CB">
              <w:rPr>
                <w:rFonts w:ascii="Arial" w:hAnsi="Arial" w:cs="Arial"/>
                <w:sz w:val="16"/>
                <w:szCs w:val="16"/>
              </w:rPr>
              <w:br/>
            </w:r>
            <w:r w:rsidRPr="00F716CB">
              <w:rPr>
                <w:rFonts w:ascii="Arial" w:hAnsi="Arial" w:cs="Arial"/>
                <w:sz w:val="16"/>
                <w:szCs w:val="16"/>
              </w:rPr>
              <w:br/>
              <w:t xml:space="preserve">Новартіс Фармасьютікал Мануфактуринг ЛЛС, Словенія </w:t>
            </w:r>
            <w:r w:rsidRPr="00F716CB">
              <w:rPr>
                <w:rFonts w:ascii="Arial" w:hAnsi="Arial" w:cs="Arial"/>
                <w:sz w:val="16"/>
                <w:szCs w:val="16"/>
              </w:rPr>
              <w:br/>
              <w:t>(контроль якості (лише N-нітрозодиметиламіну (NDMA))</w:t>
            </w:r>
            <w:r w:rsidRPr="00F716CB">
              <w:rPr>
                <w:rFonts w:ascii="Arial" w:hAnsi="Arial" w:cs="Arial"/>
                <w:sz w:val="16"/>
                <w:szCs w:val="16"/>
              </w:rPr>
              <w:br/>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Польща/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Словенія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а також уточнення функції та адреси в розділі 3.2.Р.3.1.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UA/9477/01/01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МЕТФОРМІН САНДОЗ®</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850 мг; по 12 таблеток у блістері; по 10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Сандоз Фармасьютікалз д.д.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Словенія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Лек С.А., Польща </w:t>
            </w:r>
            <w:r w:rsidRPr="00F716CB">
              <w:rPr>
                <w:rFonts w:ascii="Arial" w:hAnsi="Arial" w:cs="Arial"/>
                <w:sz w:val="16"/>
                <w:szCs w:val="16"/>
              </w:rPr>
              <w:br/>
              <w:t>(виробництво за повним циклом; пакування, випуск серії)</w:t>
            </w:r>
            <w:r w:rsidRPr="00F716CB">
              <w:rPr>
                <w:rFonts w:ascii="Arial" w:hAnsi="Arial" w:cs="Arial"/>
                <w:sz w:val="16"/>
                <w:szCs w:val="16"/>
              </w:rPr>
              <w:br/>
            </w:r>
            <w:r w:rsidRPr="00F716CB">
              <w:rPr>
                <w:rFonts w:ascii="Arial" w:hAnsi="Arial" w:cs="Arial"/>
                <w:sz w:val="16"/>
                <w:szCs w:val="16"/>
              </w:rPr>
              <w:br/>
              <w:t xml:space="preserve">Новартіс Фармасьютікал Мануфактуринг ЛЛС, Словенія </w:t>
            </w:r>
            <w:r w:rsidRPr="00F716CB">
              <w:rPr>
                <w:rFonts w:ascii="Arial" w:hAnsi="Arial" w:cs="Arial"/>
                <w:sz w:val="16"/>
                <w:szCs w:val="16"/>
              </w:rPr>
              <w:br/>
              <w:t>(контроль якості (лише N-нітрозодиметиламіну (NDMA))</w:t>
            </w:r>
            <w:r w:rsidRPr="00F716CB">
              <w:rPr>
                <w:rFonts w:ascii="Arial" w:hAnsi="Arial" w:cs="Arial"/>
                <w:sz w:val="16"/>
                <w:szCs w:val="16"/>
              </w:rPr>
              <w:br/>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Польща/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Словенія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а також уточнення функції та адреси в розділі 3.2.Р.3.1.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UA/9477/01/02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МЕТФОРМІН-ТЕВА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1000 мг, по 10 таблеток у блістері, по 3 блістери у коробці, по 15 таблеток у блістері, по 2 або 6 блістерів у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«Тева Україна»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за повним циклом: Тева Фармацевтікал Індастріз Лтд., Ізраїль; первинна та вторинна упаковка, контроль якості та дозвіл на випуск серій: АТ Фармацевтичний завод Тева, Угорщина; виробництво нерозфасованої продукції, контроль якості:</w:t>
            </w:r>
            <w:r w:rsidRPr="00F716CB">
              <w:rPr>
                <w:rFonts w:ascii="Arial" w:hAnsi="Arial" w:cs="Arial"/>
                <w:sz w:val="16"/>
                <w:szCs w:val="16"/>
              </w:rPr>
              <w:br/>
              <w:t xml:space="preserve">Тева Чех Індастріз с.р.о., Чеська Республіка </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Ізраїль/</w:t>
            </w:r>
          </w:p>
          <w:p w:rsidR="00946B73" w:rsidRPr="00F716CB" w:rsidRDefault="00946B73" w:rsidP="00B27347">
            <w:pPr>
              <w:jc w:val="center"/>
              <w:rPr>
                <w:rFonts w:ascii="Arial" w:hAnsi="Arial" w:cs="Arial"/>
                <w:sz w:val="16"/>
                <w:szCs w:val="16"/>
              </w:rPr>
            </w:pPr>
            <w:r w:rsidRPr="00F716CB">
              <w:rPr>
                <w:rFonts w:ascii="Arial" w:hAnsi="Arial" w:cs="Arial"/>
                <w:sz w:val="16"/>
                <w:szCs w:val="16"/>
              </w:rPr>
              <w:t>Угорщина/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Чеська Республіка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F716CB">
              <w:rPr>
                <w:rFonts w:ascii="Arial" w:hAnsi="Arial" w:cs="Arial"/>
                <w:sz w:val="16"/>
                <w:szCs w:val="16"/>
              </w:rPr>
              <w:br/>
              <w:t>Незначна зміна аналітичної методики визначення розміру часток для АФІ Метформіну гідрохлориду. Чинна методика визначення розміру часток передбачає подвійну пробопідготовку/вимірювання та звітування про усереднені результати двох вимірювань. Запропонована методика передбачає одну пробопідготовку та одне вимірювання. Також вносяться редакційні правки.</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UA/12382/01/01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МІКАЛІОФ РОМФАРМ</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ліофілізат для приготування концентрату для приготування розчину для інфузій по 50 мг; по 1 флакону в картонній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ЕлЕлСі Ромфарм Компані Джорджия</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Грузія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К.Т. РОМФАРМ КОМПАНІ С.Р.Л., Румунія </w:t>
            </w:r>
            <w:r w:rsidRPr="00F716CB">
              <w:rPr>
                <w:rFonts w:ascii="Arial" w:hAnsi="Arial" w:cs="Arial"/>
                <w:sz w:val="16"/>
                <w:szCs w:val="16"/>
              </w:rPr>
              <w:br/>
              <w:t>(виробництво та первинне пакування лікарського засобу; вторинне пакування, контроль кінцевого продукту та випуск серії)</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Румунія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w:t>
            </w:r>
            <w:r w:rsidRPr="00F716CB">
              <w:rPr>
                <w:rFonts w:ascii="Arial" w:hAnsi="Arial" w:cs="Arial"/>
                <w:sz w:val="16"/>
                <w:szCs w:val="16"/>
              </w:rPr>
              <w:br/>
              <w:t>Зміни внесено до частин:</w:t>
            </w:r>
            <w:r w:rsidRPr="00F716CB">
              <w:rPr>
                <w:rFonts w:ascii="Arial" w:hAnsi="Arial" w:cs="Arial"/>
                <w:sz w:val="16"/>
                <w:szCs w:val="16"/>
              </w:rPr>
              <w:br/>
              <w:t>І «Загальна інформація»</w:t>
            </w:r>
            <w:r w:rsidRPr="00F716CB">
              <w:rPr>
                <w:rFonts w:ascii="Arial" w:hAnsi="Arial" w:cs="Arial"/>
                <w:sz w:val="16"/>
                <w:szCs w:val="16"/>
              </w:rPr>
              <w:br/>
              <w:t xml:space="preserve">ІІ «Специфікація з безпеки» </w:t>
            </w:r>
            <w:r w:rsidRPr="00F716CB">
              <w:rPr>
                <w:rFonts w:ascii="Arial" w:hAnsi="Arial" w:cs="Arial"/>
                <w:sz w:val="16"/>
                <w:szCs w:val="16"/>
              </w:rPr>
              <w:br/>
              <w:t xml:space="preserve">V «Заходи з мінімізації ризиків» </w:t>
            </w:r>
            <w:r w:rsidRPr="00F716CB">
              <w:rPr>
                <w:rFonts w:ascii="Arial" w:hAnsi="Arial" w:cs="Arial"/>
                <w:sz w:val="16"/>
                <w:szCs w:val="16"/>
              </w:rPr>
              <w:br/>
              <w:t xml:space="preserve">VI «Резюме плану управління ризиками» </w:t>
            </w:r>
            <w:r w:rsidRPr="00F716CB">
              <w:rPr>
                <w:rFonts w:ascii="Arial" w:hAnsi="Arial" w:cs="Arial"/>
                <w:sz w:val="16"/>
                <w:szCs w:val="16"/>
              </w:rPr>
              <w:br/>
              <w:t xml:space="preserve">VII «Додатки» (додатки 1-8) у зв’язку з оновленням інформації з безпеки діючої речовини мікафунгін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F716CB">
              <w:rPr>
                <w:rFonts w:ascii="Arial" w:hAnsi="Arial" w:cs="Arial"/>
                <w:sz w:val="16"/>
                <w:szCs w:val="16"/>
              </w:rPr>
              <w:br/>
              <w:t xml:space="preserve">Резюме Плану управління ризиками версія 1.0 додається.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UA/19904/01/01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МІКАЛІОФ РОМФАРМ</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ліофілізат для приготування концентрату для приготування розчину для інфузій по 100 мг; по 1 флакону в картонній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ЕлЕлСі Ромфарм Компані Джорджия</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Грузія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К.Т. РОМФАРМ КОМПАНІ С.Р.Л., Румунія </w:t>
            </w:r>
            <w:r w:rsidRPr="00F716CB">
              <w:rPr>
                <w:rFonts w:ascii="Arial" w:hAnsi="Arial" w:cs="Arial"/>
                <w:sz w:val="16"/>
                <w:szCs w:val="16"/>
              </w:rPr>
              <w:br/>
              <w:t>(виробництво та первинне пакування лікарського засобу; вторинне пакування, контроль кінцевого продукту та випуск серії)</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Румунія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w:t>
            </w:r>
            <w:r w:rsidRPr="00F716CB">
              <w:rPr>
                <w:rFonts w:ascii="Arial" w:hAnsi="Arial" w:cs="Arial"/>
                <w:sz w:val="16"/>
                <w:szCs w:val="16"/>
              </w:rPr>
              <w:br/>
              <w:t>Зміни внесено до частин:</w:t>
            </w:r>
            <w:r w:rsidRPr="00F716CB">
              <w:rPr>
                <w:rFonts w:ascii="Arial" w:hAnsi="Arial" w:cs="Arial"/>
                <w:sz w:val="16"/>
                <w:szCs w:val="16"/>
              </w:rPr>
              <w:br/>
              <w:t>І «Загальна інформація»</w:t>
            </w:r>
            <w:r w:rsidRPr="00F716CB">
              <w:rPr>
                <w:rFonts w:ascii="Arial" w:hAnsi="Arial" w:cs="Arial"/>
                <w:sz w:val="16"/>
                <w:szCs w:val="16"/>
              </w:rPr>
              <w:br/>
              <w:t xml:space="preserve">ІІ «Специфікація з безпеки» </w:t>
            </w:r>
            <w:r w:rsidRPr="00F716CB">
              <w:rPr>
                <w:rFonts w:ascii="Arial" w:hAnsi="Arial" w:cs="Arial"/>
                <w:sz w:val="16"/>
                <w:szCs w:val="16"/>
              </w:rPr>
              <w:br/>
              <w:t xml:space="preserve">V «Заходи з мінімізації ризиків» </w:t>
            </w:r>
            <w:r w:rsidRPr="00F716CB">
              <w:rPr>
                <w:rFonts w:ascii="Arial" w:hAnsi="Arial" w:cs="Arial"/>
                <w:sz w:val="16"/>
                <w:szCs w:val="16"/>
              </w:rPr>
              <w:br/>
              <w:t xml:space="preserve">VI «Резюме плану управління ризиками» </w:t>
            </w:r>
            <w:r w:rsidRPr="00F716CB">
              <w:rPr>
                <w:rFonts w:ascii="Arial" w:hAnsi="Arial" w:cs="Arial"/>
                <w:sz w:val="16"/>
                <w:szCs w:val="16"/>
              </w:rPr>
              <w:br/>
              <w:t xml:space="preserve">VII «Додатки» (додатки 1-8) у зв’язку з оновленням інформації з безпеки діючої речовини мікафунгін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F716CB">
              <w:rPr>
                <w:rFonts w:ascii="Arial" w:hAnsi="Arial" w:cs="Arial"/>
                <w:sz w:val="16"/>
                <w:szCs w:val="16"/>
              </w:rPr>
              <w:br/>
              <w:t xml:space="preserve">Резюме Плану управління ризиками версія 1.0 додається.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UA/19904/01/02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МІЛАНДА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3 мг/0,03 мг; по 21 таблетці у блістері; по 1 блістеру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Зентіва, к.с.</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Чеська Республiка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повний цикл виробництва: </w:t>
            </w:r>
            <w:r w:rsidRPr="00F716CB">
              <w:rPr>
                <w:rFonts w:ascii="Arial" w:hAnsi="Arial" w:cs="Arial"/>
                <w:sz w:val="16"/>
                <w:szCs w:val="16"/>
              </w:rPr>
              <w:br/>
              <w:t>Лабораторіос Леон Фарма С.А., Іспанія;</w:t>
            </w:r>
            <w:r w:rsidRPr="00F716CB">
              <w:rPr>
                <w:rFonts w:ascii="Arial" w:hAnsi="Arial" w:cs="Arial"/>
                <w:sz w:val="16"/>
                <w:szCs w:val="16"/>
              </w:rPr>
              <w:br/>
            </w:r>
            <w:r w:rsidRPr="00F716CB">
              <w:rPr>
                <w:rFonts w:ascii="Arial" w:hAnsi="Arial" w:cs="Arial"/>
                <w:sz w:val="16"/>
                <w:szCs w:val="16"/>
              </w:rPr>
              <w:br/>
              <w:t>альтернативний виробник, який відповідає за вторинне пакування:</w:t>
            </w:r>
            <w:r w:rsidRPr="00F716CB">
              <w:rPr>
                <w:rFonts w:ascii="Arial" w:hAnsi="Arial" w:cs="Arial"/>
                <w:sz w:val="16"/>
                <w:szCs w:val="16"/>
              </w:rPr>
              <w:br/>
              <w:t xml:space="preserve">МАНАНТІАЛ ІНТЕГРА, С.Л.У., Іспанiя; </w:t>
            </w:r>
            <w:r w:rsidRPr="00F716CB">
              <w:rPr>
                <w:rFonts w:ascii="Arial" w:hAnsi="Arial" w:cs="Arial"/>
                <w:sz w:val="16"/>
                <w:szCs w:val="16"/>
              </w:rPr>
              <w:br/>
            </w:r>
            <w:r w:rsidRPr="00F716CB">
              <w:rPr>
                <w:rFonts w:ascii="Arial" w:hAnsi="Arial" w:cs="Arial"/>
                <w:sz w:val="16"/>
                <w:szCs w:val="16"/>
              </w:rPr>
              <w:br/>
              <w:t>Альтернативний виробник, який відповідає за вторинне пакування:</w:t>
            </w:r>
            <w:r w:rsidRPr="00F716CB">
              <w:rPr>
                <w:rFonts w:ascii="Arial" w:hAnsi="Arial" w:cs="Arial"/>
                <w:sz w:val="16"/>
                <w:szCs w:val="16"/>
              </w:rPr>
              <w:br/>
              <w:t>АТДІС ФАРМА, С.Л., Іспанiя;</w:t>
            </w:r>
            <w:r w:rsidRPr="00F716CB">
              <w:rPr>
                <w:rFonts w:ascii="Arial" w:hAnsi="Arial" w:cs="Arial"/>
                <w:sz w:val="16"/>
                <w:szCs w:val="16"/>
              </w:rPr>
              <w:br/>
            </w:r>
            <w:r w:rsidRPr="00F716CB">
              <w:rPr>
                <w:rFonts w:ascii="Arial" w:hAnsi="Arial" w:cs="Arial"/>
                <w:sz w:val="16"/>
                <w:szCs w:val="16"/>
              </w:rPr>
              <w:br/>
              <w:t>Виробник, який відповідає за мікробіологічне тестування:</w:t>
            </w:r>
            <w:r w:rsidRPr="00F716CB">
              <w:rPr>
                <w:rFonts w:ascii="Arial" w:hAnsi="Arial" w:cs="Arial"/>
                <w:sz w:val="16"/>
                <w:szCs w:val="16"/>
              </w:rPr>
              <w:br/>
              <w:t>Біолаб, С.Л., Іспанiя;</w:t>
            </w:r>
            <w:r w:rsidRPr="00F716CB">
              <w:rPr>
                <w:rFonts w:ascii="Arial" w:hAnsi="Arial" w:cs="Arial"/>
                <w:sz w:val="16"/>
                <w:szCs w:val="16"/>
              </w:rPr>
              <w:br/>
            </w:r>
            <w:r w:rsidRPr="00F716CB">
              <w:rPr>
                <w:rFonts w:ascii="Arial" w:hAnsi="Arial" w:cs="Arial"/>
                <w:sz w:val="16"/>
                <w:szCs w:val="16"/>
              </w:rPr>
              <w:br/>
              <w:t>Виробник, який відповідає за мікробіологічне тестування:</w:t>
            </w:r>
            <w:r w:rsidRPr="00F716CB">
              <w:rPr>
                <w:rFonts w:ascii="Arial" w:hAnsi="Arial" w:cs="Arial"/>
                <w:sz w:val="16"/>
                <w:szCs w:val="16"/>
              </w:rPr>
              <w:br/>
              <w:t>Лабораторіо Ечеварне, С.А., Іспанiя</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Іспанія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w:t>
            </w:r>
            <w:r w:rsidRPr="00F716CB">
              <w:rPr>
                <w:rFonts w:ascii="Arial" w:hAnsi="Arial" w:cs="Arial"/>
                <w:sz w:val="16"/>
                <w:szCs w:val="16"/>
              </w:rPr>
              <w:br/>
              <w:t>Зміна адреси виробника відповідального за повний цикл виробництва ГЛЗ Лабораторіос Леон Фарма, С.А.</w:t>
            </w:r>
            <w:r w:rsidRPr="00F716CB">
              <w:rPr>
                <w:rFonts w:ascii="Arial" w:hAnsi="Arial" w:cs="Arial"/>
                <w:sz w:val="16"/>
                <w:szCs w:val="16"/>
              </w:rPr>
              <w:br/>
              <w:t xml:space="preserve">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w:t>
            </w:r>
            <w:r w:rsidRPr="00F716CB">
              <w:rPr>
                <w:rFonts w:ascii="Arial" w:hAnsi="Arial" w:cs="Arial"/>
                <w:sz w:val="16"/>
                <w:szCs w:val="16"/>
              </w:rPr>
              <w:br/>
              <w:t>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UA/13152/01/01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МІНІРИН МЕЛТ</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ліофілізат оральний по 120 мкг, по 10 ліофілізатів у блістері; по 1, або по 3 або по 10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Феррінг Інтернешнл Сентер СА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первинне пакування, контроль якості: Каталент Ю.К. Свіндон Зідіс Лімітед, Великобританія; вторинне пакування: Феррінг Інтернешнл Сентер СА, Швейцарія; відповідальний за контроль якості, випуск серії: Феррінг ГмбХ, Німеччина</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Великобританія/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Швейцарія/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п. 17. «ІНШЕ».</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UA/5118/02/02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МІНІРИН МЕЛТ</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ліофілізат оральний по 240 мкг, по 10 ліофілізатів у блістері; по 1, або по 3 або по 10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Феррінг Інтернешнл Сентер СА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первинне пакування, контроль якості: Каталент Ю.К. Свіндон Зідіс Лімітед, Великобританія; вторинне пакування: Феррінг Інтернешнл Сентер СА, Швейцарія; відповідальний за контроль якості, випуск серії: Феррінг ГмбХ, Німеччина</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Великобританія/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Швейцарія/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п. 17. «ІНШЕ».</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UA/5118/02/03</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МІНІРИН МЕЛТ</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ліофілізат оральний по 60 мкг; по 10 ліофілізатів у блістері; по 1, або по 3 або по 10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Феррінг Інтернешнл Сентер СА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первинне пакування, контроль якості: Каталент Ю.К. Свіндон Зідіс Лімітед, Великобританія; вторинне пакування: Феррінг Інтернешнл Сентер СА, Швейцарія; відповідальний за контроль якості, випуск серії: Феррінг ГмбХ, Німеччина</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Великобританія/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Швейцарія/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п. 17. «ІНШЕ».</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UA/5118/02/01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МІФЕТОН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200 мг, по 1 таблетці або 3 таблетки у блістері, по 10 блістерів (1х10) або по 1 блістеру (3х1)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М.БІОТЕК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Велика Британiя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АКМЕ ФОРМУЛЕЙШН ПВТ. ЛТД.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F716CB">
              <w:rPr>
                <w:rFonts w:ascii="Arial" w:hAnsi="Arial" w:cs="Arial"/>
                <w:sz w:val="16"/>
                <w:szCs w:val="16"/>
              </w:rPr>
              <w:br/>
              <w:t>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UA/18689/01/01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МОКСИН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400 мг; № 5: по 5 таблеток у блістері; по 1 блістеру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ДЖІВДХАРА ФАРМА ПРАЙВІТ ЛІМІТЕД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Бафна Фармасьютікалc Лтд.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та вторинної (п. 8) упаковок лікарського засобу; вилучення логотипу дистриб'ютора із п. 6. ІНШЕ первинної упаковки та п.17. ІНШЕ вторинної упаковки лікарського засобу.</w:t>
            </w:r>
            <w:r w:rsidRPr="00F716CB">
              <w:rPr>
                <w:rFonts w:ascii="Arial" w:hAnsi="Arial" w:cs="Arial"/>
                <w:sz w:val="16"/>
                <w:szCs w:val="16"/>
              </w:rPr>
              <w:br/>
              <w:t xml:space="preserve">Внесення змін в розділ «Маркування» продукції in bulk, а саме видалення інформації щодо наявності логотипу офіційного дистриб’ютора в Україні, тощо. Запропонована зміна не чинить несприятливого впливу на якість, безпечність та ефективність ГЛЗ. </w:t>
            </w:r>
            <w:r w:rsidRPr="00F716CB">
              <w:rPr>
                <w:rFonts w:ascii="Arial" w:hAnsi="Arial" w:cs="Arial"/>
                <w:sz w:val="16"/>
                <w:szCs w:val="16"/>
              </w:rPr>
              <w:br/>
              <w:t>Термін введення змін -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UA/11530/01/01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МОКСИН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400 мг; in bulk № 1000 (5х200): по 5 таблеток у блістері; по 200 блістерів у картонній коробці; in bulk № 1000: по 1000 таблеток у контейнерах</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ДЖІВДХАРА ФАРМА ПРАЙВІТ ЛІМІТЕД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Бафна Фармасьютікалc Лтд.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та вторинної (п. 8) упаковок лікарського засобу; вилучення логотипу дистриб'ютора із п. 6. ІНШЕ первинної упаковки та п.17. ІНШЕ вторинної упаковки лікарського засобу.</w:t>
            </w:r>
            <w:r w:rsidRPr="00F716CB">
              <w:rPr>
                <w:rFonts w:ascii="Arial" w:hAnsi="Arial" w:cs="Arial"/>
                <w:sz w:val="16"/>
                <w:szCs w:val="16"/>
              </w:rPr>
              <w:br/>
              <w:t xml:space="preserve">Внесення змін в розділ «Маркування» продукції in bulk, а саме видалення інформації щодо наявності логотипу офіційного дистриб’ютора в Україні, тощо. Запропонована зміна не чинить несприятливого впливу на якість, безпечність та ефективність ГЛЗ. </w:t>
            </w:r>
            <w:r w:rsidRPr="00F716CB">
              <w:rPr>
                <w:rFonts w:ascii="Arial" w:hAnsi="Arial" w:cs="Arial"/>
                <w:sz w:val="16"/>
                <w:szCs w:val="16"/>
              </w:rPr>
              <w:br/>
              <w:t>Термін введення змін -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UA/11531/01/01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МОМЕДЕРМ®</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крем, 1 мг/г по 15 г або по 30 г у тубі; по 1 тубі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«БАУШ ХЕЛС»</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Фармзавод Єльфа А.Т.</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Польща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допоміжної речовини титану діоксид у відповідність до вимог монографії Європейської фармакопеї.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допоміжної речовини алюмінію крохмаль октенілсукцинат новим показником «Сульфатна зола» NMT 1.2% з відповідним методом випробування (ЕР 2.4.14).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із специфікації допоміжної речовини алюмінію крохмаль октенілсукцинат застарілого показника «Загальна зола».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із специфікації несуттевих показників Staphylococcus aureus та Pseudomonas aeruginosa для допоміжної речовини алюмінію крохмаль октенілсукцинат.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 зміни у специфікації допоміжної речовини алюмінію крохмаль октенілсукцинат, зокрема звуження меж для показника «Втрата в масі при висушуванні» (затверджено: NMT 14.00%; запропоновано: NMT 12.0%)</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UA/10968/02/01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МОФЛАКСА®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400 мг по 5 таблеток у блістері, по 1 блістеру в картонній коробці; по 7 таблеток у блістері, по 1 або по 2 блістери в картонній коробці; по 10 таблеток у блістері, по 1 блістеру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КРКА, д.д., Ново место</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Словенія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КРКА, д.д., Ново место, Словенія (відповідальний за контроль серії); КРКА, д.д., Ново место, Словенія (відповідальний за повний цикл виробництва, включаючи випуск серії); КРКА-ФАРМА д.о.о., Хорватія (відповідальний за первинне та вторинне пакування, контроль серії та випуск серії); Лабор ЛС СЕ &amp; Ко. КГ, Німеччина (відповідальний за контроль мікробіологічної чистоти серії (у випадку контролю серії ТАД Фарма ГмбХ)); ТАД Фарма ГмбХ, Німеччина (відповідальний за контроль серії); ТАД Фарма ГмбХ, Німеччина (відповідальний за первинне та вторинне пакування, випуск серії)</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Словенія/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Хорватія/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у п. 4. ДАТА ЗАКІНЧЕННЯ ТЕРМІНУ ПРИДАТНОСТІ тексту маркування первинної упаковки лікарського засобу, допущену при процедурі внесення змін (наказ № 1557 від 09.09.2024 р.) до матеріалів реєстраційного досьє, а саме: помилково зазначену фразу "Термін прид.:" виправлено на "Наноситься"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UA/14876/01/01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МУЛЬТИГРИП НАЗАЛЬ ФІТО</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спрей назальний, розчин 0,1 %; по 10 мл у флаконі з розпилювачем; по 1 флакону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Дельта Медікел Промоушнз АГ</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первинне та вторинне пакування, випуск серії:</w:t>
            </w:r>
            <w:r w:rsidRPr="00F716CB">
              <w:rPr>
                <w:rFonts w:ascii="Arial" w:hAnsi="Arial" w:cs="Arial"/>
                <w:sz w:val="16"/>
                <w:szCs w:val="16"/>
              </w:rPr>
              <w:br/>
              <w:t>Біофарм С.А., Румунія;</w:t>
            </w:r>
            <w:r w:rsidRPr="00F716CB">
              <w:rPr>
                <w:rFonts w:ascii="Arial" w:hAnsi="Arial" w:cs="Arial"/>
                <w:sz w:val="16"/>
                <w:szCs w:val="16"/>
              </w:rPr>
              <w:br/>
            </w:r>
            <w:r w:rsidRPr="00F716CB">
              <w:rPr>
                <w:rFonts w:ascii="Arial" w:hAnsi="Arial" w:cs="Arial"/>
                <w:sz w:val="16"/>
                <w:szCs w:val="16"/>
              </w:rPr>
              <w:br/>
              <w:t>контроль серії (фізико-хімічний та мікробіологічний контроль):</w:t>
            </w:r>
            <w:r w:rsidRPr="00F716CB">
              <w:rPr>
                <w:rFonts w:ascii="Arial" w:hAnsi="Arial" w:cs="Arial"/>
                <w:sz w:val="16"/>
                <w:szCs w:val="16"/>
              </w:rPr>
              <w:br/>
              <w:t xml:space="preserve">Біофарм С.А., Румунія </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Румунія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додавання адреси в розшиненому вигляді до МКЯ у зв’язку із приведенням реєстраційних документів у відповідність до сертифікату GMP. 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UA/15720/01/01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НАВЕЛА 1.5</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1,5 мг; по 1 таблетці у блістері, по 1 блістеру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Зентіва, к.с.</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Чеська Республiка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Лабораторіос Леон Фарма, С.А.</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Іспанія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Лабораторіос Леон Фарма, С.А.: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UA/17092/01/02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НАШАТИРНО-АНІСОВІ КРАПЛІ</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краплі оральні, розчин, по 25 мл у флаконах або у флаконах-крапельницях; по 25 мл у флаконі; по 1 флакону в пачці з картону; по 25 мл у флаконі-крапельниці; по 1 флакону-крапельниці в пачці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"Тернофарм"</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"Тернофарм"</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Технічна помилка (згідно наказу МОЗ від 23.07.2015 № 460) в змінах до МКЯ ЛЗ №3, що затверджені Наказом МОЗ України від 03.10.2024 №1683, було допущено технічну помилку, а саме: запропоновані зміни в аналітичній методиці ідентифікації олії анісовій не були враховані в допустимих межах специфікації.</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UA/8828/01/01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НІКОРЕТТЕ® ЗИМОВА М'ЯТА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гумка жувальна лікувальна по 4 мг; по 15 гумок жувальних у блістері; по 2 блістери в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МакНіл АБ</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Швеція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МакНіл АБ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Швеція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F716CB">
              <w:rPr>
                <w:rFonts w:ascii="Arial" w:hAnsi="Arial" w:cs="Arial"/>
                <w:sz w:val="16"/>
                <w:szCs w:val="16"/>
              </w:rPr>
              <w:br/>
              <w:t xml:space="preserve">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UA/10734/01/02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НІКОРЕТТЕ® ЗИМОВА М'ЯТА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гумка жувальна лікувальна по 2 мг, по 15 гумок жувальних у блістері; по 2 блістери в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МакНіл АБ</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Швеція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МакНіл АБ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Швеція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F716CB">
              <w:rPr>
                <w:rFonts w:ascii="Arial" w:hAnsi="Arial" w:cs="Arial"/>
                <w:sz w:val="16"/>
                <w:szCs w:val="16"/>
              </w:rPr>
              <w:br/>
              <w:t xml:space="preserve">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UA/10734/01/01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НІМЕДАР</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гранули для оральної суспензії, 100 мг/2 г по 2 г гранул в саше; по 30 саше у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ПрАТ "Фармацевтична фірма "Дарниця"</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ПрАТ "Фармацевтична фірма "Дарниця"</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приведення назви первинного пакування ЛЗ у відповідність до назви упаковки згідно з базою даних EDQM, а саме із «однодозовий пакет» на «саше» з відповідними змінами в розділ «Упаковка», «Склад» МКЯ ЛЗ. Введення змін протягом 6-ти місяців після затвердження.</w:t>
            </w:r>
            <w:r w:rsidRPr="00F716CB">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з обігу певних видів упаковки ЛЗ, а саме: «по 9 або 15 пакетів у коробці», з відповідними змінами в розділ «Упаковка» МКЯ ЛЗ. Зміни внесено до інструкції для медичного застосування лікарського засобу у розділ "Упаковка" щодо зміни назви первинної упаковки, як наслідок у розділи "Склад" та "Спосіб застосування та дози", з відповідними змінами в тексті маркування первинної упаковки лікарського засобу. </w:t>
            </w:r>
            <w:r w:rsidRPr="00F716CB">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до процесу вторинного пакування ГЛЗ, а саме процес вторинного пакування доповнено пакувальною лінією, що покращує існуючий процес ручного пакування й сприяє оптимізації та ефективності виробництва.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UA/15433/01/01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НІФЕДИПІН-ДАРНИЦЯ</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оболонкою, по 10 мг; по 10 таблеток у контурній чарунковій упаковці; по 5 контурних чарункових упаковок в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ПрАТ "Фармацевтична фірма "Дарниця"</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ПрАТ "Фармацевтична фірма "Дарниця"</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2014-102 - Rev 01 (затверджено: R1-CEP 2014-102 - Rev 00) від вже затвердженого виробника Ipca Laboratories Limited, India. Як наслідок введено додаткову виробничу дільницю на додаток до затверджених без зміни виробництва (запропоновано: Іпка Лабораторіс Лімітед Плот № 4722, 4723, 4731 &amp; 4732, Джі.Ай.Ді.Сі. ЕСТЕЙТ БХАРУЧ ІНДІЯ – 393 002 АНКЛЕШВАРБ ГУДЖАРАТ); та до методів контроля якості для вхідного контролю на АФІ Ніфедипін внесено зміни за показником «Залишкові розчинники» (затверджено: метанола – не более 0,3%; запропоновано: метанолу – не більше 3000 ppm) та збільшено термін переконтролю з 3 років до 5 років відповідно СЕР.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незначних змін до розділів 3.2.S.4.1. Специфікація та 3.2.S.4.2. Аналітичні методики для вхідного контролю на діючу речовину Ніфедипін за показником «Ідентифікація», а саме: залишена перша ідентифікація, яка є обов’язковим випробуванням даного показника, відповідно до вимог ДФУ 1.4 «Монографії» та ЄФ 1.5.1.8 «Identification».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незначних змін до розділів 3.2.S.4.1. Специфікація та 3.2.S.4.2. Аналітичні методики для вхідного контролю на діючу речовину Ніфедипін, а саме показник «Розчинність» перенесено до розділу про загальні властивості, оскільки він має рекомендаційний характер відповідно до вимог ДФУ 1.4 «Монографії», ЄФ 1.5.1.7 «Characters» та за показником «Мікробіологічна чистота» - внесено посилання на діюче видання ЄФ, без зміни нормування та методики контролю якості.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розділу 3.2.S.4.2. Аналітичні методики до вхідного контролю на діючу речовину Ніфедипін за показником «Супровідні домішки» (уточнення вимог до придатності хроматографічної системи, зміна торгівельної марки колонки та внесення терміну придатності розчинів), з урахуванням результатів валідації аналітичних методик, без зміни нормування.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методики контролю якості для вхідного контролю на діючу речовину Ніфедипін за показниками «2-нітробензальдегід» та «Залишкові розчинники» - доповнено термінами придатності розчинів згідно з результатами валідації аналітичних методик та внесено редакційні правки відповідно до рекомендацій та стилістики ДФУ, без зміни самої методики.</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UA/4738/02/01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 xml:space="preserve">НОПАІН-Н </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розчин для ін'єкцій, 10 мг/мл, по 1 мл в ампулі поліетиленовій; по 10 ампул у пачці з картону; по 2 мл в ампулі поліетиленовій; по 5 або 10 ампул у пачці з картону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"ФАРМАСЕЛ"</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"ФАРМАСЕЛ"</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F716CB">
              <w:rPr>
                <w:rFonts w:ascii="Arial" w:hAnsi="Arial" w:cs="Arial"/>
                <w:sz w:val="16"/>
                <w:szCs w:val="16"/>
              </w:rPr>
              <w:br/>
              <w:t xml:space="preserve">Зміни внесено в інструкцію для медичного застосування лікарського засобу до розділу "Спосіб застосування та дози" (уточнення інформації) відповідно до оновленої інформації щодо безпеки застосування діючої речовини згідно з рекомендацією PRAC. </w:t>
            </w:r>
            <w:r w:rsidRPr="00F716CB">
              <w:rPr>
                <w:rFonts w:ascii="Arial" w:hAnsi="Arial" w:cs="Arial"/>
                <w:sz w:val="16"/>
                <w:szCs w:val="16"/>
              </w:rPr>
              <w:br/>
              <w:t>Термін введення змін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UA/20278/01/01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ОКОФЕРОН®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краплі очні, порошок по 1 000 000 МО; 1 флакон з порошком у комплекті з 1 ампулою розчинника (Метилпарагідроксибензоат (Ніпагін) (Е 218) - 5,0 мг) по 5 мл у блістері; по 1 блістеру разом з кришкою-крапельницею та піпеткою Пастера в пачці з картону; 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кришкою-крапельницею та піпеткою Пастера в пачці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"ФЗ "БІОФАРМА"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"ФЗ "БІОФАРМА"</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специфікації вхідного контролю первинного пакування (Піпетка Пастера), а саме визначено необхідність обов’язкових зазначень розмірів піпетки Пастера та відкориговано їх значення, з метою приведення специфікації наведеної у реєстраційному досьє у відповідність до специфікації виробника. Даний компонент пакування використовується для перенесення розчинника з ампули у флакон з ліофілізатом і безпосередньо з готовим лікарським засобом не контактує. Затверджено: Основні розміри: Довжина піпетки, мм - 66,7±0,2; Діаметр балона піпетки, мм - 8±0,25; Діаметр носіка піпетки, мм – 2,75±0,1; Діаметр отвору для краплеутворення, мм 2±0,2; Запропоновано: Основні розміри: Довжина піпетки, мм - 63,0 – 70,0; Діаметр носіка піпетки, мм ≤ 5,0</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UA/6206/01/01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ОКСАЛАК</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концентрат для розчину для інфузій по 5 мг/мл; по 10 мл, 20 мл, 40 мл у флаконі; по 1 флакону в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Аккорд Хелскеа Полска Сп. з.о.о.</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Польща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лікарського засобу, первинне та вторинне пакування, контроль якості серії, експорт на дільницю випуску серії:</w:t>
            </w:r>
            <w:r w:rsidRPr="00F716CB">
              <w:rPr>
                <w:rFonts w:ascii="Arial" w:hAnsi="Arial" w:cs="Arial"/>
                <w:sz w:val="16"/>
                <w:szCs w:val="16"/>
              </w:rPr>
              <w:br/>
              <w:t>Інтас Фармасьютікалс Лімітед , Індія; виробництво лікарського засобу, первинне та вторинне пакування, контроль якості серії, експорт на дільницю випуску серії: Інтас Фармасьютікалз Лімітед, Індія; дільниця з контролю якості: АСТРОН РЕСЬОРЧ ЛІМІТЕД, Велика Британія; дільниця з контролю якості: ФАРМАВАЛІД Лтд. Мікробіологічна лабораторія, Угорщина; дільниця з контролю якості: ЛАБАНАЛІЗІС С.Р.Л., Італiя; вторинне пакування: АККОРД ХЕЛСКЕА ЛІМІТЕД, Велика Британiя; відповідальний за випуск серії: АККОРД ХЕЛСКЕА ЛІМІТЕД, Велика Британія; Аккорд Хелскеа Полска Сп. з о.о. Склад Імпортера, Польща</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Індія/ Велика Британія/Угорщина/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Польща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716CB">
              <w:rPr>
                <w:rFonts w:ascii="Arial" w:hAnsi="Arial" w:cs="Arial"/>
                <w:sz w:val="16"/>
                <w:szCs w:val="16"/>
              </w:rPr>
              <w:br/>
              <w:t xml:space="preserve">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Україні.Діюча редакція: Шульц Ольга Сергіївна. Пропонована редакція: Майстер Марина Геннадіївна. </w:t>
            </w:r>
            <w:r w:rsidRPr="00F716CB">
              <w:rPr>
                <w:rFonts w:ascii="Arial" w:hAnsi="Arial" w:cs="Arial"/>
                <w:sz w:val="16"/>
                <w:szCs w:val="16"/>
              </w:rPr>
              <w:br/>
              <w:t>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UA/19530/01/01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ОКТАПЛАС ЛГ</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інфузій, 45 - 70 мг/мл; по 200 мл в стерильному, пластифікованому контейнері для крові з полівінілхлориду; по 1 контейнеру в пакеті з прозорої поліамід/поліетиленової плівки; по 1 пакету в картонній коробці. Октаплас ЛГ упаковується в окремі контейнери за такими групами крові: Група крові А (ІІ), Група крові В (ІІІ), Група крові АВ (IV), Група крові О (І)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Октафарма Фармацевтика Продуктіонсгес м.б.Х.</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Австрія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виробник, відповідальний за виробництво за повним циклом: Октафарма АБ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Швеція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Заміна методу «Пірогени» на «Ендотоксини» (кінетичний хромогенний аналіз, метод D) з критерієм прийнятності «&lt;0,1 IU/ml» у специфікації на кінцевий продукт. Термін введення змін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UA/15584/01/01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ОНТАЗЕН - 1000</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порошок для розчину для ін'єкцій по 1000 мг; 1 флакон з порошком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Сенс Лабораторіс Пвт.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Сенс Лабораторіс Пвт. Лтд.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UA/17128/01/01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ОНТАЗЕН-2000</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порошок для розчину для ін`єкцій по 2000 мг, по 1 флакону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Сенс Лабораторіс Пвт.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Сенс Лабораторіс Пвт. Лтд.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716CB">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UA/17128/01/02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ОРАМОРФ</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розчин оральний, 2 мг/мл по 100 мл у флаконі; по 1 флакону з адаптером, кришкою з захистом від відкриття дітьми та мірною піпеткою у картонній упаковці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Л.Молтені і К. деі Фрателлі Алітті Сосіета ді Езерчиціо С.п.А.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Італiя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Л.Молтені і К. деі Ф.ллі Алітті Сосіета ді Езерчиціо С.п.А.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Італія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 Україні уповноваженої для здійснення фармаконагляду та її контактних даних</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UA/16032/01/01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ОТРИВІН ЕКСТРА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спрей назальний, дозований; по 10 мл у флаконі з дозуючим пристроєм; по 1 флакону в картонній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Халеон КХ САРЛ</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Халеон КХ С.а.р.л.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w:t>
            </w:r>
            <w:r w:rsidRPr="00F716CB">
              <w:rPr>
                <w:rFonts w:ascii="Arial" w:hAnsi="Arial" w:cs="Arial"/>
                <w:sz w:val="16"/>
                <w:szCs w:val="16"/>
              </w:rPr>
              <w:br/>
              <w:t>Додавання функції контроль якості "Розподілення крапель за розміром" для вже затвердженого виробника Халеон КХ С.а.р.л., Швейцарія, відповідального за повний цикл виробництва "Manufacturing, Packaging, Quality control (Performs all the finished product release testing except droplet size distribution test)". Виробнича дільниця та адреса залишаються незмінними. Затверджені методи контролю якості не змінюються.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UA/13560/01/01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ОТРИВІН З МЕНТОЛОМ ТА ЕВКАЛІПТОМ</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спрей назальний, дозований 0,1 % по 10 мл у полімерному флаконі з розпилювачем; по 1 флакону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Халеон КХ САРЛ</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Халеон КХ С.а.р.л.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F716CB">
              <w:rPr>
                <w:rFonts w:ascii="Arial" w:hAnsi="Arial" w:cs="Arial"/>
                <w:sz w:val="16"/>
                <w:szCs w:val="16"/>
              </w:rPr>
              <w:br/>
              <w:t>Додавання функції контроль якості "Розподілення крапель за розміром" для вже затвердженого виробника Халеон КХ С.а.р.л., Швейцарія, відповідального за повний цикл виробництва "Manufacturing, Packaging, Quality control (Performs all the finished product release testing except droplet size distribution test)". Виробнича дільниця та адреса залишаються незмінними. Затверджені методи контролю якості не змінюються.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UA/5416/01/01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ПАКСИЛ</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таблетки, вкриті оболонкою, по 20 мг; по 14 таблеток у блістері; по 2 блістери у картонній коробці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ГлаксоСмітКляйн Експорт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Велика Британiя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Делфарм Познань С.А.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Польща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17) упаковки лікарського засобу</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UA/8573/01/01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ПАРАЦЕТАМОЛ</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кристалічний порошок (субстанція) у пакетах поліетиленових для фармацевтичного застосування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ПрАТ "Фармацевтична фірма "Дарниця"</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Фармсон Бейсік Драгс Пвт. Лтд. (Юніт-ІІ) </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-Зміни внесено відповідно до матеріалів виробника, а саме: змінено найменування виробника АФІ Парацетамол без зміни виробничої дільниці з Farmson Pharmaceutical Gujarat Pvt. Ltd. (Unit-II) на Farmson Basic Drugs Pvt. Ltd. (Unit-II). Зміна найменування виробника АФІ Парацетамол.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UA/17153/01/01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 xml:space="preserve">ПАРІКАЛЬЦІТОЛ-ВІСТА </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5 мкг/мл, по 1 мл або по 2 мл в ампулах; по 5 ампул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Містрал Кепітал Менеджмент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Англія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Фарматен СА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Грецiя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II типу - Зміни з якості. АФІ. (інші зміни) оновлення DMF на діючу речовину Парикальцитол затвердженого виробника Neuland Laboratories limited, Індія з версії NLL-PR-AP-001 04 Jul, 2019 до версії NLL-PR-EU-AP-001 07 Sep 2022.</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UA/18806/01/01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ПАРЛІН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1 мг, по 10 таблеток у блістері; по 3 блістери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НОБЕЛ ІЛАЧ ПАЗАРЛАМА ВЕ САНАЇ ЛТД. ШІРКЕТІ</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НОБЕЛ ІЛАЧ САНАЇ ВЕ ТІДЖАРЕТ А.Ш.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вторинної упаковки лікарського засобу п. 17. "ІНШЕ". Термін введення змін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UA/20088/01/01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ПЕКТОЛВАН® Ц</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сироп по 100 мл у флаконі скляному брунатного кольору; по 1 флакону разом з ложкою дозувальною/дозуючою у пачці з картону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"Фармак"</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"Фармак"</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уніфіковано розділ 3.2.Р.7. Система контейнер/закупорювальний засіб: (додано інформацію щодо матеріалу первинного пакування з переліком компонентів, з яких складається матеріал первинного пакування; вилучено креслення первинного пакування та методи контролю показників якості, оскільки дана інформація наявна у внутрішній нормативній документації АТ «Фармак»); уточнено виклад розділу «Упаковка» в МКЯ ЛЗ. Зміни внесено в розділ "Упаковка"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уніфікація р. 3.2.Р.7. Система контейнер/ закупорювальний засіб, а саме вилучення показників «Мікробіологічна чистота» та «Герметичність» з специфікації на флакон скляний з гвинтовим горлом брунатного кольору ємністю 100 мл, (вимоги наявні у внутрішній нормативній документації АТ «Фармак» контроль за ними проводиться при вхідному контролі). </w:t>
            </w:r>
            <w:r w:rsidRPr="00F716CB">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уніфікація р. 3.2.Р.7. Система контейнер/ закупорювальний засіб, а саме вилучення показників «Мікробіологічна чистота», «Контроль першого розкриття» та «Герметичність» з специфікації на Кришку гвинтову з кільцем контролю розкриття та Кришку закупорювально-нагвинчувану з контролем першого відкриття, (вимоги наявні у внутрішній нормативній документації АТ «Фармак» контроль за ними проводиться при вхідному контролі).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F716CB">
              <w:rPr>
                <w:rFonts w:ascii="Arial" w:hAnsi="Arial" w:cs="Arial"/>
                <w:sz w:val="16"/>
                <w:szCs w:val="16"/>
              </w:rPr>
              <w:br/>
              <w:t xml:space="preserve">уніфікація р. 3.2.Р.7. Система контейнер/ закупорювальний засіб, а саме вилучення показників «Мікробіологічна чистота», «Контроль першого розкриття» та «Герметичність» з специфікації на Кришку закупорювально-нагвинчувану з контролем першого відкриття тип 1.4Д, (вимоги наявні у внутрішній нормативній документації АТ «Фармак» контроль за ними проводиться при вхідному контролі).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 3.2.Р.7. Система контейнер/ закупорювальний засіб, а саме зміни у специфікації на флакони скляні з гвинтовим горлом брунатного кольору ємністю 100 мл за показниками «Зовнішній вигляд», «Розміри», «Поверхнева гідролітична стійкість» - вимоги уніфіковано до документації АТ «Фармак».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 3.2.Р.7. Система контейнер/ закупорювальний засіб, а саме зміни у специфікації на ложку дозувальну (1,25/2,5/5 мл)/ ложку дозуючу ЛД 5 (1/1,25/2/2,5/5 мл) за показниками «Зовнішній вигляд», «Розміри» - вимоги уніфіковано до документації АТ «Фармак».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уніфікація р. 3.2.Р.7. Система контейнер/ закупорювальний засіб, а саме зміни у специфікації на Кришку закупорювально-нагвинчувану з контролем першого відкриття тип 1.4Д за показниками «Зовнішній вигляд», «Розміри» - вимоги уніфіковано до документації АТ «Фармак».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уніфікація р. 3.2.Р.7. Система контейнер/ закупорювальний засіб, а саме зміни у специфікації на Кришку гвинтову з кільцем контролю розкриття та Кришку закупорювально-нагвинчувану з контролем першого відкриття за показниками «Зовнішній вигляд», «Розміри» - вимоги уніфіковано до документації АТ «Фармак». </w:t>
            </w:r>
            <w:r w:rsidRPr="00F716CB">
              <w:rPr>
                <w:rFonts w:ascii="Arial" w:hAnsi="Arial" w:cs="Arial"/>
                <w:sz w:val="16"/>
                <w:szCs w:val="16"/>
              </w:rPr>
              <w:br/>
              <w:t xml:space="preserve">Введення змін протягом 6-ти місяців після затвердження.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UA/10675/01/01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ПЕНТАСА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гранули пролонгованої дії по 1 г; по 50, 100, або 150 пакетиків з гранулами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Феррінг Інтернешнл Сентер СА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Відповідальний за виробництво, первинне та вторинне пакування, контроль якості: Феррінг Інтернешнл Сентер СА, Швейцарія; Відповідальний за випуск серії: Феррінг ГмбХ, Німеччина</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Швейцарія/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п. 17. «ІНШЕ».</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UA/4990/03/01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ПЕНТАСА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гранули пролонгованої дії по 2 г; по 60 пакетиків з гранулами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Феррінг Інтернешнл Сентер СА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Відповідальний за виробництво, первинне та вторинне пакування, контроль якості: Феррінг Інтернешнл Сентер СА, Швейцарія; Відповідальний за випуск серії: Феррінг ГмбХ, Німеччина</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Швейцарія/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п. 17. «ІНШЕ».</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UA/4990/03/02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ПЕНТАСА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суспензія ректальна по 1 г/100 мл; по 100 мл суспензії у флаконі з наконечником і внутрішнім клапаном; по 1 флакону у пакеті з алюмінієвої фольги; по 5 або 7 флаконів та 5 або 7 поліетиленових пакетів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Феррінг Інтернешнл Сентер СА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Феррінг-Лечива, а.с.</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Чеська Республіка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п. 17. «ІНШЕ».</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UA/4990/04/01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ПЕРМЕТРИН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розчин нашкірний 0,5 % по 50 г у флаконі; по 1 флакону в пачці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"Стома"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АТ "Стома"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w:t>
            </w:r>
            <w:r w:rsidRPr="00F716CB">
              <w:rPr>
                <w:rFonts w:ascii="Arial" w:hAnsi="Arial" w:cs="Arial"/>
                <w:b/>
                <w:sz w:val="16"/>
                <w:szCs w:val="16"/>
              </w:rPr>
              <w:t>уточнення реєстраційної процедури в наказі МОЗ України № 1684 від 03.10.2024</w:t>
            </w:r>
            <w:r w:rsidRPr="00F716CB">
              <w:rPr>
                <w:rFonts w:ascii="Arial" w:hAnsi="Arial" w:cs="Arial"/>
                <w:sz w:val="16"/>
                <w:szCs w:val="16"/>
              </w:rPr>
              <w:t xml:space="preserve">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F716CB">
              <w:rPr>
                <w:rFonts w:ascii="Arial" w:hAnsi="Arial" w:cs="Arial"/>
                <w:b/>
                <w:sz w:val="16"/>
                <w:szCs w:val="16"/>
              </w:rPr>
              <w:t>Зміни внесено до Інструкції для медичного застосування лікарського засобу у розділи: "Особливості застосування" та "Спосіб застосування та дози" щодо безпеки застосування діючої речовини перметрин відповідно до рекомендацій PRAC.</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UA/3417/02/01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ПРАМІПЕКСОЛ ІС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0,25 мг по 10 таблеток у блістері; по 3 блістери в пачці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додатковою відповідальністю "ІНТЕРХІМ"</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додатковою відповідальністю "ІНТЕРХІМ"</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w:t>
            </w:r>
            <w:r w:rsidRPr="00F716CB">
              <w:rPr>
                <w:rFonts w:ascii="Arial" w:hAnsi="Arial" w:cs="Arial"/>
                <w:b/>
                <w:sz w:val="16"/>
                <w:szCs w:val="16"/>
              </w:rPr>
              <w:t>уточнення написання реєстраційної процедури в наказі МОЗ України № 1877 від 08.11.2024</w:t>
            </w:r>
            <w:r w:rsidRPr="00F716CB">
              <w:rPr>
                <w:rFonts w:ascii="Arial" w:hAnsi="Arial" w:cs="Arial"/>
                <w:sz w:val="16"/>
                <w:szCs w:val="16"/>
              </w:rPr>
              <w:t xml:space="preserve">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відповідно до оновленої інформації з безпеки діючої речовини.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w:t>
            </w:r>
            <w:r w:rsidRPr="00F716CB">
              <w:rPr>
                <w:rFonts w:ascii="Arial" w:hAnsi="Arial" w:cs="Arial"/>
                <w:sz w:val="16"/>
                <w:szCs w:val="16"/>
              </w:rPr>
              <w:br/>
            </w:r>
            <w:r w:rsidRPr="00F716CB">
              <w:rPr>
                <w:rFonts w:ascii="Arial" w:hAnsi="Arial" w:cs="Arial"/>
                <w:b/>
                <w:sz w:val="16"/>
                <w:szCs w:val="16"/>
              </w:rPr>
              <w:t>Зміни внесено до частин:</w:t>
            </w:r>
            <w:r w:rsidRPr="00F716CB">
              <w:rPr>
                <w:rFonts w:ascii="Arial" w:hAnsi="Arial" w:cs="Arial"/>
                <w:b/>
                <w:sz w:val="16"/>
                <w:szCs w:val="16"/>
              </w:rPr>
              <w:br/>
              <w:t>І «Загальна інформація»</w:t>
            </w:r>
            <w:r w:rsidRPr="00F716CB">
              <w:rPr>
                <w:rFonts w:ascii="Arial" w:hAnsi="Arial" w:cs="Arial"/>
                <w:b/>
                <w:sz w:val="16"/>
                <w:szCs w:val="16"/>
              </w:rPr>
              <w:br/>
              <w:t>ІІ «Специфікація з безпеки (модуль V «Післяреєстраційний досвід застосування»)</w:t>
            </w:r>
            <w:r w:rsidRPr="00F716CB">
              <w:rPr>
                <w:rFonts w:ascii="Arial" w:hAnsi="Arial" w:cs="Arial"/>
                <w:b/>
                <w:sz w:val="16"/>
                <w:szCs w:val="16"/>
              </w:rPr>
              <w:br/>
              <w:t>ІІІ «План з фармаконагляду»</w:t>
            </w:r>
            <w:r w:rsidRPr="00F716CB">
              <w:rPr>
                <w:rFonts w:ascii="Arial" w:hAnsi="Arial" w:cs="Arial"/>
                <w:b/>
                <w:sz w:val="16"/>
                <w:szCs w:val="16"/>
              </w:rPr>
              <w:br/>
              <w:t>V «Заходи з мінімізації ризиків»</w:t>
            </w:r>
            <w:r w:rsidRPr="00F716CB">
              <w:rPr>
                <w:rFonts w:ascii="Arial" w:hAnsi="Arial" w:cs="Arial"/>
                <w:b/>
                <w:sz w:val="16"/>
                <w:szCs w:val="16"/>
              </w:rPr>
              <w:br/>
              <w:t>VI «Резюме плану управління ризиками»</w:t>
            </w:r>
            <w:r w:rsidRPr="00F716CB">
              <w:rPr>
                <w:rFonts w:ascii="Arial" w:hAnsi="Arial" w:cs="Arial"/>
                <w:b/>
                <w:sz w:val="16"/>
                <w:szCs w:val="16"/>
              </w:rPr>
              <w:br/>
              <w:t>VII «Додатки» (додаток 2)</w:t>
            </w:r>
            <w:r w:rsidRPr="00F716CB">
              <w:rPr>
                <w:rFonts w:ascii="Arial" w:hAnsi="Arial" w:cs="Arial"/>
                <w:b/>
                <w:sz w:val="16"/>
                <w:szCs w:val="16"/>
              </w:rPr>
              <w:br/>
            </w:r>
            <w:r w:rsidRPr="00F716CB">
              <w:rPr>
                <w:rFonts w:ascii="Arial" w:hAnsi="Arial" w:cs="Arial"/>
                <w:sz w:val="16"/>
                <w:szCs w:val="16"/>
              </w:rPr>
              <w:t>у зв’язку з оновленням інформації з безпеки діючої речовини праміпексол, що є рутинним заходом з мінімізації ризиків.</w:t>
            </w:r>
            <w:r w:rsidRPr="00F716CB">
              <w:rPr>
                <w:rFonts w:ascii="Arial" w:hAnsi="Arial" w:cs="Arial"/>
                <w:sz w:val="16"/>
                <w:szCs w:val="16"/>
              </w:rPr>
              <w:br/>
              <w:t>Резюме Плану управління ризиками версія 2.1 додається.</w:t>
            </w:r>
            <w:r w:rsidRPr="00F716CB">
              <w:rPr>
                <w:rFonts w:ascii="Arial" w:hAnsi="Arial" w:cs="Arial"/>
                <w:sz w:val="16"/>
                <w:szCs w:val="16"/>
              </w:rPr>
              <w:br/>
              <w:t xml:space="preserve">Введення змін протягом 3-х місяців після затвердження - не рекомендується, оскільки план правління ризиками впроваджується одразу після його погодження.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UA/15526/01/01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ПРАМІПЕКСОЛ ІС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1 мг по 10 таблеток у блістері; по 3 блістери в пачці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додатковою відповідальністю "ІНТЕРХІМ"</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додатковою відповідальністю "ІНТЕРХІМ"</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w:t>
            </w:r>
            <w:r w:rsidRPr="00F716CB">
              <w:rPr>
                <w:rFonts w:ascii="Arial" w:hAnsi="Arial" w:cs="Arial"/>
                <w:b/>
                <w:sz w:val="16"/>
                <w:szCs w:val="16"/>
              </w:rPr>
              <w:t>уточнення написання реєстраційної процедури в наказі МОЗ України № 1877 від 08.11.2024</w:t>
            </w:r>
            <w:r w:rsidRPr="00F716CB">
              <w:rPr>
                <w:rFonts w:ascii="Arial" w:hAnsi="Arial" w:cs="Arial"/>
                <w:sz w:val="16"/>
                <w:szCs w:val="16"/>
              </w:rPr>
              <w:t xml:space="preserve">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відповідно до оновленої інформації з безпеки діючої речовини.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w:t>
            </w:r>
            <w:r w:rsidRPr="00F716CB">
              <w:rPr>
                <w:rFonts w:ascii="Arial" w:hAnsi="Arial" w:cs="Arial"/>
                <w:sz w:val="16"/>
                <w:szCs w:val="16"/>
              </w:rPr>
              <w:br/>
              <w:t>Зміни внесено до частин:</w:t>
            </w:r>
            <w:r w:rsidRPr="00F716CB">
              <w:rPr>
                <w:rFonts w:ascii="Arial" w:hAnsi="Arial" w:cs="Arial"/>
                <w:sz w:val="16"/>
                <w:szCs w:val="16"/>
              </w:rPr>
              <w:br/>
            </w:r>
            <w:r w:rsidRPr="00F716CB">
              <w:rPr>
                <w:rFonts w:ascii="Arial" w:hAnsi="Arial" w:cs="Arial"/>
                <w:b/>
                <w:sz w:val="16"/>
                <w:szCs w:val="16"/>
              </w:rPr>
              <w:t>І «Загальна інформація»</w:t>
            </w:r>
            <w:r w:rsidRPr="00F716CB">
              <w:rPr>
                <w:rFonts w:ascii="Arial" w:hAnsi="Arial" w:cs="Arial"/>
                <w:b/>
                <w:sz w:val="16"/>
                <w:szCs w:val="16"/>
              </w:rPr>
              <w:br/>
              <w:t>ІІ «Специфікація з безпеки (модуль V «Післяреєстраційний досвід застосування»)</w:t>
            </w:r>
            <w:r w:rsidRPr="00F716CB">
              <w:rPr>
                <w:rFonts w:ascii="Arial" w:hAnsi="Arial" w:cs="Arial"/>
                <w:b/>
                <w:sz w:val="16"/>
                <w:szCs w:val="16"/>
              </w:rPr>
              <w:br/>
              <w:t>ІІІ «План з фармаконагляду»</w:t>
            </w:r>
            <w:r w:rsidRPr="00F716CB">
              <w:rPr>
                <w:rFonts w:ascii="Arial" w:hAnsi="Arial" w:cs="Arial"/>
                <w:b/>
                <w:sz w:val="16"/>
                <w:szCs w:val="16"/>
              </w:rPr>
              <w:br/>
              <w:t>V «Заходи з мінімізації ризиків»</w:t>
            </w:r>
            <w:r w:rsidRPr="00F716CB">
              <w:rPr>
                <w:rFonts w:ascii="Arial" w:hAnsi="Arial" w:cs="Arial"/>
                <w:b/>
                <w:sz w:val="16"/>
                <w:szCs w:val="16"/>
              </w:rPr>
              <w:br/>
              <w:t>VI «Резюме плану управління ризиками»</w:t>
            </w:r>
            <w:r w:rsidRPr="00F716CB">
              <w:rPr>
                <w:rFonts w:ascii="Arial" w:hAnsi="Arial" w:cs="Arial"/>
                <w:b/>
                <w:sz w:val="16"/>
                <w:szCs w:val="16"/>
              </w:rPr>
              <w:br/>
              <w:t>VII «Додатки» (додаток 2)</w:t>
            </w:r>
            <w:r w:rsidRPr="00F716CB">
              <w:rPr>
                <w:rFonts w:ascii="Arial" w:hAnsi="Arial" w:cs="Arial"/>
                <w:sz w:val="16"/>
                <w:szCs w:val="16"/>
              </w:rPr>
              <w:br/>
              <w:t>у зв’язку з оновленням інформації з безпеки діючої речовини праміпексол, що є рутинним заходом з мінімізації ризиків.</w:t>
            </w:r>
            <w:r w:rsidRPr="00F716CB">
              <w:rPr>
                <w:rFonts w:ascii="Arial" w:hAnsi="Arial" w:cs="Arial"/>
                <w:sz w:val="16"/>
                <w:szCs w:val="16"/>
              </w:rPr>
              <w:br/>
              <w:t>Резюме Плану управління ризиками версія 2.1 додається.</w:t>
            </w:r>
            <w:r w:rsidRPr="00F716CB">
              <w:rPr>
                <w:rFonts w:ascii="Arial" w:hAnsi="Arial" w:cs="Arial"/>
                <w:sz w:val="16"/>
                <w:szCs w:val="16"/>
              </w:rPr>
              <w:br/>
              <w:t xml:space="preserve">Введення змін протягом 3-х місяців після затвердження - не рекомендується, оскільки план правління ризиками впроваджується одразу після його погодження.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UA/15526/01/02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ПРЕГАБАЛІН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"МСН Фармачем Приват Лімітед" </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2015-337 - Rev 00 (затверджено: R0-CEP 2015-337 - 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2015-337 - Rev 01.</w:t>
            </w:r>
            <w:r w:rsidRPr="00F716CB">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2015-337 - Rev 02. Як наслідок зміни у адресі виробничої дільниці АФІ.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UA/19191/01/01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ПРЕГАБАЛІН-ТЕВА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тверді по 75 мг по 14 капсул у блістері; по 1, 2, або 4 блістери у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«Тева Україна»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ПЛІВА Хрватска д.о.о.</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Хорватія</w:t>
            </w:r>
          </w:p>
        </w:tc>
        <w:tc>
          <w:tcPr>
            <w:tcW w:w="4111" w:type="dxa"/>
            <w:shd w:val="clear" w:color="auto" w:fill="auto"/>
          </w:tcPr>
          <w:p w:rsidR="00946B73" w:rsidRPr="00F716CB" w:rsidRDefault="00946B73" w:rsidP="00B27347">
            <w:pPr>
              <w:pStyle w:val="cs95e872d0"/>
              <w:jc w:val="center"/>
              <w:rPr>
                <w:rFonts w:cs="Arial"/>
                <w:sz w:val="16"/>
                <w:szCs w:val="16"/>
                <w:lang w:val="uk-UA"/>
              </w:rPr>
            </w:pPr>
            <w:r w:rsidRPr="00F716CB">
              <w:rPr>
                <w:rFonts w:ascii="Arial" w:hAnsi="Arial" w:cs="Arial"/>
                <w:sz w:val="16"/>
                <w:szCs w:val="16"/>
                <w:lang w:val="uk-UA"/>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w:t>
            </w:r>
            <w:r w:rsidRPr="00F716CB">
              <w:rPr>
                <w:rFonts w:ascii="Arial" w:hAnsi="Arial" w:cs="Arial"/>
                <w:sz w:val="16"/>
                <w:szCs w:val="16"/>
              </w:rPr>
              <w:t>R</w:t>
            </w:r>
            <w:r w:rsidRPr="00F716CB">
              <w:rPr>
                <w:rFonts w:ascii="Arial" w:hAnsi="Arial" w:cs="Arial"/>
                <w:sz w:val="16"/>
                <w:szCs w:val="16"/>
                <w:lang w:val="uk-UA"/>
              </w:rPr>
              <w:t>1-</w:t>
            </w:r>
            <w:r w:rsidRPr="00F716CB">
              <w:rPr>
                <w:rFonts w:ascii="Arial" w:hAnsi="Arial" w:cs="Arial"/>
                <w:sz w:val="16"/>
                <w:szCs w:val="16"/>
              </w:rPr>
              <w:t>CEP</w:t>
            </w:r>
            <w:r w:rsidRPr="00F716CB">
              <w:rPr>
                <w:rFonts w:ascii="Arial" w:hAnsi="Arial" w:cs="Arial"/>
                <w:sz w:val="16"/>
                <w:szCs w:val="16"/>
                <w:lang w:val="uk-UA"/>
              </w:rPr>
              <w:t xml:space="preserve"> 2016-189-</w:t>
            </w:r>
            <w:r w:rsidRPr="00F716CB">
              <w:rPr>
                <w:rFonts w:ascii="Arial" w:hAnsi="Arial" w:cs="Arial"/>
                <w:sz w:val="16"/>
                <w:szCs w:val="16"/>
              </w:rPr>
              <w:t>Rev</w:t>
            </w:r>
            <w:r w:rsidRPr="00F716CB">
              <w:rPr>
                <w:rFonts w:ascii="Arial" w:hAnsi="Arial" w:cs="Arial"/>
                <w:sz w:val="16"/>
                <w:szCs w:val="16"/>
                <w:lang w:val="uk-UA"/>
              </w:rPr>
              <w:t xml:space="preserve"> 01 від вже затвердженого виробника </w:t>
            </w:r>
            <w:r w:rsidRPr="00F716CB">
              <w:rPr>
                <w:rFonts w:ascii="Arial" w:hAnsi="Arial" w:cs="Arial"/>
                <w:sz w:val="16"/>
                <w:szCs w:val="16"/>
              </w:rPr>
              <w:t>Zhejiang</w:t>
            </w:r>
            <w:r w:rsidRPr="00F716CB">
              <w:rPr>
                <w:rFonts w:ascii="Arial" w:hAnsi="Arial" w:cs="Arial"/>
                <w:sz w:val="16"/>
                <w:szCs w:val="16"/>
                <w:lang w:val="uk-UA"/>
              </w:rPr>
              <w:t xml:space="preserve"> </w:t>
            </w:r>
            <w:r w:rsidRPr="00F716CB">
              <w:rPr>
                <w:rFonts w:ascii="Arial" w:hAnsi="Arial" w:cs="Arial"/>
                <w:sz w:val="16"/>
                <w:szCs w:val="16"/>
              </w:rPr>
              <w:t>Huahai</w:t>
            </w:r>
            <w:r w:rsidRPr="00F716CB">
              <w:rPr>
                <w:rFonts w:ascii="Arial" w:hAnsi="Arial" w:cs="Arial"/>
                <w:sz w:val="16"/>
                <w:szCs w:val="16"/>
                <w:lang w:val="uk-UA"/>
              </w:rPr>
              <w:t xml:space="preserve"> </w:t>
            </w:r>
            <w:r w:rsidRPr="00F716CB">
              <w:rPr>
                <w:rFonts w:ascii="Arial" w:hAnsi="Arial" w:cs="Arial"/>
                <w:sz w:val="16"/>
                <w:szCs w:val="16"/>
              </w:rPr>
              <w:t>pharmaceutical</w:t>
            </w:r>
            <w:r w:rsidRPr="00F716CB">
              <w:rPr>
                <w:rFonts w:ascii="Arial" w:hAnsi="Arial" w:cs="Arial"/>
                <w:sz w:val="16"/>
                <w:szCs w:val="16"/>
                <w:lang w:val="uk-UA"/>
              </w:rPr>
              <w:t xml:space="preserve"> </w:t>
            </w:r>
            <w:r w:rsidRPr="00F716CB">
              <w:rPr>
                <w:rFonts w:ascii="Arial" w:hAnsi="Arial" w:cs="Arial"/>
                <w:sz w:val="16"/>
                <w:szCs w:val="16"/>
              </w:rPr>
              <w:t>Co</w:t>
            </w:r>
            <w:r w:rsidRPr="00F716CB">
              <w:rPr>
                <w:rFonts w:ascii="Arial" w:hAnsi="Arial" w:cs="Arial"/>
                <w:sz w:val="16"/>
                <w:szCs w:val="16"/>
                <w:lang w:val="uk-UA"/>
              </w:rPr>
              <w:t xml:space="preserve">. </w:t>
            </w:r>
            <w:r w:rsidRPr="00F716CB">
              <w:rPr>
                <w:rFonts w:ascii="Arial" w:hAnsi="Arial" w:cs="Arial"/>
                <w:sz w:val="16"/>
                <w:szCs w:val="16"/>
              </w:rPr>
              <w:t>Ltd</w:t>
            </w:r>
            <w:r w:rsidRPr="00F716CB">
              <w:rPr>
                <w:rFonts w:ascii="Arial" w:hAnsi="Arial" w:cs="Arial"/>
                <w:sz w:val="16"/>
                <w:szCs w:val="16"/>
                <w:lang w:val="uk-UA"/>
              </w:rPr>
              <w:t xml:space="preserve"> діючої речовини прегабалін (запропоновано: </w:t>
            </w:r>
            <w:r w:rsidRPr="00F716CB">
              <w:rPr>
                <w:rFonts w:ascii="Arial" w:hAnsi="Arial" w:cs="Arial"/>
                <w:sz w:val="16"/>
                <w:szCs w:val="16"/>
              </w:rPr>
              <w:t>R</w:t>
            </w:r>
            <w:r w:rsidRPr="00F716CB">
              <w:rPr>
                <w:rFonts w:ascii="Arial" w:hAnsi="Arial" w:cs="Arial"/>
                <w:sz w:val="16"/>
                <w:szCs w:val="16"/>
                <w:lang w:val="uk-UA"/>
              </w:rPr>
              <w:t>1-</w:t>
            </w:r>
            <w:r w:rsidRPr="00F716CB">
              <w:rPr>
                <w:rFonts w:ascii="Arial" w:hAnsi="Arial" w:cs="Arial"/>
                <w:sz w:val="16"/>
                <w:szCs w:val="16"/>
              </w:rPr>
              <w:t>CEP</w:t>
            </w:r>
            <w:r w:rsidRPr="00F716CB">
              <w:rPr>
                <w:rFonts w:ascii="Arial" w:hAnsi="Arial" w:cs="Arial"/>
                <w:sz w:val="16"/>
                <w:szCs w:val="16"/>
                <w:lang w:val="uk-UA"/>
              </w:rPr>
              <w:t xml:space="preserve"> 2016-189-</w:t>
            </w:r>
            <w:r w:rsidRPr="00F716CB">
              <w:rPr>
                <w:rFonts w:ascii="Arial" w:hAnsi="Arial" w:cs="Arial"/>
                <w:sz w:val="16"/>
                <w:szCs w:val="16"/>
              </w:rPr>
              <w:t>Rev</w:t>
            </w:r>
            <w:r w:rsidRPr="00F716CB">
              <w:rPr>
                <w:rFonts w:ascii="Arial" w:hAnsi="Arial" w:cs="Arial"/>
                <w:sz w:val="16"/>
                <w:szCs w:val="16"/>
                <w:lang w:val="uk-UA"/>
              </w:rPr>
              <w:t xml:space="preserve">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w:t>
            </w:r>
            <w:r w:rsidRPr="00F716CB">
              <w:rPr>
                <w:rFonts w:ascii="Arial" w:hAnsi="Arial" w:cs="Arial"/>
                <w:sz w:val="16"/>
                <w:szCs w:val="16"/>
              </w:rPr>
              <w:t>R</w:t>
            </w:r>
            <w:r w:rsidRPr="00F716CB">
              <w:rPr>
                <w:rFonts w:ascii="Arial" w:hAnsi="Arial" w:cs="Arial"/>
                <w:sz w:val="16"/>
                <w:szCs w:val="16"/>
                <w:lang w:val="uk-UA"/>
              </w:rPr>
              <w:t>1-</w:t>
            </w:r>
            <w:r w:rsidRPr="00F716CB">
              <w:rPr>
                <w:rFonts w:ascii="Arial" w:hAnsi="Arial" w:cs="Arial"/>
                <w:sz w:val="16"/>
                <w:szCs w:val="16"/>
              </w:rPr>
              <w:t>CEP</w:t>
            </w:r>
            <w:r w:rsidRPr="00F716CB">
              <w:rPr>
                <w:rFonts w:ascii="Arial" w:hAnsi="Arial" w:cs="Arial"/>
                <w:sz w:val="16"/>
                <w:szCs w:val="16"/>
                <w:lang w:val="uk-UA"/>
              </w:rPr>
              <w:t xml:space="preserve"> 2016-189-</w:t>
            </w:r>
            <w:r w:rsidRPr="00F716CB">
              <w:rPr>
                <w:rFonts w:ascii="Arial" w:hAnsi="Arial" w:cs="Arial"/>
                <w:sz w:val="16"/>
                <w:szCs w:val="16"/>
              </w:rPr>
              <w:t>Rev</w:t>
            </w:r>
            <w:r w:rsidRPr="00F716CB">
              <w:rPr>
                <w:rFonts w:ascii="Arial" w:hAnsi="Arial" w:cs="Arial"/>
                <w:sz w:val="16"/>
                <w:szCs w:val="16"/>
                <w:lang w:val="uk-UA"/>
              </w:rPr>
              <w:t xml:space="preserve"> 00 від вже затвердженого виробника </w:t>
            </w:r>
            <w:r w:rsidRPr="00F716CB">
              <w:rPr>
                <w:rFonts w:ascii="Arial" w:hAnsi="Arial" w:cs="Arial"/>
                <w:sz w:val="16"/>
                <w:szCs w:val="16"/>
              </w:rPr>
              <w:t>Zhejiang</w:t>
            </w:r>
            <w:r w:rsidRPr="00F716CB">
              <w:rPr>
                <w:rFonts w:ascii="Arial" w:hAnsi="Arial" w:cs="Arial"/>
                <w:sz w:val="16"/>
                <w:szCs w:val="16"/>
                <w:lang w:val="uk-UA"/>
              </w:rPr>
              <w:t xml:space="preserve"> </w:t>
            </w:r>
            <w:r w:rsidRPr="00F716CB">
              <w:rPr>
                <w:rFonts w:ascii="Arial" w:hAnsi="Arial" w:cs="Arial"/>
                <w:sz w:val="16"/>
                <w:szCs w:val="16"/>
              </w:rPr>
              <w:t>Huahai</w:t>
            </w:r>
            <w:r w:rsidRPr="00F716CB">
              <w:rPr>
                <w:rFonts w:ascii="Arial" w:hAnsi="Arial" w:cs="Arial"/>
                <w:sz w:val="16"/>
                <w:szCs w:val="16"/>
                <w:lang w:val="uk-UA"/>
              </w:rPr>
              <w:t xml:space="preserve"> </w:t>
            </w:r>
            <w:r w:rsidRPr="00F716CB">
              <w:rPr>
                <w:rFonts w:ascii="Arial" w:hAnsi="Arial" w:cs="Arial"/>
                <w:sz w:val="16"/>
                <w:szCs w:val="16"/>
              </w:rPr>
              <w:t>pharmaceutical</w:t>
            </w:r>
            <w:r w:rsidRPr="00F716CB">
              <w:rPr>
                <w:rFonts w:ascii="Arial" w:hAnsi="Arial" w:cs="Arial"/>
                <w:sz w:val="16"/>
                <w:szCs w:val="16"/>
                <w:lang w:val="uk-UA"/>
              </w:rPr>
              <w:t xml:space="preserve"> </w:t>
            </w:r>
            <w:r w:rsidRPr="00F716CB">
              <w:rPr>
                <w:rFonts w:ascii="Arial" w:hAnsi="Arial" w:cs="Arial"/>
                <w:sz w:val="16"/>
                <w:szCs w:val="16"/>
              </w:rPr>
              <w:t>Co</w:t>
            </w:r>
            <w:r w:rsidRPr="00F716CB">
              <w:rPr>
                <w:rFonts w:ascii="Arial" w:hAnsi="Arial" w:cs="Arial"/>
                <w:sz w:val="16"/>
                <w:szCs w:val="16"/>
                <w:lang w:val="uk-UA"/>
              </w:rPr>
              <w:t xml:space="preserve">. </w:t>
            </w:r>
            <w:r w:rsidRPr="00F716CB">
              <w:rPr>
                <w:rFonts w:ascii="Arial" w:hAnsi="Arial" w:cs="Arial"/>
                <w:sz w:val="16"/>
                <w:szCs w:val="16"/>
              </w:rPr>
              <w:t>Ltd</w:t>
            </w:r>
            <w:r w:rsidRPr="00F716CB">
              <w:rPr>
                <w:rFonts w:ascii="Arial" w:hAnsi="Arial" w:cs="Arial"/>
                <w:sz w:val="16"/>
                <w:szCs w:val="16"/>
                <w:lang w:val="uk-UA"/>
              </w:rPr>
              <w:t xml:space="preserve"> діючої речовини прегабалін.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F716CB">
              <w:rPr>
                <w:rStyle w:val="cs9ff1b61180"/>
                <w:color w:val="auto"/>
                <w:sz w:val="16"/>
                <w:szCs w:val="16"/>
                <w:lang w:val="uk-UA"/>
              </w:rPr>
              <w:t xml:space="preserve">незначні зміни в методі аналізу визначення </w:t>
            </w:r>
            <w:r w:rsidRPr="00F716CB">
              <w:rPr>
                <w:rStyle w:val="cs9ff1b61180"/>
                <w:color w:val="auto"/>
                <w:sz w:val="16"/>
                <w:szCs w:val="16"/>
              </w:rPr>
              <w:t>NDMA</w:t>
            </w:r>
            <w:r w:rsidRPr="00F716CB">
              <w:rPr>
                <w:rStyle w:val="cs9ff1b61180"/>
                <w:color w:val="auto"/>
                <w:sz w:val="16"/>
                <w:szCs w:val="16"/>
                <w:lang w:val="uk-UA"/>
              </w:rPr>
              <w:t xml:space="preserve"> та </w:t>
            </w:r>
            <w:r w:rsidRPr="00F716CB">
              <w:rPr>
                <w:rStyle w:val="cs9ff1b61180"/>
                <w:color w:val="auto"/>
                <w:sz w:val="16"/>
                <w:szCs w:val="16"/>
              </w:rPr>
              <w:t>NDEA</w:t>
            </w:r>
            <w:r w:rsidRPr="00F716CB">
              <w:rPr>
                <w:rStyle w:val="cs9ff1b61180"/>
                <w:color w:val="auto"/>
                <w:sz w:val="16"/>
                <w:szCs w:val="16"/>
                <w:lang w:val="uk-UA"/>
              </w:rPr>
              <w:t xml:space="preserve"> методом ГХ-МС, а саме: видалення коригуючого коефіцієнту </w:t>
            </w:r>
            <w:r w:rsidRPr="00F716CB">
              <w:rPr>
                <w:rStyle w:val="cs9ff1b61180"/>
                <w:color w:val="auto"/>
                <w:sz w:val="16"/>
                <w:szCs w:val="16"/>
              </w:rPr>
              <w:t>CF</w:t>
            </w:r>
            <w:r w:rsidRPr="00F716CB">
              <w:rPr>
                <w:rStyle w:val="cs9ff1b61180"/>
                <w:color w:val="auto"/>
                <w:sz w:val="16"/>
                <w:szCs w:val="16"/>
                <w:lang w:val="uk-UA"/>
              </w:rPr>
              <w:t xml:space="preserve"> з розрахункової формули </w:t>
            </w:r>
            <w:r w:rsidRPr="00F716CB">
              <w:rPr>
                <w:bCs/>
                <w:i/>
                <w:sz w:val="16"/>
                <w:szCs w:val="16"/>
                <w:lang w:val="uk-UA"/>
              </w:rPr>
              <w:t xml:space="preserve">(затверджено: </w:t>
            </w:r>
            <w:r w:rsidRPr="00F716CB">
              <w:rPr>
                <w:bCs/>
                <w:sz w:val="16"/>
                <w:szCs w:val="16"/>
                <w:lang w:val="uk-UA"/>
              </w:rPr>
              <w:fldChar w:fldCharType="begin"/>
            </w:r>
            <w:r w:rsidRPr="00F716CB">
              <w:rPr>
                <w:bCs/>
                <w:sz w:val="16"/>
                <w:szCs w:val="16"/>
                <w:lang w:val="uk-UA"/>
              </w:rPr>
              <w:instrText xml:space="preserve"> QUOTE </w:instrText>
            </w:r>
            <w:r w:rsidRPr="00F716CB">
              <w:rPr>
                <w:position w:val="-14"/>
                <w:sz w:val="16"/>
                <w:szCs w:val="16"/>
              </w:rPr>
              <w:pict>
                <v:shape id="_x0000_i1026" type="#_x0000_t75" style="width:67.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doNotEmbedSystemFonts/&gt;&lt;w:hideSpellingErrors/&gt;&lt;w:defaultTabStop w:val=&quot;708&quot;/&gt;&lt;w:hyphenationZone w:val=&quot;420&quot;/&gt;&lt;w:punctuationKerning/&gt;&lt;w:characterSpacingControl w:val=&quot;DontCompress&quot;/&gt;&lt;w:webPageEncoding w:val=&quot;unicode&quot;/&gt;&lt;w:optimizeForBrowser/&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57017&quot;/&gt;&lt;wsp:rsid wsp:val=&quot;00257017&quot;/&gt;&lt;wsp:rsid wsp:val=&quot;004D1FC1&quot;/&gt;&lt;wsp:rsid wsp:val=&quot;00AA1039&quot;/&gt;&lt;wsp:rsid wsp:val=&quot;00B921B4&quot;/&gt;&lt;wsp:rsid wsp:val=&quot;00BE3260&quot;/&gt;&lt;/wsp:rsids&gt;&lt;/w:docPr&gt;&lt;w:body&gt;&lt;wx:sect&gt;&lt;w:p wsp:rsidR=&quot;00000000&quot; wsp:rsidRDefault=&quot;00B921B4&quot; wsp:rsidP=&quot;00B921B4&quot;&gt;&lt;m:oMathPara&gt;&lt;m:oMath&gt;&lt;m:r&gt;&lt;w:rPr&gt;&lt;w:rFonts w:ascii=&quot;Cambria Math&quot; w:h-ansi=&quot;Cambria Math&quot;/&gt;&lt;wx:font wx:val=&quot;Cambria Math&quot;/&gt;&lt;w:i/&gt;&lt;w:sz w:val=&quot;20&quot;/&gt;&lt;w:sz-cs w:val=&quot;20&quot;/&gt;&lt;/w:rPr&gt;&lt;m:t&gt;W&lt;/m:t&gt;&lt;/m:r&gt;&lt;m:r&gt;&lt;m:rPr&gt;&lt;m:sty m:val=&quot;p&quot;/&gt;&lt;/m:rPr&gt;&lt;w:rPr&gt;&lt;w:rFonts w:ascii=&quot;Cambria Math&quot; w:h-ansi=&quot;Cambria Math&quot;/&gt;&lt;wx:font wx:val=&quot;Cambria Math&quot;/&gt;&lt;w:sz w:val=&quot;20&quot;/&gt;&lt;w:sz-cs w:val=&quot;20&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sz w:val=&quot;20&quot;/&gt;&lt;w:sz-cs w:val=&quot;20&quot;/&gt;&lt;/w:rPr&gt;&lt;m:t&gt;A&lt;/m:t&gt;&lt;/m:r&gt;&lt;m:r&gt;&lt;w:rPr&gt;&lt;w:rFonts w:ascii=&quot;Cambria Math&quot; w:h-ansi=&quot;Cambria Math&quot;/&gt;&lt;wx:font wx:val=&quot;Cambria Math&quot;/&gt;&lt;w:i/&gt;&lt;w:sz w:val=&quot;20&quot;/&gt;&lt;w:sz-cs w:val=&quot;20&quot;/&gt;&lt;w:vertAlign w:val=&quot;subscript&quot;/&gt;&lt;/w:rPr&gt;&lt;m:t&gt;T&lt;/m:t&gt;&lt;/m:r&gt;&lt;/m:num&gt;&lt;m:den&gt;&lt;m:d&gt;&lt;m:dPr&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sz w:val=&quot;20&quot;/&gt;&lt;w:sz-cs w:val=&quot;20&quot;/&gt;&lt;/w:rPr&gt;&lt;m:t&gt;RF&lt;/m:t&gt;&lt;/m:r&gt;&lt;/m:e&gt;&lt;/m:d&gt;&lt;m:r&gt;&lt;m:rPr&gt;&lt;m:sty m:val=&quot;p&quot;/&gt;&lt;/m:rPr&gt;&lt;w:rPr&gt;&lt;w:rFonts w:ascii=&quot;Cambria Math&quot; w:h-ansi=&quot;Cambria Math&quot;/&gt;&lt;wx:font wx:val=&quot;Cambria Math&quot;/&gt;&lt;w:sz w:val=&quot;20&quot;/&gt;&lt;w:sz-cs w:val=&quot;20&quot;/&gt;&lt;/w:rPr&gt;&lt;m:t&gt;xm&lt;/m:t&gt;&lt;/m:r&gt;&lt;/m:den&gt;&lt;/m:f&gt;&lt;m:r&gt;&lt;w:rPr&gt;&lt;w:rFonts w:ascii=&quot;Cambria Math&quot; w:h-ansi=&quot;Cambria Math&quot;/&gt;&lt;wx:font wx:val=&quot;Cambria Math&quot;/&gt;&lt;w:i/&gt;&lt;w:sz w:val=&quot;20&quot;/&gt;&lt;w:sz-cs w:val=&quot;20&quot;/&gt;&lt;/w:rPr&gt;&lt;m:t&gt;xCF&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F716CB">
              <w:rPr>
                <w:bCs/>
                <w:sz w:val="16"/>
                <w:szCs w:val="16"/>
                <w:lang w:val="uk-UA"/>
              </w:rPr>
              <w:instrText xml:space="preserve"> </w:instrText>
            </w:r>
            <w:r w:rsidRPr="00F716CB">
              <w:rPr>
                <w:bCs/>
                <w:sz w:val="16"/>
                <w:szCs w:val="16"/>
                <w:lang w:val="uk-UA"/>
              </w:rPr>
              <w:fldChar w:fldCharType="separate"/>
            </w:r>
            <w:r w:rsidRPr="00F716CB">
              <w:rPr>
                <w:position w:val="-14"/>
                <w:sz w:val="16"/>
                <w:szCs w:val="16"/>
              </w:rPr>
              <w:pict>
                <v:shape id="_x0000_i1027" type="#_x0000_t75" style="width:67.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doNotEmbedSystemFonts/&gt;&lt;w:hideSpellingErrors/&gt;&lt;w:defaultTabStop w:val=&quot;708&quot;/&gt;&lt;w:hyphenationZone w:val=&quot;420&quot;/&gt;&lt;w:punctuationKerning/&gt;&lt;w:characterSpacingControl w:val=&quot;DontCompress&quot;/&gt;&lt;w:webPageEncoding w:val=&quot;unicode&quot;/&gt;&lt;w:optimizeForBrowser/&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57017&quot;/&gt;&lt;wsp:rsid wsp:val=&quot;00257017&quot;/&gt;&lt;wsp:rsid wsp:val=&quot;004D1FC1&quot;/&gt;&lt;wsp:rsid wsp:val=&quot;00AA1039&quot;/&gt;&lt;wsp:rsid wsp:val=&quot;00B921B4&quot;/&gt;&lt;wsp:rsid wsp:val=&quot;00BE3260&quot;/&gt;&lt;/wsp:rsids&gt;&lt;/w:docPr&gt;&lt;w:body&gt;&lt;wx:sect&gt;&lt;w:p wsp:rsidR=&quot;00000000&quot; wsp:rsidRDefault=&quot;00B921B4&quot; wsp:rsidP=&quot;00B921B4&quot;&gt;&lt;m:oMathPara&gt;&lt;m:oMath&gt;&lt;m:r&gt;&lt;w:rPr&gt;&lt;w:rFonts w:ascii=&quot;Cambria Math&quot; w:h-ansi=&quot;Cambria Math&quot;/&gt;&lt;wx:font wx:val=&quot;Cambria Math&quot;/&gt;&lt;w:i/&gt;&lt;w:sz w:val=&quot;20&quot;/&gt;&lt;w:sz-cs w:val=&quot;20&quot;/&gt;&lt;/w:rPr&gt;&lt;m:t&gt;W&lt;/m:t&gt;&lt;/m:r&gt;&lt;m:r&gt;&lt;m:rPr&gt;&lt;m:sty m:val=&quot;p&quot;/&gt;&lt;/m:rPr&gt;&lt;w:rPr&gt;&lt;w:rFonts w:ascii=&quot;Cambria Math&quot; w:h-ansi=&quot;Cambria Math&quot;/&gt;&lt;wx:font wx:val=&quot;Cambria Math&quot;/&gt;&lt;w:sz w:val=&quot;20&quot;/&gt;&lt;w:sz-cs w:val=&quot;20&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sz w:val=&quot;20&quot;/&gt;&lt;w:sz-cs w:val=&quot;20&quot;/&gt;&lt;/w:rPr&gt;&lt;m:t&gt;A&lt;/m:t&gt;&lt;/m:r&gt;&lt;m:r&gt;&lt;w:rPr&gt;&lt;w:rFonts w:ascii=&quot;Cambria Math&quot; w:h-ansi=&quot;Cambria Math&quot;/&gt;&lt;wx:font wx:val=&quot;Cambria Math&quot;/&gt;&lt;w:i/&gt;&lt;w:sz w:val=&quot;20&quot;/&gt;&lt;w:sz-cs w:val=&quot;20&quot;/&gt;&lt;w:vertAlign w:val=&quot;subscript&quot;/&gt;&lt;/w:rPr&gt;&lt;m:t&gt;T&lt;/m:t&gt;&lt;/m:r&gt;&lt;/m:num&gt;&lt;m:den&gt;&lt;m:d&gt;&lt;m:dPr&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sz w:val=&quot;20&quot;/&gt;&lt;w:sz-cs w:val=&quot;20&quot;/&gt;&lt;/w:rPr&gt;&lt;m:t&gt;RF&lt;/m:t&gt;&lt;/m:r&gt;&lt;/m:e&gt;&lt;/m:d&gt;&lt;m:r&gt;&lt;m:rPr&gt;&lt;m:sty m:val=&quot;p&quot;/&gt;&lt;/m:rPr&gt;&lt;w:rPr&gt;&lt;w:rFonts w:ascii=&quot;Cambria Math&quot; w:h-ansi=&quot;Cambria Math&quot;/&gt;&lt;wx:font wx:val=&quot;Cambria Math&quot;/&gt;&lt;w:sz w:val=&quot;20&quot;/&gt;&lt;w:sz-cs w:val=&quot;20&quot;/&gt;&lt;/w:rPr&gt;&lt;m:t&gt;xm&lt;/m:t&gt;&lt;/m:r&gt;&lt;/m:den&gt;&lt;/m:f&gt;&lt;m:r&gt;&lt;w:rPr&gt;&lt;w:rFonts w:ascii=&quot;Cambria Math&quot; w:h-ansi=&quot;Cambria Math&quot;/&gt;&lt;wx:font wx:val=&quot;Cambria Math&quot;/&gt;&lt;w:i/&gt;&lt;w:sz w:val=&quot;20&quot;/&gt;&lt;w:sz-cs w:val=&quot;20&quot;/&gt;&lt;/w:rPr&gt;&lt;m:t&gt;xCF&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F716CB">
              <w:rPr>
                <w:bCs/>
                <w:sz w:val="16"/>
                <w:szCs w:val="16"/>
                <w:lang w:val="uk-UA"/>
              </w:rPr>
              <w:fldChar w:fldCharType="end"/>
            </w:r>
            <w:r w:rsidRPr="00F716CB">
              <w:rPr>
                <w:bCs/>
                <w:i/>
                <w:sz w:val="16"/>
                <w:szCs w:val="16"/>
                <w:lang w:val="uk-UA"/>
              </w:rPr>
              <w:t>)</w:t>
            </w:r>
            <w:r w:rsidRPr="00F716CB">
              <w:rPr>
                <w:i/>
                <w:sz w:val="16"/>
                <w:szCs w:val="16"/>
                <w:lang w:val="uk-UA"/>
              </w:rPr>
              <w:t xml:space="preserve"> ; запропоновано: </w:t>
            </w:r>
            <w:r w:rsidRPr="00F716CB">
              <w:rPr>
                <w:sz w:val="16"/>
                <w:szCs w:val="16"/>
                <w:lang w:val="uk-UA"/>
              </w:rPr>
              <w:fldChar w:fldCharType="begin"/>
            </w:r>
            <w:r w:rsidRPr="00F716CB">
              <w:rPr>
                <w:sz w:val="16"/>
                <w:szCs w:val="16"/>
                <w:lang w:val="uk-UA"/>
              </w:rPr>
              <w:instrText xml:space="preserve"> QUOTE </w:instrText>
            </w:r>
            <w:r w:rsidRPr="00F716CB">
              <w:rPr>
                <w:position w:val="-14"/>
                <w:sz w:val="16"/>
                <w:szCs w:val="16"/>
              </w:rPr>
              <w:pict>
                <v:shape id="_x0000_i1028" type="#_x0000_t75" style="width:48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doNotEmbedSystemFonts/&gt;&lt;w:hideSpellingErrors/&gt;&lt;w:defaultTabStop w:val=&quot;708&quot;/&gt;&lt;w:hyphenationZone w:val=&quot;420&quot;/&gt;&lt;w:punctuationKerning/&gt;&lt;w:characterSpacingControl w:val=&quot;DontCompress&quot;/&gt;&lt;w:webPageEncoding w:val=&quot;unicode&quot;/&gt;&lt;w:optimizeForBrowser/&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57017&quot;/&gt;&lt;wsp:rsid wsp:val=&quot;00257017&quot;/&gt;&lt;wsp:rsid wsp:val=&quot;004D1FC1&quot;/&gt;&lt;wsp:rsid wsp:val=&quot;00AA1039&quot;/&gt;&lt;wsp:rsid wsp:val=&quot;00B129F1&quot;/&gt;&lt;wsp:rsid wsp:val=&quot;00BE3260&quot;/&gt;&lt;/wsp:rsids&gt;&lt;/w:docPr&gt;&lt;w:body&gt;&lt;wx:sect&gt;&lt;w:p wsp:rsidR=&quot;00000000&quot; wsp:rsidRDefault=&quot;00B129F1&quot; wsp:rsidP=&quot;00B129F1&quot;&gt;&lt;m:oMathPara&gt;&lt;m:oMath&gt;&lt;m:r&gt;&lt;w:rPr&gt;&lt;w:rFonts w:ascii=&quot;Cambria Math&quot; w:h-ansi=&quot;Cambria Math&quot;/&gt;&lt;wx:font wx:val=&quot;Cambria Math&quot;/&gt;&lt;w:i/&gt;&lt;w:sz w:val=&quot;20&quot;/&gt;&lt;w:sz-cs w:val=&quot;20&quot;/&gt;&lt;/w:rPr&gt;&lt;m:t&gt;W&lt;/m:t&gt;&lt;/m:r&gt;&lt;m:r&gt;&lt;m:rPr&gt;&lt;m:sty m:val=&quot;p&quot;/&gt;&lt;/m:rPr&gt;&lt;w:rPr&gt;&lt;w:rFonts w:ascii=&quot;Cambria Math&quot; w:h-ansi=&quot;Cambria Math&quot;/&gt;&lt;wx:font wx:val=&quot;Cambria Math&quot;/&gt;&lt;w:sz w:val=&quot;20&quot;/&gt;&lt;w:sz-cs w:val=&quot;20&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sz w:val=&quot;20&quot;/&gt;&lt;w:sz-cs w:val=&quot;20&quot;/&gt;&lt;/w:rPr&gt;&lt;m:t&gt;A&lt;/m:t&gt;&lt;/m:r&gt;&lt;m:r&gt;&lt;w:rPr&gt;&lt;w:rFonts w:ascii=&quot;Cambria Math&quot; w:h-ansi=&quot;Cambria Math&quot;/&gt;&lt;wx:font wx:val=&quot;Cambria Math&quot;/&gt;&lt;w:i/&gt;&lt;w:sz w:val=&quot;20&quot;/&gt;&lt;w:sz-cs w:val=&quot;20&quot;/&gt;&lt;w:vertAlign w:val=&quot;subscript&quot;/&gt;&lt;/w:rPr&gt;&lt;m:t&gt;T&lt;/m:t&gt;&lt;/m:r&gt;&lt;/m:num&gt;&lt;m:den&gt;&lt;m:d&gt;&lt;m:dPr&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sz w:val=&quot;20&quot;/&gt;&lt;w:sz-cs w:val=&quot;20&quot;/&gt;&lt;/w:rPr&gt;&lt;m:t&gt;RF&lt;/m:t&gt;&lt;/m:r&gt;&lt;/m:e&gt;&lt;/m:d&gt;&lt;m:r&gt;&lt;m:rPr&gt;&lt;m:sty m:val=&quot;p&quot;/&gt;&lt;/m:rPr&gt;&lt;w:rPr&gt;&lt;w:rFonts w:ascii=&quot;Cambria Math&quot; w:h-ansi=&quot;Cambria Math&quot;/&gt;&lt;wx:font wx:val=&quot;Cambria Math&quot;/&gt;&lt;w:sz w:val=&quot;20&quot;/&gt;&lt;w:sz-cs w:val=&quot;20&quot;/&gt;&lt;/w:rPr&gt;&lt;m:t&gt;xm&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F716CB">
              <w:rPr>
                <w:sz w:val="16"/>
                <w:szCs w:val="16"/>
                <w:lang w:val="uk-UA"/>
              </w:rPr>
              <w:instrText xml:space="preserve"> </w:instrText>
            </w:r>
            <w:r w:rsidRPr="00F716CB">
              <w:rPr>
                <w:sz w:val="16"/>
                <w:szCs w:val="16"/>
                <w:lang w:val="uk-UA"/>
              </w:rPr>
              <w:fldChar w:fldCharType="separate"/>
            </w:r>
            <w:r w:rsidRPr="00F716CB">
              <w:rPr>
                <w:position w:val="-14"/>
                <w:sz w:val="16"/>
                <w:szCs w:val="16"/>
              </w:rPr>
              <w:pict>
                <v:shape id="_x0000_i1029" type="#_x0000_t75" style="width:48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doNotEmbedSystemFonts/&gt;&lt;w:hideSpellingErrors/&gt;&lt;w:defaultTabStop w:val=&quot;708&quot;/&gt;&lt;w:hyphenationZone w:val=&quot;420&quot;/&gt;&lt;w:punctuationKerning/&gt;&lt;w:characterSpacingControl w:val=&quot;DontCompress&quot;/&gt;&lt;w:webPageEncoding w:val=&quot;unicode&quot;/&gt;&lt;w:optimizeForBrowser/&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57017&quot;/&gt;&lt;wsp:rsid wsp:val=&quot;00257017&quot;/&gt;&lt;wsp:rsid wsp:val=&quot;004D1FC1&quot;/&gt;&lt;wsp:rsid wsp:val=&quot;00AA1039&quot;/&gt;&lt;wsp:rsid wsp:val=&quot;00B129F1&quot;/&gt;&lt;wsp:rsid wsp:val=&quot;00BE3260&quot;/&gt;&lt;/wsp:rsids&gt;&lt;/w:docPr&gt;&lt;w:body&gt;&lt;wx:sect&gt;&lt;w:p wsp:rsidR=&quot;00000000&quot; wsp:rsidRDefault=&quot;00B129F1&quot; wsp:rsidP=&quot;00B129F1&quot;&gt;&lt;m:oMathPara&gt;&lt;m:oMath&gt;&lt;m:r&gt;&lt;w:rPr&gt;&lt;w:rFonts w:ascii=&quot;Cambria Math&quot; w:h-ansi=&quot;Cambria Math&quot;/&gt;&lt;wx:font wx:val=&quot;Cambria Math&quot;/&gt;&lt;w:i/&gt;&lt;w:sz w:val=&quot;20&quot;/&gt;&lt;w:sz-cs w:val=&quot;20&quot;/&gt;&lt;/w:rPr&gt;&lt;m:t&gt;W&lt;/m:t&gt;&lt;/m:r&gt;&lt;m:r&gt;&lt;m:rPr&gt;&lt;m:sty m:val=&quot;p&quot;/&gt;&lt;/m:rPr&gt;&lt;w:rPr&gt;&lt;w:rFonts w:ascii=&quot;Cambria Math&quot; w:h-ansi=&quot;Cambria Math&quot;/&gt;&lt;wx:font wx:val=&quot;Cambria Math&quot;/&gt;&lt;w:sz w:val=&quot;20&quot;/&gt;&lt;w:sz-cs w:val=&quot;20&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sz w:val=&quot;20&quot;/&gt;&lt;w:sz-cs w:val=&quot;20&quot;/&gt;&lt;/w:rPr&gt;&lt;m:t&gt;A&lt;/m:t&gt;&lt;/m:r&gt;&lt;m:r&gt;&lt;w:rPr&gt;&lt;w:rFonts w:ascii=&quot;Cambria Math&quot; w:h-ansi=&quot;Cambria Math&quot;/&gt;&lt;wx:font wx:val=&quot;Cambria Math&quot;/&gt;&lt;w:i/&gt;&lt;w:sz w:val=&quot;20&quot;/&gt;&lt;w:sz-cs w:val=&quot;20&quot;/&gt;&lt;w:vertAlign w:val=&quot;subscript&quot;/&gt;&lt;/w:rPr&gt;&lt;m:t&gt;T&lt;/m:t&gt;&lt;/m:r&gt;&lt;/m:num&gt;&lt;m:den&gt;&lt;m:d&gt;&lt;m:dPr&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sz w:val=&quot;20&quot;/&gt;&lt;w:sz-cs w:val=&quot;20&quot;/&gt;&lt;/w:rPr&gt;&lt;m:t&gt;RF&lt;/m:t&gt;&lt;/m:r&gt;&lt;/m:e&gt;&lt;/m:d&gt;&lt;m:r&gt;&lt;m:rPr&gt;&lt;m:sty m:val=&quot;p&quot;/&gt;&lt;/m:rPr&gt;&lt;w:rPr&gt;&lt;w:rFonts w:ascii=&quot;Cambria Math&quot; w:h-ansi=&quot;Cambria Math&quot;/&gt;&lt;wx:font wx:val=&quot;Cambria Math&quot;/&gt;&lt;w:sz w:val=&quot;20&quot;/&gt;&lt;w:sz-cs w:val=&quot;20&quot;/&gt;&lt;/w:rPr&gt;&lt;m:t&gt;xm&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F716CB">
              <w:rPr>
                <w:sz w:val="16"/>
                <w:szCs w:val="16"/>
                <w:lang w:val="uk-UA"/>
              </w:rPr>
              <w:fldChar w:fldCharType="end"/>
            </w:r>
            <w:r w:rsidRPr="00F716CB">
              <w:rPr>
                <w:sz w:val="16"/>
                <w:szCs w:val="16"/>
                <w:lang w:val="uk-UA"/>
              </w:rPr>
              <w:t xml:space="preserve">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UA/13629/01/01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ПРЕГАБАЛІН-ТЕВА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тверді по 150 мг по 14 капсул у блістері; по 1, 2, або 4 блістери у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«Тева Україна»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ПЛІВА Хрватска д.о.о.</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Хорватія</w:t>
            </w:r>
          </w:p>
        </w:tc>
        <w:tc>
          <w:tcPr>
            <w:tcW w:w="4111" w:type="dxa"/>
            <w:shd w:val="clear" w:color="auto" w:fill="auto"/>
          </w:tcPr>
          <w:p w:rsidR="00946B73" w:rsidRPr="00F716CB" w:rsidRDefault="00946B73" w:rsidP="00B27347">
            <w:pPr>
              <w:pStyle w:val="cs95e872d0"/>
              <w:jc w:val="center"/>
              <w:rPr>
                <w:rFonts w:cs="Arial"/>
                <w:sz w:val="16"/>
                <w:szCs w:val="16"/>
                <w:lang w:val="uk-UA"/>
              </w:rPr>
            </w:pPr>
            <w:r w:rsidRPr="00F716CB">
              <w:rPr>
                <w:rFonts w:ascii="Arial" w:hAnsi="Arial" w:cs="Arial"/>
                <w:sz w:val="16"/>
                <w:szCs w:val="16"/>
                <w:lang w:val="uk-UA"/>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w:t>
            </w:r>
            <w:r w:rsidRPr="00F716CB">
              <w:rPr>
                <w:rFonts w:ascii="Arial" w:hAnsi="Arial" w:cs="Arial"/>
                <w:sz w:val="16"/>
                <w:szCs w:val="16"/>
              </w:rPr>
              <w:t>R</w:t>
            </w:r>
            <w:r w:rsidRPr="00F716CB">
              <w:rPr>
                <w:rFonts w:ascii="Arial" w:hAnsi="Arial" w:cs="Arial"/>
                <w:sz w:val="16"/>
                <w:szCs w:val="16"/>
                <w:lang w:val="uk-UA"/>
              </w:rPr>
              <w:t>1-</w:t>
            </w:r>
            <w:r w:rsidRPr="00F716CB">
              <w:rPr>
                <w:rFonts w:ascii="Arial" w:hAnsi="Arial" w:cs="Arial"/>
                <w:sz w:val="16"/>
                <w:szCs w:val="16"/>
              </w:rPr>
              <w:t>CEP</w:t>
            </w:r>
            <w:r w:rsidRPr="00F716CB">
              <w:rPr>
                <w:rFonts w:ascii="Arial" w:hAnsi="Arial" w:cs="Arial"/>
                <w:sz w:val="16"/>
                <w:szCs w:val="16"/>
                <w:lang w:val="uk-UA"/>
              </w:rPr>
              <w:t xml:space="preserve"> 2016-189-</w:t>
            </w:r>
            <w:r w:rsidRPr="00F716CB">
              <w:rPr>
                <w:rFonts w:ascii="Arial" w:hAnsi="Arial" w:cs="Arial"/>
                <w:sz w:val="16"/>
                <w:szCs w:val="16"/>
              </w:rPr>
              <w:t>Rev</w:t>
            </w:r>
            <w:r w:rsidRPr="00F716CB">
              <w:rPr>
                <w:rFonts w:ascii="Arial" w:hAnsi="Arial" w:cs="Arial"/>
                <w:sz w:val="16"/>
                <w:szCs w:val="16"/>
                <w:lang w:val="uk-UA"/>
              </w:rPr>
              <w:t xml:space="preserve"> 01 від вже затвердженого виробника </w:t>
            </w:r>
            <w:r w:rsidRPr="00F716CB">
              <w:rPr>
                <w:rFonts w:ascii="Arial" w:hAnsi="Arial" w:cs="Arial"/>
                <w:sz w:val="16"/>
                <w:szCs w:val="16"/>
              </w:rPr>
              <w:t>Zhejiang</w:t>
            </w:r>
            <w:r w:rsidRPr="00F716CB">
              <w:rPr>
                <w:rFonts w:ascii="Arial" w:hAnsi="Arial" w:cs="Arial"/>
                <w:sz w:val="16"/>
                <w:szCs w:val="16"/>
                <w:lang w:val="uk-UA"/>
              </w:rPr>
              <w:t xml:space="preserve"> </w:t>
            </w:r>
            <w:r w:rsidRPr="00F716CB">
              <w:rPr>
                <w:rFonts w:ascii="Arial" w:hAnsi="Arial" w:cs="Arial"/>
                <w:sz w:val="16"/>
                <w:szCs w:val="16"/>
              </w:rPr>
              <w:t>Huahai</w:t>
            </w:r>
            <w:r w:rsidRPr="00F716CB">
              <w:rPr>
                <w:rFonts w:ascii="Arial" w:hAnsi="Arial" w:cs="Arial"/>
                <w:sz w:val="16"/>
                <w:szCs w:val="16"/>
                <w:lang w:val="uk-UA"/>
              </w:rPr>
              <w:t xml:space="preserve"> </w:t>
            </w:r>
            <w:r w:rsidRPr="00F716CB">
              <w:rPr>
                <w:rFonts w:ascii="Arial" w:hAnsi="Arial" w:cs="Arial"/>
                <w:sz w:val="16"/>
                <w:szCs w:val="16"/>
              </w:rPr>
              <w:t>pharmaceutical</w:t>
            </w:r>
            <w:r w:rsidRPr="00F716CB">
              <w:rPr>
                <w:rFonts w:ascii="Arial" w:hAnsi="Arial" w:cs="Arial"/>
                <w:sz w:val="16"/>
                <w:szCs w:val="16"/>
                <w:lang w:val="uk-UA"/>
              </w:rPr>
              <w:t xml:space="preserve"> </w:t>
            </w:r>
            <w:r w:rsidRPr="00F716CB">
              <w:rPr>
                <w:rFonts w:ascii="Arial" w:hAnsi="Arial" w:cs="Arial"/>
                <w:sz w:val="16"/>
                <w:szCs w:val="16"/>
              </w:rPr>
              <w:t>Co</w:t>
            </w:r>
            <w:r w:rsidRPr="00F716CB">
              <w:rPr>
                <w:rFonts w:ascii="Arial" w:hAnsi="Arial" w:cs="Arial"/>
                <w:sz w:val="16"/>
                <w:szCs w:val="16"/>
                <w:lang w:val="uk-UA"/>
              </w:rPr>
              <w:t xml:space="preserve">. </w:t>
            </w:r>
            <w:r w:rsidRPr="00F716CB">
              <w:rPr>
                <w:rFonts w:ascii="Arial" w:hAnsi="Arial" w:cs="Arial"/>
                <w:sz w:val="16"/>
                <w:szCs w:val="16"/>
              </w:rPr>
              <w:t>Ltd</w:t>
            </w:r>
            <w:r w:rsidRPr="00F716CB">
              <w:rPr>
                <w:rFonts w:ascii="Arial" w:hAnsi="Arial" w:cs="Arial"/>
                <w:sz w:val="16"/>
                <w:szCs w:val="16"/>
                <w:lang w:val="uk-UA"/>
              </w:rPr>
              <w:t xml:space="preserve"> діючої речовини прегабалін (запропоновано: </w:t>
            </w:r>
            <w:r w:rsidRPr="00F716CB">
              <w:rPr>
                <w:rFonts w:ascii="Arial" w:hAnsi="Arial" w:cs="Arial"/>
                <w:sz w:val="16"/>
                <w:szCs w:val="16"/>
              </w:rPr>
              <w:t>R</w:t>
            </w:r>
            <w:r w:rsidRPr="00F716CB">
              <w:rPr>
                <w:rFonts w:ascii="Arial" w:hAnsi="Arial" w:cs="Arial"/>
                <w:sz w:val="16"/>
                <w:szCs w:val="16"/>
                <w:lang w:val="uk-UA"/>
              </w:rPr>
              <w:t>1-</w:t>
            </w:r>
            <w:r w:rsidRPr="00F716CB">
              <w:rPr>
                <w:rFonts w:ascii="Arial" w:hAnsi="Arial" w:cs="Arial"/>
                <w:sz w:val="16"/>
                <w:szCs w:val="16"/>
              </w:rPr>
              <w:t>CEP</w:t>
            </w:r>
            <w:r w:rsidRPr="00F716CB">
              <w:rPr>
                <w:rFonts w:ascii="Arial" w:hAnsi="Arial" w:cs="Arial"/>
                <w:sz w:val="16"/>
                <w:szCs w:val="16"/>
                <w:lang w:val="uk-UA"/>
              </w:rPr>
              <w:t xml:space="preserve"> 2016-189-</w:t>
            </w:r>
            <w:r w:rsidRPr="00F716CB">
              <w:rPr>
                <w:rFonts w:ascii="Arial" w:hAnsi="Arial" w:cs="Arial"/>
                <w:sz w:val="16"/>
                <w:szCs w:val="16"/>
              </w:rPr>
              <w:t>Rev</w:t>
            </w:r>
            <w:r w:rsidRPr="00F716CB">
              <w:rPr>
                <w:rFonts w:ascii="Arial" w:hAnsi="Arial" w:cs="Arial"/>
                <w:sz w:val="16"/>
                <w:szCs w:val="16"/>
                <w:lang w:val="uk-UA"/>
              </w:rPr>
              <w:t xml:space="preserve">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w:t>
            </w:r>
            <w:r w:rsidRPr="00F716CB">
              <w:rPr>
                <w:rFonts w:ascii="Arial" w:hAnsi="Arial" w:cs="Arial"/>
                <w:sz w:val="16"/>
                <w:szCs w:val="16"/>
              </w:rPr>
              <w:t>R</w:t>
            </w:r>
            <w:r w:rsidRPr="00F716CB">
              <w:rPr>
                <w:rFonts w:ascii="Arial" w:hAnsi="Arial" w:cs="Arial"/>
                <w:sz w:val="16"/>
                <w:szCs w:val="16"/>
                <w:lang w:val="uk-UA"/>
              </w:rPr>
              <w:t>1-</w:t>
            </w:r>
            <w:r w:rsidRPr="00F716CB">
              <w:rPr>
                <w:rFonts w:ascii="Arial" w:hAnsi="Arial" w:cs="Arial"/>
                <w:sz w:val="16"/>
                <w:szCs w:val="16"/>
              </w:rPr>
              <w:t>CEP</w:t>
            </w:r>
            <w:r w:rsidRPr="00F716CB">
              <w:rPr>
                <w:rFonts w:ascii="Arial" w:hAnsi="Arial" w:cs="Arial"/>
                <w:sz w:val="16"/>
                <w:szCs w:val="16"/>
                <w:lang w:val="uk-UA"/>
              </w:rPr>
              <w:t xml:space="preserve"> 2016-189-</w:t>
            </w:r>
            <w:r w:rsidRPr="00F716CB">
              <w:rPr>
                <w:rFonts w:ascii="Arial" w:hAnsi="Arial" w:cs="Arial"/>
                <w:sz w:val="16"/>
                <w:szCs w:val="16"/>
              </w:rPr>
              <w:t>Rev</w:t>
            </w:r>
            <w:r w:rsidRPr="00F716CB">
              <w:rPr>
                <w:rFonts w:ascii="Arial" w:hAnsi="Arial" w:cs="Arial"/>
                <w:sz w:val="16"/>
                <w:szCs w:val="16"/>
                <w:lang w:val="uk-UA"/>
              </w:rPr>
              <w:t xml:space="preserve"> 00 від вже затвердженого виробника </w:t>
            </w:r>
            <w:r w:rsidRPr="00F716CB">
              <w:rPr>
                <w:rFonts w:ascii="Arial" w:hAnsi="Arial" w:cs="Arial"/>
                <w:sz w:val="16"/>
                <w:szCs w:val="16"/>
              </w:rPr>
              <w:t>Zhejiang</w:t>
            </w:r>
            <w:r w:rsidRPr="00F716CB">
              <w:rPr>
                <w:rFonts w:ascii="Arial" w:hAnsi="Arial" w:cs="Arial"/>
                <w:sz w:val="16"/>
                <w:szCs w:val="16"/>
                <w:lang w:val="uk-UA"/>
              </w:rPr>
              <w:t xml:space="preserve"> </w:t>
            </w:r>
            <w:r w:rsidRPr="00F716CB">
              <w:rPr>
                <w:rFonts w:ascii="Arial" w:hAnsi="Arial" w:cs="Arial"/>
                <w:sz w:val="16"/>
                <w:szCs w:val="16"/>
              </w:rPr>
              <w:t>Huahai</w:t>
            </w:r>
            <w:r w:rsidRPr="00F716CB">
              <w:rPr>
                <w:rFonts w:ascii="Arial" w:hAnsi="Arial" w:cs="Arial"/>
                <w:sz w:val="16"/>
                <w:szCs w:val="16"/>
                <w:lang w:val="uk-UA"/>
              </w:rPr>
              <w:t xml:space="preserve"> </w:t>
            </w:r>
            <w:r w:rsidRPr="00F716CB">
              <w:rPr>
                <w:rFonts w:ascii="Arial" w:hAnsi="Arial" w:cs="Arial"/>
                <w:sz w:val="16"/>
                <w:szCs w:val="16"/>
              </w:rPr>
              <w:t>pharmaceutical</w:t>
            </w:r>
            <w:r w:rsidRPr="00F716CB">
              <w:rPr>
                <w:rFonts w:ascii="Arial" w:hAnsi="Arial" w:cs="Arial"/>
                <w:sz w:val="16"/>
                <w:szCs w:val="16"/>
                <w:lang w:val="uk-UA"/>
              </w:rPr>
              <w:t xml:space="preserve"> </w:t>
            </w:r>
            <w:r w:rsidRPr="00F716CB">
              <w:rPr>
                <w:rFonts w:ascii="Arial" w:hAnsi="Arial" w:cs="Arial"/>
                <w:sz w:val="16"/>
                <w:szCs w:val="16"/>
              </w:rPr>
              <w:t>Co</w:t>
            </w:r>
            <w:r w:rsidRPr="00F716CB">
              <w:rPr>
                <w:rFonts w:ascii="Arial" w:hAnsi="Arial" w:cs="Arial"/>
                <w:sz w:val="16"/>
                <w:szCs w:val="16"/>
                <w:lang w:val="uk-UA"/>
              </w:rPr>
              <w:t xml:space="preserve">. </w:t>
            </w:r>
            <w:r w:rsidRPr="00F716CB">
              <w:rPr>
                <w:rFonts w:ascii="Arial" w:hAnsi="Arial" w:cs="Arial"/>
                <w:sz w:val="16"/>
                <w:szCs w:val="16"/>
              </w:rPr>
              <w:t>Ltd</w:t>
            </w:r>
            <w:r w:rsidRPr="00F716CB">
              <w:rPr>
                <w:rFonts w:ascii="Arial" w:hAnsi="Arial" w:cs="Arial"/>
                <w:sz w:val="16"/>
                <w:szCs w:val="16"/>
                <w:lang w:val="uk-UA"/>
              </w:rPr>
              <w:t xml:space="preserve"> діючої речовини прегабалін.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F716CB">
              <w:rPr>
                <w:rStyle w:val="cs9ff1b61180"/>
                <w:color w:val="auto"/>
                <w:sz w:val="16"/>
                <w:szCs w:val="16"/>
                <w:lang w:val="uk-UA"/>
              </w:rPr>
              <w:t xml:space="preserve">незначні зміни в методі аналізу визначення </w:t>
            </w:r>
            <w:r w:rsidRPr="00F716CB">
              <w:rPr>
                <w:rStyle w:val="cs9ff1b61180"/>
                <w:color w:val="auto"/>
                <w:sz w:val="16"/>
                <w:szCs w:val="16"/>
              </w:rPr>
              <w:t>NDMA</w:t>
            </w:r>
            <w:r w:rsidRPr="00F716CB">
              <w:rPr>
                <w:rStyle w:val="cs9ff1b61180"/>
                <w:color w:val="auto"/>
                <w:sz w:val="16"/>
                <w:szCs w:val="16"/>
                <w:lang w:val="uk-UA"/>
              </w:rPr>
              <w:t xml:space="preserve"> та </w:t>
            </w:r>
            <w:r w:rsidRPr="00F716CB">
              <w:rPr>
                <w:rStyle w:val="cs9ff1b61180"/>
                <w:color w:val="auto"/>
                <w:sz w:val="16"/>
                <w:szCs w:val="16"/>
              </w:rPr>
              <w:t>NDEA</w:t>
            </w:r>
            <w:r w:rsidRPr="00F716CB">
              <w:rPr>
                <w:rStyle w:val="cs9ff1b61180"/>
                <w:color w:val="auto"/>
                <w:sz w:val="16"/>
                <w:szCs w:val="16"/>
                <w:lang w:val="uk-UA"/>
              </w:rPr>
              <w:t xml:space="preserve"> методом ГХ-МС, а саме: видалення коригуючого коефіцієнту </w:t>
            </w:r>
            <w:r w:rsidRPr="00F716CB">
              <w:rPr>
                <w:rStyle w:val="cs9ff1b61180"/>
                <w:color w:val="auto"/>
                <w:sz w:val="16"/>
                <w:szCs w:val="16"/>
              </w:rPr>
              <w:t>CF</w:t>
            </w:r>
            <w:r w:rsidRPr="00F716CB">
              <w:rPr>
                <w:rStyle w:val="cs9ff1b61180"/>
                <w:color w:val="auto"/>
                <w:sz w:val="16"/>
                <w:szCs w:val="16"/>
                <w:lang w:val="uk-UA"/>
              </w:rPr>
              <w:t xml:space="preserve"> з розрахункової формули </w:t>
            </w:r>
            <w:r w:rsidRPr="00F716CB">
              <w:rPr>
                <w:bCs/>
                <w:i/>
                <w:sz w:val="16"/>
                <w:szCs w:val="16"/>
                <w:lang w:val="uk-UA"/>
              </w:rPr>
              <w:t xml:space="preserve">(затверджено: </w:t>
            </w:r>
            <w:r w:rsidRPr="00F716CB">
              <w:rPr>
                <w:bCs/>
                <w:sz w:val="16"/>
                <w:szCs w:val="16"/>
                <w:lang w:val="uk-UA"/>
              </w:rPr>
              <w:fldChar w:fldCharType="begin"/>
            </w:r>
            <w:r w:rsidRPr="00F716CB">
              <w:rPr>
                <w:bCs/>
                <w:sz w:val="16"/>
                <w:szCs w:val="16"/>
                <w:lang w:val="uk-UA"/>
              </w:rPr>
              <w:instrText xml:space="preserve"> QUOTE </w:instrText>
            </w:r>
            <w:r w:rsidRPr="00F716CB">
              <w:rPr>
                <w:position w:val="-14"/>
                <w:sz w:val="16"/>
                <w:szCs w:val="16"/>
              </w:rPr>
              <w:pict>
                <v:shape id="_x0000_i1030" type="#_x0000_t75" style="width:67.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doNotEmbedSystemFonts/&gt;&lt;w:hideSpellingErrors/&gt;&lt;w:defaultTabStop w:val=&quot;708&quot;/&gt;&lt;w:hyphenationZone w:val=&quot;420&quot;/&gt;&lt;w:punctuationKerning/&gt;&lt;w:characterSpacingControl w:val=&quot;DontCompress&quot;/&gt;&lt;w:webPageEncoding w:val=&quot;unicode&quot;/&gt;&lt;w:optimizeForBrowser/&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57017&quot;/&gt;&lt;wsp:rsid wsp:val=&quot;00257017&quot;/&gt;&lt;wsp:rsid wsp:val=&quot;004D1FC1&quot;/&gt;&lt;wsp:rsid wsp:val=&quot;00AA1039&quot;/&gt;&lt;wsp:rsid wsp:val=&quot;00B921B4&quot;/&gt;&lt;wsp:rsid wsp:val=&quot;00BE3260&quot;/&gt;&lt;/wsp:rsids&gt;&lt;/w:docPr&gt;&lt;w:body&gt;&lt;wx:sect&gt;&lt;w:p wsp:rsidR=&quot;00000000&quot; wsp:rsidRDefault=&quot;00B921B4&quot; wsp:rsidP=&quot;00B921B4&quot;&gt;&lt;m:oMathPara&gt;&lt;m:oMath&gt;&lt;m:r&gt;&lt;w:rPr&gt;&lt;w:rFonts w:ascii=&quot;Cambria Math&quot; w:h-ansi=&quot;Cambria Math&quot;/&gt;&lt;wx:font wx:val=&quot;Cambria Math&quot;/&gt;&lt;w:i/&gt;&lt;w:sz w:val=&quot;20&quot;/&gt;&lt;w:sz-cs w:val=&quot;20&quot;/&gt;&lt;/w:rPr&gt;&lt;m:t&gt;W&lt;/m:t&gt;&lt;/m:r&gt;&lt;m:r&gt;&lt;m:rPr&gt;&lt;m:sty m:val=&quot;p&quot;/&gt;&lt;/m:rPr&gt;&lt;w:rPr&gt;&lt;w:rFonts w:ascii=&quot;Cambria Math&quot; w:h-ansi=&quot;Cambria Math&quot;/&gt;&lt;wx:font wx:val=&quot;Cambria Math&quot;/&gt;&lt;w:sz w:val=&quot;20&quot;/&gt;&lt;w:sz-cs w:val=&quot;20&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sz w:val=&quot;20&quot;/&gt;&lt;w:sz-cs w:val=&quot;20&quot;/&gt;&lt;/w:rPr&gt;&lt;m:t&gt;A&lt;/m:t&gt;&lt;/m:r&gt;&lt;m:r&gt;&lt;w:rPr&gt;&lt;w:rFonts w:ascii=&quot;Cambria Math&quot; w:h-ansi=&quot;Cambria Math&quot;/&gt;&lt;wx:font wx:val=&quot;Cambria Math&quot;/&gt;&lt;w:i/&gt;&lt;w:sz w:val=&quot;20&quot;/&gt;&lt;w:sz-cs w:val=&quot;20&quot;/&gt;&lt;w:vertAlign w:val=&quot;subscript&quot;/&gt;&lt;/w:rPr&gt;&lt;m:t&gt;T&lt;/m:t&gt;&lt;/m:r&gt;&lt;/m:num&gt;&lt;m:den&gt;&lt;m:d&gt;&lt;m:dPr&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sz w:val=&quot;20&quot;/&gt;&lt;w:sz-cs w:val=&quot;20&quot;/&gt;&lt;/w:rPr&gt;&lt;m:t&gt;RF&lt;/m:t&gt;&lt;/m:r&gt;&lt;/m:e&gt;&lt;/m:d&gt;&lt;m:r&gt;&lt;m:rPr&gt;&lt;m:sty m:val=&quot;p&quot;/&gt;&lt;/m:rPr&gt;&lt;w:rPr&gt;&lt;w:rFonts w:ascii=&quot;Cambria Math&quot; w:h-ansi=&quot;Cambria Math&quot;/&gt;&lt;wx:font wx:val=&quot;Cambria Math&quot;/&gt;&lt;w:sz w:val=&quot;20&quot;/&gt;&lt;w:sz-cs w:val=&quot;20&quot;/&gt;&lt;/w:rPr&gt;&lt;m:t&gt;xm&lt;/m:t&gt;&lt;/m:r&gt;&lt;/m:den&gt;&lt;/m:f&gt;&lt;m:r&gt;&lt;w:rPr&gt;&lt;w:rFonts w:ascii=&quot;Cambria Math&quot; w:h-ansi=&quot;Cambria Math&quot;/&gt;&lt;wx:font wx:val=&quot;Cambria Math&quot;/&gt;&lt;w:i/&gt;&lt;w:sz w:val=&quot;20&quot;/&gt;&lt;w:sz-cs w:val=&quot;20&quot;/&gt;&lt;/w:rPr&gt;&lt;m:t&gt;xCF&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F716CB">
              <w:rPr>
                <w:bCs/>
                <w:sz w:val="16"/>
                <w:szCs w:val="16"/>
                <w:lang w:val="uk-UA"/>
              </w:rPr>
              <w:instrText xml:space="preserve"> </w:instrText>
            </w:r>
            <w:r w:rsidRPr="00F716CB">
              <w:rPr>
                <w:bCs/>
                <w:sz w:val="16"/>
                <w:szCs w:val="16"/>
                <w:lang w:val="uk-UA"/>
              </w:rPr>
              <w:fldChar w:fldCharType="separate"/>
            </w:r>
            <w:r w:rsidRPr="00F716CB">
              <w:rPr>
                <w:position w:val="-14"/>
                <w:sz w:val="16"/>
                <w:szCs w:val="16"/>
              </w:rPr>
              <w:pict>
                <v:shape id="_x0000_i1031" type="#_x0000_t75" style="width:67.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doNotEmbedSystemFonts/&gt;&lt;w:hideSpellingErrors/&gt;&lt;w:defaultTabStop w:val=&quot;708&quot;/&gt;&lt;w:hyphenationZone w:val=&quot;420&quot;/&gt;&lt;w:punctuationKerning/&gt;&lt;w:characterSpacingControl w:val=&quot;DontCompress&quot;/&gt;&lt;w:webPageEncoding w:val=&quot;unicode&quot;/&gt;&lt;w:optimizeForBrowser/&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57017&quot;/&gt;&lt;wsp:rsid wsp:val=&quot;00257017&quot;/&gt;&lt;wsp:rsid wsp:val=&quot;004D1FC1&quot;/&gt;&lt;wsp:rsid wsp:val=&quot;00AA1039&quot;/&gt;&lt;wsp:rsid wsp:val=&quot;00B921B4&quot;/&gt;&lt;wsp:rsid wsp:val=&quot;00BE3260&quot;/&gt;&lt;/wsp:rsids&gt;&lt;/w:docPr&gt;&lt;w:body&gt;&lt;wx:sect&gt;&lt;w:p wsp:rsidR=&quot;00000000&quot; wsp:rsidRDefault=&quot;00B921B4&quot; wsp:rsidP=&quot;00B921B4&quot;&gt;&lt;m:oMathPara&gt;&lt;m:oMath&gt;&lt;m:r&gt;&lt;w:rPr&gt;&lt;w:rFonts w:ascii=&quot;Cambria Math&quot; w:h-ansi=&quot;Cambria Math&quot;/&gt;&lt;wx:font wx:val=&quot;Cambria Math&quot;/&gt;&lt;w:i/&gt;&lt;w:sz w:val=&quot;20&quot;/&gt;&lt;w:sz-cs w:val=&quot;20&quot;/&gt;&lt;/w:rPr&gt;&lt;m:t&gt;W&lt;/m:t&gt;&lt;/m:r&gt;&lt;m:r&gt;&lt;m:rPr&gt;&lt;m:sty m:val=&quot;p&quot;/&gt;&lt;/m:rPr&gt;&lt;w:rPr&gt;&lt;w:rFonts w:ascii=&quot;Cambria Math&quot; w:h-ansi=&quot;Cambria Math&quot;/&gt;&lt;wx:font wx:val=&quot;Cambria Math&quot;/&gt;&lt;w:sz w:val=&quot;20&quot;/&gt;&lt;w:sz-cs w:val=&quot;20&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sz w:val=&quot;20&quot;/&gt;&lt;w:sz-cs w:val=&quot;20&quot;/&gt;&lt;/w:rPr&gt;&lt;m:t&gt;A&lt;/m:t&gt;&lt;/m:r&gt;&lt;m:r&gt;&lt;w:rPr&gt;&lt;w:rFonts w:ascii=&quot;Cambria Math&quot; w:h-ansi=&quot;Cambria Math&quot;/&gt;&lt;wx:font wx:val=&quot;Cambria Math&quot;/&gt;&lt;w:i/&gt;&lt;w:sz w:val=&quot;20&quot;/&gt;&lt;w:sz-cs w:val=&quot;20&quot;/&gt;&lt;w:vertAlign w:val=&quot;subscript&quot;/&gt;&lt;/w:rPr&gt;&lt;m:t&gt;T&lt;/m:t&gt;&lt;/m:r&gt;&lt;/m:num&gt;&lt;m:den&gt;&lt;m:d&gt;&lt;m:dPr&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sz w:val=&quot;20&quot;/&gt;&lt;w:sz-cs w:val=&quot;20&quot;/&gt;&lt;/w:rPr&gt;&lt;m:t&gt;RF&lt;/m:t&gt;&lt;/m:r&gt;&lt;/m:e&gt;&lt;/m:d&gt;&lt;m:r&gt;&lt;m:rPr&gt;&lt;m:sty m:val=&quot;p&quot;/&gt;&lt;/m:rPr&gt;&lt;w:rPr&gt;&lt;w:rFonts w:ascii=&quot;Cambria Math&quot; w:h-ansi=&quot;Cambria Math&quot;/&gt;&lt;wx:font wx:val=&quot;Cambria Math&quot;/&gt;&lt;w:sz w:val=&quot;20&quot;/&gt;&lt;w:sz-cs w:val=&quot;20&quot;/&gt;&lt;/w:rPr&gt;&lt;m:t&gt;xm&lt;/m:t&gt;&lt;/m:r&gt;&lt;/m:den&gt;&lt;/m:f&gt;&lt;m:r&gt;&lt;w:rPr&gt;&lt;w:rFonts w:ascii=&quot;Cambria Math&quot; w:h-ansi=&quot;Cambria Math&quot;/&gt;&lt;wx:font wx:val=&quot;Cambria Math&quot;/&gt;&lt;w:i/&gt;&lt;w:sz w:val=&quot;20&quot;/&gt;&lt;w:sz-cs w:val=&quot;20&quot;/&gt;&lt;/w:rPr&gt;&lt;m:t&gt;xCF&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F716CB">
              <w:rPr>
                <w:bCs/>
                <w:sz w:val="16"/>
                <w:szCs w:val="16"/>
                <w:lang w:val="uk-UA"/>
              </w:rPr>
              <w:fldChar w:fldCharType="end"/>
            </w:r>
            <w:r w:rsidRPr="00F716CB">
              <w:rPr>
                <w:bCs/>
                <w:i/>
                <w:sz w:val="16"/>
                <w:szCs w:val="16"/>
                <w:lang w:val="uk-UA"/>
              </w:rPr>
              <w:t>)</w:t>
            </w:r>
            <w:r w:rsidRPr="00F716CB">
              <w:rPr>
                <w:i/>
                <w:sz w:val="16"/>
                <w:szCs w:val="16"/>
                <w:lang w:val="uk-UA"/>
              </w:rPr>
              <w:t xml:space="preserve"> ; запропоновано: </w:t>
            </w:r>
            <w:r w:rsidRPr="00F716CB">
              <w:rPr>
                <w:sz w:val="16"/>
                <w:szCs w:val="16"/>
                <w:lang w:val="uk-UA"/>
              </w:rPr>
              <w:fldChar w:fldCharType="begin"/>
            </w:r>
            <w:r w:rsidRPr="00F716CB">
              <w:rPr>
                <w:sz w:val="16"/>
                <w:szCs w:val="16"/>
                <w:lang w:val="uk-UA"/>
              </w:rPr>
              <w:instrText xml:space="preserve"> QUOTE </w:instrText>
            </w:r>
            <w:r w:rsidRPr="00F716CB">
              <w:rPr>
                <w:position w:val="-14"/>
                <w:sz w:val="16"/>
                <w:szCs w:val="16"/>
              </w:rPr>
              <w:pict>
                <v:shape id="_x0000_i1032" type="#_x0000_t75" style="width:48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doNotEmbedSystemFonts/&gt;&lt;w:hideSpellingErrors/&gt;&lt;w:defaultTabStop w:val=&quot;708&quot;/&gt;&lt;w:hyphenationZone w:val=&quot;420&quot;/&gt;&lt;w:punctuationKerning/&gt;&lt;w:characterSpacingControl w:val=&quot;DontCompress&quot;/&gt;&lt;w:webPageEncoding w:val=&quot;unicode&quot;/&gt;&lt;w:optimizeForBrowser/&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57017&quot;/&gt;&lt;wsp:rsid wsp:val=&quot;00257017&quot;/&gt;&lt;wsp:rsid wsp:val=&quot;004D1FC1&quot;/&gt;&lt;wsp:rsid wsp:val=&quot;00AA1039&quot;/&gt;&lt;wsp:rsid wsp:val=&quot;00B129F1&quot;/&gt;&lt;wsp:rsid wsp:val=&quot;00BE3260&quot;/&gt;&lt;/wsp:rsids&gt;&lt;/w:docPr&gt;&lt;w:body&gt;&lt;wx:sect&gt;&lt;w:p wsp:rsidR=&quot;00000000&quot; wsp:rsidRDefault=&quot;00B129F1&quot; wsp:rsidP=&quot;00B129F1&quot;&gt;&lt;m:oMathPara&gt;&lt;m:oMath&gt;&lt;m:r&gt;&lt;w:rPr&gt;&lt;w:rFonts w:ascii=&quot;Cambria Math&quot; w:h-ansi=&quot;Cambria Math&quot;/&gt;&lt;wx:font wx:val=&quot;Cambria Math&quot;/&gt;&lt;w:i/&gt;&lt;w:sz w:val=&quot;20&quot;/&gt;&lt;w:sz-cs w:val=&quot;20&quot;/&gt;&lt;/w:rPr&gt;&lt;m:t&gt;W&lt;/m:t&gt;&lt;/m:r&gt;&lt;m:r&gt;&lt;m:rPr&gt;&lt;m:sty m:val=&quot;p&quot;/&gt;&lt;/m:rPr&gt;&lt;w:rPr&gt;&lt;w:rFonts w:ascii=&quot;Cambria Math&quot; w:h-ansi=&quot;Cambria Math&quot;/&gt;&lt;wx:font wx:val=&quot;Cambria Math&quot;/&gt;&lt;w:sz w:val=&quot;20&quot;/&gt;&lt;w:sz-cs w:val=&quot;20&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sz w:val=&quot;20&quot;/&gt;&lt;w:sz-cs w:val=&quot;20&quot;/&gt;&lt;/w:rPr&gt;&lt;m:t&gt;A&lt;/m:t&gt;&lt;/m:r&gt;&lt;m:r&gt;&lt;w:rPr&gt;&lt;w:rFonts w:ascii=&quot;Cambria Math&quot; w:h-ansi=&quot;Cambria Math&quot;/&gt;&lt;wx:font wx:val=&quot;Cambria Math&quot;/&gt;&lt;w:i/&gt;&lt;w:sz w:val=&quot;20&quot;/&gt;&lt;w:sz-cs w:val=&quot;20&quot;/&gt;&lt;w:vertAlign w:val=&quot;subscript&quot;/&gt;&lt;/w:rPr&gt;&lt;m:t&gt;T&lt;/m:t&gt;&lt;/m:r&gt;&lt;/m:num&gt;&lt;m:den&gt;&lt;m:d&gt;&lt;m:dPr&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sz w:val=&quot;20&quot;/&gt;&lt;w:sz-cs w:val=&quot;20&quot;/&gt;&lt;/w:rPr&gt;&lt;m:t&gt;RF&lt;/m:t&gt;&lt;/m:r&gt;&lt;/m:e&gt;&lt;/m:d&gt;&lt;m:r&gt;&lt;m:rPr&gt;&lt;m:sty m:val=&quot;p&quot;/&gt;&lt;/m:rPr&gt;&lt;w:rPr&gt;&lt;w:rFonts w:ascii=&quot;Cambria Math&quot; w:h-ansi=&quot;Cambria Math&quot;/&gt;&lt;wx:font wx:val=&quot;Cambria Math&quot;/&gt;&lt;w:sz w:val=&quot;20&quot;/&gt;&lt;w:sz-cs w:val=&quot;20&quot;/&gt;&lt;/w:rPr&gt;&lt;m:t&gt;xm&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F716CB">
              <w:rPr>
                <w:sz w:val="16"/>
                <w:szCs w:val="16"/>
                <w:lang w:val="uk-UA"/>
              </w:rPr>
              <w:instrText xml:space="preserve"> </w:instrText>
            </w:r>
            <w:r w:rsidRPr="00F716CB">
              <w:rPr>
                <w:sz w:val="16"/>
                <w:szCs w:val="16"/>
                <w:lang w:val="uk-UA"/>
              </w:rPr>
              <w:fldChar w:fldCharType="separate"/>
            </w:r>
            <w:r w:rsidRPr="00F716CB">
              <w:rPr>
                <w:position w:val="-14"/>
                <w:sz w:val="16"/>
                <w:szCs w:val="16"/>
              </w:rPr>
              <w:pict>
                <v:shape id="_x0000_i1033" type="#_x0000_t75" style="width:48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doNotEmbedSystemFonts/&gt;&lt;w:hideSpellingErrors/&gt;&lt;w:defaultTabStop w:val=&quot;708&quot;/&gt;&lt;w:hyphenationZone w:val=&quot;420&quot;/&gt;&lt;w:punctuationKerning/&gt;&lt;w:characterSpacingControl w:val=&quot;DontCompress&quot;/&gt;&lt;w:webPageEncoding w:val=&quot;unicode&quot;/&gt;&lt;w:optimizeForBrowser/&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57017&quot;/&gt;&lt;wsp:rsid wsp:val=&quot;00257017&quot;/&gt;&lt;wsp:rsid wsp:val=&quot;004D1FC1&quot;/&gt;&lt;wsp:rsid wsp:val=&quot;00AA1039&quot;/&gt;&lt;wsp:rsid wsp:val=&quot;00B129F1&quot;/&gt;&lt;wsp:rsid wsp:val=&quot;00BE3260&quot;/&gt;&lt;/wsp:rsids&gt;&lt;/w:docPr&gt;&lt;w:body&gt;&lt;wx:sect&gt;&lt;w:p wsp:rsidR=&quot;00000000&quot; wsp:rsidRDefault=&quot;00B129F1&quot; wsp:rsidP=&quot;00B129F1&quot;&gt;&lt;m:oMathPara&gt;&lt;m:oMath&gt;&lt;m:r&gt;&lt;w:rPr&gt;&lt;w:rFonts w:ascii=&quot;Cambria Math&quot; w:h-ansi=&quot;Cambria Math&quot;/&gt;&lt;wx:font wx:val=&quot;Cambria Math&quot;/&gt;&lt;w:i/&gt;&lt;w:sz w:val=&quot;20&quot;/&gt;&lt;w:sz-cs w:val=&quot;20&quot;/&gt;&lt;/w:rPr&gt;&lt;m:t&gt;W&lt;/m:t&gt;&lt;/m:r&gt;&lt;m:r&gt;&lt;m:rPr&gt;&lt;m:sty m:val=&quot;p&quot;/&gt;&lt;/m:rPr&gt;&lt;w:rPr&gt;&lt;w:rFonts w:ascii=&quot;Cambria Math&quot; w:h-ansi=&quot;Cambria Math&quot;/&gt;&lt;wx:font wx:val=&quot;Cambria Math&quot;/&gt;&lt;w:sz w:val=&quot;20&quot;/&gt;&lt;w:sz-cs w:val=&quot;20&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sz w:val=&quot;20&quot;/&gt;&lt;w:sz-cs w:val=&quot;20&quot;/&gt;&lt;/w:rPr&gt;&lt;m:t&gt;A&lt;/m:t&gt;&lt;/m:r&gt;&lt;m:r&gt;&lt;w:rPr&gt;&lt;w:rFonts w:ascii=&quot;Cambria Math&quot; w:h-ansi=&quot;Cambria Math&quot;/&gt;&lt;wx:font wx:val=&quot;Cambria Math&quot;/&gt;&lt;w:i/&gt;&lt;w:sz w:val=&quot;20&quot;/&gt;&lt;w:sz-cs w:val=&quot;20&quot;/&gt;&lt;w:vertAlign w:val=&quot;subscript&quot;/&gt;&lt;/w:rPr&gt;&lt;m:t&gt;T&lt;/m:t&gt;&lt;/m:r&gt;&lt;/m:num&gt;&lt;m:den&gt;&lt;m:d&gt;&lt;m:dPr&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sz w:val=&quot;20&quot;/&gt;&lt;w:sz-cs w:val=&quot;20&quot;/&gt;&lt;/w:rPr&gt;&lt;m:t&gt;RF&lt;/m:t&gt;&lt;/m:r&gt;&lt;/m:e&gt;&lt;/m:d&gt;&lt;m:r&gt;&lt;m:rPr&gt;&lt;m:sty m:val=&quot;p&quot;/&gt;&lt;/m:rPr&gt;&lt;w:rPr&gt;&lt;w:rFonts w:ascii=&quot;Cambria Math&quot; w:h-ansi=&quot;Cambria Math&quot;/&gt;&lt;wx:font wx:val=&quot;Cambria Math&quot;/&gt;&lt;w:sz w:val=&quot;20&quot;/&gt;&lt;w:sz-cs w:val=&quot;20&quot;/&gt;&lt;/w:rPr&gt;&lt;m:t&gt;xm&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F716CB">
              <w:rPr>
                <w:sz w:val="16"/>
                <w:szCs w:val="16"/>
                <w:lang w:val="uk-UA"/>
              </w:rPr>
              <w:fldChar w:fldCharType="end"/>
            </w:r>
            <w:r w:rsidRPr="00F716CB">
              <w:rPr>
                <w:sz w:val="16"/>
                <w:szCs w:val="16"/>
                <w:lang w:val="uk-UA"/>
              </w:rPr>
              <w:t xml:space="preserve">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UA/13629/01/02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ПРЕДНІТОП®</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крем, 0,25 % по 10 г, або 30 г, або 50 г у тубі; по 1 тубі в картонній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«МІБЕ УКРАЇНА»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мібе ГмбХ Арцнайміттель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2015-364 - Rev 01 (затверджено: R1-CEP 2015-364 - Rev 00) для АФІ преднікарбату від вже затвердженого виробника Newchem S.p.A</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UA/10283/03/01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ПРЕДНІТОП®</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мазь 0,25 % по 10 г, або 30 г, або 50 г у тубі; по 1 тубі в картонній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«МІБЕ УКРАЇНА»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мібе ГмбХ Арцнайміттель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2015-364 - Rev 01 (затверджено: R1-CEP 2015-364 - Rev 00) для АФІ преднікарбату від вже затвердженого виробника Newchem S.p.A</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UA/10283/02/01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ПРЕДНІТОП®</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жирна мазь, 0,25% по 10 г, або 30 г, або 50 г у тубі; по 1 тубі в картонній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«МІБЕ УКРАЇНА»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мібе ГмбХ Арцнайміттель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2015-364 - Rev 01 (затверджено: R1-CEP 2015-364 - Rev 00) для АФІ преднікарбату від вже затвердженого виробника Newchem S.p.A</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UA/10283/01/01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ПРИМОВІСТ</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0,25 ммоль/мл; по 10 мл у скляному шприці, по 1 шприцу в прозорій пластиковій коробці, закритій папером, по 1 пластиковій коробці вкладеній у картонну коробку; по 10 мл у пластиковому шприці, по 1 шприцу в прозорій пластиковій коробці, закритій папером, по 1 пластиковій коробці вкладеній у картонну коробку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Байєр АГ</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Байєр АГ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F716CB">
              <w:rPr>
                <w:rFonts w:ascii="Arial" w:hAnsi="Arial" w:cs="Arial"/>
                <w:sz w:val="16"/>
                <w:szCs w:val="16"/>
              </w:rPr>
              <w:br/>
              <w:t xml:space="preserve">Діюча редакція: Частота подання регулярно оновлюваного звіту з безпеки відповідно до Глави V п.3 пп.2.1 Наказу МОЗ України від 27 грудня 2006 року № 898 (у редакції наказу МОЗ України від 26 вересня 2016 року № 996) - Пропонована редакція: </w:t>
            </w:r>
            <w:r w:rsidRPr="00F716CB">
              <w:rPr>
                <w:rFonts w:ascii="Arial" w:hAnsi="Arial" w:cs="Arial"/>
                <w:sz w:val="16"/>
                <w:szCs w:val="16"/>
              </w:rPr>
              <w:br/>
              <w:t xml:space="preserve">Частота подання регулярно оновлюваного звіту з безпеки 2 роки. - Кінцева дата для включення даних до РОЗБ - 30.04.2025 р. Дата подання - 29.07.2025 р. -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UA/17931/01/01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ПРОЛІА®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картонній коробці; 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Амджен Європа Б.В.</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Нiдерланди</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нерозфасованої продукції, первинне пакування: Амджен Мануфекчурінг Лімітед, США; вторинне пакування та випуск серії: Амджен Європа Б.В., Нідерланди</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США/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Нідерланди</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Представлені зміни в інформації з безпеки щодо внесення змін та доповнень у розділах проекту інструкції для медичного застосування "Фармакологічні властивості", "Діти", "Побічні реакції" підставі оновленої інформації з безпеки, що міститься в клінічних оглядах, оновленій короткій характеристиці, плані управління ризиками версія 31.0 можуть бути рекомендовані до затвердження та внесення в інструкцію для медичного застосування лікарського засобу. Зміни внесено в інструкцію для медичного застосування лікарського засобу до розділів "Фармакологічні властивості", "Діти" та "Побічні реакції" (уточнення інформації). Введення змін протягом 6 місяців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Представлені зміни в інформації з безпеки щодо внесення змін та доповнень у розділах проекту інструкції для медичного застосування "Особливості застосування", "Побічні реакції" підставі оновленої інформації з безпеки, що міститься в клінічних оглядах, оновленій короткій характеристиці, плані управління ризиками версія 32.0 можуть бути рекомендовані до затвердження та внесення в інструкцію для медичного застосування лікарського засобу. В межах зміни надано оновлений план управління ризиками, версія 32.0. Резюме плану управління ризиками додається. Зміни внесено в інструкцію для медичного застосування лікарського засобу до розділів "Особливості застосування" та "Побічні реакції". Введення змін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UA/12077/01/01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ПРОПОФОЛ КАБІ</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емульсія для ін'єкцій або інфузій, 20 мг/мл; по 50 мл у флаконі; по 50 мл у флаконі, по 1 флакону у пачці із картону; по 50 мл у флаконі, по 10 флаконів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Фрезеніус Кабі Дойчланд ГмбХ</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Фрезеніус Кабі Австрія ГмбХ</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Австрія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та методів контролю для допоміжної речовини «Фосфоліпіди яєчного жовтка» у відповідність до монографії ЕР (2315). Чотири альтернативні вже затверджені та вілідовані методи залишаться в досьє. </w:t>
            </w:r>
            <w:r w:rsidRPr="00F716CB">
              <w:rPr>
                <w:rFonts w:ascii="Arial" w:hAnsi="Arial" w:cs="Arial"/>
                <w:sz w:val="16"/>
                <w:szCs w:val="16"/>
              </w:rPr>
              <w:b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до аналітичного випробування «212106 – Кількісне визначення класів ліпідів у фосфоліпідах яєчного жовтка за допомогою ВЕРХ» для допоміжної речовини фосфоліпіди яєчного жовтка: пропонується використовувати стандартну криву з п’яти стандартних точок замість 1 стандарту.</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UA/13233/01/02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ПРОПОФОЛ КАБІ</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емульсія для ін'єкцій або інфузій, 10 мг/мл; по 20 мл в ампулі; по 5 ампул у пачці з картону; по 50 мл у флаконі; по 50 мл у флаконі, по 1 флакону у пачці із картону; по 50 мл у флаконі, по 10 флаконів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Фрезеніус Кабі Дойчланд ГмбХ</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Фрезеніус Кабі Австрія ГмбХ</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Австрія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та методів контролю для допоміжної речовини «Фосфоліпіди яєчного жовтка» у відповідність до монографії ЕР (2315). Чотири альтернативні вже затверджені та вілідовані методи залишаться в досьє. </w:t>
            </w:r>
            <w:r w:rsidRPr="00F716CB">
              <w:rPr>
                <w:rFonts w:ascii="Arial" w:hAnsi="Arial" w:cs="Arial"/>
                <w:sz w:val="16"/>
                <w:szCs w:val="16"/>
              </w:rPr>
              <w:b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до аналітичного випробування «212106 – Кількісне визначення класів ліпідів у фосфоліпідах яєчного жовтка за допомогою ВЕРХ» для допоміжної речовини фосфоліпіди яєчного жовтка: пропонується використовувати стандартну криву з п’яти стандартних точок замість 1 стандарту.</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UA/13233/01/01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ПРОСПАН® ФОРТЕ ТАБЛЕТКИ ШИПУЧІ ВІД КАШЛЮ</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шипучі по 65 мг</w:t>
            </w:r>
            <w:r w:rsidRPr="00F716CB">
              <w:rPr>
                <w:rFonts w:ascii="Arial" w:hAnsi="Arial" w:cs="Arial"/>
                <w:sz w:val="16"/>
                <w:szCs w:val="16"/>
              </w:rPr>
              <w:br/>
              <w:t>по 1 таблетці у саше; по 2 саше сполучені в перфорований стрип; по 5 або 10 стрипів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Енгельгард Арцнайміттель ГмбХ &amp; Ко. КГ</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виробник in bulk, первинне та вторинне пакування: ГЕРМЕС ФАРМА ГмбХ, Німеччина; </w:t>
            </w:r>
            <w:r w:rsidRPr="00F716CB">
              <w:rPr>
                <w:rFonts w:ascii="Arial" w:hAnsi="Arial" w:cs="Arial"/>
                <w:sz w:val="16"/>
                <w:szCs w:val="16"/>
              </w:rPr>
              <w:br/>
              <w:t>виробник відповідальний за випуск серії: Енгельгард Арцнайміттель ГмбХ &amp; Ко. КГ, Німеччина</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інформації про постачальників пакувального матеріалу: EIPA Georg Leinfelder GmbH, JG Service GmbH, Constantia Verpackungen GmbH (Nusser), Uniprint Knauer GmbH (попередня назва: UVFlex GmbH). Також вноситься редакційна зміна назви постачальника з Hermes Arzneimittel GmbH Wolfratshausem на Hermes Pharma GmbH.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Збільшення товщини алюмінієвого бар'єрного шару, що виступає в якості первинного контейнера ЛЗ та призводить до незначної зміни питомої ваги. Запропонована альтернативна фольга оцінюється як принаймні еквівалентна існуючій якості. У зв'язку з чим вилучається інформація з розділу 3.2.Р.7 "Laminated aluminium paper foil for seal foil packaging of effervescent tablets" та "structure (from outside to inside): printing, paper, glue, aluminium foil, Surlyn layer", а також зміни "Area weight" з 0.47-058 g/50 cm</w:t>
            </w:r>
            <w:r w:rsidRPr="00F716CB">
              <w:rPr>
                <w:rFonts w:ascii="Arial" w:hAnsi="Arial" w:cs="Arial"/>
                <w:sz w:val="16"/>
                <w:szCs w:val="16"/>
                <w:vertAlign w:val="superscript"/>
              </w:rPr>
              <w:t>2</w:t>
            </w:r>
            <w:r w:rsidRPr="00F716CB">
              <w:rPr>
                <w:rFonts w:ascii="Arial" w:hAnsi="Arial" w:cs="Arial"/>
                <w:sz w:val="16"/>
                <w:szCs w:val="16"/>
              </w:rPr>
              <w:t xml:space="preserve"> / 0.51-0.63 g/50cm</w:t>
            </w:r>
            <w:r w:rsidRPr="00F716CB">
              <w:rPr>
                <w:rFonts w:ascii="Arial" w:hAnsi="Arial" w:cs="Arial"/>
                <w:sz w:val="16"/>
                <w:szCs w:val="16"/>
                <w:vertAlign w:val="superscript"/>
              </w:rPr>
              <w:t>2</w:t>
            </w:r>
            <w:r w:rsidRPr="00F716CB">
              <w:rPr>
                <w:rFonts w:ascii="Arial" w:hAnsi="Arial" w:cs="Arial"/>
                <w:sz w:val="16"/>
                <w:szCs w:val="16"/>
              </w:rPr>
              <w:t xml:space="preserve"> на 0.47-0.68 g/50cm</w:t>
            </w:r>
            <w:r w:rsidRPr="00F716CB">
              <w:rPr>
                <w:rFonts w:ascii="Arial" w:hAnsi="Arial" w:cs="Arial"/>
                <w:sz w:val="16"/>
                <w:szCs w:val="16"/>
                <w:vertAlign w:val="superscript"/>
              </w:rPr>
              <w:t>2</w:t>
            </w:r>
            <w:r w:rsidRPr="00F716CB">
              <w:rPr>
                <w:rFonts w:ascii="Arial" w:hAnsi="Arial" w:cs="Arial"/>
                <w:sz w:val="16"/>
                <w:szCs w:val="16"/>
              </w:rPr>
              <w:t>.</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UA/12942/01/01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ПУЛЬМОБРІЗ®</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порошок для оральної суспензії по 2 г порошку в саше; по 10 або 20 саше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«Мові Хелс»</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Сава Хелскеа Лтд, Індія; Медітоп Фармасьютікал Лтд., Угорщина</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Індія/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Угорщина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2010-092 - Rev 00 (затверджено: R0-CEP 2010-092 - Rev 00) для АФІ ацетилцистеїну від затвердженого виробника Wuhan Grand Hoyo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2010-092 - Rev 01 для АФІ ацетилцистеїну від затвердженого виробника Wuhan Grand Hoyo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2010-092 - Rev 02 для АФІ ацетилцистеїну від затвердженого виробника Wuhan Grand Hoyo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2010-092 - Rev 03 для АФІ ацетилцистеїну від затвердженого виробника Wuhan Grand Hoyo Co., Ltd., China</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UA/10212/02/01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ПУЛЬЦЕТ®</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оболонкою, кишковорозчинні по 40 мг, по 4 таблетки у блістері; по 1 блістеру в картонній упаковці, по 14 таблеток у блістері; по 1 або по 2 блістери в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НОБЕЛ ІЛАЧ САНАЇ ВЕ ТІДЖАРЕТ А.Ш.</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НОБЕЛ ІЛАЧ САНАЇ ВЕ ТІДЖАРЕТ А.Ш.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"Побічні реакції" відповідно до інформації референтного лікарського засобу Контролок, таблетки гастрорезистентні.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UA/4997/01/01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РАНОСТОП®</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мазь 10 %</w:t>
            </w:r>
            <w:r w:rsidRPr="00F716CB">
              <w:rPr>
                <w:rFonts w:ascii="Arial" w:hAnsi="Arial" w:cs="Arial"/>
                <w:sz w:val="16"/>
                <w:szCs w:val="16"/>
              </w:rPr>
              <w:br/>
              <w:t>по 20 г або по 40 г, або по 100 г у тубі; по 1 тубі в пачці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ПРАТ "ФІТОФАРМ"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відповідальний за виробництво, первинне, вторинне пакування, контроль якості та випуск серії: ПРАТ "ФІТОФАРМ", Україна; </w:t>
            </w:r>
            <w:r w:rsidRPr="00F716CB">
              <w:rPr>
                <w:rFonts w:ascii="Arial" w:hAnsi="Arial" w:cs="Arial"/>
                <w:sz w:val="16"/>
                <w:szCs w:val="16"/>
              </w:rPr>
              <w:br/>
              <w:t xml:space="preserve">відповідальний за виробництво, первинне, вторинне пакування та контроль якості: ПрАТ Фармацевтична фабрика "Віола", Україна; </w:t>
            </w:r>
            <w:r w:rsidRPr="00F716CB">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(інші зміни) -Приведення р.3.2.Р.4. Допоміжні речовини у відповідність до поточних версій ЕР та ДФУ. Зміни стосуються лише розділу 3.2.Р.4. Змін у показниках специфікації та методиках контролю ГЛЗ не відбувається, якість ГЛЗ не змінюється.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UA/8650/01/01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РАПІМАКС ФОРТЕ</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10 таблеток у блістері; по 1 блістеру у картонній упаковці; по 10 таблеток у блістері; по 10 блістерів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ДЖІВДХАРА ФАРМА ПРАЙВІТ ЛІМІТЕД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Бафна Фармасьютікалс Лтд.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3, 4) та вторинної (п. 8) упаковок лікарського засобу; вилучення логотипу дистриб'ютора із п. 6. ІНШЕ первинної упаковки та п.17. ІНШЕ вторинної упаковки лікарського засобу. Термін введення змін -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 10 – без рецепта; № 100 – 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UA/10270/01/01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РАПІТУС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сироп, 30 мг/5 мл, по 120 мл у флаконі, по 1 флакону з мірним ковпачком у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Маклеодс Фармасьютикалс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Маклеодс Фармасьютикалс Лімітед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Леводропропізину Pure Chem Private Limited, India з метою безперебійного постачання АФІ</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UA/6153/01/01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РЕВОЛАД™</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50 мг; по 7 таблеток у блістері; по 2 блістери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Новартіс Фарма АГ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контроль якості: Глаксо Оперейшнс ЮК ЛТД, Велика Британія; Виробник для первинного та вторинного пакування та випуск серії: Глаксо Веллком С.А., Іспанія; Виробництво, первинне пакування, вторинне пакування, контроль якості:</w:t>
            </w:r>
            <w:r w:rsidRPr="00F716CB">
              <w:rPr>
                <w:rFonts w:ascii="Arial" w:hAnsi="Arial" w:cs="Arial"/>
                <w:sz w:val="16"/>
                <w:szCs w:val="16"/>
              </w:rPr>
              <w:br/>
              <w:t>Зігфрід Барбера, С.Л., Іспанія; Випуск серії: Новартіс Фармасьютика, С. А., Іспанія; Виробництво, первинне та вторинне пакування, частковий контроль якості, випуск серії: Новартіс Фармасьютикал Мануфактурінг ЛЛС, Словенія; частковий контроль якості:</w:t>
            </w:r>
            <w:r w:rsidRPr="00F716CB">
              <w:rPr>
                <w:rFonts w:ascii="Arial" w:hAnsi="Arial" w:cs="Arial"/>
                <w:sz w:val="16"/>
                <w:szCs w:val="16"/>
              </w:rPr>
              <w:br/>
              <w:t>Лек Фармасьютикалс д.д., Словенія</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Велика Британія/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Іспанія/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Словенія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716CB">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UA/11300/01/02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РЕВОЛАД™</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25 мг; по 7 таблеток у блістері; по 4 блістери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Новартіс Фарма АГ </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контроль якості: Глаксо Оперейшнс ЮК ЛТД, Велика Британія; Виробник для первинного та вторинного пакування та випуск серії: Глаксо Веллком С.А., Іспанія; Виробництво, первинне пакування, вторинне пакування, контроль якості:</w:t>
            </w:r>
            <w:r w:rsidRPr="00F716CB">
              <w:rPr>
                <w:rFonts w:ascii="Arial" w:hAnsi="Arial" w:cs="Arial"/>
                <w:sz w:val="16"/>
                <w:szCs w:val="16"/>
              </w:rPr>
              <w:br/>
              <w:t>Зігфрід Барбера, С.Л., Іспанія; Випуск серії: Новартіс Фармасьютика, С. А., Іспанія; Виробництво, первинне та вторинне пакування, частковий контроль якості, випуск серії: Новартіс Фармасьютикал Мануфактурінг ЛЛС, Словенія; частковий контроль якості:</w:t>
            </w:r>
            <w:r w:rsidRPr="00F716CB">
              <w:rPr>
                <w:rFonts w:ascii="Arial" w:hAnsi="Arial" w:cs="Arial"/>
                <w:sz w:val="16"/>
                <w:szCs w:val="16"/>
              </w:rPr>
              <w:br/>
              <w:t>Лек Фармасьютикалс д.д., Словенія</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Велика Британія/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Іспанія/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Словенія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716CB">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UA/11300/01/01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РЕКОРМОН®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по 2000 МО/0,3 мл; по 3 попередньо наповнених шприци по 2000 МО/0,3 мл разом з 3 голками для ін’єкцій 27G1/2 (голка поміщена у пластикову упаковку) в контурній чарунковій упаковці, що складається з 3 окремих пластикових контейнерів (1 попередньо наповнений шприц та 1 голка в одному пластиковому контейнері); по 2 контурні чарункові упаковки (6 попередньо наповнених шприців та 6 голок)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«Рош Україна»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нерозфасованої продукції, вторинне пакування, випробування контролю якості, випуск серії: Рош Діагностикс ГмбХ, Німеччина; Виробництво нерозфасованої продукції, випробування контролю якості: Веттер Фарма-Фертигунг ГмбХ і Ко КГ, Німеччина;</w:t>
            </w:r>
            <w:r w:rsidRPr="00F716CB">
              <w:rPr>
                <w:rFonts w:ascii="Arial" w:hAnsi="Arial" w:cs="Arial"/>
                <w:sz w:val="16"/>
                <w:szCs w:val="16"/>
              </w:rPr>
              <w:br/>
              <w:t>Ф.Хоффманн-Ля Рош Лтд, Швейцарія; Випробування контролю якості: Веттер Фарма-Фертигунг ГмбХ і Ко КГ, Німеччина</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Швейцарія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ТОВ "Рош Україна", Україна, надано оновлений План управління ризиками версія 4.0. Зміни внесено до частин: І «Загальна інформація». II «Специфікація з безпеки» (модулі CI «Епідеміологія показань до застосування та цільова популяція», CIV «Популяції, які не вивчались під час клінічних випробувань», CV «Післяреєстраційний досвід», CVII «Ідентифіковані та потенційні ризики», CVIII «Резюме проблем безпеки» III «План з фармаконагляду», V «Заходи з мінімізації ризиків», VII «Додатки», у відповідь на запит PRAC від 2023, відповідно до Модуля V (GPV) (Rev. 2), на підставі підтвердження затвердження змін в країні виробника. Резюме Плану управління ризиками версія 4.0 додається.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UA/5146/01/02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РЕКОРМОН®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по по 30 000 МО/0,6 мл; по 1 попередньо наповненому шприці по 30 000 МО/0,6 мл разом з голкою для ін’єкцій 27G1/2 (голка поміщена у пластикову упаковку); в контурній чарунковій упаковці, що складається з 4 пластикових контейнерів (1 попередньо наповнений шприц та 1 голка в одному пластиковому контейнері); по 1 контурній чарунковій упаковці (4 попередньо наповнених шприци та 4 голки) у картонній коробці; по 1 попередньо наповненому шприці по 30 000 МО/0,6 мл разом з голкою для ін’єкцій 27G1/2 (голка поміщена у пластикову упаковку); в контурній чарунковій упаковці, що складається з 1 пластикового контейнера (1 попередньо наповнений шприц та 1 голка в одному пластиковому контейнері); по 1 контурній чарунковій упаковці (1 попередньо наповнений шприц та 1 голка)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«Рош Україна»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нерозфасованої продукції, вторинне пакування, випробування контролю якості, випуск серії: Рош Діагностикс ГмбХ, Німеччина; Випробування контролю якості: Ф.Хоффманн-Ля Рош Лтд, Швейцарія</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Швейцарія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ТОВ "Рош Україна", Україна, надано оновлений План управління ризиками версія 4.0. Зміни внесено до частин: І «Загальна інформація». II «Специфікація з безпеки» (модулі CI «Епідеміологія показань до застосування та цільова популяція», CIV «Популяції, які не вивчались під час клінічних випробувань», CV «Післяреєстраційний досвід», CVII «Ідентифіковані та потенційні ризики», CVIII «Резюме проблем безпеки» III «План з фармаконагляду», V «Заходи з мінімізації ризиків», VII «Додатки», у відповідь на запит PRAC від 2023, відповідно до Модуля V (GPV) (Rev. 2), на підставі підтвердження затвердження змін в країні виробника. Резюме Плану управління ризиками версія 4.0 додається.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UA/5146/01/04</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РИНОЛОКСИН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інфузій, 500 мг/100 мл;</w:t>
            </w:r>
            <w:r w:rsidRPr="00F716CB">
              <w:rPr>
                <w:rFonts w:ascii="Arial" w:hAnsi="Arial" w:cs="Arial"/>
                <w:sz w:val="16"/>
                <w:szCs w:val="16"/>
              </w:rPr>
              <w:br/>
              <w:t>по 100 мл у контейнері з полівінілхлориду; по 1 контейнеру в поліетиленовому пакеті в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Дочірнє підприємство "Фарматрейд"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Дочірнє підприємство "Фарматрейд"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тексту маркування первинної (п. 6. «ІНШЕ») та вторинної (п.17. «ІНШЕ») упаковок лікарського засобу.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UA/17124/01/01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РОДИНІР</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порошок для оральної суспензії по 250 мг/5 мл; по 60 мл або по 100 мл у флаконі; по 1 флакону з мірною ложкою в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"УОРЛД МЕДИЦИН"</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ФармаВіжн Сан. ве Тідж. А.Ш.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методі випробування ГЛЗ за показником «Розчинення» з метою коректного та зрозумілого викладення процедури приготування суспензії в залежності від дозування ( 60 мл або 100 мл).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методі випробування ГЛЗ за показником «Споріднені домішки» з метою коректного та зрозумілого викладення процедури приготування суспензії в залежності від дозування ( 60 мл або 100 мл), редакційні правки.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методі випробування ГЛЗ за показником «Однорідність дозованих одиниць. Цефдинір».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методі випробування ГЛЗ за показником «Кількісне визначення. Цефдинір» та «Кількісне визначення. Натрію бензоат» з метою коректного та зрозумілого викладення процедури приготування суспензії в залежності від дозування (60 мл або 100 мл), редакційні правки.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ГЛЗ за показниками «Однорідність маси» та «Середня маса вмісту флакона», а саме виправлення нормування та посилання на методи, які були переплутані між собою.</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UA/18546/01/01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РОЗАСТИН®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5 мг; по 10 таблеток у блістері; по 3 блістери в коробці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МІКРО ЛАБС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МІКРО ЛАБС ЛІМІТЕД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F716CB">
              <w:rPr>
                <w:rFonts w:ascii="Arial" w:hAnsi="Arial" w:cs="Arial"/>
                <w:sz w:val="16"/>
                <w:szCs w:val="16"/>
              </w:rPr>
              <w:br/>
              <w:t>Термін введення змін -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UA/18322/01/01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РОЗАСТИН®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10 мг; по 10 таблеток у блістері; по 3 блістери в коробці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МІКРО ЛАБС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МІКРО ЛАБС ЛІМІТЕД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F716CB">
              <w:rPr>
                <w:rFonts w:ascii="Arial" w:hAnsi="Arial" w:cs="Arial"/>
                <w:sz w:val="16"/>
                <w:szCs w:val="16"/>
              </w:rPr>
              <w:br/>
              <w:t>Термін введення змін -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UA/18322/01/02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РОЗАСТИН®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20 мг; по 10 таблеток у блістері; по 3 блістери в коробці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МІКРО ЛАБС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МІКРО ЛАБС ЛІМІТЕД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F716CB">
              <w:rPr>
                <w:rFonts w:ascii="Arial" w:hAnsi="Arial" w:cs="Arial"/>
                <w:sz w:val="16"/>
                <w:szCs w:val="16"/>
              </w:rPr>
              <w:br/>
              <w:t>Термін введення змін -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UA/18322/01/03</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РОЗАСТИН®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40 мг; по 10 таблеток у блістері; по 3 блістери в коробці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МІКРО ЛАБС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МІКРО ЛАБС ЛІМІТЕД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F716CB">
              <w:rPr>
                <w:rFonts w:ascii="Arial" w:hAnsi="Arial" w:cs="Arial"/>
                <w:sz w:val="16"/>
                <w:szCs w:val="16"/>
              </w:rPr>
              <w:br/>
              <w:t>Термін введення змін -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UA/18322/01/04</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РОЗУВАСТАТИН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20 мг, по 10 таблеток у блістері, по 3 блістери в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"АРТЕРІУМ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ПАТ "Київмедпрепарат"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зміни в метод випробування ГЛЗ за показником «Розчинення» у відповідності до діючої монографії ЄФ 3008 «Rosuvastatin tablets».</w:t>
            </w:r>
            <w:r w:rsidRPr="00F716CB">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приведення вимог специфікації за показником «Супровідні домішки» у відповідність до діючої монографії ЄФ 3008 «Rosuvastatin tablets».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вимог специфікації за показником «Ідентифікація» у відповідність до діючої монографії ЄФ 3008 «Rosuvastatin tablets». </w:t>
            </w:r>
            <w:r w:rsidRPr="00F716CB">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методах випробування ГЛЗ за показниками «Кількісне визначення», «Однорідність дозованих одиниць», «Ідентифікація» у відповідності до діючої монографії ЄФ 3008 «Rosuvastatin tablets».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меж специфікації ГЛЗ за показником «Розчинення».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UA/18623/01/02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РОЗУВАСТАТИН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10 мг, по 10 таблеток у блістері, по 3 блістери в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"АРТЕРІУМ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ПАТ "Київмедпрепарат"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зміни в метод випробування ГЛЗ за показником «Розчинення» у відповідності до діючої монографії ЄФ 3008 «Rosuvastatin tablets».</w:t>
            </w:r>
            <w:r w:rsidRPr="00F716CB">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приведення вимог специфікації за показником «Супровідні домішки» у відповідність до діючої монографії ЄФ 3008 «Rosuvastatin tablets».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вимог специфікації за показником «Ідентифікація» у відповідність до діючої монографії ЄФ 3008 «Rosuvastatin tablets». </w:t>
            </w:r>
            <w:r w:rsidRPr="00F716CB">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методах випробування ГЛЗ за показниками «Кількісне визначення», «Однорідність дозованих одиниць», «Ідентифікація» у відповідності до діючої монографії ЄФ 3008 «Rosuvastatin tablets».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меж специфікації ГЛЗ за показником «Розчинення».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UA/18623/01/01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РОТАРИТМІЛ</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200 мг; по 10 таблеток у блістері; по 3 блістери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«УОРЛД МЕДИЦИН»</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Ривофарм СА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Внесення змін до специфікації на готовий лікарський засіб за показником «Мікробіологічна чистота», а саме винесення окремої виноски щодо переодичності контролю (*на момент випуску: виконується кожну 5 серію, але не менше однієї серії на рік. Стабільність: виконується на Т0, Т+12 і в кінці випробування стабільності. Діюча редакція Специфікація Мікробіологічна чистота ДОПУСТИМІ ЛІМІТИ </w:t>
            </w:r>
            <w:r w:rsidRPr="00F716CB">
              <w:rPr>
                <w:rFonts w:ascii="Arial" w:hAnsi="Arial" w:cs="Arial"/>
                <w:sz w:val="16"/>
                <w:szCs w:val="16"/>
              </w:rPr>
              <w:br/>
              <w:t>ТАМС: не більше 10</w:t>
            </w:r>
            <w:r w:rsidRPr="00F716CB">
              <w:rPr>
                <w:rFonts w:ascii="Arial" w:hAnsi="Arial" w:cs="Arial"/>
                <w:sz w:val="16"/>
                <w:szCs w:val="16"/>
                <w:vertAlign w:val="superscript"/>
              </w:rPr>
              <w:t>3</w:t>
            </w:r>
            <w:r w:rsidRPr="00F716CB">
              <w:rPr>
                <w:rFonts w:ascii="Arial" w:hAnsi="Arial" w:cs="Arial"/>
                <w:sz w:val="16"/>
                <w:szCs w:val="16"/>
              </w:rPr>
              <w:t xml:space="preserve"> КУО/г ТУМС: не більше 10</w:t>
            </w:r>
            <w:r w:rsidRPr="00F716CB">
              <w:rPr>
                <w:rFonts w:ascii="Arial" w:hAnsi="Arial" w:cs="Arial"/>
                <w:sz w:val="16"/>
                <w:szCs w:val="16"/>
                <w:vertAlign w:val="superscript"/>
              </w:rPr>
              <w:t>2</w:t>
            </w:r>
            <w:r w:rsidRPr="00F716CB">
              <w:rPr>
                <w:rFonts w:ascii="Arial" w:hAnsi="Arial" w:cs="Arial"/>
                <w:sz w:val="16"/>
                <w:szCs w:val="16"/>
              </w:rPr>
              <w:t xml:space="preserve"> КУО/г Escherichia coli: відсутність в 1/г. Пропонована редакція </w:t>
            </w:r>
            <w:r w:rsidRPr="00F716CB">
              <w:rPr>
                <w:rFonts w:ascii="Arial" w:hAnsi="Arial" w:cs="Arial"/>
                <w:sz w:val="16"/>
                <w:szCs w:val="16"/>
              </w:rPr>
              <w:br/>
              <w:t>Специфікація Мікробіологічна чистота ДОПУСТИМІ ЛІМІТИ ТАМС: не більше 10</w:t>
            </w:r>
            <w:r w:rsidRPr="00F716CB">
              <w:rPr>
                <w:rFonts w:ascii="Arial" w:hAnsi="Arial" w:cs="Arial"/>
                <w:sz w:val="16"/>
                <w:szCs w:val="16"/>
                <w:vertAlign w:val="superscript"/>
              </w:rPr>
              <w:t>3</w:t>
            </w:r>
            <w:r w:rsidRPr="00F716CB">
              <w:rPr>
                <w:rFonts w:ascii="Arial" w:hAnsi="Arial" w:cs="Arial"/>
                <w:sz w:val="16"/>
                <w:szCs w:val="16"/>
              </w:rPr>
              <w:t xml:space="preserve"> КУО/г ТУМС: не більше 10</w:t>
            </w:r>
            <w:r w:rsidRPr="00F716CB">
              <w:rPr>
                <w:rFonts w:ascii="Arial" w:hAnsi="Arial" w:cs="Arial"/>
                <w:sz w:val="16"/>
                <w:szCs w:val="16"/>
                <w:vertAlign w:val="superscript"/>
              </w:rPr>
              <w:t>2</w:t>
            </w:r>
            <w:r w:rsidRPr="00F716CB">
              <w:rPr>
                <w:rFonts w:ascii="Arial" w:hAnsi="Arial" w:cs="Arial"/>
                <w:sz w:val="16"/>
                <w:szCs w:val="16"/>
              </w:rPr>
              <w:t xml:space="preserve"> КУО/г Escherichia coli: відсутність в 1/г *на момент випуску: виконується кожну 5 серію, але не менше однієї серії на рік. Стабільність: виконується на Т0, Т+12 і в кінці випробування стабільності.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R1-CEP 2005-127-Rev 02 від нового виробника субстанції CAMBREX PROFARMACO MILANO S.R.L., Italy.</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UA/12887/01/01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САЛЬБУТАМОЛ-ІНТЕЛІ</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інгаляція під тиском, суспензія, 100 мкг/доза по 200 доз (10 мл) в алюмінієвому балоні; по 1 балону з пластиковим адаптером та кришкою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ЗАТ «ІНТЕЛІ ГЕНЕРИКС НОРД»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Литва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Лабораторіо Альдо-Юніон, С.Л.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Іспанія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716CB">
              <w:rPr>
                <w:rFonts w:ascii="Arial" w:hAnsi="Arial" w:cs="Arial"/>
                <w:sz w:val="16"/>
                <w:szCs w:val="16"/>
              </w:rPr>
              <w:br/>
              <w:t>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UA/8338/01/01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СЕДІСТРЕС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10 таблеток у блістері; по 1, 3 та 6 блістерів в картонній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"АСІНО УКРАЇНА"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ТОВ "Фарма Старт"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редакторські зміни до специфікації та методів контролю за показниками “Опис” та “Кількісне визначення” у зв’язку з приведенням до загальних внутрішньо-фірмових вимог. Зміни внесено до Інструкції для медичного застосування лікарського засобу до розділу "Основні фізико-хімічні властивості" відповідно до матеріалів реєстраційного досьє.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"Передозування" та "Побічні реакції" щодо безпеки застосування діючих речовин.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UA/14145/01/01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СИЛУЕТ®</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w:t>
            </w:r>
            <w:r w:rsidRPr="00F716CB">
              <w:rPr>
                <w:rFonts w:ascii="Arial" w:hAnsi="Arial" w:cs="Arial"/>
                <w:sz w:val="16"/>
                <w:szCs w:val="16"/>
              </w:rPr>
              <w:br/>
              <w:t>по 21 таблетці в блістері; по 1 або по 3 блістери разом із картонним футляром для зберігання блістера в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ВАТ "Гедеон Ріхтер"</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Угорщина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ВАТ "Гедеон Ріхтер"</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Угорщина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Європейській фармакопеї R0-CEP 2020-023-Rev 00 від затвердженого виробника Gedeon Richter PLC діючої речовини дієногест.</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UA/12532/01/01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СИНАФЛАНУ МАЗЬ</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мазь 0,025 %; по 10 г або по 15 г у тубі; по 1 тубі в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"ДКП "Фармацевтична фабрика"</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"ДКП "Фармацевтична фабрика"</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716CB">
              <w:rPr>
                <w:rFonts w:ascii="Arial" w:hAnsi="Arial" w:cs="Arial"/>
                <w:sz w:val="16"/>
                <w:szCs w:val="16"/>
              </w:rPr>
              <w:br/>
              <w:t xml:space="preserve">Оновлено текст маркування первинної та вторинної упаковок лікарського засобу, а саме: вилучено інформацію, зазначену російською мовою, уточнено інформацію щодо логотипу виробника, а також у п. 17. «ІНШЕ» вторинної упаковки (15 г) вилучено текст «Виготовлено на замовлення (вказується назва підприємства). Изготовлено под заказ (указывается название предприятия)». </w:t>
            </w:r>
            <w:r w:rsidRPr="00F716CB">
              <w:rPr>
                <w:rFonts w:ascii="Arial" w:hAnsi="Arial" w:cs="Arial"/>
                <w:sz w:val="16"/>
                <w:szCs w:val="16"/>
              </w:rPr>
              <w:br/>
              <w:t>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UA/9345/01/01</w:t>
            </w:r>
          </w:p>
        </w:tc>
      </w:tr>
      <w:tr w:rsidR="00946B73" w:rsidRPr="00F716CB" w:rsidTr="00B27347">
        <w:tc>
          <w:tcPr>
            <w:tcW w:w="566" w:type="dxa"/>
            <w:tcBorders>
              <w:bottom w:val="nil"/>
            </w:tcBorders>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tcBorders>
              <w:bottom w:val="nil"/>
            </w:tcBorders>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СИНУПРЕТ®</w:t>
            </w:r>
          </w:p>
        </w:tc>
        <w:tc>
          <w:tcPr>
            <w:tcW w:w="1703" w:type="dxa"/>
            <w:tcBorders>
              <w:bottom w:val="nil"/>
            </w:tcBorders>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краплі оральні, по 50 мл або по 100 мл розчину у флаконі, з дозуючим крапельним пристроєм зверху, з кришкою, що нагвинчується і кільцем контролю відкриття, по 1 флакону у картонній коробці</w:t>
            </w:r>
          </w:p>
        </w:tc>
        <w:tc>
          <w:tcPr>
            <w:tcW w:w="1134" w:type="dxa"/>
            <w:tcBorders>
              <w:bottom w:val="nil"/>
            </w:tcBorders>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Біонорика CЕ</w:t>
            </w:r>
          </w:p>
        </w:tc>
        <w:tc>
          <w:tcPr>
            <w:tcW w:w="993" w:type="dxa"/>
            <w:tcBorders>
              <w:bottom w:val="nil"/>
            </w:tcBorders>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tcBorders>
              <w:bottom w:val="nil"/>
            </w:tcBorders>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Біонорика СЕ</w:t>
            </w:r>
          </w:p>
        </w:tc>
        <w:tc>
          <w:tcPr>
            <w:tcW w:w="1134" w:type="dxa"/>
            <w:tcBorders>
              <w:bottom w:val="nil"/>
            </w:tcBorders>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tcBorders>
              <w:bottom w:val="nil"/>
            </w:tcBorders>
            <w:shd w:val="clear" w:color="auto" w:fill="auto"/>
          </w:tcPr>
          <w:p w:rsidR="00946B73" w:rsidRPr="00B06021" w:rsidRDefault="00946B73" w:rsidP="00B27347">
            <w:pPr>
              <w:jc w:val="center"/>
              <w:rPr>
                <w:rFonts w:ascii="Arial" w:hAnsi="Arial" w:cs="Arial"/>
                <w:sz w:val="16"/>
                <w:szCs w:val="16"/>
                <w:lang w:val="uk-UA"/>
              </w:rPr>
            </w:pPr>
            <w:r w:rsidRPr="00B06021">
              <w:rPr>
                <w:rFonts w:ascii="Arial" w:hAnsi="Arial" w:cs="Arial"/>
                <w:sz w:val="16"/>
                <w:szCs w:val="16"/>
                <w:lang w:val="uk-UA"/>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Методика визначення «Гіркоти» Кореня Горечавки (Rаdіх Gеntіаnае) була оновлена та перенумерована.</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3.2.S.4.1 Specification 2041001-022SIL-DE-V008 2041001-092SLN-DE-V008 Assay Bitterness value; B PY PM 211/01: 8000 – 12500 3.2.S.4.2 Analytical procedures Analytical method B PY PM 211/01 3.2.S.4.3 Validation of analytical procedures Validation report for B PY PM 211/01</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3.2.S.4.1 Specification T0000002-DE-V1.1 Assay Bitterness value; B PY PM 830/01: 8000 – 12500 3.2.S.4.2 Analytical procedures Analytical method B PY PM 830/01 3.2.S.4.3 Validation of analytical procedures Validation report for B PY PM 830/01</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Контроль</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методах</w:t>
            </w:r>
            <w:r w:rsidRPr="00B06021">
              <w:rPr>
                <w:rFonts w:ascii="Arial" w:hAnsi="Arial" w:cs="Arial"/>
                <w:sz w:val="16"/>
                <w:szCs w:val="16"/>
                <w:lang w:val="en-US"/>
              </w:rPr>
              <w:t xml:space="preserve"> </w:t>
            </w:r>
            <w:r w:rsidRPr="00F716CB">
              <w:rPr>
                <w:rFonts w:ascii="Arial" w:hAnsi="Arial" w:cs="Arial"/>
                <w:sz w:val="16"/>
                <w:szCs w:val="16"/>
              </w:rPr>
              <w:t>випробування</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вихідного</w:t>
            </w:r>
            <w:r w:rsidRPr="00B06021">
              <w:rPr>
                <w:rFonts w:ascii="Arial" w:hAnsi="Arial" w:cs="Arial"/>
                <w:sz w:val="16"/>
                <w:szCs w:val="16"/>
                <w:lang w:val="en-US"/>
              </w:rPr>
              <w:t xml:space="preserve"> </w:t>
            </w:r>
            <w:r w:rsidRPr="00F716CB">
              <w:rPr>
                <w:rFonts w:ascii="Arial" w:hAnsi="Arial" w:cs="Arial"/>
                <w:sz w:val="16"/>
                <w:szCs w:val="16"/>
              </w:rPr>
              <w:t>матеріалу</w:t>
            </w:r>
            <w:r w:rsidRPr="00B06021">
              <w:rPr>
                <w:rFonts w:ascii="Arial" w:hAnsi="Arial" w:cs="Arial"/>
                <w:sz w:val="16"/>
                <w:szCs w:val="16"/>
                <w:lang w:val="en-US"/>
              </w:rPr>
              <w:t>/</w:t>
            </w:r>
            <w:r w:rsidRPr="00F716CB">
              <w:rPr>
                <w:rFonts w:ascii="Arial" w:hAnsi="Arial" w:cs="Arial"/>
                <w:sz w:val="16"/>
                <w:szCs w:val="16"/>
              </w:rPr>
              <w:t>проміжного</w:t>
            </w:r>
            <w:r w:rsidRPr="00B06021">
              <w:rPr>
                <w:rFonts w:ascii="Arial" w:hAnsi="Arial" w:cs="Arial"/>
                <w:sz w:val="16"/>
                <w:szCs w:val="16"/>
                <w:lang w:val="en-US"/>
              </w:rPr>
              <w:t xml:space="preserve"> </w:t>
            </w:r>
            <w:r w:rsidRPr="00F716CB">
              <w:rPr>
                <w:rFonts w:ascii="Arial" w:hAnsi="Arial" w:cs="Arial"/>
                <w:sz w:val="16"/>
                <w:szCs w:val="16"/>
              </w:rPr>
              <w:t>продукту</w:t>
            </w:r>
            <w:r w:rsidRPr="00B06021">
              <w:rPr>
                <w:rFonts w:ascii="Arial" w:hAnsi="Arial" w:cs="Arial"/>
                <w:sz w:val="16"/>
                <w:szCs w:val="16"/>
                <w:lang w:val="en-US"/>
              </w:rPr>
              <w:t>/</w:t>
            </w:r>
            <w:r w:rsidRPr="00F716CB">
              <w:rPr>
                <w:rFonts w:ascii="Arial" w:hAnsi="Arial" w:cs="Arial"/>
                <w:sz w:val="16"/>
                <w:szCs w:val="16"/>
              </w:rPr>
              <w:t>реагенту</w:t>
            </w:r>
            <w:r w:rsidRPr="00B06021">
              <w:rPr>
                <w:rFonts w:ascii="Arial" w:hAnsi="Arial" w:cs="Arial"/>
                <w:sz w:val="16"/>
                <w:szCs w:val="16"/>
                <w:lang w:val="en-US"/>
              </w:rPr>
              <w:t xml:space="preserve">, </w:t>
            </w:r>
            <w:r w:rsidRPr="00F716CB">
              <w:rPr>
                <w:rFonts w:ascii="Arial" w:hAnsi="Arial" w:cs="Arial"/>
                <w:sz w:val="16"/>
                <w:szCs w:val="16"/>
              </w:rPr>
              <w:t>що</w:t>
            </w:r>
            <w:r w:rsidRPr="00B06021">
              <w:rPr>
                <w:rFonts w:ascii="Arial" w:hAnsi="Arial" w:cs="Arial"/>
                <w:sz w:val="16"/>
                <w:szCs w:val="16"/>
                <w:lang w:val="en-US"/>
              </w:rPr>
              <w:t xml:space="preserve"> </w:t>
            </w:r>
            <w:r w:rsidRPr="00F716CB">
              <w:rPr>
                <w:rFonts w:ascii="Arial" w:hAnsi="Arial" w:cs="Arial"/>
                <w:sz w:val="16"/>
                <w:szCs w:val="16"/>
              </w:rPr>
              <w:t>використовується</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процесі</w:t>
            </w:r>
            <w:r w:rsidRPr="00B06021">
              <w:rPr>
                <w:rFonts w:ascii="Arial" w:hAnsi="Arial" w:cs="Arial"/>
                <w:sz w:val="16"/>
                <w:szCs w:val="16"/>
                <w:lang w:val="en-US"/>
              </w:rPr>
              <w:t xml:space="preserve"> </w:t>
            </w:r>
            <w:r w:rsidRPr="00F716CB">
              <w:rPr>
                <w:rFonts w:ascii="Arial" w:hAnsi="Arial" w:cs="Arial"/>
                <w:sz w:val="16"/>
                <w:szCs w:val="16"/>
              </w:rPr>
              <w:t>виробництва</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незначні</w:t>
            </w:r>
            <w:r w:rsidRPr="00B06021">
              <w:rPr>
                <w:rFonts w:ascii="Arial" w:hAnsi="Arial" w:cs="Arial"/>
                <w:sz w:val="16"/>
                <w:szCs w:val="16"/>
                <w:lang w:val="en-US"/>
              </w:rPr>
              <w:t xml:space="preserve">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затверджених</w:t>
            </w:r>
            <w:r w:rsidRPr="00B06021">
              <w:rPr>
                <w:rFonts w:ascii="Arial" w:hAnsi="Arial" w:cs="Arial"/>
                <w:sz w:val="16"/>
                <w:szCs w:val="16"/>
                <w:lang w:val="en-US"/>
              </w:rPr>
              <w:t xml:space="preserve"> </w:t>
            </w:r>
            <w:r w:rsidRPr="00F716CB">
              <w:rPr>
                <w:rFonts w:ascii="Arial" w:hAnsi="Arial" w:cs="Arial"/>
                <w:sz w:val="16"/>
                <w:szCs w:val="16"/>
              </w:rPr>
              <w:t>методах</w:t>
            </w:r>
            <w:r w:rsidRPr="00B06021">
              <w:rPr>
                <w:rFonts w:ascii="Arial" w:hAnsi="Arial" w:cs="Arial"/>
                <w:sz w:val="16"/>
                <w:szCs w:val="16"/>
                <w:lang w:val="en-US"/>
              </w:rPr>
              <w:t xml:space="preserve"> </w:t>
            </w:r>
            <w:r w:rsidRPr="00F716CB">
              <w:rPr>
                <w:rFonts w:ascii="Arial" w:hAnsi="Arial" w:cs="Arial"/>
                <w:sz w:val="16"/>
                <w:szCs w:val="16"/>
              </w:rPr>
              <w:t>випробування</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Метод</w:t>
            </w:r>
            <w:r w:rsidRPr="00B06021">
              <w:rPr>
                <w:rFonts w:ascii="Arial" w:hAnsi="Arial" w:cs="Arial"/>
                <w:sz w:val="16"/>
                <w:szCs w:val="16"/>
                <w:lang w:val="en-US"/>
              </w:rPr>
              <w:t xml:space="preserve"> </w:t>
            </w:r>
            <w:r w:rsidRPr="00F716CB">
              <w:rPr>
                <w:rFonts w:ascii="Arial" w:hAnsi="Arial" w:cs="Arial"/>
                <w:sz w:val="16"/>
                <w:szCs w:val="16"/>
              </w:rPr>
              <w:t>тестування</w:t>
            </w:r>
            <w:r w:rsidRPr="00B06021">
              <w:rPr>
                <w:rFonts w:ascii="Arial" w:hAnsi="Arial" w:cs="Arial"/>
                <w:sz w:val="16"/>
                <w:szCs w:val="16"/>
                <w:lang w:val="en-US"/>
              </w:rPr>
              <w:t xml:space="preserve"> </w:t>
            </w:r>
            <w:r w:rsidRPr="00F716CB">
              <w:rPr>
                <w:rFonts w:ascii="Arial" w:hAnsi="Arial" w:cs="Arial"/>
                <w:sz w:val="16"/>
                <w:szCs w:val="16"/>
              </w:rPr>
              <w:t>афлатоксинів</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рослинному</w:t>
            </w:r>
            <w:r w:rsidRPr="00B06021">
              <w:rPr>
                <w:rFonts w:ascii="Arial" w:hAnsi="Arial" w:cs="Arial"/>
                <w:sz w:val="16"/>
                <w:szCs w:val="16"/>
                <w:lang w:val="en-US"/>
              </w:rPr>
              <w:t xml:space="preserve"> </w:t>
            </w:r>
            <w:r w:rsidRPr="00F716CB">
              <w:rPr>
                <w:rFonts w:ascii="Arial" w:hAnsi="Arial" w:cs="Arial"/>
                <w:sz w:val="16"/>
                <w:szCs w:val="16"/>
              </w:rPr>
              <w:t>препараті</w:t>
            </w:r>
            <w:r w:rsidRPr="00B06021">
              <w:rPr>
                <w:rFonts w:ascii="Arial" w:hAnsi="Arial" w:cs="Arial"/>
                <w:sz w:val="16"/>
                <w:szCs w:val="16"/>
                <w:lang w:val="en-US"/>
              </w:rPr>
              <w:t xml:space="preserve"> </w:t>
            </w:r>
            <w:r w:rsidRPr="00F716CB">
              <w:rPr>
                <w:rFonts w:ascii="Arial" w:hAnsi="Arial" w:cs="Arial"/>
                <w:sz w:val="16"/>
                <w:szCs w:val="16"/>
              </w:rPr>
              <w:t>Корінь</w:t>
            </w:r>
            <w:r w:rsidRPr="00B06021">
              <w:rPr>
                <w:rFonts w:ascii="Arial" w:hAnsi="Arial" w:cs="Arial"/>
                <w:sz w:val="16"/>
                <w:szCs w:val="16"/>
                <w:lang w:val="en-US"/>
              </w:rPr>
              <w:t xml:space="preserve"> </w:t>
            </w:r>
            <w:r w:rsidRPr="00F716CB">
              <w:rPr>
                <w:rFonts w:ascii="Arial" w:hAnsi="Arial" w:cs="Arial"/>
                <w:sz w:val="16"/>
                <w:szCs w:val="16"/>
              </w:rPr>
              <w:t>Горечавки</w:t>
            </w:r>
            <w:r w:rsidRPr="00B06021">
              <w:rPr>
                <w:rFonts w:ascii="Arial" w:hAnsi="Arial" w:cs="Arial"/>
                <w:sz w:val="16"/>
                <w:szCs w:val="16"/>
                <w:lang w:val="en-US"/>
              </w:rPr>
              <w:t xml:space="preserve"> (R</w:t>
            </w:r>
            <w:r w:rsidRPr="00F716CB">
              <w:rPr>
                <w:rFonts w:ascii="Arial" w:hAnsi="Arial" w:cs="Arial"/>
                <w:sz w:val="16"/>
                <w:szCs w:val="16"/>
              </w:rPr>
              <w:t>а</w:t>
            </w:r>
            <w:r w:rsidRPr="00B06021">
              <w:rPr>
                <w:rFonts w:ascii="Arial" w:hAnsi="Arial" w:cs="Arial"/>
                <w:sz w:val="16"/>
                <w:szCs w:val="16"/>
                <w:lang w:val="en-US"/>
              </w:rPr>
              <w:t>d</w:t>
            </w:r>
            <w:r w:rsidRPr="00F716CB">
              <w:rPr>
                <w:rFonts w:ascii="Arial" w:hAnsi="Arial" w:cs="Arial"/>
                <w:sz w:val="16"/>
                <w:szCs w:val="16"/>
              </w:rPr>
              <w:t>іх</w:t>
            </w:r>
            <w:r w:rsidRPr="00B06021">
              <w:rPr>
                <w:rFonts w:ascii="Arial" w:hAnsi="Arial" w:cs="Arial"/>
                <w:sz w:val="16"/>
                <w:szCs w:val="16"/>
                <w:lang w:val="en-US"/>
              </w:rPr>
              <w:t xml:space="preserve"> G</w:t>
            </w:r>
            <w:r w:rsidRPr="00F716CB">
              <w:rPr>
                <w:rFonts w:ascii="Arial" w:hAnsi="Arial" w:cs="Arial"/>
                <w:sz w:val="16"/>
                <w:szCs w:val="16"/>
              </w:rPr>
              <w:t>е</w:t>
            </w:r>
            <w:r w:rsidRPr="00B06021">
              <w:rPr>
                <w:rFonts w:ascii="Arial" w:hAnsi="Arial" w:cs="Arial"/>
                <w:sz w:val="16"/>
                <w:szCs w:val="16"/>
                <w:lang w:val="en-US"/>
              </w:rPr>
              <w:t>nt</w:t>
            </w:r>
            <w:r w:rsidRPr="00F716CB">
              <w:rPr>
                <w:rFonts w:ascii="Arial" w:hAnsi="Arial" w:cs="Arial"/>
                <w:sz w:val="16"/>
                <w:szCs w:val="16"/>
              </w:rPr>
              <w:t>іа</w:t>
            </w:r>
            <w:r w:rsidRPr="00B06021">
              <w:rPr>
                <w:rFonts w:ascii="Arial" w:hAnsi="Arial" w:cs="Arial"/>
                <w:sz w:val="16"/>
                <w:szCs w:val="16"/>
                <w:lang w:val="en-US"/>
              </w:rPr>
              <w:t>n</w:t>
            </w:r>
            <w:r w:rsidRPr="00F716CB">
              <w:rPr>
                <w:rFonts w:ascii="Arial" w:hAnsi="Arial" w:cs="Arial"/>
                <w:sz w:val="16"/>
                <w:szCs w:val="16"/>
              </w:rPr>
              <w:t>ае</w:t>
            </w:r>
            <w:r w:rsidRPr="00B06021">
              <w:rPr>
                <w:rFonts w:ascii="Arial" w:hAnsi="Arial" w:cs="Arial"/>
                <w:sz w:val="16"/>
                <w:szCs w:val="16"/>
                <w:lang w:val="en-US"/>
              </w:rPr>
              <w:t xml:space="preserve">) </w:t>
            </w:r>
            <w:r w:rsidRPr="00F716CB">
              <w:rPr>
                <w:rFonts w:ascii="Arial" w:hAnsi="Arial" w:cs="Arial"/>
                <w:sz w:val="16"/>
                <w:szCs w:val="16"/>
              </w:rPr>
              <w:t>було</w:t>
            </w:r>
            <w:r w:rsidRPr="00B06021">
              <w:rPr>
                <w:rFonts w:ascii="Arial" w:hAnsi="Arial" w:cs="Arial"/>
                <w:sz w:val="16"/>
                <w:szCs w:val="16"/>
                <w:lang w:val="en-US"/>
              </w:rPr>
              <w:t xml:space="preserve"> </w:t>
            </w:r>
            <w:r w:rsidRPr="00F716CB">
              <w:rPr>
                <w:rFonts w:ascii="Arial" w:hAnsi="Arial" w:cs="Arial"/>
                <w:sz w:val="16"/>
                <w:szCs w:val="16"/>
              </w:rPr>
              <w:t>оновлено</w:t>
            </w:r>
            <w:r w:rsidRPr="00B06021">
              <w:rPr>
                <w:rFonts w:ascii="Arial" w:hAnsi="Arial" w:cs="Arial"/>
                <w:sz w:val="16"/>
                <w:szCs w:val="16"/>
                <w:lang w:val="en-US"/>
              </w:rPr>
              <w:t xml:space="preserve"> </w:t>
            </w:r>
            <w:r w:rsidRPr="00F716CB">
              <w:rPr>
                <w:rFonts w:ascii="Arial" w:hAnsi="Arial" w:cs="Arial"/>
                <w:sz w:val="16"/>
                <w:szCs w:val="16"/>
              </w:rPr>
              <w:t>та</w:t>
            </w:r>
            <w:r w:rsidRPr="00B06021">
              <w:rPr>
                <w:rFonts w:ascii="Arial" w:hAnsi="Arial" w:cs="Arial"/>
                <w:sz w:val="16"/>
                <w:szCs w:val="16"/>
                <w:lang w:val="en-US"/>
              </w:rPr>
              <w:t xml:space="preserve"> </w:t>
            </w:r>
            <w:r w:rsidRPr="00F716CB">
              <w:rPr>
                <w:rFonts w:ascii="Arial" w:hAnsi="Arial" w:cs="Arial"/>
                <w:sz w:val="16"/>
                <w:szCs w:val="16"/>
              </w:rPr>
              <w:t>перенумеровано</w:t>
            </w:r>
            <w:r w:rsidRPr="00B06021">
              <w:rPr>
                <w:rFonts w:ascii="Arial" w:hAnsi="Arial" w:cs="Arial"/>
                <w:sz w:val="16"/>
                <w:szCs w:val="16"/>
                <w:lang w:val="en-US"/>
              </w:rPr>
              <w:t xml:space="preserve"> </w:t>
            </w:r>
            <w:r w:rsidRPr="00F716CB">
              <w:rPr>
                <w:rFonts w:ascii="Arial" w:hAnsi="Arial" w:cs="Arial"/>
                <w:sz w:val="16"/>
                <w:szCs w:val="16"/>
              </w:rPr>
              <w:t>в</w:t>
            </w:r>
            <w:r w:rsidRPr="00B06021">
              <w:rPr>
                <w:rFonts w:ascii="Arial" w:hAnsi="Arial" w:cs="Arial"/>
                <w:sz w:val="16"/>
                <w:szCs w:val="16"/>
                <w:lang w:val="en-US"/>
              </w:rPr>
              <w:t xml:space="preserve"> </w:t>
            </w:r>
            <w:r w:rsidRPr="00F716CB">
              <w:rPr>
                <w:rFonts w:ascii="Arial" w:hAnsi="Arial" w:cs="Arial"/>
                <w:sz w:val="16"/>
                <w:szCs w:val="16"/>
              </w:rPr>
              <w:t>контрактній</w:t>
            </w:r>
            <w:r w:rsidRPr="00B06021">
              <w:rPr>
                <w:rFonts w:ascii="Arial" w:hAnsi="Arial" w:cs="Arial"/>
                <w:sz w:val="16"/>
                <w:szCs w:val="16"/>
                <w:lang w:val="en-US"/>
              </w:rPr>
              <w:t xml:space="preserve"> </w:t>
            </w:r>
            <w:r w:rsidRPr="00F716CB">
              <w:rPr>
                <w:rFonts w:ascii="Arial" w:hAnsi="Arial" w:cs="Arial"/>
                <w:sz w:val="16"/>
                <w:szCs w:val="16"/>
              </w:rPr>
              <w:t>лабораторії</w:t>
            </w:r>
            <w:r w:rsidRPr="00B06021">
              <w:rPr>
                <w:rFonts w:ascii="Arial" w:hAnsi="Arial" w:cs="Arial"/>
                <w:sz w:val="16"/>
                <w:szCs w:val="16"/>
                <w:lang w:val="en-US"/>
              </w:rPr>
              <w:t xml:space="preserve"> Phytolab GmbH &amp; Co. KG.</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3.2.S.4.1 Specification(s) 2041001-022SIL-DE-V008 2041001-092SLN-DE-V008 Purity Aflatoxin B1; test instruction No. PV.11.P019_03 or SOP 805038, issue 2: &lt;=2 [µg/kg] Aflatoxins sum (B1, B2, G1, G2); Test instruction No. PV.11.P019_03 or SOP 805038, issue 2: &lt;=4 [µg/kg] 3.2.S.4.2 Analytical Procedures SOP 805038, issue 2, Phytolab GmbH &amp; Co. KG 3.2.S.4.3 Validation of analytical procedures VR to SOP 805038, issue 1</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3.2.S.4.1 Specification(s) T0000002-DE-V1.1 Purity Aflatoxin B1; test instruction No. PV.11.P019_03 or SOP 805023, issue 2: &lt;=2 [µg/kg] Aflatoxins sum (B1, B2, G1, G2); Test instruction No. PV.11.P019_03 or SOP 805023, issue 2: &lt;=4 [µg/kg] 3.2.S.4.2 Analytical Procedures SOP 805023, issue 2, Phytolab GmbH &amp; Co. KG 3.2.S.4.3 Validation of analytical procedures VR to SOP 805023, issue 1</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Контроль</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методах</w:t>
            </w:r>
            <w:r w:rsidRPr="00B06021">
              <w:rPr>
                <w:rFonts w:ascii="Arial" w:hAnsi="Arial" w:cs="Arial"/>
                <w:sz w:val="16"/>
                <w:szCs w:val="16"/>
                <w:lang w:val="en-US"/>
              </w:rPr>
              <w:t xml:space="preserve"> </w:t>
            </w:r>
            <w:r w:rsidRPr="00F716CB">
              <w:rPr>
                <w:rFonts w:ascii="Arial" w:hAnsi="Arial" w:cs="Arial"/>
                <w:sz w:val="16"/>
                <w:szCs w:val="16"/>
              </w:rPr>
              <w:t>випробування</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вихідного</w:t>
            </w:r>
            <w:r w:rsidRPr="00B06021">
              <w:rPr>
                <w:rFonts w:ascii="Arial" w:hAnsi="Arial" w:cs="Arial"/>
                <w:sz w:val="16"/>
                <w:szCs w:val="16"/>
                <w:lang w:val="en-US"/>
              </w:rPr>
              <w:t xml:space="preserve"> </w:t>
            </w:r>
            <w:r w:rsidRPr="00F716CB">
              <w:rPr>
                <w:rFonts w:ascii="Arial" w:hAnsi="Arial" w:cs="Arial"/>
                <w:sz w:val="16"/>
                <w:szCs w:val="16"/>
              </w:rPr>
              <w:t>матеріалу</w:t>
            </w:r>
            <w:r w:rsidRPr="00B06021">
              <w:rPr>
                <w:rFonts w:ascii="Arial" w:hAnsi="Arial" w:cs="Arial"/>
                <w:sz w:val="16"/>
                <w:szCs w:val="16"/>
                <w:lang w:val="en-US"/>
              </w:rPr>
              <w:t>/</w:t>
            </w:r>
            <w:r w:rsidRPr="00F716CB">
              <w:rPr>
                <w:rFonts w:ascii="Arial" w:hAnsi="Arial" w:cs="Arial"/>
                <w:sz w:val="16"/>
                <w:szCs w:val="16"/>
              </w:rPr>
              <w:t>проміжного</w:t>
            </w:r>
            <w:r w:rsidRPr="00B06021">
              <w:rPr>
                <w:rFonts w:ascii="Arial" w:hAnsi="Arial" w:cs="Arial"/>
                <w:sz w:val="16"/>
                <w:szCs w:val="16"/>
                <w:lang w:val="en-US"/>
              </w:rPr>
              <w:t xml:space="preserve"> </w:t>
            </w:r>
            <w:r w:rsidRPr="00F716CB">
              <w:rPr>
                <w:rFonts w:ascii="Arial" w:hAnsi="Arial" w:cs="Arial"/>
                <w:sz w:val="16"/>
                <w:szCs w:val="16"/>
              </w:rPr>
              <w:t>продукту</w:t>
            </w:r>
            <w:r w:rsidRPr="00B06021">
              <w:rPr>
                <w:rFonts w:ascii="Arial" w:hAnsi="Arial" w:cs="Arial"/>
                <w:sz w:val="16"/>
                <w:szCs w:val="16"/>
                <w:lang w:val="en-US"/>
              </w:rPr>
              <w:t>/</w:t>
            </w:r>
            <w:r w:rsidRPr="00F716CB">
              <w:rPr>
                <w:rFonts w:ascii="Arial" w:hAnsi="Arial" w:cs="Arial"/>
                <w:sz w:val="16"/>
                <w:szCs w:val="16"/>
              </w:rPr>
              <w:t>реагенту</w:t>
            </w:r>
            <w:r w:rsidRPr="00B06021">
              <w:rPr>
                <w:rFonts w:ascii="Arial" w:hAnsi="Arial" w:cs="Arial"/>
                <w:sz w:val="16"/>
                <w:szCs w:val="16"/>
                <w:lang w:val="en-US"/>
              </w:rPr>
              <w:t xml:space="preserve">, </w:t>
            </w:r>
            <w:r w:rsidRPr="00F716CB">
              <w:rPr>
                <w:rFonts w:ascii="Arial" w:hAnsi="Arial" w:cs="Arial"/>
                <w:sz w:val="16"/>
                <w:szCs w:val="16"/>
              </w:rPr>
              <w:t>що</w:t>
            </w:r>
            <w:r w:rsidRPr="00B06021">
              <w:rPr>
                <w:rFonts w:ascii="Arial" w:hAnsi="Arial" w:cs="Arial"/>
                <w:sz w:val="16"/>
                <w:szCs w:val="16"/>
                <w:lang w:val="en-US"/>
              </w:rPr>
              <w:t xml:space="preserve"> </w:t>
            </w:r>
            <w:r w:rsidRPr="00F716CB">
              <w:rPr>
                <w:rFonts w:ascii="Arial" w:hAnsi="Arial" w:cs="Arial"/>
                <w:sz w:val="16"/>
                <w:szCs w:val="16"/>
              </w:rPr>
              <w:t>використовується</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процесі</w:t>
            </w:r>
            <w:r w:rsidRPr="00B06021">
              <w:rPr>
                <w:rFonts w:ascii="Arial" w:hAnsi="Arial" w:cs="Arial"/>
                <w:sz w:val="16"/>
                <w:szCs w:val="16"/>
                <w:lang w:val="en-US"/>
              </w:rPr>
              <w:t xml:space="preserve"> </w:t>
            </w:r>
            <w:r w:rsidRPr="00F716CB">
              <w:rPr>
                <w:rFonts w:ascii="Arial" w:hAnsi="Arial" w:cs="Arial"/>
                <w:sz w:val="16"/>
                <w:szCs w:val="16"/>
              </w:rPr>
              <w:t>виробництва</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незначні</w:t>
            </w:r>
            <w:r w:rsidRPr="00B06021">
              <w:rPr>
                <w:rFonts w:ascii="Arial" w:hAnsi="Arial" w:cs="Arial"/>
                <w:sz w:val="16"/>
                <w:szCs w:val="16"/>
                <w:lang w:val="en-US"/>
              </w:rPr>
              <w:t xml:space="preserve">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затверджених</w:t>
            </w:r>
            <w:r w:rsidRPr="00B06021">
              <w:rPr>
                <w:rFonts w:ascii="Arial" w:hAnsi="Arial" w:cs="Arial"/>
                <w:sz w:val="16"/>
                <w:szCs w:val="16"/>
                <w:lang w:val="en-US"/>
              </w:rPr>
              <w:t xml:space="preserve"> </w:t>
            </w:r>
            <w:r w:rsidRPr="00F716CB">
              <w:rPr>
                <w:rFonts w:ascii="Arial" w:hAnsi="Arial" w:cs="Arial"/>
                <w:sz w:val="16"/>
                <w:szCs w:val="16"/>
              </w:rPr>
              <w:t>методах</w:t>
            </w:r>
            <w:r w:rsidRPr="00B06021">
              <w:rPr>
                <w:rFonts w:ascii="Arial" w:hAnsi="Arial" w:cs="Arial"/>
                <w:sz w:val="16"/>
                <w:szCs w:val="16"/>
                <w:lang w:val="en-US"/>
              </w:rPr>
              <w:t xml:space="preserve"> </w:t>
            </w:r>
            <w:r w:rsidRPr="00F716CB">
              <w:rPr>
                <w:rFonts w:ascii="Arial" w:hAnsi="Arial" w:cs="Arial"/>
                <w:sz w:val="16"/>
                <w:szCs w:val="16"/>
              </w:rPr>
              <w:t>випробування</w:t>
            </w:r>
            <w:r w:rsidRPr="00B06021">
              <w:rPr>
                <w:rFonts w:ascii="Arial" w:hAnsi="Arial" w:cs="Arial"/>
                <w:sz w:val="16"/>
                <w:szCs w:val="16"/>
                <w:lang w:val="en-US"/>
              </w:rPr>
              <w:t>)</w:t>
            </w:r>
          </w:p>
          <w:p w:rsidR="00946B73" w:rsidRPr="00F716CB" w:rsidRDefault="00946B73" w:rsidP="00B27347">
            <w:pPr>
              <w:jc w:val="center"/>
              <w:rPr>
                <w:rFonts w:ascii="Arial" w:hAnsi="Arial" w:cs="Arial"/>
                <w:sz w:val="16"/>
                <w:szCs w:val="16"/>
              </w:rPr>
            </w:pPr>
            <w:r w:rsidRPr="00F716CB">
              <w:rPr>
                <w:rFonts w:ascii="Arial" w:hAnsi="Arial" w:cs="Arial"/>
                <w:sz w:val="16"/>
                <w:szCs w:val="16"/>
              </w:rPr>
              <w:t>Оновлення методики макро- та мікроскопічних характеристик трави щавлю звичайного.</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3.2.S.4.1 Specification(s) 2041101-022SIL-DE-V005 2041101-092SLN-DE-V005 Identity Macroscopic characteristics; B PY PM 468/01: must comply with the requirements Microscopic characteristics; B PY PM 468/01: must comply with the requirements 3.2.S.4.2 Analytical Procedures Analytical method B PY PM 468/01</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3.2.S.4.1 Specification(s) T0000003-DE-V1.0 Identity Macroscopic characteristics; B PY PM 468/02: must comply with the requirements Microscopic characteristics; B PY PM 468/02: must comply with the requirements 3.2.S.4.2 Analytical Procedures Analytical method B PY PM 468/02</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Сертифікат</w:t>
            </w:r>
            <w:r w:rsidRPr="00B06021">
              <w:rPr>
                <w:rFonts w:ascii="Arial" w:hAnsi="Arial" w:cs="Arial"/>
                <w:sz w:val="16"/>
                <w:szCs w:val="16"/>
                <w:lang w:val="en-US"/>
              </w:rPr>
              <w:t xml:space="preserve"> </w:t>
            </w:r>
            <w:r w:rsidRPr="00F716CB">
              <w:rPr>
                <w:rFonts w:ascii="Arial" w:hAnsi="Arial" w:cs="Arial"/>
                <w:sz w:val="16"/>
                <w:szCs w:val="16"/>
              </w:rPr>
              <w:t>відповідності</w:t>
            </w:r>
            <w:r w:rsidRPr="00B06021">
              <w:rPr>
                <w:rFonts w:ascii="Arial" w:hAnsi="Arial" w:cs="Arial"/>
                <w:sz w:val="16"/>
                <w:szCs w:val="16"/>
                <w:lang w:val="en-US"/>
              </w:rPr>
              <w:t>/</w:t>
            </w:r>
            <w:r w:rsidRPr="00F716CB">
              <w:rPr>
                <w:rFonts w:ascii="Arial" w:hAnsi="Arial" w:cs="Arial"/>
                <w:sz w:val="16"/>
                <w:szCs w:val="16"/>
              </w:rPr>
              <w:t>ГЕ</w:t>
            </w:r>
            <w:r w:rsidRPr="00B06021">
              <w:rPr>
                <w:rFonts w:ascii="Arial" w:hAnsi="Arial" w:cs="Arial"/>
                <w:sz w:val="16"/>
                <w:szCs w:val="16"/>
                <w:lang w:val="en-US"/>
              </w:rPr>
              <w:t>-</w:t>
            </w:r>
            <w:r w:rsidRPr="00F716CB">
              <w:rPr>
                <w:rFonts w:ascii="Arial" w:hAnsi="Arial" w:cs="Arial"/>
                <w:sz w:val="16"/>
                <w:szCs w:val="16"/>
              </w:rPr>
              <w:t>сертифікат</w:t>
            </w:r>
            <w:r w:rsidRPr="00B06021">
              <w:rPr>
                <w:rFonts w:ascii="Arial" w:hAnsi="Arial" w:cs="Arial"/>
                <w:sz w:val="16"/>
                <w:szCs w:val="16"/>
                <w:lang w:val="en-US"/>
              </w:rPr>
              <w:t xml:space="preserve"> </w:t>
            </w:r>
            <w:r w:rsidRPr="00F716CB">
              <w:rPr>
                <w:rFonts w:ascii="Arial" w:hAnsi="Arial" w:cs="Arial"/>
                <w:sz w:val="16"/>
                <w:szCs w:val="16"/>
              </w:rPr>
              <w:t>відповідності</w:t>
            </w:r>
            <w:r w:rsidRPr="00B06021">
              <w:rPr>
                <w:rFonts w:ascii="Arial" w:hAnsi="Arial" w:cs="Arial"/>
                <w:sz w:val="16"/>
                <w:szCs w:val="16"/>
                <w:lang w:val="en-US"/>
              </w:rPr>
              <w:t xml:space="preserve"> </w:t>
            </w:r>
            <w:r w:rsidRPr="00F716CB">
              <w:rPr>
                <w:rFonts w:ascii="Arial" w:hAnsi="Arial" w:cs="Arial"/>
                <w:sz w:val="16"/>
                <w:szCs w:val="16"/>
              </w:rPr>
              <w:t>Європейській</w:t>
            </w:r>
            <w:r w:rsidRPr="00B06021">
              <w:rPr>
                <w:rFonts w:ascii="Arial" w:hAnsi="Arial" w:cs="Arial"/>
                <w:sz w:val="16"/>
                <w:szCs w:val="16"/>
                <w:lang w:val="en-US"/>
              </w:rPr>
              <w:t xml:space="preserve"> </w:t>
            </w:r>
            <w:r w:rsidRPr="00F716CB">
              <w:rPr>
                <w:rFonts w:ascii="Arial" w:hAnsi="Arial" w:cs="Arial"/>
                <w:sz w:val="16"/>
                <w:szCs w:val="16"/>
              </w:rPr>
              <w:t>фармакопеї</w:t>
            </w:r>
            <w:r w:rsidRPr="00B06021">
              <w:rPr>
                <w:rFonts w:ascii="Arial" w:hAnsi="Arial" w:cs="Arial"/>
                <w:sz w:val="16"/>
                <w:szCs w:val="16"/>
                <w:lang w:val="en-US"/>
              </w:rPr>
              <w:t>/</w:t>
            </w:r>
            <w:r w:rsidRPr="00F716CB">
              <w:rPr>
                <w:rFonts w:ascii="Arial" w:hAnsi="Arial" w:cs="Arial"/>
                <w:sz w:val="16"/>
                <w:szCs w:val="16"/>
              </w:rPr>
              <w:t>монографії</w:t>
            </w:r>
            <w:r w:rsidRPr="00B06021">
              <w:rPr>
                <w:rFonts w:ascii="Arial" w:hAnsi="Arial" w:cs="Arial"/>
                <w:sz w:val="16"/>
                <w:szCs w:val="16"/>
                <w:lang w:val="en-US"/>
              </w:rPr>
              <w:t xml:space="preserve">.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пов</w:t>
            </w:r>
            <w:r w:rsidRPr="00B06021">
              <w:rPr>
                <w:rFonts w:ascii="Arial" w:hAnsi="Arial" w:cs="Arial"/>
                <w:sz w:val="16"/>
                <w:szCs w:val="16"/>
                <w:lang w:val="en-US"/>
              </w:rPr>
              <w:t>'</w:t>
            </w:r>
            <w:r w:rsidRPr="00F716CB">
              <w:rPr>
                <w:rFonts w:ascii="Arial" w:hAnsi="Arial" w:cs="Arial"/>
                <w:sz w:val="16"/>
                <w:szCs w:val="16"/>
              </w:rPr>
              <w:t>язані</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необхідністю</w:t>
            </w:r>
            <w:r w:rsidRPr="00B06021">
              <w:rPr>
                <w:rFonts w:ascii="Arial" w:hAnsi="Arial" w:cs="Arial"/>
                <w:sz w:val="16"/>
                <w:szCs w:val="16"/>
                <w:lang w:val="en-US"/>
              </w:rPr>
              <w:t xml:space="preserve"> </w:t>
            </w:r>
            <w:r w:rsidRPr="00F716CB">
              <w:rPr>
                <w:rFonts w:ascii="Arial" w:hAnsi="Arial" w:cs="Arial"/>
                <w:sz w:val="16"/>
                <w:szCs w:val="16"/>
              </w:rPr>
              <w:t>приведення</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відповідність</w:t>
            </w:r>
            <w:r w:rsidRPr="00B06021">
              <w:rPr>
                <w:rFonts w:ascii="Arial" w:hAnsi="Arial" w:cs="Arial"/>
                <w:sz w:val="16"/>
                <w:szCs w:val="16"/>
                <w:lang w:val="en-US"/>
              </w:rPr>
              <w:t xml:space="preserve"> </w:t>
            </w:r>
            <w:r w:rsidRPr="00F716CB">
              <w:rPr>
                <w:rFonts w:ascii="Arial" w:hAnsi="Arial" w:cs="Arial"/>
                <w:sz w:val="16"/>
                <w:szCs w:val="16"/>
              </w:rPr>
              <w:t>до</w:t>
            </w:r>
            <w:r w:rsidRPr="00B06021">
              <w:rPr>
                <w:rFonts w:ascii="Arial" w:hAnsi="Arial" w:cs="Arial"/>
                <w:sz w:val="16"/>
                <w:szCs w:val="16"/>
                <w:lang w:val="en-US"/>
              </w:rPr>
              <w:t xml:space="preserve"> </w:t>
            </w:r>
            <w:r w:rsidRPr="00F716CB">
              <w:rPr>
                <w:rFonts w:ascii="Arial" w:hAnsi="Arial" w:cs="Arial"/>
                <w:sz w:val="16"/>
                <w:szCs w:val="16"/>
              </w:rPr>
              <w:t>монографії</w:t>
            </w:r>
            <w:r w:rsidRPr="00B06021">
              <w:rPr>
                <w:rFonts w:ascii="Arial" w:hAnsi="Arial" w:cs="Arial"/>
                <w:sz w:val="16"/>
                <w:szCs w:val="16"/>
                <w:lang w:val="en-US"/>
              </w:rPr>
              <w:t xml:space="preserve"> </w:t>
            </w:r>
            <w:r w:rsidRPr="00F716CB">
              <w:rPr>
                <w:rFonts w:ascii="Arial" w:hAnsi="Arial" w:cs="Arial"/>
                <w:sz w:val="16"/>
                <w:szCs w:val="16"/>
              </w:rPr>
              <w:t>ДФУ</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Європейської</w:t>
            </w:r>
            <w:r w:rsidRPr="00B06021">
              <w:rPr>
                <w:rFonts w:ascii="Arial" w:hAnsi="Arial" w:cs="Arial"/>
                <w:sz w:val="16"/>
                <w:szCs w:val="16"/>
                <w:lang w:val="en-US"/>
              </w:rPr>
              <w:t xml:space="preserve"> </w:t>
            </w:r>
            <w:r w:rsidRPr="00F716CB">
              <w:rPr>
                <w:rFonts w:ascii="Arial" w:hAnsi="Arial" w:cs="Arial"/>
                <w:sz w:val="16"/>
                <w:szCs w:val="16"/>
              </w:rPr>
              <w:t>фармакопеї</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іншої</w:t>
            </w:r>
            <w:r w:rsidRPr="00B06021">
              <w:rPr>
                <w:rFonts w:ascii="Arial" w:hAnsi="Arial" w:cs="Arial"/>
                <w:sz w:val="16"/>
                <w:szCs w:val="16"/>
                <w:lang w:val="en-US"/>
              </w:rPr>
              <w:t xml:space="preserve"> </w:t>
            </w:r>
            <w:r w:rsidRPr="00F716CB">
              <w:rPr>
                <w:rFonts w:ascii="Arial" w:hAnsi="Arial" w:cs="Arial"/>
                <w:sz w:val="16"/>
                <w:szCs w:val="16"/>
              </w:rPr>
              <w:t>національної</w:t>
            </w:r>
            <w:r w:rsidRPr="00B06021">
              <w:rPr>
                <w:rFonts w:ascii="Arial" w:hAnsi="Arial" w:cs="Arial"/>
                <w:sz w:val="16"/>
                <w:szCs w:val="16"/>
                <w:lang w:val="en-US"/>
              </w:rPr>
              <w:t xml:space="preserve"> </w:t>
            </w:r>
            <w:r w:rsidRPr="00F716CB">
              <w:rPr>
                <w:rFonts w:ascii="Arial" w:hAnsi="Arial" w:cs="Arial"/>
                <w:sz w:val="16"/>
                <w:szCs w:val="16"/>
              </w:rPr>
              <w:t>фармакопеї</w:t>
            </w:r>
            <w:r w:rsidRPr="00B06021">
              <w:rPr>
                <w:rFonts w:ascii="Arial" w:hAnsi="Arial" w:cs="Arial"/>
                <w:sz w:val="16"/>
                <w:szCs w:val="16"/>
                <w:lang w:val="en-US"/>
              </w:rPr>
              <w:t xml:space="preserve"> </w:t>
            </w:r>
            <w:r w:rsidRPr="00F716CB">
              <w:rPr>
                <w:rFonts w:ascii="Arial" w:hAnsi="Arial" w:cs="Arial"/>
                <w:sz w:val="16"/>
                <w:szCs w:val="16"/>
              </w:rPr>
              <w:t>держави</w:t>
            </w:r>
            <w:r w:rsidRPr="00B06021">
              <w:rPr>
                <w:rFonts w:ascii="Arial" w:hAnsi="Arial" w:cs="Arial"/>
                <w:sz w:val="16"/>
                <w:szCs w:val="16"/>
                <w:lang w:val="en-US"/>
              </w:rPr>
              <w:t xml:space="preserve"> </w:t>
            </w:r>
            <w:r w:rsidRPr="00F716CB">
              <w:rPr>
                <w:rFonts w:ascii="Arial" w:hAnsi="Arial" w:cs="Arial"/>
                <w:sz w:val="16"/>
                <w:szCs w:val="16"/>
              </w:rPr>
              <w:t>ЄС</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специфікаціях</w:t>
            </w:r>
            <w:r w:rsidRPr="00B06021">
              <w:rPr>
                <w:rFonts w:ascii="Arial" w:hAnsi="Arial" w:cs="Arial"/>
                <w:sz w:val="16"/>
                <w:szCs w:val="16"/>
                <w:lang w:val="en-US"/>
              </w:rPr>
              <w:t xml:space="preserve">, </w:t>
            </w:r>
            <w:r w:rsidRPr="00F716CB">
              <w:rPr>
                <w:rFonts w:ascii="Arial" w:hAnsi="Arial" w:cs="Arial"/>
                <w:sz w:val="16"/>
                <w:szCs w:val="16"/>
              </w:rPr>
              <w:t>пов</w:t>
            </w:r>
            <w:r w:rsidRPr="00B06021">
              <w:rPr>
                <w:rFonts w:ascii="Arial" w:hAnsi="Arial" w:cs="Arial"/>
                <w:sz w:val="16"/>
                <w:szCs w:val="16"/>
                <w:lang w:val="en-US"/>
              </w:rPr>
              <w:t>'</w:t>
            </w:r>
            <w:r w:rsidRPr="00F716CB">
              <w:rPr>
                <w:rFonts w:ascii="Arial" w:hAnsi="Arial" w:cs="Arial"/>
                <w:sz w:val="16"/>
                <w:szCs w:val="16"/>
              </w:rPr>
              <w:t>язана</w:t>
            </w:r>
            <w:r w:rsidRPr="00B06021">
              <w:rPr>
                <w:rFonts w:ascii="Arial" w:hAnsi="Arial" w:cs="Arial"/>
                <w:sz w:val="16"/>
                <w:szCs w:val="16"/>
                <w:lang w:val="en-US"/>
              </w:rPr>
              <w:t xml:space="preserve"> </w:t>
            </w:r>
            <w:r w:rsidRPr="00F716CB">
              <w:rPr>
                <w:rFonts w:ascii="Arial" w:hAnsi="Arial" w:cs="Arial"/>
                <w:sz w:val="16"/>
                <w:szCs w:val="16"/>
              </w:rPr>
              <w:t>зі</w:t>
            </w:r>
            <w:r w:rsidRPr="00B06021">
              <w:rPr>
                <w:rFonts w:ascii="Arial" w:hAnsi="Arial" w:cs="Arial"/>
                <w:sz w:val="16"/>
                <w:szCs w:val="16"/>
                <w:lang w:val="en-US"/>
              </w:rPr>
              <w:t xml:space="preserve"> </w:t>
            </w:r>
            <w:r w:rsidRPr="00F716CB">
              <w:rPr>
                <w:rFonts w:ascii="Arial" w:hAnsi="Arial" w:cs="Arial"/>
                <w:sz w:val="16"/>
                <w:szCs w:val="16"/>
              </w:rPr>
              <w:t>змінами</w:t>
            </w:r>
            <w:r w:rsidRPr="00B06021">
              <w:rPr>
                <w:rFonts w:ascii="Arial" w:hAnsi="Arial" w:cs="Arial"/>
                <w:sz w:val="16"/>
                <w:szCs w:val="16"/>
                <w:lang w:val="en-US"/>
              </w:rPr>
              <w:t xml:space="preserve"> </w:t>
            </w:r>
            <w:r w:rsidRPr="00F716CB">
              <w:rPr>
                <w:rFonts w:ascii="Arial" w:hAnsi="Arial" w:cs="Arial"/>
                <w:sz w:val="16"/>
                <w:szCs w:val="16"/>
              </w:rPr>
              <w:t>в</w:t>
            </w:r>
            <w:r w:rsidRPr="00B06021">
              <w:rPr>
                <w:rFonts w:ascii="Arial" w:hAnsi="Arial" w:cs="Arial"/>
                <w:sz w:val="16"/>
                <w:szCs w:val="16"/>
                <w:lang w:val="en-US"/>
              </w:rPr>
              <w:t xml:space="preserve"> </w:t>
            </w:r>
            <w:r w:rsidRPr="00F716CB">
              <w:rPr>
                <w:rFonts w:ascii="Arial" w:hAnsi="Arial" w:cs="Arial"/>
                <w:sz w:val="16"/>
                <w:szCs w:val="16"/>
              </w:rPr>
              <w:t>ДФУ</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Європейській</w:t>
            </w:r>
            <w:r w:rsidRPr="00B06021">
              <w:rPr>
                <w:rFonts w:ascii="Arial" w:hAnsi="Arial" w:cs="Arial"/>
                <w:sz w:val="16"/>
                <w:szCs w:val="16"/>
                <w:lang w:val="en-US"/>
              </w:rPr>
              <w:t xml:space="preserve"> </w:t>
            </w:r>
            <w:r w:rsidRPr="00F716CB">
              <w:rPr>
                <w:rFonts w:ascii="Arial" w:hAnsi="Arial" w:cs="Arial"/>
                <w:sz w:val="16"/>
                <w:szCs w:val="16"/>
              </w:rPr>
              <w:t>фармакопеї</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іншій</w:t>
            </w:r>
            <w:r w:rsidRPr="00B06021">
              <w:rPr>
                <w:rFonts w:ascii="Arial" w:hAnsi="Arial" w:cs="Arial"/>
                <w:sz w:val="16"/>
                <w:szCs w:val="16"/>
                <w:lang w:val="en-US"/>
              </w:rPr>
              <w:t xml:space="preserve"> </w:t>
            </w:r>
            <w:r w:rsidRPr="00F716CB">
              <w:rPr>
                <w:rFonts w:ascii="Arial" w:hAnsi="Arial" w:cs="Arial"/>
                <w:sz w:val="16"/>
                <w:szCs w:val="16"/>
              </w:rPr>
              <w:t>національній</w:t>
            </w:r>
            <w:r w:rsidRPr="00B06021">
              <w:rPr>
                <w:rFonts w:ascii="Arial" w:hAnsi="Arial" w:cs="Arial"/>
                <w:sz w:val="16"/>
                <w:szCs w:val="16"/>
                <w:lang w:val="en-US"/>
              </w:rPr>
              <w:t xml:space="preserve"> </w:t>
            </w:r>
            <w:r w:rsidRPr="00F716CB">
              <w:rPr>
                <w:rFonts w:ascii="Arial" w:hAnsi="Arial" w:cs="Arial"/>
                <w:sz w:val="16"/>
                <w:szCs w:val="16"/>
              </w:rPr>
              <w:t>фармакопеї</w:t>
            </w:r>
            <w:r w:rsidRPr="00B06021">
              <w:rPr>
                <w:rFonts w:ascii="Arial" w:hAnsi="Arial" w:cs="Arial"/>
                <w:sz w:val="16"/>
                <w:szCs w:val="16"/>
                <w:lang w:val="en-US"/>
              </w:rPr>
              <w:t xml:space="preserve"> </w:t>
            </w:r>
            <w:r w:rsidRPr="00F716CB">
              <w:rPr>
                <w:rFonts w:ascii="Arial" w:hAnsi="Arial" w:cs="Arial"/>
                <w:sz w:val="16"/>
                <w:szCs w:val="16"/>
              </w:rPr>
              <w:t>держави</w:t>
            </w:r>
            <w:r w:rsidRPr="00B06021">
              <w:rPr>
                <w:rFonts w:ascii="Arial" w:hAnsi="Arial" w:cs="Arial"/>
                <w:sz w:val="16"/>
                <w:szCs w:val="16"/>
                <w:lang w:val="en-US"/>
              </w:rPr>
              <w:t xml:space="preserve"> </w:t>
            </w:r>
            <w:r w:rsidRPr="00F716CB">
              <w:rPr>
                <w:rFonts w:ascii="Arial" w:hAnsi="Arial" w:cs="Arial"/>
                <w:sz w:val="16"/>
                <w:szCs w:val="16"/>
              </w:rPr>
              <w:t>ЄС</w:t>
            </w:r>
            <w:r w:rsidRPr="00B06021">
              <w:rPr>
                <w:rFonts w:ascii="Arial" w:hAnsi="Arial" w:cs="Arial"/>
                <w:sz w:val="16"/>
                <w:szCs w:val="16"/>
                <w:lang w:val="en-US"/>
              </w:rPr>
              <w:t>)</w:t>
            </w:r>
          </w:p>
          <w:p w:rsidR="00946B73" w:rsidRPr="00F716CB" w:rsidRDefault="00946B73" w:rsidP="00B27347">
            <w:pPr>
              <w:jc w:val="center"/>
              <w:rPr>
                <w:rFonts w:ascii="Arial" w:hAnsi="Arial" w:cs="Arial"/>
                <w:sz w:val="16"/>
                <w:szCs w:val="16"/>
              </w:rPr>
            </w:pPr>
            <w:r w:rsidRPr="00F716CB">
              <w:rPr>
                <w:rFonts w:ascii="Arial" w:hAnsi="Arial" w:cs="Arial"/>
                <w:sz w:val="16"/>
                <w:szCs w:val="16"/>
              </w:rPr>
              <w:t>Приведення специфікації на випуск трави вербени у відповідність до монографії «Неrbа Vеrbеnае» Ph. Eur.</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 xml:space="preserve">3.2.S.4.1 Specification(s) 2042201-022SIL-DE-V005 2042201-092SLN-DE-V005 Definition Part of plant used: dried, fragmented aerial parts </w:t>
            </w: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3.2.S.4.1 Specification(s) T0000009-DE-V1.0 Definition Part of plant used: dried, whole or fragmented aerial parts</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Видалення інформації щодо джерела походження лікарської рослинної сировини зі специфікації на випуск Квітки бузини (Flоrеs Sаmbuсі). Дана зміна є редакційною, оскільки схвалені BfArM джерела походження ЛРС залишаються незмінними у вимогах GACP.</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Видалення інформації щодо джерела походження лікарської рослинної сировини зі специфікації на випуск Корінь горечавки (Rаdіх Gеntіаnае). Дана зміна є редакційною, оскільки схвалені BfArM джерела походження ЛРС залишаються незмінними у вимогах GACP.</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Видалення інформації щодо джерела походження лікарської рослинної сировини зі специфікації на випуск Квітки первоцвіту з чашечкою (Flоrеs Рrіmulае сum Саlyсіbus). Дана зміна є редакційною, оскільки схвалені BfArM джерела походження ЛРС залишаються незмінними у вимогах GACP.</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Видалення інформації щодо джерела походження лікарської рослинної сировини зі специфікації на випуск Трава щавлю (Неrba Rumісіs). Дана зміна є редакційною, оскільки схвалені BfArM джерела походження ЛРС залишаються незмінними у вимогах GACP.</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Видалення інформації щодо джерела походження лікарської рослинної сировини зі специфікації на випуск Трава вербени (Неrbа Vеrbеnае). Дана зміна є редакційною, оскільки схвалені BfArM джерела походження ЛРС залишаються незмінними у вимогах GACP.</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Параметр «Об’єм наповнення» включено до специфікації випуску в розділі «Анотації», оскільки раніше дане випробування вже було встановлено у процесі виробництва.</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w:t>
            </w:r>
            <w:r w:rsidRPr="00F716CB">
              <w:rPr>
                <w:rFonts w:ascii="Arial" w:hAnsi="Arial" w:cs="Arial"/>
                <w:sz w:val="16"/>
                <w:szCs w:val="16"/>
              </w:rPr>
              <w:t>Р</w:t>
            </w:r>
            <w:r w:rsidRPr="00B06021">
              <w:rPr>
                <w:rFonts w:ascii="Arial" w:hAnsi="Arial" w:cs="Arial"/>
                <w:sz w:val="16"/>
                <w:szCs w:val="16"/>
                <w:lang w:val="en-US"/>
              </w:rPr>
              <w:t>.5.1 Specification(s) Release Specification 3076601-022SIL-DE-V006 3076601-092SLN-DE-V006 Annotations –</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w:t>
            </w:r>
            <w:r w:rsidRPr="00F716CB">
              <w:rPr>
                <w:rFonts w:ascii="Arial" w:hAnsi="Arial" w:cs="Arial"/>
                <w:sz w:val="16"/>
                <w:szCs w:val="16"/>
              </w:rPr>
              <w:t>Р</w:t>
            </w:r>
            <w:r w:rsidRPr="00B06021">
              <w:rPr>
                <w:rFonts w:ascii="Arial" w:hAnsi="Arial" w:cs="Arial"/>
                <w:sz w:val="16"/>
                <w:szCs w:val="16"/>
                <w:lang w:val="en-US"/>
              </w:rPr>
              <w:t>.5.1 Specification(s) Release Specification T0000102-DE-V1.0 Annotations The filling volume (IPC) is in compliance with the requirements according to the ordinance on finished packaging.</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Оновлення аналітичної методики за показником «Етаноловий змішаний екстракт, розрахований за загальною кількістю поліфенолів» у специфікації випуску та на термін придатності для Синупрет, краплі оральні.</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w:t>
            </w:r>
            <w:r w:rsidRPr="00F716CB">
              <w:rPr>
                <w:rFonts w:ascii="Arial" w:hAnsi="Arial" w:cs="Arial"/>
                <w:sz w:val="16"/>
                <w:szCs w:val="16"/>
              </w:rPr>
              <w:t>Р</w:t>
            </w:r>
            <w:r w:rsidRPr="00B06021">
              <w:rPr>
                <w:rFonts w:ascii="Arial" w:hAnsi="Arial" w:cs="Arial"/>
                <w:sz w:val="16"/>
                <w:szCs w:val="16"/>
                <w:lang w:val="en-US"/>
              </w:rPr>
              <w:t>.5.1 Specification(s) Release Specification 3076601-022SIL-DE-V006 3076601-092SLN-DE-V006 Ethanolic mixed extract, calculated via total polyphenols; B PY PM 467/04: 27.5 – 30.5 [g/100 g] Shelf-life specification 3076601-022SIL-S-DE-V006 3076601-092SLN-S-DE-V006 Total polyphenols, calculated as pyrogallol – recovery of the starting value; B PY PM 467/04: 90-110 [%] 3.2.S.4.2 Analytical procedures B PY PM 467/04</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w:t>
            </w:r>
            <w:r w:rsidRPr="00F716CB">
              <w:rPr>
                <w:rFonts w:ascii="Arial" w:hAnsi="Arial" w:cs="Arial"/>
                <w:sz w:val="16"/>
                <w:szCs w:val="16"/>
              </w:rPr>
              <w:t>Р</w:t>
            </w:r>
            <w:r w:rsidRPr="00B06021">
              <w:rPr>
                <w:rFonts w:ascii="Arial" w:hAnsi="Arial" w:cs="Arial"/>
                <w:sz w:val="16"/>
                <w:szCs w:val="16"/>
                <w:lang w:val="en-US"/>
              </w:rPr>
              <w:t>.5.1 Specification(s) Release Specification T0000102-DE-V1.0 Ethanolic mixed extract, calculated via total polyphenols; B PY PM 467/05: 95-105 [%] Shelf-life specification T0000102-S-DE-V1.0 Total polyphenols, calculated as pyrogallol – recovery of the starting value; B PY PM 467/05: 90-110 [%] 3.2.S.4.2 Analytical procedures B PY PM 467/05</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Оновлення аналітичного методу за показником «Вміст Кореня Горечавки (Radix Gentianae), розрахований за показником гіркоти» у специфікації випуску та на термін придатності Синупрет, краплі оральні.</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w:t>
            </w:r>
            <w:r w:rsidRPr="00F716CB">
              <w:rPr>
                <w:rFonts w:ascii="Arial" w:hAnsi="Arial" w:cs="Arial"/>
                <w:sz w:val="16"/>
                <w:szCs w:val="16"/>
              </w:rPr>
              <w:t>Р</w:t>
            </w:r>
            <w:r w:rsidRPr="00B06021">
              <w:rPr>
                <w:rFonts w:ascii="Arial" w:hAnsi="Arial" w:cs="Arial"/>
                <w:sz w:val="16"/>
                <w:szCs w:val="16"/>
                <w:lang w:val="en-US"/>
              </w:rPr>
              <w:t>.5.1 Specification(s) Release Specification 3076601-022SIL-DE-V006 3076601-092SLN-DE-V006 Assay Gentianae radix, calculated via bitterness value; B PY PM 211/01: 0.16 – 0.24 [g/100 g] Shelf-life specification 3076601-022SIL-S-DE-V006 3076601-092SLN-S-DE-V006 Assay Bitterness value – recovery of the starting value; B PY PM 211/01: 90 – 110 [%] 3.2.P.5.2 Analytical procedures B PY PM 211/01 3.2.P.5.3 Validation of analytical procedures Validation report for B PY PM 211/01</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w:t>
            </w:r>
            <w:r w:rsidRPr="00F716CB">
              <w:rPr>
                <w:rFonts w:ascii="Arial" w:hAnsi="Arial" w:cs="Arial"/>
                <w:sz w:val="16"/>
                <w:szCs w:val="16"/>
              </w:rPr>
              <w:t>Р</w:t>
            </w:r>
            <w:r w:rsidRPr="00B06021">
              <w:rPr>
                <w:rFonts w:ascii="Arial" w:hAnsi="Arial" w:cs="Arial"/>
                <w:sz w:val="16"/>
                <w:szCs w:val="16"/>
                <w:lang w:val="en-US"/>
              </w:rPr>
              <w:t>.5.1 Specification(s) Release Specification T0000102-DE-V1.0 Assay Recovery of Gentianae radix, calculated via bitterness value; B PY PM 211/03: 80-120 [%] Shelf-life specification T0000102-S-DE-V1.0 Bitterness value – recovery of the starting value; B PY PM 211/03: 90 – 110 [%] 3.2.P.5.2 Analytical procedures B PY PM 211/03 3.2.P.5.3 Validation of analytical procedures Validation report for B PY PM 211/03</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Адміністративні</w:t>
            </w:r>
            <w:r w:rsidRPr="00B06021">
              <w:rPr>
                <w:rFonts w:ascii="Arial" w:hAnsi="Arial" w:cs="Arial"/>
                <w:sz w:val="16"/>
                <w:szCs w:val="16"/>
                <w:lang w:val="en-US"/>
              </w:rPr>
              <w:t xml:space="preserve">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найменування</w:t>
            </w:r>
            <w:r w:rsidRPr="00B06021">
              <w:rPr>
                <w:rFonts w:ascii="Arial" w:hAnsi="Arial" w:cs="Arial"/>
                <w:sz w:val="16"/>
                <w:szCs w:val="16"/>
                <w:lang w:val="en-US"/>
              </w:rPr>
              <w:t xml:space="preserve"> </w:t>
            </w:r>
            <w:r w:rsidRPr="00F716CB">
              <w:rPr>
                <w:rFonts w:ascii="Arial" w:hAnsi="Arial" w:cs="Arial"/>
                <w:sz w:val="16"/>
                <w:szCs w:val="16"/>
              </w:rPr>
              <w:t>та</w:t>
            </w:r>
            <w:r w:rsidRPr="00B06021">
              <w:rPr>
                <w:rFonts w:ascii="Arial" w:hAnsi="Arial" w:cs="Arial"/>
                <w:sz w:val="16"/>
                <w:szCs w:val="16"/>
                <w:lang w:val="en-US"/>
              </w:rPr>
              <w:t>/</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адреси</w:t>
            </w:r>
            <w:r w:rsidRPr="00B06021">
              <w:rPr>
                <w:rFonts w:ascii="Arial" w:hAnsi="Arial" w:cs="Arial"/>
                <w:sz w:val="16"/>
                <w:szCs w:val="16"/>
                <w:lang w:val="en-US"/>
              </w:rPr>
              <w:t xml:space="preserve"> </w:t>
            </w:r>
            <w:r w:rsidRPr="00F716CB">
              <w:rPr>
                <w:rFonts w:ascii="Arial" w:hAnsi="Arial" w:cs="Arial"/>
                <w:sz w:val="16"/>
                <w:szCs w:val="16"/>
              </w:rPr>
              <w:t>місця</w:t>
            </w:r>
            <w:r w:rsidRPr="00B06021">
              <w:rPr>
                <w:rFonts w:ascii="Arial" w:hAnsi="Arial" w:cs="Arial"/>
                <w:sz w:val="16"/>
                <w:szCs w:val="16"/>
                <w:lang w:val="en-US"/>
              </w:rPr>
              <w:t xml:space="preserve"> </w:t>
            </w:r>
            <w:r w:rsidRPr="00F716CB">
              <w:rPr>
                <w:rFonts w:ascii="Arial" w:hAnsi="Arial" w:cs="Arial"/>
                <w:sz w:val="16"/>
                <w:szCs w:val="16"/>
              </w:rPr>
              <w:t>провадження</w:t>
            </w:r>
            <w:r w:rsidRPr="00B06021">
              <w:rPr>
                <w:rFonts w:ascii="Arial" w:hAnsi="Arial" w:cs="Arial"/>
                <w:sz w:val="16"/>
                <w:szCs w:val="16"/>
                <w:lang w:val="en-US"/>
              </w:rPr>
              <w:t xml:space="preserve"> </w:t>
            </w:r>
            <w:r w:rsidRPr="00F716CB">
              <w:rPr>
                <w:rFonts w:ascii="Arial" w:hAnsi="Arial" w:cs="Arial"/>
                <w:sz w:val="16"/>
                <w:szCs w:val="16"/>
              </w:rPr>
              <w:t>діяльності</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включаючи</w:t>
            </w:r>
            <w:r w:rsidRPr="00B06021">
              <w:rPr>
                <w:rFonts w:ascii="Arial" w:hAnsi="Arial" w:cs="Arial"/>
                <w:sz w:val="16"/>
                <w:szCs w:val="16"/>
                <w:lang w:val="en-US"/>
              </w:rPr>
              <w:t xml:space="preserve">, </w:t>
            </w:r>
            <w:r w:rsidRPr="00F716CB">
              <w:rPr>
                <w:rFonts w:ascii="Arial" w:hAnsi="Arial" w:cs="Arial"/>
                <w:sz w:val="16"/>
                <w:szCs w:val="16"/>
              </w:rPr>
              <w:t>за</w:t>
            </w:r>
            <w:r w:rsidRPr="00B06021">
              <w:rPr>
                <w:rFonts w:ascii="Arial" w:hAnsi="Arial" w:cs="Arial"/>
                <w:sz w:val="16"/>
                <w:szCs w:val="16"/>
                <w:lang w:val="en-US"/>
              </w:rPr>
              <w:t xml:space="preserve"> </w:t>
            </w:r>
            <w:r w:rsidRPr="00F716CB">
              <w:rPr>
                <w:rFonts w:ascii="Arial" w:hAnsi="Arial" w:cs="Arial"/>
                <w:sz w:val="16"/>
                <w:szCs w:val="16"/>
              </w:rPr>
              <w:t>необхідності</w:t>
            </w:r>
            <w:r w:rsidRPr="00B06021">
              <w:rPr>
                <w:rFonts w:ascii="Arial" w:hAnsi="Arial" w:cs="Arial"/>
                <w:sz w:val="16"/>
                <w:szCs w:val="16"/>
                <w:lang w:val="en-US"/>
              </w:rPr>
              <w:t xml:space="preserve">, </w:t>
            </w:r>
            <w:r w:rsidRPr="00F716CB">
              <w:rPr>
                <w:rFonts w:ascii="Arial" w:hAnsi="Arial" w:cs="Arial"/>
                <w:sz w:val="16"/>
                <w:szCs w:val="16"/>
              </w:rPr>
              <w:t>місце</w:t>
            </w:r>
            <w:r w:rsidRPr="00B06021">
              <w:rPr>
                <w:rFonts w:ascii="Arial" w:hAnsi="Arial" w:cs="Arial"/>
                <w:sz w:val="16"/>
                <w:szCs w:val="16"/>
                <w:lang w:val="en-US"/>
              </w:rPr>
              <w:t xml:space="preserve"> </w:t>
            </w:r>
            <w:r w:rsidRPr="00F716CB">
              <w:rPr>
                <w:rFonts w:ascii="Arial" w:hAnsi="Arial" w:cs="Arial"/>
                <w:sz w:val="16"/>
                <w:szCs w:val="16"/>
              </w:rPr>
              <w:t>проведення</w:t>
            </w:r>
            <w:r w:rsidRPr="00B06021">
              <w:rPr>
                <w:rFonts w:ascii="Arial" w:hAnsi="Arial" w:cs="Arial"/>
                <w:sz w:val="16"/>
                <w:szCs w:val="16"/>
                <w:lang w:val="en-US"/>
              </w:rPr>
              <w:t xml:space="preserve"> </w:t>
            </w:r>
            <w:r w:rsidRPr="00F716CB">
              <w:rPr>
                <w:rFonts w:ascii="Arial" w:hAnsi="Arial" w:cs="Arial"/>
                <w:sz w:val="16"/>
                <w:szCs w:val="16"/>
              </w:rPr>
              <w:t>контролю</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власника</w:t>
            </w:r>
            <w:r w:rsidRPr="00B06021">
              <w:rPr>
                <w:rFonts w:ascii="Arial" w:hAnsi="Arial" w:cs="Arial"/>
                <w:sz w:val="16"/>
                <w:szCs w:val="16"/>
                <w:lang w:val="en-US"/>
              </w:rPr>
              <w:t xml:space="preserve"> </w:t>
            </w:r>
            <w:r w:rsidRPr="00F716CB">
              <w:rPr>
                <w:rFonts w:ascii="Arial" w:hAnsi="Arial" w:cs="Arial"/>
                <w:sz w:val="16"/>
                <w:szCs w:val="16"/>
              </w:rPr>
              <w:t>мастер</w:t>
            </w:r>
            <w:r w:rsidRPr="00B06021">
              <w:rPr>
                <w:rFonts w:ascii="Arial" w:hAnsi="Arial" w:cs="Arial"/>
                <w:sz w:val="16"/>
                <w:szCs w:val="16"/>
                <w:lang w:val="en-US"/>
              </w:rPr>
              <w:t>-</w:t>
            </w:r>
            <w:r w:rsidRPr="00F716CB">
              <w:rPr>
                <w:rFonts w:ascii="Arial" w:hAnsi="Arial" w:cs="Arial"/>
                <w:sz w:val="16"/>
                <w:szCs w:val="16"/>
              </w:rPr>
              <w:t>файла</w:t>
            </w:r>
            <w:r w:rsidRPr="00B06021">
              <w:rPr>
                <w:rFonts w:ascii="Arial" w:hAnsi="Arial" w:cs="Arial"/>
                <w:sz w:val="16"/>
                <w:szCs w:val="16"/>
                <w:lang w:val="en-US"/>
              </w:rPr>
              <w:t xml:space="preserve"> </w:t>
            </w:r>
            <w:r w:rsidRPr="00F716CB">
              <w:rPr>
                <w:rFonts w:ascii="Arial" w:hAnsi="Arial" w:cs="Arial"/>
                <w:sz w:val="16"/>
                <w:szCs w:val="16"/>
              </w:rPr>
              <w:t>на</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постачальника</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w:t>
            </w:r>
            <w:r w:rsidRPr="00F716CB">
              <w:rPr>
                <w:rFonts w:ascii="Arial" w:hAnsi="Arial" w:cs="Arial"/>
                <w:sz w:val="16"/>
                <w:szCs w:val="16"/>
              </w:rPr>
              <w:t>вихідного</w:t>
            </w:r>
            <w:r w:rsidRPr="00B06021">
              <w:rPr>
                <w:rFonts w:ascii="Arial" w:hAnsi="Arial" w:cs="Arial"/>
                <w:sz w:val="16"/>
                <w:szCs w:val="16"/>
                <w:lang w:val="en-US"/>
              </w:rPr>
              <w:t xml:space="preserve"> </w:t>
            </w:r>
            <w:r w:rsidRPr="00F716CB">
              <w:rPr>
                <w:rFonts w:ascii="Arial" w:hAnsi="Arial" w:cs="Arial"/>
                <w:sz w:val="16"/>
                <w:szCs w:val="16"/>
              </w:rPr>
              <w:t>матеріалу</w:t>
            </w:r>
            <w:r w:rsidRPr="00B06021">
              <w:rPr>
                <w:rFonts w:ascii="Arial" w:hAnsi="Arial" w:cs="Arial"/>
                <w:sz w:val="16"/>
                <w:szCs w:val="16"/>
                <w:lang w:val="en-US"/>
              </w:rPr>
              <w:t>/</w:t>
            </w:r>
            <w:r w:rsidRPr="00F716CB">
              <w:rPr>
                <w:rFonts w:ascii="Arial" w:hAnsi="Arial" w:cs="Arial"/>
                <w:sz w:val="16"/>
                <w:szCs w:val="16"/>
              </w:rPr>
              <w:t>реагенту</w:t>
            </w:r>
            <w:r w:rsidRPr="00B06021">
              <w:rPr>
                <w:rFonts w:ascii="Arial" w:hAnsi="Arial" w:cs="Arial"/>
                <w:sz w:val="16"/>
                <w:szCs w:val="16"/>
                <w:lang w:val="en-US"/>
              </w:rPr>
              <w:t>/</w:t>
            </w:r>
            <w:r w:rsidRPr="00F716CB">
              <w:rPr>
                <w:rFonts w:ascii="Arial" w:hAnsi="Arial" w:cs="Arial"/>
                <w:sz w:val="16"/>
                <w:szCs w:val="16"/>
              </w:rPr>
              <w:t>проміжного</w:t>
            </w:r>
            <w:r w:rsidRPr="00B06021">
              <w:rPr>
                <w:rFonts w:ascii="Arial" w:hAnsi="Arial" w:cs="Arial"/>
                <w:sz w:val="16"/>
                <w:szCs w:val="16"/>
                <w:lang w:val="en-US"/>
              </w:rPr>
              <w:t xml:space="preserve"> </w:t>
            </w:r>
            <w:r w:rsidRPr="00F716CB">
              <w:rPr>
                <w:rFonts w:ascii="Arial" w:hAnsi="Arial" w:cs="Arial"/>
                <w:sz w:val="16"/>
                <w:szCs w:val="16"/>
              </w:rPr>
              <w:t>продукту</w:t>
            </w:r>
            <w:r w:rsidRPr="00B06021">
              <w:rPr>
                <w:rFonts w:ascii="Arial" w:hAnsi="Arial" w:cs="Arial"/>
                <w:sz w:val="16"/>
                <w:szCs w:val="16"/>
                <w:lang w:val="en-US"/>
              </w:rPr>
              <w:t xml:space="preserve">, </w:t>
            </w:r>
            <w:r w:rsidRPr="00F716CB">
              <w:rPr>
                <w:rFonts w:ascii="Arial" w:hAnsi="Arial" w:cs="Arial"/>
                <w:sz w:val="16"/>
                <w:szCs w:val="16"/>
              </w:rPr>
              <w:t>що</w:t>
            </w:r>
            <w:r w:rsidRPr="00B06021">
              <w:rPr>
                <w:rFonts w:ascii="Arial" w:hAnsi="Arial" w:cs="Arial"/>
                <w:sz w:val="16"/>
                <w:szCs w:val="16"/>
                <w:lang w:val="en-US"/>
              </w:rPr>
              <w:t xml:space="preserve"> </w:t>
            </w:r>
            <w:r w:rsidRPr="00F716CB">
              <w:rPr>
                <w:rFonts w:ascii="Arial" w:hAnsi="Arial" w:cs="Arial"/>
                <w:sz w:val="16"/>
                <w:szCs w:val="16"/>
              </w:rPr>
              <w:t>застосовуються</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виробництві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якщо</w:t>
            </w:r>
            <w:r w:rsidRPr="00B06021">
              <w:rPr>
                <w:rFonts w:ascii="Arial" w:hAnsi="Arial" w:cs="Arial"/>
                <w:sz w:val="16"/>
                <w:szCs w:val="16"/>
                <w:lang w:val="en-US"/>
              </w:rPr>
              <w:t xml:space="preserve"> </w:t>
            </w:r>
            <w:r w:rsidRPr="00F716CB">
              <w:rPr>
                <w:rFonts w:ascii="Arial" w:hAnsi="Arial" w:cs="Arial"/>
                <w:sz w:val="16"/>
                <w:szCs w:val="16"/>
              </w:rPr>
              <w:t>зазначено</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досьє</w:t>
            </w:r>
            <w:r w:rsidRPr="00B06021">
              <w:rPr>
                <w:rFonts w:ascii="Arial" w:hAnsi="Arial" w:cs="Arial"/>
                <w:sz w:val="16"/>
                <w:szCs w:val="16"/>
                <w:lang w:val="en-US"/>
              </w:rPr>
              <w:t xml:space="preserve"> </w:t>
            </w:r>
            <w:r w:rsidRPr="00F716CB">
              <w:rPr>
                <w:rFonts w:ascii="Arial" w:hAnsi="Arial" w:cs="Arial"/>
                <w:sz w:val="16"/>
                <w:szCs w:val="16"/>
              </w:rPr>
              <w:t>на</w:t>
            </w:r>
            <w:r w:rsidRPr="00B06021">
              <w:rPr>
                <w:rFonts w:ascii="Arial" w:hAnsi="Arial" w:cs="Arial"/>
                <w:sz w:val="16"/>
                <w:szCs w:val="16"/>
                <w:lang w:val="en-US"/>
              </w:rPr>
              <w:t xml:space="preserve"> </w:t>
            </w:r>
            <w:r w:rsidRPr="00F716CB">
              <w:rPr>
                <w:rFonts w:ascii="Arial" w:hAnsi="Arial" w:cs="Arial"/>
                <w:sz w:val="16"/>
                <w:szCs w:val="16"/>
              </w:rPr>
              <w:t>лікарський</w:t>
            </w:r>
            <w:r w:rsidRPr="00B06021">
              <w:rPr>
                <w:rFonts w:ascii="Arial" w:hAnsi="Arial" w:cs="Arial"/>
                <w:sz w:val="16"/>
                <w:szCs w:val="16"/>
                <w:lang w:val="en-US"/>
              </w:rPr>
              <w:t xml:space="preserve"> </w:t>
            </w:r>
            <w:r w:rsidRPr="00F716CB">
              <w:rPr>
                <w:rFonts w:ascii="Arial" w:hAnsi="Arial" w:cs="Arial"/>
                <w:sz w:val="16"/>
                <w:szCs w:val="16"/>
              </w:rPr>
              <w:t>засіб</w:t>
            </w:r>
            <w:r w:rsidRPr="00B06021">
              <w:rPr>
                <w:rFonts w:ascii="Arial" w:hAnsi="Arial" w:cs="Arial"/>
                <w:sz w:val="16"/>
                <w:szCs w:val="16"/>
                <w:lang w:val="en-US"/>
              </w:rPr>
              <w:t xml:space="preserve">) </w:t>
            </w:r>
            <w:r w:rsidRPr="00F716CB">
              <w:rPr>
                <w:rFonts w:ascii="Arial" w:hAnsi="Arial" w:cs="Arial"/>
                <w:sz w:val="16"/>
                <w:szCs w:val="16"/>
              </w:rPr>
              <w:t>за</w:t>
            </w:r>
            <w:r w:rsidRPr="00B06021">
              <w:rPr>
                <w:rFonts w:ascii="Arial" w:hAnsi="Arial" w:cs="Arial"/>
                <w:sz w:val="16"/>
                <w:szCs w:val="16"/>
                <w:lang w:val="en-US"/>
              </w:rPr>
              <w:t xml:space="preserve"> </w:t>
            </w:r>
            <w:r w:rsidRPr="00F716CB">
              <w:rPr>
                <w:rFonts w:ascii="Arial" w:hAnsi="Arial" w:cs="Arial"/>
                <w:sz w:val="16"/>
                <w:szCs w:val="16"/>
              </w:rPr>
              <w:t>відсутності</w:t>
            </w:r>
            <w:r w:rsidRPr="00B06021">
              <w:rPr>
                <w:rFonts w:ascii="Arial" w:hAnsi="Arial" w:cs="Arial"/>
                <w:sz w:val="16"/>
                <w:szCs w:val="16"/>
                <w:lang w:val="en-US"/>
              </w:rPr>
              <w:t xml:space="preserve"> </w:t>
            </w:r>
            <w:r w:rsidRPr="00F716CB">
              <w:rPr>
                <w:rFonts w:ascii="Arial" w:hAnsi="Arial" w:cs="Arial"/>
                <w:sz w:val="16"/>
                <w:szCs w:val="16"/>
              </w:rPr>
              <w:t>сертифіката</w:t>
            </w:r>
            <w:r w:rsidRPr="00B06021">
              <w:rPr>
                <w:rFonts w:ascii="Arial" w:hAnsi="Arial" w:cs="Arial"/>
                <w:sz w:val="16"/>
                <w:szCs w:val="16"/>
                <w:lang w:val="en-US"/>
              </w:rPr>
              <w:t xml:space="preserve"> </w:t>
            </w:r>
            <w:r w:rsidRPr="00F716CB">
              <w:rPr>
                <w:rFonts w:ascii="Arial" w:hAnsi="Arial" w:cs="Arial"/>
                <w:sz w:val="16"/>
                <w:szCs w:val="16"/>
              </w:rPr>
              <w:t>відповідності</w:t>
            </w:r>
            <w:r w:rsidRPr="00B06021">
              <w:rPr>
                <w:rFonts w:ascii="Arial" w:hAnsi="Arial" w:cs="Arial"/>
                <w:sz w:val="16"/>
                <w:szCs w:val="16"/>
                <w:lang w:val="en-US"/>
              </w:rPr>
              <w:t xml:space="preserve"> </w:t>
            </w:r>
            <w:r w:rsidRPr="00F716CB">
              <w:rPr>
                <w:rFonts w:ascii="Arial" w:hAnsi="Arial" w:cs="Arial"/>
                <w:sz w:val="16"/>
                <w:szCs w:val="16"/>
              </w:rPr>
              <w:t>Європейській</w:t>
            </w:r>
            <w:r w:rsidRPr="00B06021">
              <w:rPr>
                <w:rFonts w:ascii="Arial" w:hAnsi="Arial" w:cs="Arial"/>
                <w:sz w:val="16"/>
                <w:szCs w:val="16"/>
                <w:lang w:val="en-US"/>
              </w:rPr>
              <w:t xml:space="preserve"> </w:t>
            </w:r>
            <w:r w:rsidRPr="00F716CB">
              <w:rPr>
                <w:rFonts w:ascii="Arial" w:hAnsi="Arial" w:cs="Arial"/>
                <w:sz w:val="16"/>
                <w:szCs w:val="16"/>
              </w:rPr>
              <w:t>фармакопеї</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затвердженому</w:t>
            </w:r>
            <w:r w:rsidRPr="00B06021">
              <w:rPr>
                <w:rFonts w:ascii="Arial" w:hAnsi="Arial" w:cs="Arial"/>
                <w:sz w:val="16"/>
                <w:szCs w:val="16"/>
                <w:lang w:val="en-US"/>
              </w:rPr>
              <w:t xml:space="preserve"> </w:t>
            </w:r>
            <w:r w:rsidRPr="00F716CB">
              <w:rPr>
                <w:rFonts w:ascii="Arial" w:hAnsi="Arial" w:cs="Arial"/>
                <w:sz w:val="16"/>
                <w:szCs w:val="16"/>
              </w:rPr>
              <w:t>досьє</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нової</w:t>
            </w:r>
            <w:r w:rsidRPr="00B06021">
              <w:rPr>
                <w:rFonts w:ascii="Arial" w:hAnsi="Arial" w:cs="Arial"/>
                <w:sz w:val="16"/>
                <w:szCs w:val="16"/>
                <w:lang w:val="en-US"/>
              </w:rPr>
              <w:t xml:space="preserve"> </w:t>
            </w:r>
            <w:r w:rsidRPr="00F716CB">
              <w:rPr>
                <w:rFonts w:ascii="Arial" w:hAnsi="Arial" w:cs="Arial"/>
                <w:sz w:val="16"/>
                <w:szCs w:val="16"/>
              </w:rPr>
              <w:t>допоміжної</w:t>
            </w:r>
            <w:r w:rsidRPr="00B06021">
              <w:rPr>
                <w:rFonts w:ascii="Arial" w:hAnsi="Arial" w:cs="Arial"/>
                <w:sz w:val="16"/>
                <w:szCs w:val="16"/>
                <w:lang w:val="en-US"/>
              </w:rPr>
              <w:t xml:space="preserve"> </w:t>
            </w:r>
            <w:r w:rsidRPr="00F716CB">
              <w:rPr>
                <w:rFonts w:ascii="Arial" w:hAnsi="Arial" w:cs="Arial"/>
                <w:sz w:val="16"/>
                <w:szCs w:val="16"/>
              </w:rPr>
              <w:t>речовини</w:t>
            </w:r>
            <w:r w:rsidRPr="00B06021">
              <w:rPr>
                <w:rFonts w:ascii="Arial" w:hAnsi="Arial" w:cs="Arial"/>
                <w:sz w:val="16"/>
                <w:szCs w:val="16"/>
                <w:lang w:val="en-US"/>
              </w:rPr>
              <w:t xml:space="preserve"> (</w:t>
            </w:r>
            <w:r w:rsidRPr="00F716CB">
              <w:rPr>
                <w:rFonts w:ascii="Arial" w:hAnsi="Arial" w:cs="Arial"/>
                <w:sz w:val="16"/>
                <w:szCs w:val="16"/>
              </w:rPr>
              <w:t>якщо</w:t>
            </w:r>
            <w:r w:rsidRPr="00B06021">
              <w:rPr>
                <w:rFonts w:ascii="Arial" w:hAnsi="Arial" w:cs="Arial"/>
                <w:sz w:val="16"/>
                <w:szCs w:val="16"/>
                <w:lang w:val="en-US"/>
              </w:rPr>
              <w:t xml:space="preserve"> </w:t>
            </w:r>
            <w:r w:rsidRPr="00F716CB">
              <w:rPr>
                <w:rFonts w:ascii="Arial" w:hAnsi="Arial" w:cs="Arial"/>
                <w:sz w:val="16"/>
                <w:szCs w:val="16"/>
              </w:rPr>
              <w:t>зазначено</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досьє</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назви</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рослинних</w:t>
            </w:r>
            <w:r w:rsidRPr="00B06021">
              <w:rPr>
                <w:rFonts w:ascii="Arial" w:hAnsi="Arial" w:cs="Arial"/>
                <w:sz w:val="16"/>
                <w:szCs w:val="16"/>
                <w:lang w:val="en-US"/>
              </w:rPr>
              <w:t xml:space="preserve"> </w:t>
            </w:r>
            <w:r w:rsidRPr="00F716CB">
              <w:rPr>
                <w:rFonts w:ascii="Arial" w:hAnsi="Arial" w:cs="Arial"/>
                <w:sz w:val="16"/>
                <w:szCs w:val="16"/>
              </w:rPr>
              <w:t>препаратів</w:t>
            </w:r>
            <w:r w:rsidRPr="00B06021">
              <w:rPr>
                <w:rFonts w:ascii="Arial" w:hAnsi="Arial" w:cs="Arial"/>
                <w:sz w:val="16"/>
                <w:szCs w:val="16"/>
                <w:lang w:val="en-US"/>
              </w:rPr>
              <w:t xml:space="preserve"> Hermann Oberhauser. </w:t>
            </w: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3.2.S.2.1.1 Manufacturers of herbal substances Suppliers of herbal substances: Hermann Oberhauser Seeoner Strasse 62 83125 Eggstaett Germany</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3.2.S.2.1.1 Manufacturers of herbal substances Suppliers of herbal substances: Primary processing of herbal drugs : Oberhauser Natur Fruechte Pflanzen GmbH Seeoner Strasse 62 83125 Eggstaett Germany</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Адміністративні</w:t>
            </w:r>
            <w:r w:rsidRPr="00B06021">
              <w:rPr>
                <w:rFonts w:ascii="Arial" w:hAnsi="Arial" w:cs="Arial"/>
                <w:sz w:val="16"/>
                <w:szCs w:val="16"/>
                <w:lang w:val="en-US"/>
              </w:rPr>
              <w:t xml:space="preserve">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найменування</w:t>
            </w:r>
            <w:r w:rsidRPr="00B06021">
              <w:rPr>
                <w:rFonts w:ascii="Arial" w:hAnsi="Arial" w:cs="Arial"/>
                <w:sz w:val="16"/>
                <w:szCs w:val="16"/>
                <w:lang w:val="en-US"/>
              </w:rPr>
              <w:t xml:space="preserve"> </w:t>
            </w:r>
            <w:r w:rsidRPr="00F716CB">
              <w:rPr>
                <w:rFonts w:ascii="Arial" w:hAnsi="Arial" w:cs="Arial"/>
                <w:sz w:val="16"/>
                <w:szCs w:val="16"/>
              </w:rPr>
              <w:t>та</w:t>
            </w:r>
            <w:r w:rsidRPr="00B06021">
              <w:rPr>
                <w:rFonts w:ascii="Arial" w:hAnsi="Arial" w:cs="Arial"/>
                <w:sz w:val="16"/>
                <w:szCs w:val="16"/>
                <w:lang w:val="en-US"/>
              </w:rPr>
              <w:t>/</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адреси</w:t>
            </w:r>
            <w:r w:rsidRPr="00B06021">
              <w:rPr>
                <w:rFonts w:ascii="Arial" w:hAnsi="Arial" w:cs="Arial"/>
                <w:sz w:val="16"/>
                <w:szCs w:val="16"/>
                <w:lang w:val="en-US"/>
              </w:rPr>
              <w:t xml:space="preserve"> </w:t>
            </w:r>
            <w:r w:rsidRPr="00F716CB">
              <w:rPr>
                <w:rFonts w:ascii="Arial" w:hAnsi="Arial" w:cs="Arial"/>
                <w:sz w:val="16"/>
                <w:szCs w:val="16"/>
              </w:rPr>
              <w:t>місця</w:t>
            </w:r>
            <w:r w:rsidRPr="00B06021">
              <w:rPr>
                <w:rFonts w:ascii="Arial" w:hAnsi="Arial" w:cs="Arial"/>
                <w:sz w:val="16"/>
                <w:szCs w:val="16"/>
                <w:lang w:val="en-US"/>
              </w:rPr>
              <w:t xml:space="preserve"> </w:t>
            </w:r>
            <w:r w:rsidRPr="00F716CB">
              <w:rPr>
                <w:rFonts w:ascii="Arial" w:hAnsi="Arial" w:cs="Arial"/>
                <w:sz w:val="16"/>
                <w:szCs w:val="16"/>
              </w:rPr>
              <w:t>провадження</w:t>
            </w:r>
            <w:r w:rsidRPr="00B06021">
              <w:rPr>
                <w:rFonts w:ascii="Arial" w:hAnsi="Arial" w:cs="Arial"/>
                <w:sz w:val="16"/>
                <w:szCs w:val="16"/>
                <w:lang w:val="en-US"/>
              </w:rPr>
              <w:t xml:space="preserve"> </w:t>
            </w:r>
            <w:r w:rsidRPr="00F716CB">
              <w:rPr>
                <w:rFonts w:ascii="Arial" w:hAnsi="Arial" w:cs="Arial"/>
                <w:sz w:val="16"/>
                <w:szCs w:val="16"/>
              </w:rPr>
              <w:t>діяльності</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включаючи</w:t>
            </w:r>
            <w:r w:rsidRPr="00B06021">
              <w:rPr>
                <w:rFonts w:ascii="Arial" w:hAnsi="Arial" w:cs="Arial"/>
                <w:sz w:val="16"/>
                <w:szCs w:val="16"/>
                <w:lang w:val="en-US"/>
              </w:rPr>
              <w:t xml:space="preserve">, </w:t>
            </w:r>
            <w:r w:rsidRPr="00F716CB">
              <w:rPr>
                <w:rFonts w:ascii="Arial" w:hAnsi="Arial" w:cs="Arial"/>
                <w:sz w:val="16"/>
                <w:szCs w:val="16"/>
              </w:rPr>
              <w:t>за</w:t>
            </w:r>
            <w:r w:rsidRPr="00B06021">
              <w:rPr>
                <w:rFonts w:ascii="Arial" w:hAnsi="Arial" w:cs="Arial"/>
                <w:sz w:val="16"/>
                <w:szCs w:val="16"/>
                <w:lang w:val="en-US"/>
              </w:rPr>
              <w:t xml:space="preserve"> </w:t>
            </w:r>
            <w:r w:rsidRPr="00F716CB">
              <w:rPr>
                <w:rFonts w:ascii="Arial" w:hAnsi="Arial" w:cs="Arial"/>
                <w:sz w:val="16"/>
                <w:szCs w:val="16"/>
              </w:rPr>
              <w:t>необхідності</w:t>
            </w:r>
            <w:r w:rsidRPr="00B06021">
              <w:rPr>
                <w:rFonts w:ascii="Arial" w:hAnsi="Arial" w:cs="Arial"/>
                <w:sz w:val="16"/>
                <w:szCs w:val="16"/>
                <w:lang w:val="en-US"/>
              </w:rPr>
              <w:t xml:space="preserve">, </w:t>
            </w:r>
            <w:r w:rsidRPr="00F716CB">
              <w:rPr>
                <w:rFonts w:ascii="Arial" w:hAnsi="Arial" w:cs="Arial"/>
                <w:sz w:val="16"/>
                <w:szCs w:val="16"/>
              </w:rPr>
              <w:t>місце</w:t>
            </w:r>
            <w:r w:rsidRPr="00B06021">
              <w:rPr>
                <w:rFonts w:ascii="Arial" w:hAnsi="Arial" w:cs="Arial"/>
                <w:sz w:val="16"/>
                <w:szCs w:val="16"/>
                <w:lang w:val="en-US"/>
              </w:rPr>
              <w:t xml:space="preserve"> </w:t>
            </w:r>
            <w:r w:rsidRPr="00F716CB">
              <w:rPr>
                <w:rFonts w:ascii="Arial" w:hAnsi="Arial" w:cs="Arial"/>
                <w:sz w:val="16"/>
                <w:szCs w:val="16"/>
              </w:rPr>
              <w:t>проведення</w:t>
            </w:r>
            <w:r w:rsidRPr="00B06021">
              <w:rPr>
                <w:rFonts w:ascii="Arial" w:hAnsi="Arial" w:cs="Arial"/>
                <w:sz w:val="16"/>
                <w:szCs w:val="16"/>
                <w:lang w:val="en-US"/>
              </w:rPr>
              <w:t xml:space="preserve"> </w:t>
            </w:r>
            <w:r w:rsidRPr="00F716CB">
              <w:rPr>
                <w:rFonts w:ascii="Arial" w:hAnsi="Arial" w:cs="Arial"/>
                <w:sz w:val="16"/>
                <w:szCs w:val="16"/>
              </w:rPr>
              <w:t>контролю</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власника</w:t>
            </w:r>
            <w:r w:rsidRPr="00B06021">
              <w:rPr>
                <w:rFonts w:ascii="Arial" w:hAnsi="Arial" w:cs="Arial"/>
                <w:sz w:val="16"/>
                <w:szCs w:val="16"/>
                <w:lang w:val="en-US"/>
              </w:rPr>
              <w:t xml:space="preserve"> </w:t>
            </w:r>
            <w:r w:rsidRPr="00F716CB">
              <w:rPr>
                <w:rFonts w:ascii="Arial" w:hAnsi="Arial" w:cs="Arial"/>
                <w:sz w:val="16"/>
                <w:szCs w:val="16"/>
              </w:rPr>
              <w:t>мастер</w:t>
            </w:r>
            <w:r w:rsidRPr="00B06021">
              <w:rPr>
                <w:rFonts w:ascii="Arial" w:hAnsi="Arial" w:cs="Arial"/>
                <w:sz w:val="16"/>
                <w:szCs w:val="16"/>
                <w:lang w:val="en-US"/>
              </w:rPr>
              <w:t>-</w:t>
            </w:r>
            <w:r w:rsidRPr="00F716CB">
              <w:rPr>
                <w:rFonts w:ascii="Arial" w:hAnsi="Arial" w:cs="Arial"/>
                <w:sz w:val="16"/>
                <w:szCs w:val="16"/>
              </w:rPr>
              <w:t>файла</w:t>
            </w:r>
            <w:r w:rsidRPr="00B06021">
              <w:rPr>
                <w:rFonts w:ascii="Arial" w:hAnsi="Arial" w:cs="Arial"/>
                <w:sz w:val="16"/>
                <w:szCs w:val="16"/>
                <w:lang w:val="en-US"/>
              </w:rPr>
              <w:t xml:space="preserve"> </w:t>
            </w:r>
            <w:r w:rsidRPr="00F716CB">
              <w:rPr>
                <w:rFonts w:ascii="Arial" w:hAnsi="Arial" w:cs="Arial"/>
                <w:sz w:val="16"/>
                <w:szCs w:val="16"/>
              </w:rPr>
              <w:t>на</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постачальника</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w:t>
            </w:r>
            <w:r w:rsidRPr="00F716CB">
              <w:rPr>
                <w:rFonts w:ascii="Arial" w:hAnsi="Arial" w:cs="Arial"/>
                <w:sz w:val="16"/>
                <w:szCs w:val="16"/>
              </w:rPr>
              <w:t>вихідного</w:t>
            </w:r>
            <w:r w:rsidRPr="00B06021">
              <w:rPr>
                <w:rFonts w:ascii="Arial" w:hAnsi="Arial" w:cs="Arial"/>
                <w:sz w:val="16"/>
                <w:szCs w:val="16"/>
                <w:lang w:val="en-US"/>
              </w:rPr>
              <w:t xml:space="preserve"> </w:t>
            </w:r>
            <w:r w:rsidRPr="00F716CB">
              <w:rPr>
                <w:rFonts w:ascii="Arial" w:hAnsi="Arial" w:cs="Arial"/>
                <w:sz w:val="16"/>
                <w:szCs w:val="16"/>
              </w:rPr>
              <w:t>матеріалу</w:t>
            </w:r>
            <w:r w:rsidRPr="00B06021">
              <w:rPr>
                <w:rFonts w:ascii="Arial" w:hAnsi="Arial" w:cs="Arial"/>
                <w:sz w:val="16"/>
                <w:szCs w:val="16"/>
                <w:lang w:val="en-US"/>
              </w:rPr>
              <w:t>/</w:t>
            </w:r>
            <w:r w:rsidRPr="00F716CB">
              <w:rPr>
                <w:rFonts w:ascii="Arial" w:hAnsi="Arial" w:cs="Arial"/>
                <w:sz w:val="16"/>
                <w:szCs w:val="16"/>
              </w:rPr>
              <w:t>реагенту</w:t>
            </w:r>
            <w:r w:rsidRPr="00B06021">
              <w:rPr>
                <w:rFonts w:ascii="Arial" w:hAnsi="Arial" w:cs="Arial"/>
                <w:sz w:val="16"/>
                <w:szCs w:val="16"/>
                <w:lang w:val="en-US"/>
              </w:rPr>
              <w:t>/</w:t>
            </w:r>
            <w:r w:rsidRPr="00F716CB">
              <w:rPr>
                <w:rFonts w:ascii="Arial" w:hAnsi="Arial" w:cs="Arial"/>
                <w:sz w:val="16"/>
                <w:szCs w:val="16"/>
              </w:rPr>
              <w:t>проміжного</w:t>
            </w:r>
            <w:r w:rsidRPr="00B06021">
              <w:rPr>
                <w:rFonts w:ascii="Arial" w:hAnsi="Arial" w:cs="Arial"/>
                <w:sz w:val="16"/>
                <w:szCs w:val="16"/>
                <w:lang w:val="en-US"/>
              </w:rPr>
              <w:t xml:space="preserve"> </w:t>
            </w:r>
            <w:r w:rsidRPr="00F716CB">
              <w:rPr>
                <w:rFonts w:ascii="Arial" w:hAnsi="Arial" w:cs="Arial"/>
                <w:sz w:val="16"/>
                <w:szCs w:val="16"/>
              </w:rPr>
              <w:t>продукту</w:t>
            </w:r>
            <w:r w:rsidRPr="00B06021">
              <w:rPr>
                <w:rFonts w:ascii="Arial" w:hAnsi="Arial" w:cs="Arial"/>
                <w:sz w:val="16"/>
                <w:szCs w:val="16"/>
                <w:lang w:val="en-US"/>
              </w:rPr>
              <w:t xml:space="preserve">, </w:t>
            </w:r>
            <w:r w:rsidRPr="00F716CB">
              <w:rPr>
                <w:rFonts w:ascii="Arial" w:hAnsi="Arial" w:cs="Arial"/>
                <w:sz w:val="16"/>
                <w:szCs w:val="16"/>
              </w:rPr>
              <w:t>що</w:t>
            </w:r>
            <w:r w:rsidRPr="00B06021">
              <w:rPr>
                <w:rFonts w:ascii="Arial" w:hAnsi="Arial" w:cs="Arial"/>
                <w:sz w:val="16"/>
                <w:szCs w:val="16"/>
                <w:lang w:val="en-US"/>
              </w:rPr>
              <w:t xml:space="preserve"> </w:t>
            </w:r>
            <w:r w:rsidRPr="00F716CB">
              <w:rPr>
                <w:rFonts w:ascii="Arial" w:hAnsi="Arial" w:cs="Arial"/>
                <w:sz w:val="16"/>
                <w:szCs w:val="16"/>
              </w:rPr>
              <w:t>застосовуються</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виробництві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якщо</w:t>
            </w:r>
            <w:r w:rsidRPr="00B06021">
              <w:rPr>
                <w:rFonts w:ascii="Arial" w:hAnsi="Arial" w:cs="Arial"/>
                <w:sz w:val="16"/>
                <w:szCs w:val="16"/>
                <w:lang w:val="en-US"/>
              </w:rPr>
              <w:t xml:space="preserve"> </w:t>
            </w:r>
            <w:r w:rsidRPr="00F716CB">
              <w:rPr>
                <w:rFonts w:ascii="Arial" w:hAnsi="Arial" w:cs="Arial"/>
                <w:sz w:val="16"/>
                <w:szCs w:val="16"/>
              </w:rPr>
              <w:t>зазначено</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досьє</w:t>
            </w:r>
            <w:r w:rsidRPr="00B06021">
              <w:rPr>
                <w:rFonts w:ascii="Arial" w:hAnsi="Arial" w:cs="Arial"/>
                <w:sz w:val="16"/>
                <w:szCs w:val="16"/>
                <w:lang w:val="en-US"/>
              </w:rPr>
              <w:t xml:space="preserve"> </w:t>
            </w:r>
            <w:r w:rsidRPr="00F716CB">
              <w:rPr>
                <w:rFonts w:ascii="Arial" w:hAnsi="Arial" w:cs="Arial"/>
                <w:sz w:val="16"/>
                <w:szCs w:val="16"/>
              </w:rPr>
              <w:t>на</w:t>
            </w:r>
            <w:r w:rsidRPr="00B06021">
              <w:rPr>
                <w:rFonts w:ascii="Arial" w:hAnsi="Arial" w:cs="Arial"/>
                <w:sz w:val="16"/>
                <w:szCs w:val="16"/>
                <w:lang w:val="en-US"/>
              </w:rPr>
              <w:t xml:space="preserve"> </w:t>
            </w:r>
            <w:r w:rsidRPr="00F716CB">
              <w:rPr>
                <w:rFonts w:ascii="Arial" w:hAnsi="Arial" w:cs="Arial"/>
                <w:sz w:val="16"/>
                <w:szCs w:val="16"/>
              </w:rPr>
              <w:t>лікарський</w:t>
            </w:r>
            <w:r w:rsidRPr="00B06021">
              <w:rPr>
                <w:rFonts w:ascii="Arial" w:hAnsi="Arial" w:cs="Arial"/>
                <w:sz w:val="16"/>
                <w:szCs w:val="16"/>
                <w:lang w:val="en-US"/>
              </w:rPr>
              <w:t xml:space="preserve"> </w:t>
            </w:r>
            <w:r w:rsidRPr="00F716CB">
              <w:rPr>
                <w:rFonts w:ascii="Arial" w:hAnsi="Arial" w:cs="Arial"/>
                <w:sz w:val="16"/>
                <w:szCs w:val="16"/>
              </w:rPr>
              <w:t>засіб</w:t>
            </w:r>
            <w:r w:rsidRPr="00B06021">
              <w:rPr>
                <w:rFonts w:ascii="Arial" w:hAnsi="Arial" w:cs="Arial"/>
                <w:sz w:val="16"/>
                <w:szCs w:val="16"/>
                <w:lang w:val="en-US"/>
              </w:rPr>
              <w:t xml:space="preserve">) </w:t>
            </w:r>
            <w:r w:rsidRPr="00F716CB">
              <w:rPr>
                <w:rFonts w:ascii="Arial" w:hAnsi="Arial" w:cs="Arial"/>
                <w:sz w:val="16"/>
                <w:szCs w:val="16"/>
              </w:rPr>
              <w:t>за</w:t>
            </w:r>
            <w:r w:rsidRPr="00B06021">
              <w:rPr>
                <w:rFonts w:ascii="Arial" w:hAnsi="Arial" w:cs="Arial"/>
                <w:sz w:val="16"/>
                <w:szCs w:val="16"/>
                <w:lang w:val="en-US"/>
              </w:rPr>
              <w:t xml:space="preserve"> </w:t>
            </w:r>
            <w:r w:rsidRPr="00F716CB">
              <w:rPr>
                <w:rFonts w:ascii="Arial" w:hAnsi="Arial" w:cs="Arial"/>
                <w:sz w:val="16"/>
                <w:szCs w:val="16"/>
              </w:rPr>
              <w:t>відсутності</w:t>
            </w:r>
            <w:r w:rsidRPr="00B06021">
              <w:rPr>
                <w:rFonts w:ascii="Arial" w:hAnsi="Arial" w:cs="Arial"/>
                <w:sz w:val="16"/>
                <w:szCs w:val="16"/>
                <w:lang w:val="en-US"/>
              </w:rPr>
              <w:t xml:space="preserve"> </w:t>
            </w:r>
            <w:r w:rsidRPr="00F716CB">
              <w:rPr>
                <w:rFonts w:ascii="Arial" w:hAnsi="Arial" w:cs="Arial"/>
                <w:sz w:val="16"/>
                <w:szCs w:val="16"/>
              </w:rPr>
              <w:t>сертифіката</w:t>
            </w:r>
            <w:r w:rsidRPr="00B06021">
              <w:rPr>
                <w:rFonts w:ascii="Arial" w:hAnsi="Arial" w:cs="Arial"/>
                <w:sz w:val="16"/>
                <w:szCs w:val="16"/>
                <w:lang w:val="en-US"/>
              </w:rPr>
              <w:t xml:space="preserve"> </w:t>
            </w:r>
            <w:r w:rsidRPr="00F716CB">
              <w:rPr>
                <w:rFonts w:ascii="Arial" w:hAnsi="Arial" w:cs="Arial"/>
                <w:sz w:val="16"/>
                <w:szCs w:val="16"/>
              </w:rPr>
              <w:t>відповідності</w:t>
            </w:r>
            <w:r w:rsidRPr="00B06021">
              <w:rPr>
                <w:rFonts w:ascii="Arial" w:hAnsi="Arial" w:cs="Arial"/>
                <w:sz w:val="16"/>
                <w:szCs w:val="16"/>
                <w:lang w:val="en-US"/>
              </w:rPr>
              <w:t xml:space="preserve"> </w:t>
            </w:r>
            <w:r w:rsidRPr="00F716CB">
              <w:rPr>
                <w:rFonts w:ascii="Arial" w:hAnsi="Arial" w:cs="Arial"/>
                <w:sz w:val="16"/>
                <w:szCs w:val="16"/>
              </w:rPr>
              <w:t>Європейській</w:t>
            </w:r>
            <w:r w:rsidRPr="00B06021">
              <w:rPr>
                <w:rFonts w:ascii="Arial" w:hAnsi="Arial" w:cs="Arial"/>
                <w:sz w:val="16"/>
                <w:szCs w:val="16"/>
                <w:lang w:val="en-US"/>
              </w:rPr>
              <w:t xml:space="preserve"> </w:t>
            </w:r>
            <w:r w:rsidRPr="00F716CB">
              <w:rPr>
                <w:rFonts w:ascii="Arial" w:hAnsi="Arial" w:cs="Arial"/>
                <w:sz w:val="16"/>
                <w:szCs w:val="16"/>
              </w:rPr>
              <w:t>фармакопеї</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затвердженому</w:t>
            </w:r>
            <w:r w:rsidRPr="00B06021">
              <w:rPr>
                <w:rFonts w:ascii="Arial" w:hAnsi="Arial" w:cs="Arial"/>
                <w:sz w:val="16"/>
                <w:szCs w:val="16"/>
                <w:lang w:val="en-US"/>
              </w:rPr>
              <w:t xml:space="preserve"> </w:t>
            </w:r>
            <w:r w:rsidRPr="00F716CB">
              <w:rPr>
                <w:rFonts w:ascii="Arial" w:hAnsi="Arial" w:cs="Arial"/>
                <w:sz w:val="16"/>
                <w:szCs w:val="16"/>
              </w:rPr>
              <w:t>досьє</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нової</w:t>
            </w:r>
            <w:r w:rsidRPr="00B06021">
              <w:rPr>
                <w:rFonts w:ascii="Arial" w:hAnsi="Arial" w:cs="Arial"/>
                <w:sz w:val="16"/>
                <w:szCs w:val="16"/>
                <w:lang w:val="en-US"/>
              </w:rPr>
              <w:t xml:space="preserve"> </w:t>
            </w:r>
            <w:r w:rsidRPr="00F716CB">
              <w:rPr>
                <w:rFonts w:ascii="Arial" w:hAnsi="Arial" w:cs="Arial"/>
                <w:sz w:val="16"/>
                <w:szCs w:val="16"/>
              </w:rPr>
              <w:t>допоміжної</w:t>
            </w:r>
            <w:r w:rsidRPr="00B06021">
              <w:rPr>
                <w:rFonts w:ascii="Arial" w:hAnsi="Arial" w:cs="Arial"/>
                <w:sz w:val="16"/>
                <w:szCs w:val="16"/>
                <w:lang w:val="en-US"/>
              </w:rPr>
              <w:t xml:space="preserve"> </w:t>
            </w:r>
            <w:r w:rsidRPr="00F716CB">
              <w:rPr>
                <w:rFonts w:ascii="Arial" w:hAnsi="Arial" w:cs="Arial"/>
                <w:sz w:val="16"/>
                <w:szCs w:val="16"/>
              </w:rPr>
              <w:t>речовини</w:t>
            </w:r>
            <w:r w:rsidRPr="00B06021">
              <w:rPr>
                <w:rFonts w:ascii="Arial" w:hAnsi="Arial" w:cs="Arial"/>
                <w:sz w:val="16"/>
                <w:szCs w:val="16"/>
                <w:lang w:val="en-US"/>
              </w:rPr>
              <w:t xml:space="preserve"> (</w:t>
            </w:r>
            <w:r w:rsidRPr="00F716CB">
              <w:rPr>
                <w:rFonts w:ascii="Arial" w:hAnsi="Arial" w:cs="Arial"/>
                <w:sz w:val="16"/>
                <w:szCs w:val="16"/>
              </w:rPr>
              <w:t>якщо</w:t>
            </w:r>
            <w:r w:rsidRPr="00B06021">
              <w:rPr>
                <w:rFonts w:ascii="Arial" w:hAnsi="Arial" w:cs="Arial"/>
                <w:sz w:val="16"/>
                <w:szCs w:val="16"/>
                <w:lang w:val="en-US"/>
              </w:rPr>
              <w:t xml:space="preserve"> </w:t>
            </w:r>
            <w:r w:rsidRPr="00F716CB">
              <w:rPr>
                <w:rFonts w:ascii="Arial" w:hAnsi="Arial" w:cs="Arial"/>
                <w:sz w:val="16"/>
                <w:szCs w:val="16"/>
              </w:rPr>
              <w:t>зазначено</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досьє</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 xml:space="preserve">Зміна назви виробника рослинних препаратів Biosteril GmbH &amp; Co. </w:t>
            </w:r>
            <w:r w:rsidRPr="00B06021">
              <w:rPr>
                <w:rFonts w:ascii="Arial" w:hAnsi="Arial" w:cs="Arial"/>
                <w:sz w:val="16"/>
                <w:szCs w:val="16"/>
                <w:lang w:val="en-US"/>
              </w:rPr>
              <w:t>KG / Kündig Nahrungsmittel GmbH &amp; Co. KG</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 xml:space="preserve">3.2.S.2.1.1 Manufacturers of herbal substances Suppliers of herbal substances: Biosteril GmbH &amp; Co. KG / Kuendig Nahrungsmittel GmbH &amp; Co. KG An der Salzbruecke 98617 Ritschenhausen Germany </w:t>
            </w: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3.2.S.2.1.1 Manufacturers of herbal substances Suppliers of herbal substances: Primary processing of herbal drugs : Kuendig Nahrungsmittel GmbH &amp; Co. KG Deutschland An der Salzbruecke 98617 Ritschenhausen Germany</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Виробництво</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вихідного</w:t>
            </w:r>
            <w:r w:rsidRPr="00B06021">
              <w:rPr>
                <w:rFonts w:ascii="Arial" w:hAnsi="Arial" w:cs="Arial"/>
                <w:sz w:val="16"/>
                <w:szCs w:val="16"/>
                <w:lang w:val="en-US"/>
              </w:rPr>
              <w:t>/</w:t>
            </w:r>
            <w:r w:rsidRPr="00F716CB">
              <w:rPr>
                <w:rFonts w:ascii="Arial" w:hAnsi="Arial" w:cs="Arial"/>
                <w:sz w:val="16"/>
                <w:szCs w:val="16"/>
              </w:rPr>
              <w:t>проміжного</w:t>
            </w:r>
            <w:r w:rsidRPr="00B06021">
              <w:rPr>
                <w:rFonts w:ascii="Arial" w:hAnsi="Arial" w:cs="Arial"/>
                <w:sz w:val="16"/>
                <w:szCs w:val="16"/>
                <w:lang w:val="en-US"/>
              </w:rPr>
              <w:t xml:space="preserve"> </w:t>
            </w:r>
            <w:r w:rsidRPr="00F716CB">
              <w:rPr>
                <w:rFonts w:ascii="Arial" w:hAnsi="Arial" w:cs="Arial"/>
                <w:sz w:val="16"/>
                <w:szCs w:val="16"/>
              </w:rPr>
              <w:t>продукту</w:t>
            </w:r>
            <w:r w:rsidRPr="00B06021">
              <w:rPr>
                <w:rFonts w:ascii="Arial" w:hAnsi="Arial" w:cs="Arial"/>
                <w:sz w:val="16"/>
                <w:szCs w:val="16"/>
                <w:lang w:val="en-US"/>
              </w:rPr>
              <w:t>/</w:t>
            </w:r>
            <w:r w:rsidRPr="00F716CB">
              <w:rPr>
                <w:rFonts w:ascii="Arial" w:hAnsi="Arial" w:cs="Arial"/>
                <w:sz w:val="16"/>
                <w:szCs w:val="16"/>
              </w:rPr>
              <w:t>реагенту</w:t>
            </w:r>
            <w:r w:rsidRPr="00B06021">
              <w:rPr>
                <w:rFonts w:ascii="Arial" w:hAnsi="Arial" w:cs="Arial"/>
                <w:sz w:val="16"/>
                <w:szCs w:val="16"/>
                <w:lang w:val="en-US"/>
              </w:rPr>
              <w:t xml:space="preserve">, </w:t>
            </w:r>
            <w:r w:rsidRPr="00F716CB">
              <w:rPr>
                <w:rFonts w:ascii="Arial" w:hAnsi="Arial" w:cs="Arial"/>
                <w:sz w:val="16"/>
                <w:szCs w:val="16"/>
              </w:rPr>
              <w:t>що</w:t>
            </w:r>
            <w:r w:rsidRPr="00B06021">
              <w:rPr>
                <w:rFonts w:ascii="Arial" w:hAnsi="Arial" w:cs="Arial"/>
                <w:sz w:val="16"/>
                <w:szCs w:val="16"/>
                <w:lang w:val="en-US"/>
              </w:rPr>
              <w:t xml:space="preserve"> </w:t>
            </w:r>
            <w:r w:rsidRPr="00F716CB">
              <w:rPr>
                <w:rFonts w:ascii="Arial" w:hAnsi="Arial" w:cs="Arial"/>
                <w:sz w:val="16"/>
                <w:szCs w:val="16"/>
              </w:rPr>
              <w:t>використовуються</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виробничому</w:t>
            </w:r>
            <w:r w:rsidRPr="00B06021">
              <w:rPr>
                <w:rFonts w:ascii="Arial" w:hAnsi="Arial" w:cs="Arial"/>
                <w:sz w:val="16"/>
                <w:szCs w:val="16"/>
                <w:lang w:val="en-US"/>
              </w:rPr>
              <w:t xml:space="preserve"> </w:t>
            </w:r>
            <w:r w:rsidRPr="00F716CB">
              <w:rPr>
                <w:rFonts w:ascii="Arial" w:hAnsi="Arial" w:cs="Arial"/>
                <w:sz w:val="16"/>
                <w:szCs w:val="16"/>
              </w:rPr>
              <w:t>процесі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включаючи</w:t>
            </w:r>
            <w:r w:rsidRPr="00B06021">
              <w:rPr>
                <w:rFonts w:ascii="Arial" w:hAnsi="Arial" w:cs="Arial"/>
                <w:sz w:val="16"/>
                <w:szCs w:val="16"/>
                <w:lang w:val="en-US"/>
              </w:rPr>
              <w:t xml:space="preserve">, </w:t>
            </w:r>
            <w:r w:rsidRPr="00F716CB">
              <w:rPr>
                <w:rFonts w:ascii="Arial" w:hAnsi="Arial" w:cs="Arial"/>
                <w:sz w:val="16"/>
                <w:szCs w:val="16"/>
              </w:rPr>
              <w:t>де</w:t>
            </w:r>
            <w:r w:rsidRPr="00B06021">
              <w:rPr>
                <w:rFonts w:ascii="Arial" w:hAnsi="Arial" w:cs="Arial"/>
                <w:sz w:val="16"/>
                <w:szCs w:val="16"/>
                <w:lang w:val="en-US"/>
              </w:rPr>
              <w:t xml:space="preserve"> </w:t>
            </w:r>
            <w:r w:rsidRPr="00F716CB">
              <w:rPr>
                <w:rFonts w:ascii="Arial" w:hAnsi="Arial" w:cs="Arial"/>
                <w:sz w:val="16"/>
                <w:szCs w:val="16"/>
              </w:rPr>
              <w:t>необхідно</w:t>
            </w:r>
            <w:r w:rsidRPr="00B06021">
              <w:rPr>
                <w:rFonts w:ascii="Arial" w:hAnsi="Arial" w:cs="Arial"/>
                <w:sz w:val="16"/>
                <w:szCs w:val="16"/>
                <w:lang w:val="en-US"/>
              </w:rPr>
              <w:t xml:space="preserve">, </w:t>
            </w:r>
            <w:r w:rsidRPr="00F716CB">
              <w:rPr>
                <w:rFonts w:ascii="Arial" w:hAnsi="Arial" w:cs="Arial"/>
                <w:sz w:val="16"/>
                <w:szCs w:val="16"/>
              </w:rPr>
              <w:t>місце</w:t>
            </w:r>
            <w:r w:rsidRPr="00B06021">
              <w:rPr>
                <w:rFonts w:ascii="Arial" w:hAnsi="Arial" w:cs="Arial"/>
                <w:sz w:val="16"/>
                <w:szCs w:val="16"/>
                <w:lang w:val="en-US"/>
              </w:rPr>
              <w:t xml:space="preserve"> </w:t>
            </w:r>
            <w:r w:rsidRPr="00F716CB">
              <w:rPr>
                <w:rFonts w:ascii="Arial" w:hAnsi="Arial" w:cs="Arial"/>
                <w:sz w:val="16"/>
                <w:szCs w:val="16"/>
              </w:rPr>
              <w:t>проведення</w:t>
            </w:r>
            <w:r w:rsidRPr="00B06021">
              <w:rPr>
                <w:rFonts w:ascii="Arial" w:hAnsi="Arial" w:cs="Arial"/>
                <w:sz w:val="16"/>
                <w:szCs w:val="16"/>
                <w:lang w:val="en-US"/>
              </w:rPr>
              <w:t xml:space="preserve"> </w:t>
            </w:r>
            <w:r w:rsidRPr="00F716CB">
              <w:rPr>
                <w:rFonts w:ascii="Arial" w:hAnsi="Arial" w:cs="Arial"/>
                <w:sz w:val="16"/>
                <w:szCs w:val="16"/>
              </w:rPr>
              <w:t>контролю</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за</w:t>
            </w:r>
            <w:r w:rsidRPr="00B06021">
              <w:rPr>
                <w:rFonts w:ascii="Arial" w:hAnsi="Arial" w:cs="Arial"/>
                <w:sz w:val="16"/>
                <w:szCs w:val="16"/>
                <w:lang w:val="en-US"/>
              </w:rPr>
              <w:t xml:space="preserve"> </w:t>
            </w:r>
            <w:r w:rsidRPr="00F716CB">
              <w:rPr>
                <w:rFonts w:ascii="Arial" w:hAnsi="Arial" w:cs="Arial"/>
                <w:sz w:val="16"/>
                <w:szCs w:val="16"/>
              </w:rPr>
              <w:t>відсутності</w:t>
            </w:r>
            <w:r w:rsidRPr="00B06021">
              <w:rPr>
                <w:rFonts w:ascii="Arial" w:hAnsi="Arial" w:cs="Arial"/>
                <w:sz w:val="16"/>
                <w:szCs w:val="16"/>
                <w:lang w:val="en-US"/>
              </w:rPr>
              <w:t xml:space="preserve"> </w:t>
            </w:r>
            <w:r w:rsidRPr="00F716CB">
              <w:rPr>
                <w:rFonts w:ascii="Arial" w:hAnsi="Arial" w:cs="Arial"/>
                <w:sz w:val="16"/>
                <w:szCs w:val="16"/>
              </w:rPr>
              <w:t>сертифіката</w:t>
            </w:r>
            <w:r w:rsidRPr="00B06021">
              <w:rPr>
                <w:rFonts w:ascii="Arial" w:hAnsi="Arial" w:cs="Arial"/>
                <w:sz w:val="16"/>
                <w:szCs w:val="16"/>
                <w:lang w:val="en-US"/>
              </w:rPr>
              <w:t xml:space="preserve"> </w:t>
            </w:r>
            <w:r w:rsidRPr="00F716CB">
              <w:rPr>
                <w:rFonts w:ascii="Arial" w:hAnsi="Arial" w:cs="Arial"/>
                <w:sz w:val="16"/>
                <w:szCs w:val="16"/>
              </w:rPr>
              <w:t>відповідності</w:t>
            </w:r>
            <w:r w:rsidRPr="00B06021">
              <w:rPr>
                <w:rFonts w:ascii="Arial" w:hAnsi="Arial" w:cs="Arial"/>
                <w:sz w:val="16"/>
                <w:szCs w:val="16"/>
                <w:lang w:val="en-US"/>
              </w:rPr>
              <w:t xml:space="preserve"> </w:t>
            </w:r>
            <w:r w:rsidRPr="00F716CB">
              <w:rPr>
                <w:rFonts w:ascii="Arial" w:hAnsi="Arial" w:cs="Arial"/>
                <w:sz w:val="16"/>
                <w:szCs w:val="16"/>
              </w:rPr>
              <w:t>Європейській</w:t>
            </w:r>
            <w:r w:rsidRPr="00B06021">
              <w:rPr>
                <w:rFonts w:ascii="Arial" w:hAnsi="Arial" w:cs="Arial"/>
                <w:sz w:val="16"/>
                <w:szCs w:val="16"/>
                <w:lang w:val="en-US"/>
              </w:rPr>
              <w:t xml:space="preserve"> </w:t>
            </w:r>
            <w:r w:rsidRPr="00F716CB">
              <w:rPr>
                <w:rFonts w:ascii="Arial" w:hAnsi="Arial" w:cs="Arial"/>
                <w:sz w:val="16"/>
                <w:szCs w:val="16"/>
              </w:rPr>
              <w:t>фармакопеї</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затвердженому</w:t>
            </w:r>
            <w:r w:rsidRPr="00B06021">
              <w:rPr>
                <w:rFonts w:ascii="Arial" w:hAnsi="Arial" w:cs="Arial"/>
                <w:sz w:val="16"/>
                <w:szCs w:val="16"/>
                <w:lang w:val="en-US"/>
              </w:rPr>
              <w:t xml:space="preserve"> </w:t>
            </w:r>
            <w:r w:rsidRPr="00F716CB">
              <w:rPr>
                <w:rFonts w:ascii="Arial" w:hAnsi="Arial" w:cs="Arial"/>
                <w:sz w:val="16"/>
                <w:szCs w:val="16"/>
              </w:rPr>
              <w:t>досьє</w:t>
            </w:r>
            <w:r w:rsidRPr="00B06021">
              <w:rPr>
                <w:rFonts w:ascii="Arial" w:hAnsi="Arial" w:cs="Arial"/>
                <w:sz w:val="16"/>
                <w:szCs w:val="16"/>
                <w:lang w:val="en-US"/>
              </w:rPr>
              <w:t>)(</w:t>
            </w:r>
            <w:r w:rsidRPr="00F716CB">
              <w:rPr>
                <w:rFonts w:ascii="Arial" w:hAnsi="Arial" w:cs="Arial"/>
                <w:sz w:val="16"/>
                <w:szCs w:val="16"/>
              </w:rPr>
              <w:t>інші</w:t>
            </w:r>
            <w:r w:rsidRPr="00B06021">
              <w:rPr>
                <w:rFonts w:ascii="Arial" w:hAnsi="Arial" w:cs="Arial"/>
                <w:sz w:val="16"/>
                <w:szCs w:val="16"/>
                <w:lang w:val="en-US"/>
              </w:rPr>
              <w:t xml:space="preserve"> </w:t>
            </w:r>
            <w:r w:rsidRPr="00F716CB">
              <w:rPr>
                <w:rFonts w:ascii="Arial" w:hAnsi="Arial" w:cs="Arial"/>
                <w:sz w:val="16"/>
                <w:szCs w:val="16"/>
              </w:rPr>
              <w:t>зміни</w:t>
            </w:r>
            <w:r w:rsidRPr="00B06021">
              <w:rPr>
                <w:rFonts w:ascii="Arial" w:hAnsi="Arial" w:cs="Arial"/>
                <w:sz w:val="16"/>
                <w:szCs w:val="16"/>
                <w:lang w:val="en-US"/>
              </w:rPr>
              <w:t>)</w:t>
            </w:r>
          </w:p>
          <w:p w:rsidR="00946B73" w:rsidRPr="00F716CB" w:rsidRDefault="00946B73" w:rsidP="00B27347">
            <w:pPr>
              <w:jc w:val="center"/>
              <w:rPr>
                <w:rFonts w:ascii="Arial" w:hAnsi="Arial" w:cs="Arial"/>
                <w:sz w:val="16"/>
                <w:szCs w:val="16"/>
              </w:rPr>
            </w:pPr>
            <w:r w:rsidRPr="00F716CB">
              <w:rPr>
                <w:rFonts w:ascii="Arial" w:hAnsi="Arial" w:cs="Arial"/>
                <w:sz w:val="16"/>
                <w:szCs w:val="16"/>
              </w:rPr>
              <w:t>Включення інформації про первинну обробку (Корінь горечавки (Rаdіх Gеntіаnае)).</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3.2.S.2.1.1 Manufacturers of herbal substances Primary processing of herbal drugs: Elder flower, Gentian root, Primula flower with calyx, Common sorrel herb, Verbena herb Heinrich Klenk GmbH &amp; Co. KG An der Hohen Strasse 2 7520 Roethlein Germany Kraeuter Mix GmbH Wiesentheider Strasse 4 97355 Abtswind Germany Oberhauser Natur Fruechte Pflanzen GmbH Seeoner Strasse 62 83125 Eggstaett Germany Kuendig Nahrungsmittel GmbH &amp; Co. KG Deutschland An der Salzbruecke 98617 Ritschenhausen Germany Elder flower Martin Bauer GmbH &amp; Co. KG Dutendorfer Strasse 5-7 91487 Vestenbergsgreuth Germany</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Виробництво</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вихідного</w:t>
            </w:r>
            <w:r w:rsidRPr="00B06021">
              <w:rPr>
                <w:rFonts w:ascii="Arial" w:hAnsi="Arial" w:cs="Arial"/>
                <w:sz w:val="16"/>
                <w:szCs w:val="16"/>
                <w:lang w:val="en-US"/>
              </w:rPr>
              <w:t>/</w:t>
            </w:r>
            <w:r w:rsidRPr="00F716CB">
              <w:rPr>
                <w:rFonts w:ascii="Arial" w:hAnsi="Arial" w:cs="Arial"/>
                <w:sz w:val="16"/>
                <w:szCs w:val="16"/>
              </w:rPr>
              <w:t>проміжного</w:t>
            </w:r>
            <w:r w:rsidRPr="00B06021">
              <w:rPr>
                <w:rFonts w:ascii="Arial" w:hAnsi="Arial" w:cs="Arial"/>
                <w:sz w:val="16"/>
                <w:szCs w:val="16"/>
                <w:lang w:val="en-US"/>
              </w:rPr>
              <w:t xml:space="preserve"> </w:t>
            </w:r>
            <w:r w:rsidRPr="00F716CB">
              <w:rPr>
                <w:rFonts w:ascii="Arial" w:hAnsi="Arial" w:cs="Arial"/>
                <w:sz w:val="16"/>
                <w:szCs w:val="16"/>
              </w:rPr>
              <w:t>продукту</w:t>
            </w:r>
            <w:r w:rsidRPr="00B06021">
              <w:rPr>
                <w:rFonts w:ascii="Arial" w:hAnsi="Arial" w:cs="Arial"/>
                <w:sz w:val="16"/>
                <w:szCs w:val="16"/>
                <w:lang w:val="en-US"/>
              </w:rPr>
              <w:t>/</w:t>
            </w:r>
            <w:r w:rsidRPr="00F716CB">
              <w:rPr>
                <w:rFonts w:ascii="Arial" w:hAnsi="Arial" w:cs="Arial"/>
                <w:sz w:val="16"/>
                <w:szCs w:val="16"/>
              </w:rPr>
              <w:t>реагенту</w:t>
            </w:r>
            <w:r w:rsidRPr="00B06021">
              <w:rPr>
                <w:rFonts w:ascii="Arial" w:hAnsi="Arial" w:cs="Arial"/>
                <w:sz w:val="16"/>
                <w:szCs w:val="16"/>
                <w:lang w:val="en-US"/>
              </w:rPr>
              <w:t xml:space="preserve">, </w:t>
            </w:r>
            <w:r w:rsidRPr="00F716CB">
              <w:rPr>
                <w:rFonts w:ascii="Arial" w:hAnsi="Arial" w:cs="Arial"/>
                <w:sz w:val="16"/>
                <w:szCs w:val="16"/>
              </w:rPr>
              <w:t>що</w:t>
            </w:r>
            <w:r w:rsidRPr="00B06021">
              <w:rPr>
                <w:rFonts w:ascii="Arial" w:hAnsi="Arial" w:cs="Arial"/>
                <w:sz w:val="16"/>
                <w:szCs w:val="16"/>
                <w:lang w:val="en-US"/>
              </w:rPr>
              <w:t xml:space="preserve"> </w:t>
            </w:r>
            <w:r w:rsidRPr="00F716CB">
              <w:rPr>
                <w:rFonts w:ascii="Arial" w:hAnsi="Arial" w:cs="Arial"/>
                <w:sz w:val="16"/>
                <w:szCs w:val="16"/>
              </w:rPr>
              <w:t>використовуються</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виробничому</w:t>
            </w:r>
            <w:r w:rsidRPr="00B06021">
              <w:rPr>
                <w:rFonts w:ascii="Arial" w:hAnsi="Arial" w:cs="Arial"/>
                <w:sz w:val="16"/>
                <w:szCs w:val="16"/>
                <w:lang w:val="en-US"/>
              </w:rPr>
              <w:t xml:space="preserve"> </w:t>
            </w:r>
            <w:r w:rsidRPr="00F716CB">
              <w:rPr>
                <w:rFonts w:ascii="Arial" w:hAnsi="Arial" w:cs="Arial"/>
                <w:sz w:val="16"/>
                <w:szCs w:val="16"/>
              </w:rPr>
              <w:t>процесі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включаючи</w:t>
            </w:r>
            <w:r w:rsidRPr="00B06021">
              <w:rPr>
                <w:rFonts w:ascii="Arial" w:hAnsi="Arial" w:cs="Arial"/>
                <w:sz w:val="16"/>
                <w:szCs w:val="16"/>
                <w:lang w:val="en-US"/>
              </w:rPr>
              <w:t xml:space="preserve">, </w:t>
            </w:r>
            <w:r w:rsidRPr="00F716CB">
              <w:rPr>
                <w:rFonts w:ascii="Arial" w:hAnsi="Arial" w:cs="Arial"/>
                <w:sz w:val="16"/>
                <w:szCs w:val="16"/>
              </w:rPr>
              <w:t>де</w:t>
            </w:r>
            <w:r w:rsidRPr="00B06021">
              <w:rPr>
                <w:rFonts w:ascii="Arial" w:hAnsi="Arial" w:cs="Arial"/>
                <w:sz w:val="16"/>
                <w:szCs w:val="16"/>
                <w:lang w:val="en-US"/>
              </w:rPr>
              <w:t xml:space="preserve"> </w:t>
            </w:r>
            <w:r w:rsidRPr="00F716CB">
              <w:rPr>
                <w:rFonts w:ascii="Arial" w:hAnsi="Arial" w:cs="Arial"/>
                <w:sz w:val="16"/>
                <w:szCs w:val="16"/>
              </w:rPr>
              <w:t>необхідно</w:t>
            </w:r>
            <w:r w:rsidRPr="00B06021">
              <w:rPr>
                <w:rFonts w:ascii="Arial" w:hAnsi="Arial" w:cs="Arial"/>
                <w:sz w:val="16"/>
                <w:szCs w:val="16"/>
                <w:lang w:val="en-US"/>
              </w:rPr>
              <w:t xml:space="preserve">, </w:t>
            </w:r>
            <w:r w:rsidRPr="00F716CB">
              <w:rPr>
                <w:rFonts w:ascii="Arial" w:hAnsi="Arial" w:cs="Arial"/>
                <w:sz w:val="16"/>
                <w:szCs w:val="16"/>
              </w:rPr>
              <w:t>місце</w:t>
            </w:r>
            <w:r w:rsidRPr="00B06021">
              <w:rPr>
                <w:rFonts w:ascii="Arial" w:hAnsi="Arial" w:cs="Arial"/>
                <w:sz w:val="16"/>
                <w:szCs w:val="16"/>
                <w:lang w:val="en-US"/>
              </w:rPr>
              <w:t xml:space="preserve"> </w:t>
            </w:r>
            <w:r w:rsidRPr="00F716CB">
              <w:rPr>
                <w:rFonts w:ascii="Arial" w:hAnsi="Arial" w:cs="Arial"/>
                <w:sz w:val="16"/>
                <w:szCs w:val="16"/>
              </w:rPr>
              <w:t>проведення</w:t>
            </w:r>
            <w:r w:rsidRPr="00B06021">
              <w:rPr>
                <w:rFonts w:ascii="Arial" w:hAnsi="Arial" w:cs="Arial"/>
                <w:sz w:val="16"/>
                <w:szCs w:val="16"/>
                <w:lang w:val="en-US"/>
              </w:rPr>
              <w:t xml:space="preserve"> </w:t>
            </w:r>
            <w:r w:rsidRPr="00F716CB">
              <w:rPr>
                <w:rFonts w:ascii="Arial" w:hAnsi="Arial" w:cs="Arial"/>
                <w:sz w:val="16"/>
                <w:szCs w:val="16"/>
              </w:rPr>
              <w:t>контролю</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за</w:t>
            </w:r>
            <w:r w:rsidRPr="00B06021">
              <w:rPr>
                <w:rFonts w:ascii="Arial" w:hAnsi="Arial" w:cs="Arial"/>
                <w:sz w:val="16"/>
                <w:szCs w:val="16"/>
                <w:lang w:val="en-US"/>
              </w:rPr>
              <w:t xml:space="preserve"> </w:t>
            </w:r>
            <w:r w:rsidRPr="00F716CB">
              <w:rPr>
                <w:rFonts w:ascii="Arial" w:hAnsi="Arial" w:cs="Arial"/>
                <w:sz w:val="16"/>
                <w:szCs w:val="16"/>
              </w:rPr>
              <w:t>відсутності</w:t>
            </w:r>
            <w:r w:rsidRPr="00B06021">
              <w:rPr>
                <w:rFonts w:ascii="Arial" w:hAnsi="Arial" w:cs="Arial"/>
                <w:sz w:val="16"/>
                <w:szCs w:val="16"/>
                <w:lang w:val="en-US"/>
              </w:rPr>
              <w:t xml:space="preserve"> </w:t>
            </w:r>
            <w:r w:rsidRPr="00F716CB">
              <w:rPr>
                <w:rFonts w:ascii="Arial" w:hAnsi="Arial" w:cs="Arial"/>
                <w:sz w:val="16"/>
                <w:szCs w:val="16"/>
              </w:rPr>
              <w:t>сертифіката</w:t>
            </w:r>
            <w:r w:rsidRPr="00B06021">
              <w:rPr>
                <w:rFonts w:ascii="Arial" w:hAnsi="Arial" w:cs="Arial"/>
                <w:sz w:val="16"/>
                <w:szCs w:val="16"/>
                <w:lang w:val="en-US"/>
              </w:rPr>
              <w:t xml:space="preserve"> </w:t>
            </w:r>
            <w:r w:rsidRPr="00F716CB">
              <w:rPr>
                <w:rFonts w:ascii="Arial" w:hAnsi="Arial" w:cs="Arial"/>
                <w:sz w:val="16"/>
                <w:szCs w:val="16"/>
              </w:rPr>
              <w:t>відповідності</w:t>
            </w:r>
            <w:r w:rsidRPr="00B06021">
              <w:rPr>
                <w:rFonts w:ascii="Arial" w:hAnsi="Arial" w:cs="Arial"/>
                <w:sz w:val="16"/>
                <w:szCs w:val="16"/>
                <w:lang w:val="en-US"/>
              </w:rPr>
              <w:t xml:space="preserve"> </w:t>
            </w:r>
            <w:r w:rsidRPr="00F716CB">
              <w:rPr>
                <w:rFonts w:ascii="Arial" w:hAnsi="Arial" w:cs="Arial"/>
                <w:sz w:val="16"/>
                <w:szCs w:val="16"/>
              </w:rPr>
              <w:t>Європейській</w:t>
            </w:r>
            <w:r w:rsidRPr="00B06021">
              <w:rPr>
                <w:rFonts w:ascii="Arial" w:hAnsi="Arial" w:cs="Arial"/>
                <w:sz w:val="16"/>
                <w:szCs w:val="16"/>
                <w:lang w:val="en-US"/>
              </w:rPr>
              <w:t xml:space="preserve"> </w:t>
            </w:r>
            <w:r w:rsidRPr="00F716CB">
              <w:rPr>
                <w:rFonts w:ascii="Arial" w:hAnsi="Arial" w:cs="Arial"/>
                <w:sz w:val="16"/>
                <w:szCs w:val="16"/>
              </w:rPr>
              <w:t>фармакопеї</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затвердженому</w:t>
            </w:r>
            <w:r w:rsidRPr="00B06021">
              <w:rPr>
                <w:rFonts w:ascii="Arial" w:hAnsi="Arial" w:cs="Arial"/>
                <w:sz w:val="16"/>
                <w:szCs w:val="16"/>
                <w:lang w:val="en-US"/>
              </w:rPr>
              <w:t xml:space="preserve"> </w:t>
            </w:r>
            <w:r w:rsidRPr="00F716CB">
              <w:rPr>
                <w:rFonts w:ascii="Arial" w:hAnsi="Arial" w:cs="Arial"/>
                <w:sz w:val="16"/>
                <w:szCs w:val="16"/>
              </w:rPr>
              <w:t>досьє</w:t>
            </w:r>
            <w:r w:rsidRPr="00B06021">
              <w:rPr>
                <w:rFonts w:ascii="Arial" w:hAnsi="Arial" w:cs="Arial"/>
                <w:sz w:val="16"/>
                <w:szCs w:val="16"/>
                <w:lang w:val="en-US"/>
              </w:rPr>
              <w:t>)(</w:t>
            </w:r>
            <w:r w:rsidRPr="00F716CB">
              <w:rPr>
                <w:rFonts w:ascii="Arial" w:hAnsi="Arial" w:cs="Arial"/>
                <w:sz w:val="16"/>
                <w:szCs w:val="16"/>
              </w:rPr>
              <w:t>інші</w:t>
            </w:r>
            <w:r w:rsidRPr="00B06021">
              <w:rPr>
                <w:rFonts w:ascii="Arial" w:hAnsi="Arial" w:cs="Arial"/>
                <w:sz w:val="16"/>
                <w:szCs w:val="16"/>
                <w:lang w:val="en-US"/>
              </w:rPr>
              <w:t xml:space="preserve"> </w:t>
            </w:r>
            <w:r w:rsidRPr="00F716CB">
              <w:rPr>
                <w:rFonts w:ascii="Arial" w:hAnsi="Arial" w:cs="Arial"/>
                <w:sz w:val="16"/>
                <w:szCs w:val="16"/>
              </w:rPr>
              <w:t>зміни</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 xml:space="preserve">Включення інформації про первинну обробку (Квітки первоцвіту з чашечкою </w:t>
            </w:r>
            <w:r w:rsidRPr="00B06021">
              <w:rPr>
                <w:rFonts w:ascii="Arial" w:hAnsi="Arial" w:cs="Arial"/>
                <w:sz w:val="16"/>
                <w:szCs w:val="16"/>
                <w:lang w:val="en-US"/>
              </w:rPr>
              <w:t>(Fl</w:t>
            </w:r>
            <w:r w:rsidRPr="00F716CB">
              <w:rPr>
                <w:rFonts w:ascii="Arial" w:hAnsi="Arial" w:cs="Arial"/>
                <w:sz w:val="16"/>
                <w:szCs w:val="16"/>
              </w:rPr>
              <w:t>о</w:t>
            </w:r>
            <w:r w:rsidRPr="00B06021">
              <w:rPr>
                <w:rFonts w:ascii="Arial" w:hAnsi="Arial" w:cs="Arial"/>
                <w:sz w:val="16"/>
                <w:szCs w:val="16"/>
                <w:lang w:val="en-US"/>
              </w:rPr>
              <w:t>r</w:t>
            </w:r>
            <w:r w:rsidRPr="00F716CB">
              <w:rPr>
                <w:rFonts w:ascii="Arial" w:hAnsi="Arial" w:cs="Arial"/>
                <w:sz w:val="16"/>
                <w:szCs w:val="16"/>
              </w:rPr>
              <w:t>е</w:t>
            </w:r>
            <w:r w:rsidRPr="00B06021">
              <w:rPr>
                <w:rFonts w:ascii="Arial" w:hAnsi="Arial" w:cs="Arial"/>
                <w:sz w:val="16"/>
                <w:szCs w:val="16"/>
                <w:lang w:val="en-US"/>
              </w:rPr>
              <w:t xml:space="preserve">s </w:t>
            </w:r>
            <w:r w:rsidRPr="00F716CB">
              <w:rPr>
                <w:rFonts w:ascii="Arial" w:hAnsi="Arial" w:cs="Arial"/>
                <w:sz w:val="16"/>
                <w:szCs w:val="16"/>
              </w:rPr>
              <w:t>Р</w:t>
            </w:r>
            <w:r w:rsidRPr="00B06021">
              <w:rPr>
                <w:rFonts w:ascii="Arial" w:hAnsi="Arial" w:cs="Arial"/>
                <w:sz w:val="16"/>
                <w:szCs w:val="16"/>
                <w:lang w:val="en-US"/>
              </w:rPr>
              <w:t>r</w:t>
            </w:r>
            <w:r w:rsidRPr="00F716CB">
              <w:rPr>
                <w:rFonts w:ascii="Arial" w:hAnsi="Arial" w:cs="Arial"/>
                <w:sz w:val="16"/>
                <w:szCs w:val="16"/>
              </w:rPr>
              <w:t>і</w:t>
            </w:r>
            <w:r w:rsidRPr="00B06021">
              <w:rPr>
                <w:rFonts w:ascii="Arial" w:hAnsi="Arial" w:cs="Arial"/>
                <w:sz w:val="16"/>
                <w:szCs w:val="16"/>
                <w:lang w:val="en-US"/>
              </w:rPr>
              <w:t>mul</w:t>
            </w:r>
            <w:r w:rsidRPr="00F716CB">
              <w:rPr>
                <w:rFonts w:ascii="Arial" w:hAnsi="Arial" w:cs="Arial"/>
                <w:sz w:val="16"/>
                <w:szCs w:val="16"/>
              </w:rPr>
              <w:t>ае</w:t>
            </w:r>
            <w:r w:rsidRPr="00B06021">
              <w:rPr>
                <w:rFonts w:ascii="Arial" w:hAnsi="Arial" w:cs="Arial"/>
                <w:sz w:val="16"/>
                <w:szCs w:val="16"/>
                <w:lang w:val="en-US"/>
              </w:rPr>
              <w:t xml:space="preserve"> </w:t>
            </w:r>
            <w:r w:rsidRPr="00F716CB">
              <w:rPr>
                <w:rFonts w:ascii="Arial" w:hAnsi="Arial" w:cs="Arial"/>
                <w:sz w:val="16"/>
                <w:szCs w:val="16"/>
              </w:rPr>
              <w:t>с</w:t>
            </w:r>
            <w:r w:rsidRPr="00B06021">
              <w:rPr>
                <w:rFonts w:ascii="Arial" w:hAnsi="Arial" w:cs="Arial"/>
                <w:sz w:val="16"/>
                <w:szCs w:val="16"/>
                <w:lang w:val="en-US"/>
              </w:rPr>
              <w:t xml:space="preserve">um </w:t>
            </w:r>
            <w:r w:rsidRPr="00F716CB">
              <w:rPr>
                <w:rFonts w:ascii="Arial" w:hAnsi="Arial" w:cs="Arial"/>
                <w:sz w:val="16"/>
                <w:szCs w:val="16"/>
              </w:rPr>
              <w:t>Са</w:t>
            </w:r>
            <w:r w:rsidRPr="00B06021">
              <w:rPr>
                <w:rFonts w:ascii="Arial" w:hAnsi="Arial" w:cs="Arial"/>
                <w:sz w:val="16"/>
                <w:szCs w:val="16"/>
                <w:lang w:val="en-US"/>
              </w:rPr>
              <w:t>ly</w:t>
            </w:r>
            <w:r w:rsidRPr="00F716CB">
              <w:rPr>
                <w:rFonts w:ascii="Arial" w:hAnsi="Arial" w:cs="Arial"/>
                <w:sz w:val="16"/>
                <w:szCs w:val="16"/>
              </w:rPr>
              <w:t>сі</w:t>
            </w:r>
            <w:r w:rsidRPr="00B06021">
              <w:rPr>
                <w:rFonts w:ascii="Arial" w:hAnsi="Arial" w:cs="Arial"/>
                <w:sz w:val="16"/>
                <w:szCs w:val="16"/>
                <w:lang w:val="en-US"/>
              </w:rPr>
              <w:t>bus)).</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3.2.S.2.1.1 Manufacturers of herbal substances Primary processing of herbal drugs: Elder flower, Gentian root, Primula flower with calyx, Common sorrel herb, Verbena herb Heinrich Klenk GmbH &amp; Co. KG An der Hohen Strasse 2 7520 Roethlein Germany Kraeuter Mix GmbH Wiesentheider Strasse 4 97355 Abtswind Germany Oberhauser Natur Fruechte Pflanzen GmbH Seeoner Strasse 62 83125 Eggstaett Germany Kuendig Nahrungsmittel GmbH &amp; Co. KG Deutschland An der Salzbruecke 98617 Ritschenhausen Germany Elder flower Martin Bauer GmbH &amp; Co. KG Dutendorfer Strasse 5-7 91487 Vestenbergsgreuth Germany</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Виробництво</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вихідного</w:t>
            </w:r>
            <w:r w:rsidRPr="00B06021">
              <w:rPr>
                <w:rFonts w:ascii="Arial" w:hAnsi="Arial" w:cs="Arial"/>
                <w:sz w:val="16"/>
                <w:szCs w:val="16"/>
                <w:lang w:val="en-US"/>
              </w:rPr>
              <w:t>/</w:t>
            </w:r>
            <w:r w:rsidRPr="00F716CB">
              <w:rPr>
                <w:rFonts w:ascii="Arial" w:hAnsi="Arial" w:cs="Arial"/>
                <w:sz w:val="16"/>
                <w:szCs w:val="16"/>
              </w:rPr>
              <w:t>проміжного</w:t>
            </w:r>
            <w:r w:rsidRPr="00B06021">
              <w:rPr>
                <w:rFonts w:ascii="Arial" w:hAnsi="Arial" w:cs="Arial"/>
                <w:sz w:val="16"/>
                <w:szCs w:val="16"/>
                <w:lang w:val="en-US"/>
              </w:rPr>
              <w:t xml:space="preserve"> </w:t>
            </w:r>
            <w:r w:rsidRPr="00F716CB">
              <w:rPr>
                <w:rFonts w:ascii="Arial" w:hAnsi="Arial" w:cs="Arial"/>
                <w:sz w:val="16"/>
                <w:szCs w:val="16"/>
              </w:rPr>
              <w:t>продукту</w:t>
            </w:r>
            <w:r w:rsidRPr="00B06021">
              <w:rPr>
                <w:rFonts w:ascii="Arial" w:hAnsi="Arial" w:cs="Arial"/>
                <w:sz w:val="16"/>
                <w:szCs w:val="16"/>
                <w:lang w:val="en-US"/>
              </w:rPr>
              <w:t>/</w:t>
            </w:r>
            <w:r w:rsidRPr="00F716CB">
              <w:rPr>
                <w:rFonts w:ascii="Arial" w:hAnsi="Arial" w:cs="Arial"/>
                <w:sz w:val="16"/>
                <w:szCs w:val="16"/>
              </w:rPr>
              <w:t>реагенту</w:t>
            </w:r>
            <w:r w:rsidRPr="00B06021">
              <w:rPr>
                <w:rFonts w:ascii="Arial" w:hAnsi="Arial" w:cs="Arial"/>
                <w:sz w:val="16"/>
                <w:szCs w:val="16"/>
                <w:lang w:val="en-US"/>
              </w:rPr>
              <w:t xml:space="preserve">, </w:t>
            </w:r>
            <w:r w:rsidRPr="00F716CB">
              <w:rPr>
                <w:rFonts w:ascii="Arial" w:hAnsi="Arial" w:cs="Arial"/>
                <w:sz w:val="16"/>
                <w:szCs w:val="16"/>
              </w:rPr>
              <w:t>що</w:t>
            </w:r>
            <w:r w:rsidRPr="00B06021">
              <w:rPr>
                <w:rFonts w:ascii="Arial" w:hAnsi="Arial" w:cs="Arial"/>
                <w:sz w:val="16"/>
                <w:szCs w:val="16"/>
                <w:lang w:val="en-US"/>
              </w:rPr>
              <w:t xml:space="preserve"> </w:t>
            </w:r>
            <w:r w:rsidRPr="00F716CB">
              <w:rPr>
                <w:rFonts w:ascii="Arial" w:hAnsi="Arial" w:cs="Arial"/>
                <w:sz w:val="16"/>
                <w:szCs w:val="16"/>
              </w:rPr>
              <w:t>використовуються</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виробничому</w:t>
            </w:r>
            <w:r w:rsidRPr="00B06021">
              <w:rPr>
                <w:rFonts w:ascii="Arial" w:hAnsi="Arial" w:cs="Arial"/>
                <w:sz w:val="16"/>
                <w:szCs w:val="16"/>
                <w:lang w:val="en-US"/>
              </w:rPr>
              <w:t xml:space="preserve"> </w:t>
            </w:r>
            <w:r w:rsidRPr="00F716CB">
              <w:rPr>
                <w:rFonts w:ascii="Arial" w:hAnsi="Arial" w:cs="Arial"/>
                <w:sz w:val="16"/>
                <w:szCs w:val="16"/>
              </w:rPr>
              <w:t>процесі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включаючи</w:t>
            </w:r>
            <w:r w:rsidRPr="00B06021">
              <w:rPr>
                <w:rFonts w:ascii="Arial" w:hAnsi="Arial" w:cs="Arial"/>
                <w:sz w:val="16"/>
                <w:szCs w:val="16"/>
                <w:lang w:val="en-US"/>
              </w:rPr>
              <w:t xml:space="preserve">, </w:t>
            </w:r>
            <w:r w:rsidRPr="00F716CB">
              <w:rPr>
                <w:rFonts w:ascii="Arial" w:hAnsi="Arial" w:cs="Arial"/>
                <w:sz w:val="16"/>
                <w:szCs w:val="16"/>
              </w:rPr>
              <w:t>де</w:t>
            </w:r>
            <w:r w:rsidRPr="00B06021">
              <w:rPr>
                <w:rFonts w:ascii="Arial" w:hAnsi="Arial" w:cs="Arial"/>
                <w:sz w:val="16"/>
                <w:szCs w:val="16"/>
                <w:lang w:val="en-US"/>
              </w:rPr>
              <w:t xml:space="preserve"> </w:t>
            </w:r>
            <w:r w:rsidRPr="00F716CB">
              <w:rPr>
                <w:rFonts w:ascii="Arial" w:hAnsi="Arial" w:cs="Arial"/>
                <w:sz w:val="16"/>
                <w:szCs w:val="16"/>
              </w:rPr>
              <w:t>необхідно</w:t>
            </w:r>
            <w:r w:rsidRPr="00B06021">
              <w:rPr>
                <w:rFonts w:ascii="Arial" w:hAnsi="Arial" w:cs="Arial"/>
                <w:sz w:val="16"/>
                <w:szCs w:val="16"/>
                <w:lang w:val="en-US"/>
              </w:rPr>
              <w:t xml:space="preserve">, </w:t>
            </w:r>
            <w:r w:rsidRPr="00F716CB">
              <w:rPr>
                <w:rFonts w:ascii="Arial" w:hAnsi="Arial" w:cs="Arial"/>
                <w:sz w:val="16"/>
                <w:szCs w:val="16"/>
              </w:rPr>
              <w:t>місце</w:t>
            </w:r>
            <w:r w:rsidRPr="00B06021">
              <w:rPr>
                <w:rFonts w:ascii="Arial" w:hAnsi="Arial" w:cs="Arial"/>
                <w:sz w:val="16"/>
                <w:szCs w:val="16"/>
                <w:lang w:val="en-US"/>
              </w:rPr>
              <w:t xml:space="preserve"> </w:t>
            </w:r>
            <w:r w:rsidRPr="00F716CB">
              <w:rPr>
                <w:rFonts w:ascii="Arial" w:hAnsi="Arial" w:cs="Arial"/>
                <w:sz w:val="16"/>
                <w:szCs w:val="16"/>
              </w:rPr>
              <w:t>проведення</w:t>
            </w:r>
            <w:r w:rsidRPr="00B06021">
              <w:rPr>
                <w:rFonts w:ascii="Arial" w:hAnsi="Arial" w:cs="Arial"/>
                <w:sz w:val="16"/>
                <w:szCs w:val="16"/>
                <w:lang w:val="en-US"/>
              </w:rPr>
              <w:t xml:space="preserve"> </w:t>
            </w:r>
            <w:r w:rsidRPr="00F716CB">
              <w:rPr>
                <w:rFonts w:ascii="Arial" w:hAnsi="Arial" w:cs="Arial"/>
                <w:sz w:val="16"/>
                <w:szCs w:val="16"/>
              </w:rPr>
              <w:t>контролю</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за</w:t>
            </w:r>
            <w:r w:rsidRPr="00B06021">
              <w:rPr>
                <w:rFonts w:ascii="Arial" w:hAnsi="Arial" w:cs="Arial"/>
                <w:sz w:val="16"/>
                <w:szCs w:val="16"/>
                <w:lang w:val="en-US"/>
              </w:rPr>
              <w:t xml:space="preserve"> </w:t>
            </w:r>
            <w:r w:rsidRPr="00F716CB">
              <w:rPr>
                <w:rFonts w:ascii="Arial" w:hAnsi="Arial" w:cs="Arial"/>
                <w:sz w:val="16"/>
                <w:szCs w:val="16"/>
              </w:rPr>
              <w:t>відсутності</w:t>
            </w:r>
            <w:r w:rsidRPr="00B06021">
              <w:rPr>
                <w:rFonts w:ascii="Arial" w:hAnsi="Arial" w:cs="Arial"/>
                <w:sz w:val="16"/>
                <w:szCs w:val="16"/>
                <w:lang w:val="en-US"/>
              </w:rPr>
              <w:t xml:space="preserve"> </w:t>
            </w:r>
            <w:r w:rsidRPr="00F716CB">
              <w:rPr>
                <w:rFonts w:ascii="Arial" w:hAnsi="Arial" w:cs="Arial"/>
                <w:sz w:val="16"/>
                <w:szCs w:val="16"/>
              </w:rPr>
              <w:t>сертифіката</w:t>
            </w:r>
            <w:r w:rsidRPr="00B06021">
              <w:rPr>
                <w:rFonts w:ascii="Arial" w:hAnsi="Arial" w:cs="Arial"/>
                <w:sz w:val="16"/>
                <w:szCs w:val="16"/>
                <w:lang w:val="en-US"/>
              </w:rPr>
              <w:t xml:space="preserve"> </w:t>
            </w:r>
            <w:r w:rsidRPr="00F716CB">
              <w:rPr>
                <w:rFonts w:ascii="Arial" w:hAnsi="Arial" w:cs="Arial"/>
                <w:sz w:val="16"/>
                <w:szCs w:val="16"/>
              </w:rPr>
              <w:t>відповідності</w:t>
            </w:r>
            <w:r w:rsidRPr="00B06021">
              <w:rPr>
                <w:rFonts w:ascii="Arial" w:hAnsi="Arial" w:cs="Arial"/>
                <w:sz w:val="16"/>
                <w:szCs w:val="16"/>
                <w:lang w:val="en-US"/>
              </w:rPr>
              <w:t xml:space="preserve"> </w:t>
            </w:r>
            <w:r w:rsidRPr="00F716CB">
              <w:rPr>
                <w:rFonts w:ascii="Arial" w:hAnsi="Arial" w:cs="Arial"/>
                <w:sz w:val="16"/>
                <w:szCs w:val="16"/>
              </w:rPr>
              <w:t>Європейській</w:t>
            </w:r>
            <w:r w:rsidRPr="00B06021">
              <w:rPr>
                <w:rFonts w:ascii="Arial" w:hAnsi="Arial" w:cs="Arial"/>
                <w:sz w:val="16"/>
                <w:szCs w:val="16"/>
                <w:lang w:val="en-US"/>
              </w:rPr>
              <w:t xml:space="preserve"> </w:t>
            </w:r>
            <w:r w:rsidRPr="00F716CB">
              <w:rPr>
                <w:rFonts w:ascii="Arial" w:hAnsi="Arial" w:cs="Arial"/>
                <w:sz w:val="16"/>
                <w:szCs w:val="16"/>
              </w:rPr>
              <w:t>фармакопеї</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затвердженому</w:t>
            </w:r>
            <w:r w:rsidRPr="00B06021">
              <w:rPr>
                <w:rFonts w:ascii="Arial" w:hAnsi="Arial" w:cs="Arial"/>
                <w:sz w:val="16"/>
                <w:szCs w:val="16"/>
                <w:lang w:val="en-US"/>
              </w:rPr>
              <w:t xml:space="preserve"> </w:t>
            </w:r>
            <w:r w:rsidRPr="00F716CB">
              <w:rPr>
                <w:rFonts w:ascii="Arial" w:hAnsi="Arial" w:cs="Arial"/>
                <w:sz w:val="16"/>
                <w:szCs w:val="16"/>
              </w:rPr>
              <w:t>досьє</w:t>
            </w:r>
            <w:r w:rsidRPr="00B06021">
              <w:rPr>
                <w:rFonts w:ascii="Arial" w:hAnsi="Arial" w:cs="Arial"/>
                <w:sz w:val="16"/>
                <w:szCs w:val="16"/>
                <w:lang w:val="en-US"/>
              </w:rPr>
              <w:t>)(</w:t>
            </w:r>
            <w:r w:rsidRPr="00F716CB">
              <w:rPr>
                <w:rFonts w:ascii="Arial" w:hAnsi="Arial" w:cs="Arial"/>
                <w:sz w:val="16"/>
                <w:szCs w:val="16"/>
              </w:rPr>
              <w:t>інші</w:t>
            </w:r>
            <w:r w:rsidRPr="00B06021">
              <w:rPr>
                <w:rFonts w:ascii="Arial" w:hAnsi="Arial" w:cs="Arial"/>
                <w:sz w:val="16"/>
                <w:szCs w:val="16"/>
                <w:lang w:val="en-US"/>
              </w:rPr>
              <w:t xml:space="preserve"> </w:t>
            </w:r>
            <w:r w:rsidRPr="00F716CB">
              <w:rPr>
                <w:rFonts w:ascii="Arial" w:hAnsi="Arial" w:cs="Arial"/>
                <w:sz w:val="16"/>
                <w:szCs w:val="16"/>
              </w:rPr>
              <w:t>зміни</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 xml:space="preserve">Включення інформації про первинну обробку (Трава щавлю </w:t>
            </w:r>
            <w:r w:rsidRPr="00B06021">
              <w:rPr>
                <w:rFonts w:ascii="Arial" w:hAnsi="Arial" w:cs="Arial"/>
                <w:sz w:val="16"/>
                <w:szCs w:val="16"/>
                <w:lang w:val="en-US"/>
              </w:rPr>
              <w:t>(</w:t>
            </w:r>
            <w:r w:rsidRPr="00F716CB">
              <w:rPr>
                <w:rFonts w:ascii="Arial" w:hAnsi="Arial" w:cs="Arial"/>
                <w:sz w:val="16"/>
                <w:szCs w:val="16"/>
              </w:rPr>
              <w:t>Не</w:t>
            </w:r>
            <w:r w:rsidRPr="00B06021">
              <w:rPr>
                <w:rFonts w:ascii="Arial" w:hAnsi="Arial" w:cs="Arial"/>
                <w:sz w:val="16"/>
                <w:szCs w:val="16"/>
                <w:lang w:val="en-US"/>
              </w:rPr>
              <w:t>rba Rum</w:t>
            </w:r>
            <w:r w:rsidRPr="00F716CB">
              <w:rPr>
                <w:rFonts w:ascii="Arial" w:hAnsi="Arial" w:cs="Arial"/>
                <w:sz w:val="16"/>
                <w:szCs w:val="16"/>
              </w:rPr>
              <w:t>ісі</w:t>
            </w:r>
            <w:r w:rsidRPr="00B06021">
              <w:rPr>
                <w:rFonts w:ascii="Arial" w:hAnsi="Arial" w:cs="Arial"/>
                <w:sz w:val="16"/>
                <w:szCs w:val="16"/>
                <w:lang w:val="en-US"/>
              </w:rPr>
              <w:t>s)).</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3.2.S.2.1.1 Manufacturers of herbal substances Primary processing of herbal drugs: Elder flower, Gentian root, Primula flower with calyx, Common sorrel herb, Verbena herb Heinrich Klenk GmbH &amp; Co. KG An der Hohen Strasse 2 7520 Roethlein Germany Kraeuter Mix GmbH Wiesentheider Strasse 4 97355 Abtswind Germany Oberhauser Natur Fruechte Pflanzen GmbH Seeoner Strasse 62 83125 Eggstaett Germany Kuendig Nahrungsmittel GmbH &amp; Co. KG Deutschland An der Salzbruecke 98617 Ritschenhausen Germany Elder flower Martin Bauer GmbH &amp; Co. KG Dutendorfer Strasse 5-7 91487 Vestenbergsgreuth Germany</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Виробництво</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вихідного</w:t>
            </w:r>
            <w:r w:rsidRPr="00B06021">
              <w:rPr>
                <w:rFonts w:ascii="Arial" w:hAnsi="Arial" w:cs="Arial"/>
                <w:sz w:val="16"/>
                <w:szCs w:val="16"/>
                <w:lang w:val="en-US"/>
              </w:rPr>
              <w:t>/</w:t>
            </w:r>
            <w:r w:rsidRPr="00F716CB">
              <w:rPr>
                <w:rFonts w:ascii="Arial" w:hAnsi="Arial" w:cs="Arial"/>
                <w:sz w:val="16"/>
                <w:szCs w:val="16"/>
              </w:rPr>
              <w:t>проміжного</w:t>
            </w:r>
            <w:r w:rsidRPr="00B06021">
              <w:rPr>
                <w:rFonts w:ascii="Arial" w:hAnsi="Arial" w:cs="Arial"/>
                <w:sz w:val="16"/>
                <w:szCs w:val="16"/>
                <w:lang w:val="en-US"/>
              </w:rPr>
              <w:t xml:space="preserve"> </w:t>
            </w:r>
            <w:r w:rsidRPr="00F716CB">
              <w:rPr>
                <w:rFonts w:ascii="Arial" w:hAnsi="Arial" w:cs="Arial"/>
                <w:sz w:val="16"/>
                <w:szCs w:val="16"/>
              </w:rPr>
              <w:t>продукту</w:t>
            </w:r>
            <w:r w:rsidRPr="00B06021">
              <w:rPr>
                <w:rFonts w:ascii="Arial" w:hAnsi="Arial" w:cs="Arial"/>
                <w:sz w:val="16"/>
                <w:szCs w:val="16"/>
                <w:lang w:val="en-US"/>
              </w:rPr>
              <w:t>/</w:t>
            </w:r>
            <w:r w:rsidRPr="00F716CB">
              <w:rPr>
                <w:rFonts w:ascii="Arial" w:hAnsi="Arial" w:cs="Arial"/>
                <w:sz w:val="16"/>
                <w:szCs w:val="16"/>
              </w:rPr>
              <w:t>реагенту</w:t>
            </w:r>
            <w:r w:rsidRPr="00B06021">
              <w:rPr>
                <w:rFonts w:ascii="Arial" w:hAnsi="Arial" w:cs="Arial"/>
                <w:sz w:val="16"/>
                <w:szCs w:val="16"/>
                <w:lang w:val="en-US"/>
              </w:rPr>
              <w:t xml:space="preserve">, </w:t>
            </w:r>
            <w:r w:rsidRPr="00F716CB">
              <w:rPr>
                <w:rFonts w:ascii="Arial" w:hAnsi="Arial" w:cs="Arial"/>
                <w:sz w:val="16"/>
                <w:szCs w:val="16"/>
              </w:rPr>
              <w:t>що</w:t>
            </w:r>
            <w:r w:rsidRPr="00B06021">
              <w:rPr>
                <w:rFonts w:ascii="Arial" w:hAnsi="Arial" w:cs="Arial"/>
                <w:sz w:val="16"/>
                <w:szCs w:val="16"/>
                <w:lang w:val="en-US"/>
              </w:rPr>
              <w:t xml:space="preserve"> </w:t>
            </w:r>
            <w:r w:rsidRPr="00F716CB">
              <w:rPr>
                <w:rFonts w:ascii="Arial" w:hAnsi="Arial" w:cs="Arial"/>
                <w:sz w:val="16"/>
                <w:szCs w:val="16"/>
              </w:rPr>
              <w:t>використовуються</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виробничому</w:t>
            </w:r>
            <w:r w:rsidRPr="00B06021">
              <w:rPr>
                <w:rFonts w:ascii="Arial" w:hAnsi="Arial" w:cs="Arial"/>
                <w:sz w:val="16"/>
                <w:szCs w:val="16"/>
                <w:lang w:val="en-US"/>
              </w:rPr>
              <w:t xml:space="preserve"> </w:t>
            </w:r>
            <w:r w:rsidRPr="00F716CB">
              <w:rPr>
                <w:rFonts w:ascii="Arial" w:hAnsi="Arial" w:cs="Arial"/>
                <w:sz w:val="16"/>
                <w:szCs w:val="16"/>
              </w:rPr>
              <w:t>процесі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включаючи</w:t>
            </w:r>
            <w:r w:rsidRPr="00B06021">
              <w:rPr>
                <w:rFonts w:ascii="Arial" w:hAnsi="Arial" w:cs="Arial"/>
                <w:sz w:val="16"/>
                <w:szCs w:val="16"/>
                <w:lang w:val="en-US"/>
              </w:rPr>
              <w:t xml:space="preserve">, </w:t>
            </w:r>
            <w:r w:rsidRPr="00F716CB">
              <w:rPr>
                <w:rFonts w:ascii="Arial" w:hAnsi="Arial" w:cs="Arial"/>
                <w:sz w:val="16"/>
                <w:szCs w:val="16"/>
              </w:rPr>
              <w:t>де</w:t>
            </w:r>
            <w:r w:rsidRPr="00B06021">
              <w:rPr>
                <w:rFonts w:ascii="Arial" w:hAnsi="Arial" w:cs="Arial"/>
                <w:sz w:val="16"/>
                <w:szCs w:val="16"/>
                <w:lang w:val="en-US"/>
              </w:rPr>
              <w:t xml:space="preserve"> </w:t>
            </w:r>
            <w:r w:rsidRPr="00F716CB">
              <w:rPr>
                <w:rFonts w:ascii="Arial" w:hAnsi="Arial" w:cs="Arial"/>
                <w:sz w:val="16"/>
                <w:szCs w:val="16"/>
              </w:rPr>
              <w:t>необхідно</w:t>
            </w:r>
            <w:r w:rsidRPr="00B06021">
              <w:rPr>
                <w:rFonts w:ascii="Arial" w:hAnsi="Arial" w:cs="Arial"/>
                <w:sz w:val="16"/>
                <w:szCs w:val="16"/>
                <w:lang w:val="en-US"/>
              </w:rPr>
              <w:t xml:space="preserve">, </w:t>
            </w:r>
            <w:r w:rsidRPr="00F716CB">
              <w:rPr>
                <w:rFonts w:ascii="Arial" w:hAnsi="Arial" w:cs="Arial"/>
                <w:sz w:val="16"/>
                <w:szCs w:val="16"/>
              </w:rPr>
              <w:t>місце</w:t>
            </w:r>
            <w:r w:rsidRPr="00B06021">
              <w:rPr>
                <w:rFonts w:ascii="Arial" w:hAnsi="Arial" w:cs="Arial"/>
                <w:sz w:val="16"/>
                <w:szCs w:val="16"/>
                <w:lang w:val="en-US"/>
              </w:rPr>
              <w:t xml:space="preserve"> </w:t>
            </w:r>
            <w:r w:rsidRPr="00F716CB">
              <w:rPr>
                <w:rFonts w:ascii="Arial" w:hAnsi="Arial" w:cs="Arial"/>
                <w:sz w:val="16"/>
                <w:szCs w:val="16"/>
              </w:rPr>
              <w:t>проведення</w:t>
            </w:r>
            <w:r w:rsidRPr="00B06021">
              <w:rPr>
                <w:rFonts w:ascii="Arial" w:hAnsi="Arial" w:cs="Arial"/>
                <w:sz w:val="16"/>
                <w:szCs w:val="16"/>
                <w:lang w:val="en-US"/>
              </w:rPr>
              <w:t xml:space="preserve"> </w:t>
            </w:r>
            <w:r w:rsidRPr="00F716CB">
              <w:rPr>
                <w:rFonts w:ascii="Arial" w:hAnsi="Arial" w:cs="Arial"/>
                <w:sz w:val="16"/>
                <w:szCs w:val="16"/>
              </w:rPr>
              <w:t>контролю</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за</w:t>
            </w:r>
            <w:r w:rsidRPr="00B06021">
              <w:rPr>
                <w:rFonts w:ascii="Arial" w:hAnsi="Arial" w:cs="Arial"/>
                <w:sz w:val="16"/>
                <w:szCs w:val="16"/>
                <w:lang w:val="en-US"/>
              </w:rPr>
              <w:t xml:space="preserve"> </w:t>
            </w:r>
            <w:r w:rsidRPr="00F716CB">
              <w:rPr>
                <w:rFonts w:ascii="Arial" w:hAnsi="Arial" w:cs="Arial"/>
                <w:sz w:val="16"/>
                <w:szCs w:val="16"/>
              </w:rPr>
              <w:t>відсутності</w:t>
            </w:r>
            <w:r w:rsidRPr="00B06021">
              <w:rPr>
                <w:rFonts w:ascii="Arial" w:hAnsi="Arial" w:cs="Arial"/>
                <w:sz w:val="16"/>
                <w:szCs w:val="16"/>
                <w:lang w:val="en-US"/>
              </w:rPr>
              <w:t xml:space="preserve"> </w:t>
            </w:r>
            <w:r w:rsidRPr="00F716CB">
              <w:rPr>
                <w:rFonts w:ascii="Arial" w:hAnsi="Arial" w:cs="Arial"/>
                <w:sz w:val="16"/>
                <w:szCs w:val="16"/>
              </w:rPr>
              <w:t>сертифіката</w:t>
            </w:r>
            <w:r w:rsidRPr="00B06021">
              <w:rPr>
                <w:rFonts w:ascii="Arial" w:hAnsi="Arial" w:cs="Arial"/>
                <w:sz w:val="16"/>
                <w:szCs w:val="16"/>
                <w:lang w:val="en-US"/>
              </w:rPr>
              <w:t xml:space="preserve"> </w:t>
            </w:r>
            <w:r w:rsidRPr="00F716CB">
              <w:rPr>
                <w:rFonts w:ascii="Arial" w:hAnsi="Arial" w:cs="Arial"/>
                <w:sz w:val="16"/>
                <w:szCs w:val="16"/>
              </w:rPr>
              <w:t>відповідності</w:t>
            </w:r>
            <w:r w:rsidRPr="00B06021">
              <w:rPr>
                <w:rFonts w:ascii="Arial" w:hAnsi="Arial" w:cs="Arial"/>
                <w:sz w:val="16"/>
                <w:szCs w:val="16"/>
                <w:lang w:val="en-US"/>
              </w:rPr>
              <w:t xml:space="preserve"> </w:t>
            </w:r>
            <w:r w:rsidRPr="00F716CB">
              <w:rPr>
                <w:rFonts w:ascii="Arial" w:hAnsi="Arial" w:cs="Arial"/>
                <w:sz w:val="16"/>
                <w:szCs w:val="16"/>
              </w:rPr>
              <w:t>Європейській</w:t>
            </w:r>
            <w:r w:rsidRPr="00B06021">
              <w:rPr>
                <w:rFonts w:ascii="Arial" w:hAnsi="Arial" w:cs="Arial"/>
                <w:sz w:val="16"/>
                <w:szCs w:val="16"/>
                <w:lang w:val="en-US"/>
              </w:rPr>
              <w:t xml:space="preserve"> </w:t>
            </w:r>
            <w:r w:rsidRPr="00F716CB">
              <w:rPr>
                <w:rFonts w:ascii="Arial" w:hAnsi="Arial" w:cs="Arial"/>
                <w:sz w:val="16"/>
                <w:szCs w:val="16"/>
              </w:rPr>
              <w:t>фармакопеї</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затвердженому</w:t>
            </w:r>
            <w:r w:rsidRPr="00B06021">
              <w:rPr>
                <w:rFonts w:ascii="Arial" w:hAnsi="Arial" w:cs="Arial"/>
                <w:sz w:val="16"/>
                <w:szCs w:val="16"/>
                <w:lang w:val="en-US"/>
              </w:rPr>
              <w:t xml:space="preserve"> </w:t>
            </w:r>
            <w:r w:rsidRPr="00F716CB">
              <w:rPr>
                <w:rFonts w:ascii="Arial" w:hAnsi="Arial" w:cs="Arial"/>
                <w:sz w:val="16"/>
                <w:szCs w:val="16"/>
              </w:rPr>
              <w:t>досьє</w:t>
            </w:r>
            <w:r w:rsidRPr="00B06021">
              <w:rPr>
                <w:rFonts w:ascii="Arial" w:hAnsi="Arial" w:cs="Arial"/>
                <w:sz w:val="16"/>
                <w:szCs w:val="16"/>
                <w:lang w:val="en-US"/>
              </w:rPr>
              <w:t>)(</w:t>
            </w:r>
            <w:r w:rsidRPr="00F716CB">
              <w:rPr>
                <w:rFonts w:ascii="Arial" w:hAnsi="Arial" w:cs="Arial"/>
                <w:sz w:val="16"/>
                <w:szCs w:val="16"/>
              </w:rPr>
              <w:t>інші</w:t>
            </w:r>
            <w:r w:rsidRPr="00B06021">
              <w:rPr>
                <w:rFonts w:ascii="Arial" w:hAnsi="Arial" w:cs="Arial"/>
                <w:sz w:val="16"/>
                <w:szCs w:val="16"/>
                <w:lang w:val="en-US"/>
              </w:rPr>
              <w:t xml:space="preserve"> </w:t>
            </w:r>
            <w:r w:rsidRPr="00F716CB">
              <w:rPr>
                <w:rFonts w:ascii="Arial" w:hAnsi="Arial" w:cs="Arial"/>
                <w:sz w:val="16"/>
                <w:szCs w:val="16"/>
              </w:rPr>
              <w:t>зміни</w:t>
            </w:r>
            <w:r w:rsidRPr="00B06021">
              <w:rPr>
                <w:rFonts w:ascii="Arial" w:hAnsi="Arial" w:cs="Arial"/>
                <w:sz w:val="16"/>
                <w:szCs w:val="16"/>
                <w:lang w:val="en-US"/>
              </w:rPr>
              <w:t>)</w:t>
            </w:r>
          </w:p>
          <w:p w:rsidR="00946B73" w:rsidRPr="00F716CB" w:rsidRDefault="00946B73" w:rsidP="00B27347">
            <w:pPr>
              <w:jc w:val="center"/>
              <w:rPr>
                <w:rFonts w:ascii="Arial" w:hAnsi="Arial" w:cs="Arial"/>
                <w:sz w:val="16"/>
                <w:szCs w:val="16"/>
              </w:rPr>
            </w:pPr>
            <w:r w:rsidRPr="00F716CB">
              <w:rPr>
                <w:rFonts w:ascii="Arial" w:hAnsi="Arial" w:cs="Arial"/>
                <w:sz w:val="16"/>
                <w:szCs w:val="16"/>
              </w:rPr>
              <w:t>Включення інформації про первинну обробку (Квітки бузини (Flоrеs Sаmbuсі)).</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3.2.S.2.1.1 Manufacturers of herbal substances Primary processing of herbal drugs: Elder flower, Gentian root, Primula flower with calyx, Common sorrel herb, Verbena herb Heinrich Klenk GmbH &amp; Co. KG An der Hohen Strasse 2 7520 Roethlein Germany Kraeuter Mix GmbH Wiesentheider Strasse 4 97355 Abtswind Germany Oberhauser Natur Fruechte Pflanzen GmbH Seeoner Strasse 62 83125 Eggstaett Germany Kuendig Nahrungsmittel GmbH &amp; Co. KG Deutschland An der Salzbruecke 98617 Ritschenhausen Germany Elder flower Martin Bauer GmbH &amp; Co. KG Dutendorfer Strasse 5-7 91487 Vestenbergsgreuth Germany</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Виробництво</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вихідного</w:t>
            </w:r>
            <w:r w:rsidRPr="00B06021">
              <w:rPr>
                <w:rFonts w:ascii="Arial" w:hAnsi="Arial" w:cs="Arial"/>
                <w:sz w:val="16"/>
                <w:szCs w:val="16"/>
                <w:lang w:val="en-US"/>
              </w:rPr>
              <w:t>/</w:t>
            </w:r>
            <w:r w:rsidRPr="00F716CB">
              <w:rPr>
                <w:rFonts w:ascii="Arial" w:hAnsi="Arial" w:cs="Arial"/>
                <w:sz w:val="16"/>
                <w:szCs w:val="16"/>
              </w:rPr>
              <w:t>проміжного</w:t>
            </w:r>
            <w:r w:rsidRPr="00B06021">
              <w:rPr>
                <w:rFonts w:ascii="Arial" w:hAnsi="Arial" w:cs="Arial"/>
                <w:sz w:val="16"/>
                <w:szCs w:val="16"/>
                <w:lang w:val="en-US"/>
              </w:rPr>
              <w:t xml:space="preserve"> </w:t>
            </w:r>
            <w:r w:rsidRPr="00F716CB">
              <w:rPr>
                <w:rFonts w:ascii="Arial" w:hAnsi="Arial" w:cs="Arial"/>
                <w:sz w:val="16"/>
                <w:szCs w:val="16"/>
              </w:rPr>
              <w:t>продукту</w:t>
            </w:r>
            <w:r w:rsidRPr="00B06021">
              <w:rPr>
                <w:rFonts w:ascii="Arial" w:hAnsi="Arial" w:cs="Arial"/>
                <w:sz w:val="16"/>
                <w:szCs w:val="16"/>
                <w:lang w:val="en-US"/>
              </w:rPr>
              <w:t>/</w:t>
            </w:r>
            <w:r w:rsidRPr="00F716CB">
              <w:rPr>
                <w:rFonts w:ascii="Arial" w:hAnsi="Arial" w:cs="Arial"/>
                <w:sz w:val="16"/>
                <w:szCs w:val="16"/>
              </w:rPr>
              <w:t>реагенту</w:t>
            </w:r>
            <w:r w:rsidRPr="00B06021">
              <w:rPr>
                <w:rFonts w:ascii="Arial" w:hAnsi="Arial" w:cs="Arial"/>
                <w:sz w:val="16"/>
                <w:szCs w:val="16"/>
                <w:lang w:val="en-US"/>
              </w:rPr>
              <w:t xml:space="preserve">, </w:t>
            </w:r>
            <w:r w:rsidRPr="00F716CB">
              <w:rPr>
                <w:rFonts w:ascii="Arial" w:hAnsi="Arial" w:cs="Arial"/>
                <w:sz w:val="16"/>
                <w:szCs w:val="16"/>
              </w:rPr>
              <w:t>що</w:t>
            </w:r>
            <w:r w:rsidRPr="00B06021">
              <w:rPr>
                <w:rFonts w:ascii="Arial" w:hAnsi="Arial" w:cs="Arial"/>
                <w:sz w:val="16"/>
                <w:szCs w:val="16"/>
                <w:lang w:val="en-US"/>
              </w:rPr>
              <w:t xml:space="preserve"> </w:t>
            </w:r>
            <w:r w:rsidRPr="00F716CB">
              <w:rPr>
                <w:rFonts w:ascii="Arial" w:hAnsi="Arial" w:cs="Arial"/>
                <w:sz w:val="16"/>
                <w:szCs w:val="16"/>
              </w:rPr>
              <w:t>використовуються</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виробничому</w:t>
            </w:r>
            <w:r w:rsidRPr="00B06021">
              <w:rPr>
                <w:rFonts w:ascii="Arial" w:hAnsi="Arial" w:cs="Arial"/>
                <w:sz w:val="16"/>
                <w:szCs w:val="16"/>
                <w:lang w:val="en-US"/>
              </w:rPr>
              <w:t xml:space="preserve"> </w:t>
            </w:r>
            <w:r w:rsidRPr="00F716CB">
              <w:rPr>
                <w:rFonts w:ascii="Arial" w:hAnsi="Arial" w:cs="Arial"/>
                <w:sz w:val="16"/>
                <w:szCs w:val="16"/>
              </w:rPr>
              <w:t>процесі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включаючи</w:t>
            </w:r>
            <w:r w:rsidRPr="00B06021">
              <w:rPr>
                <w:rFonts w:ascii="Arial" w:hAnsi="Arial" w:cs="Arial"/>
                <w:sz w:val="16"/>
                <w:szCs w:val="16"/>
                <w:lang w:val="en-US"/>
              </w:rPr>
              <w:t xml:space="preserve">, </w:t>
            </w:r>
            <w:r w:rsidRPr="00F716CB">
              <w:rPr>
                <w:rFonts w:ascii="Arial" w:hAnsi="Arial" w:cs="Arial"/>
                <w:sz w:val="16"/>
                <w:szCs w:val="16"/>
              </w:rPr>
              <w:t>де</w:t>
            </w:r>
            <w:r w:rsidRPr="00B06021">
              <w:rPr>
                <w:rFonts w:ascii="Arial" w:hAnsi="Arial" w:cs="Arial"/>
                <w:sz w:val="16"/>
                <w:szCs w:val="16"/>
                <w:lang w:val="en-US"/>
              </w:rPr>
              <w:t xml:space="preserve"> </w:t>
            </w:r>
            <w:r w:rsidRPr="00F716CB">
              <w:rPr>
                <w:rFonts w:ascii="Arial" w:hAnsi="Arial" w:cs="Arial"/>
                <w:sz w:val="16"/>
                <w:szCs w:val="16"/>
              </w:rPr>
              <w:t>необхідно</w:t>
            </w:r>
            <w:r w:rsidRPr="00B06021">
              <w:rPr>
                <w:rFonts w:ascii="Arial" w:hAnsi="Arial" w:cs="Arial"/>
                <w:sz w:val="16"/>
                <w:szCs w:val="16"/>
                <w:lang w:val="en-US"/>
              </w:rPr>
              <w:t xml:space="preserve">, </w:t>
            </w:r>
            <w:r w:rsidRPr="00F716CB">
              <w:rPr>
                <w:rFonts w:ascii="Arial" w:hAnsi="Arial" w:cs="Arial"/>
                <w:sz w:val="16"/>
                <w:szCs w:val="16"/>
              </w:rPr>
              <w:t>місце</w:t>
            </w:r>
            <w:r w:rsidRPr="00B06021">
              <w:rPr>
                <w:rFonts w:ascii="Arial" w:hAnsi="Arial" w:cs="Arial"/>
                <w:sz w:val="16"/>
                <w:szCs w:val="16"/>
                <w:lang w:val="en-US"/>
              </w:rPr>
              <w:t xml:space="preserve"> </w:t>
            </w:r>
            <w:r w:rsidRPr="00F716CB">
              <w:rPr>
                <w:rFonts w:ascii="Arial" w:hAnsi="Arial" w:cs="Arial"/>
                <w:sz w:val="16"/>
                <w:szCs w:val="16"/>
              </w:rPr>
              <w:t>проведення</w:t>
            </w:r>
            <w:r w:rsidRPr="00B06021">
              <w:rPr>
                <w:rFonts w:ascii="Arial" w:hAnsi="Arial" w:cs="Arial"/>
                <w:sz w:val="16"/>
                <w:szCs w:val="16"/>
                <w:lang w:val="en-US"/>
              </w:rPr>
              <w:t xml:space="preserve"> </w:t>
            </w:r>
            <w:r w:rsidRPr="00F716CB">
              <w:rPr>
                <w:rFonts w:ascii="Arial" w:hAnsi="Arial" w:cs="Arial"/>
                <w:sz w:val="16"/>
                <w:szCs w:val="16"/>
              </w:rPr>
              <w:t>контролю</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за</w:t>
            </w:r>
            <w:r w:rsidRPr="00B06021">
              <w:rPr>
                <w:rFonts w:ascii="Arial" w:hAnsi="Arial" w:cs="Arial"/>
                <w:sz w:val="16"/>
                <w:szCs w:val="16"/>
                <w:lang w:val="en-US"/>
              </w:rPr>
              <w:t xml:space="preserve"> </w:t>
            </w:r>
            <w:r w:rsidRPr="00F716CB">
              <w:rPr>
                <w:rFonts w:ascii="Arial" w:hAnsi="Arial" w:cs="Arial"/>
                <w:sz w:val="16"/>
                <w:szCs w:val="16"/>
              </w:rPr>
              <w:t>відсутності</w:t>
            </w:r>
            <w:r w:rsidRPr="00B06021">
              <w:rPr>
                <w:rFonts w:ascii="Arial" w:hAnsi="Arial" w:cs="Arial"/>
                <w:sz w:val="16"/>
                <w:szCs w:val="16"/>
                <w:lang w:val="en-US"/>
              </w:rPr>
              <w:t xml:space="preserve"> </w:t>
            </w:r>
            <w:r w:rsidRPr="00F716CB">
              <w:rPr>
                <w:rFonts w:ascii="Arial" w:hAnsi="Arial" w:cs="Arial"/>
                <w:sz w:val="16"/>
                <w:szCs w:val="16"/>
              </w:rPr>
              <w:t>сертифіката</w:t>
            </w:r>
            <w:r w:rsidRPr="00B06021">
              <w:rPr>
                <w:rFonts w:ascii="Arial" w:hAnsi="Arial" w:cs="Arial"/>
                <w:sz w:val="16"/>
                <w:szCs w:val="16"/>
                <w:lang w:val="en-US"/>
              </w:rPr>
              <w:t xml:space="preserve"> </w:t>
            </w:r>
            <w:r w:rsidRPr="00F716CB">
              <w:rPr>
                <w:rFonts w:ascii="Arial" w:hAnsi="Arial" w:cs="Arial"/>
                <w:sz w:val="16"/>
                <w:szCs w:val="16"/>
              </w:rPr>
              <w:t>відповідності</w:t>
            </w:r>
            <w:r w:rsidRPr="00B06021">
              <w:rPr>
                <w:rFonts w:ascii="Arial" w:hAnsi="Arial" w:cs="Arial"/>
                <w:sz w:val="16"/>
                <w:szCs w:val="16"/>
                <w:lang w:val="en-US"/>
              </w:rPr>
              <w:t xml:space="preserve"> </w:t>
            </w:r>
            <w:r w:rsidRPr="00F716CB">
              <w:rPr>
                <w:rFonts w:ascii="Arial" w:hAnsi="Arial" w:cs="Arial"/>
                <w:sz w:val="16"/>
                <w:szCs w:val="16"/>
              </w:rPr>
              <w:t>Європейській</w:t>
            </w:r>
            <w:r w:rsidRPr="00B06021">
              <w:rPr>
                <w:rFonts w:ascii="Arial" w:hAnsi="Arial" w:cs="Arial"/>
                <w:sz w:val="16"/>
                <w:szCs w:val="16"/>
                <w:lang w:val="en-US"/>
              </w:rPr>
              <w:t xml:space="preserve"> </w:t>
            </w:r>
            <w:r w:rsidRPr="00F716CB">
              <w:rPr>
                <w:rFonts w:ascii="Arial" w:hAnsi="Arial" w:cs="Arial"/>
                <w:sz w:val="16"/>
                <w:szCs w:val="16"/>
              </w:rPr>
              <w:t>фармакопеї</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затвердженому</w:t>
            </w:r>
            <w:r w:rsidRPr="00B06021">
              <w:rPr>
                <w:rFonts w:ascii="Arial" w:hAnsi="Arial" w:cs="Arial"/>
                <w:sz w:val="16"/>
                <w:szCs w:val="16"/>
                <w:lang w:val="en-US"/>
              </w:rPr>
              <w:t xml:space="preserve"> </w:t>
            </w:r>
            <w:r w:rsidRPr="00F716CB">
              <w:rPr>
                <w:rFonts w:ascii="Arial" w:hAnsi="Arial" w:cs="Arial"/>
                <w:sz w:val="16"/>
                <w:szCs w:val="16"/>
              </w:rPr>
              <w:t>досьє</w:t>
            </w:r>
            <w:r w:rsidRPr="00B06021">
              <w:rPr>
                <w:rFonts w:ascii="Arial" w:hAnsi="Arial" w:cs="Arial"/>
                <w:sz w:val="16"/>
                <w:szCs w:val="16"/>
                <w:lang w:val="en-US"/>
              </w:rPr>
              <w:t>)(</w:t>
            </w:r>
            <w:r w:rsidRPr="00F716CB">
              <w:rPr>
                <w:rFonts w:ascii="Arial" w:hAnsi="Arial" w:cs="Arial"/>
                <w:sz w:val="16"/>
                <w:szCs w:val="16"/>
              </w:rPr>
              <w:t>інші</w:t>
            </w:r>
            <w:r w:rsidRPr="00B06021">
              <w:rPr>
                <w:rFonts w:ascii="Arial" w:hAnsi="Arial" w:cs="Arial"/>
                <w:sz w:val="16"/>
                <w:szCs w:val="16"/>
                <w:lang w:val="en-US"/>
              </w:rPr>
              <w:t xml:space="preserve"> </w:t>
            </w:r>
            <w:r w:rsidRPr="00F716CB">
              <w:rPr>
                <w:rFonts w:ascii="Arial" w:hAnsi="Arial" w:cs="Arial"/>
                <w:sz w:val="16"/>
                <w:szCs w:val="16"/>
              </w:rPr>
              <w:t>зміни</w:t>
            </w:r>
            <w:r w:rsidRPr="00B06021">
              <w:rPr>
                <w:rFonts w:ascii="Arial" w:hAnsi="Arial" w:cs="Arial"/>
                <w:sz w:val="16"/>
                <w:szCs w:val="16"/>
                <w:lang w:val="en-US"/>
              </w:rPr>
              <w:t>)</w:t>
            </w:r>
          </w:p>
          <w:p w:rsidR="00946B73" w:rsidRPr="00F716CB" w:rsidRDefault="00946B73" w:rsidP="00B27347">
            <w:pPr>
              <w:jc w:val="center"/>
              <w:rPr>
                <w:rFonts w:ascii="Arial" w:hAnsi="Arial" w:cs="Arial"/>
                <w:sz w:val="16"/>
                <w:szCs w:val="16"/>
              </w:rPr>
            </w:pPr>
            <w:r w:rsidRPr="00F716CB">
              <w:rPr>
                <w:rFonts w:ascii="Arial" w:hAnsi="Arial" w:cs="Arial"/>
                <w:sz w:val="16"/>
                <w:szCs w:val="16"/>
              </w:rPr>
              <w:t>Включення інформації про первинну обробку (Трава вербени (Неrbа Vеrbеnае)).</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3.2.S.2.1.1 Manufacturers of herbal substances Primary processing of herbal drugs: Elder flower, Gentian root, Primula flower with calyx, Common sorrel herb, Verbena herb Heinrich Klenk GmbH &amp; Co. KG An der Hohen Strasse 2 7520 Roethlein Germany Kraeuter Mix GmbH Wiesentheider Strasse 4 97355 Abtswind Germany Oberhauser Natur Fruechte Pflanzen GmbH Seeoner Strasse 62 83125 Eggstaett Germany Kuendig Nahrungsmittel GmbH &amp; Co. KG Deutschland An der Salzbruecke 98617 Ritschenhausen Germany Elder flower Martin Bauer GmbH &amp; Co. KG Dutendorfer Strasse 5-7 91487 Vestenbergsgreuth Germany</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Виробництво</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вихідного</w:t>
            </w:r>
            <w:r w:rsidRPr="00B06021">
              <w:rPr>
                <w:rFonts w:ascii="Arial" w:hAnsi="Arial" w:cs="Arial"/>
                <w:sz w:val="16"/>
                <w:szCs w:val="16"/>
                <w:lang w:val="en-US"/>
              </w:rPr>
              <w:t>/</w:t>
            </w:r>
            <w:r w:rsidRPr="00F716CB">
              <w:rPr>
                <w:rFonts w:ascii="Arial" w:hAnsi="Arial" w:cs="Arial"/>
                <w:sz w:val="16"/>
                <w:szCs w:val="16"/>
              </w:rPr>
              <w:t>проміжного</w:t>
            </w:r>
            <w:r w:rsidRPr="00B06021">
              <w:rPr>
                <w:rFonts w:ascii="Arial" w:hAnsi="Arial" w:cs="Arial"/>
                <w:sz w:val="16"/>
                <w:szCs w:val="16"/>
                <w:lang w:val="en-US"/>
              </w:rPr>
              <w:t xml:space="preserve"> </w:t>
            </w:r>
            <w:r w:rsidRPr="00F716CB">
              <w:rPr>
                <w:rFonts w:ascii="Arial" w:hAnsi="Arial" w:cs="Arial"/>
                <w:sz w:val="16"/>
                <w:szCs w:val="16"/>
              </w:rPr>
              <w:t>продукту</w:t>
            </w:r>
            <w:r w:rsidRPr="00B06021">
              <w:rPr>
                <w:rFonts w:ascii="Arial" w:hAnsi="Arial" w:cs="Arial"/>
                <w:sz w:val="16"/>
                <w:szCs w:val="16"/>
                <w:lang w:val="en-US"/>
              </w:rPr>
              <w:t>/</w:t>
            </w:r>
            <w:r w:rsidRPr="00F716CB">
              <w:rPr>
                <w:rFonts w:ascii="Arial" w:hAnsi="Arial" w:cs="Arial"/>
                <w:sz w:val="16"/>
                <w:szCs w:val="16"/>
              </w:rPr>
              <w:t>реагенту</w:t>
            </w:r>
            <w:r w:rsidRPr="00B06021">
              <w:rPr>
                <w:rFonts w:ascii="Arial" w:hAnsi="Arial" w:cs="Arial"/>
                <w:sz w:val="16"/>
                <w:szCs w:val="16"/>
                <w:lang w:val="en-US"/>
              </w:rPr>
              <w:t xml:space="preserve">, </w:t>
            </w:r>
            <w:r w:rsidRPr="00F716CB">
              <w:rPr>
                <w:rFonts w:ascii="Arial" w:hAnsi="Arial" w:cs="Arial"/>
                <w:sz w:val="16"/>
                <w:szCs w:val="16"/>
              </w:rPr>
              <w:t>що</w:t>
            </w:r>
            <w:r w:rsidRPr="00B06021">
              <w:rPr>
                <w:rFonts w:ascii="Arial" w:hAnsi="Arial" w:cs="Arial"/>
                <w:sz w:val="16"/>
                <w:szCs w:val="16"/>
                <w:lang w:val="en-US"/>
              </w:rPr>
              <w:t xml:space="preserve"> </w:t>
            </w:r>
            <w:r w:rsidRPr="00F716CB">
              <w:rPr>
                <w:rFonts w:ascii="Arial" w:hAnsi="Arial" w:cs="Arial"/>
                <w:sz w:val="16"/>
                <w:szCs w:val="16"/>
              </w:rPr>
              <w:t>використовуються</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виробничому</w:t>
            </w:r>
            <w:r w:rsidRPr="00B06021">
              <w:rPr>
                <w:rFonts w:ascii="Arial" w:hAnsi="Arial" w:cs="Arial"/>
                <w:sz w:val="16"/>
                <w:szCs w:val="16"/>
                <w:lang w:val="en-US"/>
              </w:rPr>
              <w:t xml:space="preserve"> </w:t>
            </w:r>
            <w:r w:rsidRPr="00F716CB">
              <w:rPr>
                <w:rFonts w:ascii="Arial" w:hAnsi="Arial" w:cs="Arial"/>
                <w:sz w:val="16"/>
                <w:szCs w:val="16"/>
              </w:rPr>
              <w:t>процесі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включаючи</w:t>
            </w:r>
            <w:r w:rsidRPr="00B06021">
              <w:rPr>
                <w:rFonts w:ascii="Arial" w:hAnsi="Arial" w:cs="Arial"/>
                <w:sz w:val="16"/>
                <w:szCs w:val="16"/>
                <w:lang w:val="en-US"/>
              </w:rPr>
              <w:t xml:space="preserve">, </w:t>
            </w:r>
            <w:r w:rsidRPr="00F716CB">
              <w:rPr>
                <w:rFonts w:ascii="Arial" w:hAnsi="Arial" w:cs="Arial"/>
                <w:sz w:val="16"/>
                <w:szCs w:val="16"/>
              </w:rPr>
              <w:t>де</w:t>
            </w:r>
            <w:r w:rsidRPr="00B06021">
              <w:rPr>
                <w:rFonts w:ascii="Arial" w:hAnsi="Arial" w:cs="Arial"/>
                <w:sz w:val="16"/>
                <w:szCs w:val="16"/>
                <w:lang w:val="en-US"/>
              </w:rPr>
              <w:t xml:space="preserve"> </w:t>
            </w:r>
            <w:r w:rsidRPr="00F716CB">
              <w:rPr>
                <w:rFonts w:ascii="Arial" w:hAnsi="Arial" w:cs="Arial"/>
                <w:sz w:val="16"/>
                <w:szCs w:val="16"/>
              </w:rPr>
              <w:t>необхідно</w:t>
            </w:r>
            <w:r w:rsidRPr="00B06021">
              <w:rPr>
                <w:rFonts w:ascii="Arial" w:hAnsi="Arial" w:cs="Arial"/>
                <w:sz w:val="16"/>
                <w:szCs w:val="16"/>
                <w:lang w:val="en-US"/>
              </w:rPr>
              <w:t xml:space="preserve">, </w:t>
            </w:r>
            <w:r w:rsidRPr="00F716CB">
              <w:rPr>
                <w:rFonts w:ascii="Arial" w:hAnsi="Arial" w:cs="Arial"/>
                <w:sz w:val="16"/>
                <w:szCs w:val="16"/>
              </w:rPr>
              <w:t>місце</w:t>
            </w:r>
            <w:r w:rsidRPr="00B06021">
              <w:rPr>
                <w:rFonts w:ascii="Arial" w:hAnsi="Arial" w:cs="Arial"/>
                <w:sz w:val="16"/>
                <w:szCs w:val="16"/>
                <w:lang w:val="en-US"/>
              </w:rPr>
              <w:t xml:space="preserve"> </w:t>
            </w:r>
            <w:r w:rsidRPr="00F716CB">
              <w:rPr>
                <w:rFonts w:ascii="Arial" w:hAnsi="Arial" w:cs="Arial"/>
                <w:sz w:val="16"/>
                <w:szCs w:val="16"/>
              </w:rPr>
              <w:t>проведення</w:t>
            </w:r>
            <w:r w:rsidRPr="00B06021">
              <w:rPr>
                <w:rFonts w:ascii="Arial" w:hAnsi="Arial" w:cs="Arial"/>
                <w:sz w:val="16"/>
                <w:szCs w:val="16"/>
                <w:lang w:val="en-US"/>
              </w:rPr>
              <w:t xml:space="preserve"> </w:t>
            </w:r>
            <w:r w:rsidRPr="00F716CB">
              <w:rPr>
                <w:rFonts w:ascii="Arial" w:hAnsi="Arial" w:cs="Arial"/>
                <w:sz w:val="16"/>
                <w:szCs w:val="16"/>
              </w:rPr>
              <w:t>контролю</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за</w:t>
            </w:r>
            <w:r w:rsidRPr="00B06021">
              <w:rPr>
                <w:rFonts w:ascii="Arial" w:hAnsi="Arial" w:cs="Arial"/>
                <w:sz w:val="16"/>
                <w:szCs w:val="16"/>
                <w:lang w:val="en-US"/>
              </w:rPr>
              <w:t xml:space="preserve"> </w:t>
            </w:r>
            <w:r w:rsidRPr="00F716CB">
              <w:rPr>
                <w:rFonts w:ascii="Arial" w:hAnsi="Arial" w:cs="Arial"/>
                <w:sz w:val="16"/>
                <w:szCs w:val="16"/>
              </w:rPr>
              <w:t>відсутності</w:t>
            </w:r>
            <w:r w:rsidRPr="00B06021">
              <w:rPr>
                <w:rFonts w:ascii="Arial" w:hAnsi="Arial" w:cs="Arial"/>
                <w:sz w:val="16"/>
                <w:szCs w:val="16"/>
                <w:lang w:val="en-US"/>
              </w:rPr>
              <w:t xml:space="preserve"> </w:t>
            </w:r>
            <w:r w:rsidRPr="00F716CB">
              <w:rPr>
                <w:rFonts w:ascii="Arial" w:hAnsi="Arial" w:cs="Arial"/>
                <w:sz w:val="16"/>
                <w:szCs w:val="16"/>
              </w:rPr>
              <w:t>сертифіката</w:t>
            </w:r>
            <w:r w:rsidRPr="00B06021">
              <w:rPr>
                <w:rFonts w:ascii="Arial" w:hAnsi="Arial" w:cs="Arial"/>
                <w:sz w:val="16"/>
                <w:szCs w:val="16"/>
                <w:lang w:val="en-US"/>
              </w:rPr>
              <w:t xml:space="preserve"> </w:t>
            </w:r>
            <w:r w:rsidRPr="00F716CB">
              <w:rPr>
                <w:rFonts w:ascii="Arial" w:hAnsi="Arial" w:cs="Arial"/>
                <w:sz w:val="16"/>
                <w:szCs w:val="16"/>
              </w:rPr>
              <w:t>відповідності</w:t>
            </w:r>
            <w:r w:rsidRPr="00B06021">
              <w:rPr>
                <w:rFonts w:ascii="Arial" w:hAnsi="Arial" w:cs="Arial"/>
                <w:sz w:val="16"/>
                <w:szCs w:val="16"/>
                <w:lang w:val="en-US"/>
              </w:rPr>
              <w:t xml:space="preserve"> </w:t>
            </w:r>
            <w:r w:rsidRPr="00F716CB">
              <w:rPr>
                <w:rFonts w:ascii="Arial" w:hAnsi="Arial" w:cs="Arial"/>
                <w:sz w:val="16"/>
                <w:szCs w:val="16"/>
              </w:rPr>
              <w:t>Європейській</w:t>
            </w:r>
            <w:r w:rsidRPr="00B06021">
              <w:rPr>
                <w:rFonts w:ascii="Arial" w:hAnsi="Arial" w:cs="Arial"/>
                <w:sz w:val="16"/>
                <w:szCs w:val="16"/>
                <w:lang w:val="en-US"/>
              </w:rPr>
              <w:t xml:space="preserve"> </w:t>
            </w:r>
            <w:r w:rsidRPr="00F716CB">
              <w:rPr>
                <w:rFonts w:ascii="Arial" w:hAnsi="Arial" w:cs="Arial"/>
                <w:sz w:val="16"/>
                <w:szCs w:val="16"/>
              </w:rPr>
              <w:t>фармакопеї</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затвердженому</w:t>
            </w:r>
            <w:r w:rsidRPr="00B06021">
              <w:rPr>
                <w:rFonts w:ascii="Arial" w:hAnsi="Arial" w:cs="Arial"/>
                <w:sz w:val="16"/>
                <w:szCs w:val="16"/>
                <w:lang w:val="en-US"/>
              </w:rPr>
              <w:t xml:space="preserve"> </w:t>
            </w:r>
            <w:r w:rsidRPr="00F716CB">
              <w:rPr>
                <w:rFonts w:ascii="Arial" w:hAnsi="Arial" w:cs="Arial"/>
                <w:sz w:val="16"/>
                <w:szCs w:val="16"/>
              </w:rPr>
              <w:t>досьє</w:t>
            </w:r>
            <w:r w:rsidRPr="00B06021">
              <w:rPr>
                <w:rFonts w:ascii="Arial" w:hAnsi="Arial" w:cs="Arial"/>
                <w:sz w:val="16"/>
                <w:szCs w:val="16"/>
                <w:lang w:val="en-US"/>
              </w:rPr>
              <w:t>)(</w:t>
            </w:r>
            <w:r w:rsidRPr="00F716CB">
              <w:rPr>
                <w:rFonts w:ascii="Arial" w:hAnsi="Arial" w:cs="Arial"/>
                <w:sz w:val="16"/>
                <w:szCs w:val="16"/>
              </w:rPr>
              <w:t>інші</w:t>
            </w:r>
            <w:r w:rsidRPr="00B06021">
              <w:rPr>
                <w:rFonts w:ascii="Arial" w:hAnsi="Arial" w:cs="Arial"/>
                <w:sz w:val="16"/>
                <w:szCs w:val="16"/>
                <w:lang w:val="en-US"/>
              </w:rPr>
              <w:t xml:space="preserve"> </w:t>
            </w:r>
            <w:r w:rsidRPr="00F716CB">
              <w:rPr>
                <w:rFonts w:ascii="Arial" w:hAnsi="Arial" w:cs="Arial"/>
                <w:sz w:val="16"/>
                <w:szCs w:val="16"/>
              </w:rPr>
              <w:t>зміни</w:t>
            </w:r>
            <w:r w:rsidRPr="00B06021">
              <w:rPr>
                <w:rFonts w:ascii="Arial" w:hAnsi="Arial" w:cs="Arial"/>
                <w:sz w:val="16"/>
                <w:szCs w:val="16"/>
                <w:lang w:val="en-US"/>
              </w:rPr>
              <w:t>)</w:t>
            </w:r>
          </w:p>
          <w:p w:rsidR="00946B73" w:rsidRPr="00F716CB" w:rsidRDefault="00946B73" w:rsidP="00B27347">
            <w:pPr>
              <w:pStyle w:val="110"/>
              <w:tabs>
                <w:tab w:val="left" w:pos="12600"/>
              </w:tabs>
              <w:jc w:val="center"/>
              <w:rPr>
                <w:rFonts w:ascii="Arial" w:hAnsi="Arial" w:cs="Arial"/>
                <w:sz w:val="16"/>
                <w:szCs w:val="16"/>
              </w:rPr>
            </w:pPr>
          </w:p>
        </w:tc>
        <w:tc>
          <w:tcPr>
            <w:tcW w:w="1134" w:type="dxa"/>
            <w:tcBorders>
              <w:bottom w:val="nil"/>
            </w:tcBorders>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tcBorders>
              <w:bottom w:val="nil"/>
            </w:tcBorders>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tcBorders>
              <w:bottom w:val="nil"/>
            </w:tcBorders>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UA/4373/02/01</w:t>
            </w:r>
          </w:p>
        </w:tc>
      </w:tr>
      <w:tr w:rsidR="00946B73" w:rsidRPr="00B06021" w:rsidTr="00B27347">
        <w:tc>
          <w:tcPr>
            <w:tcW w:w="566" w:type="dxa"/>
            <w:tcBorders>
              <w:top w:val="nil"/>
              <w:bottom w:val="nil"/>
            </w:tcBorders>
            <w:shd w:val="clear" w:color="auto" w:fill="auto"/>
          </w:tcPr>
          <w:p w:rsidR="00946B73" w:rsidRPr="00F716CB" w:rsidRDefault="00946B73" w:rsidP="00B27347">
            <w:pPr>
              <w:tabs>
                <w:tab w:val="left" w:pos="12600"/>
              </w:tabs>
              <w:ind w:left="360"/>
              <w:jc w:val="center"/>
              <w:rPr>
                <w:rFonts w:ascii="Arial" w:hAnsi="Arial" w:cs="Arial"/>
                <w:b/>
                <w:sz w:val="16"/>
                <w:szCs w:val="16"/>
              </w:rPr>
            </w:pPr>
          </w:p>
        </w:tc>
        <w:tc>
          <w:tcPr>
            <w:tcW w:w="1417" w:type="dxa"/>
            <w:tcBorders>
              <w:top w:val="nil"/>
              <w:bottom w:val="nil"/>
            </w:tcBorders>
            <w:shd w:val="clear" w:color="auto" w:fill="auto"/>
          </w:tcPr>
          <w:p w:rsidR="00946B73" w:rsidRPr="00F716CB" w:rsidRDefault="00946B73" w:rsidP="00B27347">
            <w:pPr>
              <w:pStyle w:val="110"/>
              <w:tabs>
                <w:tab w:val="left" w:pos="12600"/>
              </w:tabs>
              <w:rPr>
                <w:rFonts w:ascii="Arial" w:hAnsi="Arial" w:cs="Arial"/>
                <w:b/>
                <w:sz w:val="16"/>
                <w:szCs w:val="16"/>
              </w:rPr>
            </w:pPr>
          </w:p>
        </w:tc>
        <w:tc>
          <w:tcPr>
            <w:tcW w:w="1703" w:type="dxa"/>
            <w:tcBorders>
              <w:top w:val="nil"/>
              <w:bottom w:val="nil"/>
            </w:tcBorders>
            <w:shd w:val="clear" w:color="auto" w:fill="auto"/>
          </w:tcPr>
          <w:p w:rsidR="00946B73" w:rsidRPr="00F716CB" w:rsidRDefault="00946B73" w:rsidP="00B27347">
            <w:pPr>
              <w:pStyle w:val="110"/>
              <w:tabs>
                <w:tab w:val="left" w:pos="12600"/>
              </w:tabs>
              <w:rPr>
                <w:rFonts w:ascii="Arial" w:hAnsi="Arial" w:cs="Arial"/>
                <w:sz w:val="16"/>
                <w:szCs w:val="16"/>
              </w:rPr>
            </w:pPr>
          </w:p>
        </w:tc>
        <w:tc>
          <w:tcPr>
            <w:tcW w:w="1134" w:type="dxa"/>
            <w:tcBorders>
              <w:top w:val="nil"/>
              <w:bottom w:val="nil"/>
            </w:tcBorders>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993" w:type="dxa"/>
            <w:tcBorders>
              <w:top w:val="nil"/>
              <w:bottom w:val="nil"/>
            </w:tcBorders>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275" w:type="dxa"/>
            <w:tcBorders>
              <w:top w:val="nil"/>
              <w:bottom w:val="nil"/>
            </w:tcBorders>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134" w:type="dxa"/>
            <w:tcBorders>
              <w:top w:val="nil"/>
              <w:bottom w:val="nil"/>
            </w:tcBorders>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4111" w:type="dxa"/>
            <w:tcBorders>
              <w:top w:val="nil"/>
              <w:bottom w:val="nil"/>
            </w:tcBorders>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Оновлено інформацію про постачальників рослинної сировини. Для кожного постачальника включений відповідний регіон походження (Трава щавлю (Неrba Rumісіs)).</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w:t>
            </w:r>
          </w:p>
          <w:p w:rsidR="00946B73" w:rsidRPr="00F716CB" w:rsidRDefault="00946B73" w:rsidP="00B27347">
            <w:pPr>
              <w:jc w:val="center"/>
              <w:rPr>
                <w:rFonts w:ascii="Arial" w:hAnsi="Arial" w:cs="Arial"/>
                <w:sz w:val="16"/>
                <w:szCs w:val="16"/>
              </w:rPr>
            </w:pPr>
            <w:r w:rsidRPr="00F716CB">
              <w:rPr>
                <w:rFonts w:ascii="Arial" w:hAnsi="Arial" w:cs="Arial"/>
                <w:sz w:val="16"/>
                <w:szCs w:val="16"/>
              </w:rPr>
              <w:t>Оновлено інформацію про постачальників рослинної сировини. Для кожного постачальника включений відповідний регіон походження (Квітки бузини (Flоrеs Sаmbuсі)).</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w:t>
            </w:r>
          </w:p>
          <w:p w:rsidR="00946B73" w:rsidRPr="00F716CB" w:rsidRDefault="00946B73" w:rsidP="00B27347">
            <w:pPr>
              <w:jc w:val="center"/>
              <w:rPr>
                <w:rFonts w:ascii="Arial" w:hAnsi="Arial" w:cs="Arial"/>
                <w:sz w:val="16"/>
                <w:szCs w:val="16"/>
              </w:rPr>
            </w:pPr>
            <w:r w:rsidRPr="00F716CB">
              <w:rPr>
                <w:rFonts w:ascii="Arial" w:hAnsi="Arial" w:cs="Arial"/>
                <w:sz w:val="16"/>
                <w:szCs w:val="16"/>
              </w:rPr>
              <w:t>Оновлено інформацію про постачальників рослинної сировини. Для кожного постачальника включений відповідний регіон походження (Трава вербени (Неrbа Vеrbеnае)).</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w:t>
            </w:r>
          </w:p>
          <w:p w:rsidR="00946B73" w:rsidRPr="00F716CB" w:rsidRDefault="00946B73" w:rsidP="00B27347">
            <w:pPr>
              <w:jc w:val="center"/>
              <w:rPr>
                <w:rFonts w:ascii="Arial" w:hAnsi="Arial" w:cs="Arial"/>
                <w:sz w:val="16"/>
                <w:szCs w:val="16"/>
              </w:rPr>
            </w:pPr>
            <w:r w:rsidRPr="00F716CB">
              <w:rPr>
                <w:rFonts w:ascii="Arial" w:hAnsi="Arial" w:cs="Arial"/>
                <w:sz w:val="16"/>
                <w:szCs w:val="16"/>
              </w:rPr>
              <w:t>Оновлено інформацію про постачальників рослинної сировини. Для кожного постачальника включений відповідний регіон походження (Корінь горечавки (Rаdіх Gеntіаnае)).</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w:t>
            </w:r>
          </w:p>
          <w:p w:rsidR="00946B73" w:rsidRPr="00F716CB" w:rsidRDefault="00946B73" w:rsidP="00B27347">
            <w:pPr>
              <w:jc w:val="center"/>
              <w:rPr>
                <w:rFonts w:ascii="Arial" w:hAnsi="Arial" w:cs="Arial"/>
                <w:sz w:val="16"/>
                <w:szCs w:val="16"/>
              </w:rPr>
            </w:pPr>
            <w:r w:rsidRPr="00F716CB">
              <w:rPr>
                <w:rFonts w:ascii="Arial" w:hAnsi="Arial" w:cs="Arial"/>
                <w:sz w:val="16"/>
                <w:szCs w:val="16"/>
              </w:rPr>
              <w:t>Оновлено інформацію про постачальників рослинної сировини. Для кожного постачальника включений відповідний регіон походження (Квітки первоцвіту з чашечкою (Flоrеs Рrіmulае сum Саlyсіbus)).</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p>
          <w:p w:rsidR="00946B73" w:rsidRPr="00F716CB" w:rsidRDefault="00946B73" w:rsidP="00B27347">
            <w:pPr>
              <w:jc w:val="center"/>
              <w:rPr>
                <w:rFonts w:ascii="Arial" w:hAnsi="Arial" w:cs="Arial"/>
                <w:sz w:val="16"/>
                <w:szCs w:val="16"/>
              </w:rPr>
            </w:pPr>
            <w:r w:rsidRPr="00F716CB">
              <w:rPr>
                <w:rFonts w:ascii="Arial" w:hAnsi="Arial" w:cs="Arial"/>
                <w:sz w:val="16"/>
                <w:szCs w:val="16"/>
              </w:rPr>
              <w:t>Опис ступеня подрібнення виправлено в специфікації випуску рослинної речовини Квітки бузини (Flоrеs Sаmbuсі) 3.2.S.4.1 Specification</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Definition Herbal substance of elder flower T0000010-DE-V1.0 Degree of comminution: rubbed according to DAB 2.8.N5</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Definition Herbal substance of elder flower T0000010-DE-V1.2 Degree of comminution: whole</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p>
          <w:p w:rsidR="00946B73" w:rsidRPr="00F716CB" w:rsidRDefault="00946B73" w:rsidP="00B27347">
            <w:pPr>
              <w:jc w:val="center"/>
              <w:rPr>
                <w:rFonts w:ascii="Arial" w:hAnsi="Arial" w:cs="Arial"/>
                <w:sz w:val="16"/>
                <w:szCs w:val="16"/>
              </w:rPr>
            </w:pPr>
            <w:r w:rsidRPr="00F716CB">
              <w:rPr>
                <w:rFonts w:ascii="Arial" w:hAnsi="Arial" w:cs="Arial"/>
                <w:sz w:val="16"/>
                <w:szCs w:val="16"/>
              </w:rPr>
              <w:t>Опис ступеня подрібнення виправлено в специфікації випуску рослинної речовини Трава вербени (Неrbа Vеrbеnае) 3.2.S.4.1 Specification</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 xml:space="preserve">Definition Herbal substance of verbena herb T0000009-DE-V1.0 Degree of comminution: coarsely cut according to DAB 2.8.N5 </w:t>
            </w: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Definition Herbal substance of verbena herb T0000009-DE-V1.1 Degree of comminution: fragmented</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 xml:space="preserve">Опис ступеня подрібнення виправлено в специфікації випуску рослинної речовини Квітки первоцвіту з чашечкою </w:t>
            </w:r>
            <w:r w:rsidRPr="00B06021">
              <w:rPr>
                <w:rFonts w:ascii="Arial" w:hAnsi="Arial" w:cs="Arial"/>
                <w:sz w:val="16"/>
                <w:szCs w:val="16"/>
                <w:lang w:val="en-US"/>
              </w:rPr>
              <w:t>(Fl</w:t>
            </w:r>
            <w:r w:rsidRPr="00F716CB">
              <w:rPr>
                <w:rFonts w:ascii="Arial" w:hAnsi="Arial" w:cs="Arial"/>
                <w:sz w:val="16"/>
                <w:szCs w:val="16"/>
              </w:rPr>
              <w:t>о</w:t>
            </w:r>
            <w:r w:rsidRPr="00B06021">
              <w:rPr>
                <w:rFonts w:ascii="Arial" w:hAnsi="Arial" w:cs="Arial"/>
                <w:sz w:val="16"/>
                <w:szCs w:val="16"/>
                <w:lang w:val="en-US"/>
              </w:rPr>
              <w:t>r</w:t>
            </w:r>
            <w:r w:rsidRPr="00F716CB">
              <w:rPr>
                <w:rFonts w:ascii="Arial" w:hAnsi="Arial" w:cs="Arial"/>
                <w:sz w:val="16"/>
                <w:szCs w:val="16"/>
              </w:rPr>
              <w:t>е</w:t>
            </w:r>
            <w:r w:rsidRPr="00B06021">
              <w:rPr>
                <w:rFonts w:ascii="Arial" w:hAnsi="Arial" w:cs="Arial"/>
                <w:sz w:val="16"/>
                <w:szCs w:val="16"/>
                <w:lang w:val="en-US"/>
              </w:rPr>
              <w:t xml:space="preserve">s </w:t>
            </w:r>
            <w:r w:rsidRPr="00F716CB">
              <w:rPr>
                <w:rFonts w:ascii="Arial" w:hAnsi="Arial" w:cs="Arial"/>
                <w:sz w:val="16"/>
                <w:szCs w:val="16"/>
              </w:rPr>
              <w:t>Р</w:t>
            </w:r>
            <w:r w:rsidRPr="00B06021">
              <w:rPr>
                <w:rFonts w:ascii="Arial" w:hAnsi="Arial" w:cs="Arial"/>
                <w:sz w:val="16"/>
                <w:szCs w:val="16"/>
                <w:lang w:val="en-US"/>
              </w:rPr>
              <w:t>r</w:t>
            </w:r>
            <w:r w:rsidRPr="00F716CB">
              <w:rPr>
                <w:rFonts w:ascii="Arial" w:hAnsi="Arial" w:cs="Arial"/>
                <w:sz w:val="16"/>
                <w:szCs w:val="16"/>
              </w:rPr>
              <w:t>і</w:t>
            </w:r>
            <w:r w:rsidRPr="00B06021">
              <w:rPr>
                <w:rFonts w:ascii="Arial" w:hAnsi="Arial" w:cs="Arial"/>
                <w:sz w:val="16"/>
                <w:szCs w:val="16"/>
                <w:lang w:val="en-US"/>
              </w:rPr>
              <w:t>mul</w:t>
            </w:r>
            <w:r w:rsidRPr="00F716CB">
              <w:rPr>
                <w:rFonts w:ascii="Arial" w:hAnsi="Arial" w:cs="Arial"/>
                <w:sz w:val="16"/>
                <w:szCs w:val="16"/>
              </w:rPr>
              <w:t>ае</w:t>
            </w:r>
            <w:r w:rsidRPr="00B06021">
              <w:rPr>
                <w:rFonts w:ascii="Arial" w:hAnsi="Arial" w:cs="Arial"/>
                <w:sz w:val="16"/>
                <w:szCs w:val="16"/>
                <w:lang w:val="en-US"/>
              </w:rPr>
              <w:t xml:space="preserve"> </w:t>
            </w:r>
            <w:r w:rsidRPr="00F716CB">
              <w:rPr>
                <w:rFonts w:ascii="Arial" w:hAnsi="Arial" w:cs="Arial"/>
                <w:sz w:val="16"/>
                <w:szCs w:val="16"/>
              </w:rPr>
              <w:t>с</w:t>
            </w:r>
            <w:r w:rsidRPr="00B06021">
              <w:rPr>
                <w:rFonts w:ascii="Arial" w:hAnsi="Arial" w:cs="Arial"/>
                <w:sz w:val="16"/>
                <w:szCs w:val="16"/>
                <w:lang w:val="en-US"/>
              </w:rPr>
              <w:t xml:space="preserve">um </w:t>
            </w:r>
            <w:r w:rsidRPr="00F716CB">
              <w:rPr>
                <w:rFonts w:ascii="Arial" w:hAnsi="Arial" w:cs="Arial"/>
                <w:sz w:val="16"/>
                <w:szCs w:val="16"/>
              </w:rPr>
              <w:t>Са</w:t>
            </w:r>
            <w:r w:rsidRPr="00B06021">
              <w:rPr>
                <w:rFonts w:ascii="Arial" w:hAnsi="Arial" w:cs="Arial"/>
                <w:sz w:val="16"/>
                <w:szCs w:val="16"/>
                <w:lang w:val="en-US"/>
              </w:rPr>
              <w:t>ly</w:t>
            </w:r>
            <w:r w:rsidRPr="00F716CB">
              <w:rPr>
                <w:rFonts w:ascii="Arial" w:hAnsi="Arial" w:cs="Arial"/>
                <w:sz w:val="16"/>
                <w:szCs w:val="16"/>
              </w:rPr>
              <w:t>сі</w:t>
            </w:r>
            <w:r w:rsidRPr="00B06021">
              <w:rPr>
                <w:rFonts w:ascii="Arial" w:hAnsi="Arial" w:cs="Arial"/>
                <w:sz w:val="16"/>
                <w:szCs w:val="16"/>
                <w:lang w:val="en-US"/>
              </w:rPr>
              <w:t>bus) 3.2.S.4.1 Specification</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 xml:space="preserve">Definition Herbal substance of primula flower T0000011-DE-V1.0 Degree of comminution: coarsely cut according to DAB 2.8.N5 </w:t>
            </w: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Herbal substance of primula flower T0000011-DE-V1.1 Degree of comminution: cut</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 xml:space="preserve">Опис ступеня подрібнення виправлено в специфікації випуску рослинної речовини Трава щавлю </w:t>
            </w:r>
            <w:r w:rsidRPr="00B06021">
              <w:rPr>
                <w:rFonts w:ascii="Arial" w:hAnsi="Arial" w:cs="Arial"/>
                <w:sz w:val="16"/>
                <w:szCs w:val="16"/>
                <w:lang w:val="en-US"/>
              </w:rPr>
              <w:t>(</w:t>
            </w:r>
            <w:r w:rsidRPr="00F716CB">
              <w:rPr>
                <w:rFonts w:ascii="Arial" w:hAnsi="Arial" w:cs="Arial"/>
                <w:sz w:val="16"/>
                <w:szCs w:val="16"/>
              </w:rPr>
              <w:t>Не</w:t>
            </w:r>
            <w:r w:rsidRPr="00B06021">
              <w:rPr>
                <w:rFonts w:ascii="Arial" w:hAnsi="Arial" w:cs="Arial"/>
                <w:sz w:val="16"/>
                <w:szCs w:val="16"/>
                <w:lang w:val="en-US"/>
              </w:rPr>
              <w:t>rba Rum</w:t>
            </w:r>
            <w:r w:rsidRPr="00F716CB">
              <w:rPr>
                <w:rFonts w:ascii="Arial" w:hAnsi="Arial" w:cs="Arial"/>
                <w:sz w:val="16"/>
                <w:szCs w:val="16"/>
              </w:rPr>
              <w:t>ісі</w:t>
            </w:r>
            <w:r w:rsidRPr="00B06021">
              <w:rPr>
                <w:rFonts w:ascii="Arial" w:hAnsi="Arial" w:cs="Arial"/>
                <w:sz w:val="16"/>
                <w:szCs w:val="16"/>
                <w:lang w:val="en-US"/>
              </w:rPr>
              <w:t>s) 3.2.S.4.1 Specification</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Definition Herbal substance of sorrel herb T0000003-DE-V1.0 Degree of comminution: coarsely cut according to DAB 2.8.N5</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Herbal substance of sorrel herb T0000003-DE-V1.1 Degree of comminution: fragmented</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p>
          <w:p w:rsidR="00946B73" w:rsidRPr="00F716CB" w:rsidRDefault="00946B73" w:rsidP="00B27347">
            <w:pPr>
              <w:jc w:val="center"/>
              <w:rPr>
                <w:rFonts w:ascii="Arial" w:hAnsi="Arial" w:cs="Arial"/>
                <w:sz w:val="16"/>
                <w:szCs w:val="16"/>
              </w:rPr>
            </w:pPr>
            <w:r w:rsidRPr="00F716CB">
              <w:rPr>
                <w:rFonts w:ascii="Arial" w:hAnsi="Arial" w:cs="Arial"/>
                <w:sz w:val="16"/>
                <w:szCs w:val="16"/>
              </w:rPr>
              <w:t>Опис ступеня подрібнення виправлено в специфікації випуску рослинної речовини Корінь горечавки (Rаdіх Gеntіаnае) 3.2.S.4.1 Specification</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Definition Herbal substance of gentian root T0000002-DE-V1.1 Degree of comminution: coarsely cut according to DAB 2.8.N5</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Definition Herbal substance of gentian root T0000002-DE-V1.2 Degree of comminution: fragmented</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Контроль</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методах</w:t>
            </w:r>
            <w:r w:rsidRPr="00B06021">
              <w:rPr>
                <w:rFonts w:ascii="Arial" w:hAnsi="Arial" w:cs="Arial"/>
                <w:sz w:val="16"/>
                <w:szCs w:val="16"/>
                <w:lang w:val="en-US"/>
              </w:rPr>
              <w:t xml:space="preserve"> </w:t>
            </w:r>
            <w:r w:rsidRPr="00F716CB">
              <w:rPr>
                <w:rFonts w:ascii="Arial" w:hAnsi="Arial" w:cs="Arial"/>
                <w:sz w:val="16"/>
                <w:szCs w:val="16"/>
              </w:rPr>
              <w:t>випробування</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вихідного</w:t>
            </w:r>
            <w:r w:rsidRPr="00B06021">
              <w:rPr>
                <w:rFonts w:ascii="Arial" w:hAnsi="Arial" w:cs="Arial"/>
                <w:sz w:val="16"/>
                <w:szCs w:val="16"/>
                <w:lang w:val="en-US"/>
              </w:rPr>
              <w:t xml:space="preserve"> </w:t>
            </w:r>
            <w:r w:rsidRPr="00F716CB">
              <w:rPr>
                <w:rFonts w:ascii="Arial" w:hAnsi="Arial" w:cs="Arial"/>
                <w:sz w:val="16"/>
                <w:szCs w:val="16"/>
              </w:rPr>
              <w:t>матеріалу</w:t>
            </w:r>
            <w:r w:rsidRPr="00B06021">
              <w:rPr>
                <w:rFonts w:ascii="Arial" w:hAnsi="Arial" w:cs="Arial"/>
                <w:sz w:val="16"/>
                <w:szCs w:val="16"/>
                <w:lang w:val="en-US"/>
              </w:rPr>
              <w:t>/</w:t>
            </w:r>
            <w:r w:rsidRPr="00F716CB">
              <w:rPr>
                <w:rFonts w:ascii="Arial" w:hAnsi="Arial" w:cs="Arial"/>
                <w:sz w:val="16"/>
                <w:szCs w:val="16"/>
              </w:rPr>
              <w:t>проміжного</w:t>
            </w:r>
            <w:r w:rsidRPr="00B06021">
              <w:rPr>
                <w:rFonts w:ascii="Arial" w:hAnsi="Arial" w:cs="Arial"/>
                <w:sz w:val="16"/>
                <w:szCs w:val="16"/>
                <w:lang w:val="en-US"/>
              </w:rPr>
              <w:t xml:space="preserve"> </w:t>
            </w:r>
            <w:r w:rsidRPr="00F716CB">
              <w:rPr>
                <w:rFonts w:ascii="Arial" w:hAnsi="Arial" w:cs="Arial"/>
                <w:sz w:val="16"/>
                <w:szCs w:val="16"/>
              </w:rPr>
              <w:t>продукту</w:t>
            </w:r>
            <w:r w:rsidRPr="00B06021">
              <w:rPr>
                <w:rFonts w:ascii="Arial" w:hAnsi="Arial" w:cs="Arial"/>
                <w:sz w:val="16"/>
                <w:szCs w:val="16"/>
                <w:lang w:val="en-US"/>
              </w:rPr>
              <w:t>/</w:t>
            </w:r>
            <w:r w:rsidRPr="00F716CB">
              <w:rPr>
                <w:rFonts w:ascii="Arial" w:hAnsi="Arial" w:cs="Arial"/>
                <w:sz w:val="16"/>
                <w:szCs w:val="16"/>
              </w:rPr>
              <w:t>реагенту</w:t>
            </w:r>
            <w:r w:rsidRPr="00B06021">
              <w:rPr>
                <w:rFonts w:ascii="Arial" w:hAnsi="Arial" w:cs="Arial"/>
                <w:sz w:val="16"/>
                <w:szCs w:val="16"/>
                <w:lang w:val="en-US"/>
              </w:rPr>
              <w:t xml:space="preserve">, </w:t>
            </w:r>
            <w:r w:rsidRPr="00F716CB">
              <w:rPr>
                <w:rFonts w:ascii="Arial" w:hAnsi="Arial" w:cs="Arial"/>
                <w:sz w:val="16"/>
                <w:szCs w:val="16"/>
              </w:rPr>
              <w:t>що</w:t>
            </w:r>
            <w:r w:rsidRPr="00B06021">
              <w:rPr>
                <w:rFonts w:ascii="Arial" w:hAnsi="Arial" w:cs="Arial"/>
                <w:sz w:val="16"/>
                <w:szCs w:val="16"/>
                <w:lang w:val="en-US"/>
              </w:rPr>
              <w:t xml:space="preserve"> </w:t>
            </w:r>
            <w:r w:rsidRPr="00F716CB">
              <w:rPr>
                <w:rFonts w:ascii="Arial" w:hAnsi="Arial" w:cs="Arial"/>
                <w:sz w:val="16"/>
                <w:szCs w:val="16"/>
              </w:rPr>
              <w:t>використовується</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процесі</w:t>
            </w:r>
            <w:r w:rsidRPr="00B06021">
              <w:rPr>
                <w:rFonts w:ascii="Arial" w:hAnsi="Arial" w:cs="Arial"/>
                <w:sz w:val="16"/>
                <w:szCs w:val="16"/>
                <w:lang w:val="en-US"/>
              </w:rPr>
              <w:t xml:space="preserve"> </w:t>
            </w:r>
            <w:r w:rsidRPr="00F716CB">
              <w:rPr>
                <w:rFonts w:ascii="Arial" w:hAnsi="Arial" w:cs="Arial"/>
                <w:sz w:val="16"/>
                <w:szCs w:val="16"/>
              </w:rPr>
              <w:t>виробництва</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незначні</w:t>
            </w:r>
            <w:r w:rsidRPr="00B06021">
              <w:rPr>
                <w:rFonts w:ascii="Arial" w:hAnsi="Arial" w:cs="Arial"/>
                <w:sz w:val="16"/>
                <w:szCs w:val="16"/>
                <w:lang w:val="en-US"/>
              </w:rPr>
              <w:t xml:space="preserve">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затверджених</w:t>
            </w:r>
            <w:r w:rsidRPr="00B06021">
              <w:rPr>
                <w:rFonts w:ascii="Arial" w:hAnsi="Arial" w:cs="Arial"/>
                <w:sz w:val="16"/>
                <w:szCs w:val="16"/>
                <w:lang w:val="en-US"/>
              </w:rPr>
              <w:t xml:space="preserve"> </w:t>
            </w:r>
            <w:r w:rsidRPr="00F716CB">
              <w:rPr>
                <w:rFonts w:ascii="Arial" w:hAnsi="Arial" w:cs="Arial"/>
                <w:sz w:val="16"/>
                <w:szCs w:val="16"/>
              </w:rPr>
              <w:t>методах</w:t>
            </w:r>
            <w:r w:rsidRPr="00B06021">
              <w:rPr>
                <w:rFonts w:ascii="Arial" w:hAnsi="Arial" w:cs="Arial"/>
                <w:sz w:val="16"/>
                <w:szCs w:val="16"/>
                <w:lang w:val="en-US"/>
              </w:rPr>
              <w:t xml:space="preserve"> </w:t>
            </w:r>
            <w:r w:rsidRPr="00F716CB">
              <w:rPr>
                <w:rFonts w:ascii="Arial" w:hAnsi="Arial" w:cs="Arial"/>
                <w:sz w:val="16"/>
                <w:szCs w:val="16"/>
              </w:rPr>
              <w:t>випробування</w:t>
            </w:r>
            <w:r w:rsidRPr="00B06021">
              <w:rPr>
                <w:rFonts w:ascii="Arial" w:hAnsi="Arial" w:cs="Arial"/>
                <w:sz w:val="16"/>
                <w:szCs w:val="16"/>
                <w:lang w:val="en-US"/>
              </w:rPr>
              <w:t>)</w:t>
            </w:r>
          </w:p>
          <w:p w:rsidR="00946B73" w:rsidRPr="00F716CB" w:rsidRDefault="00946B73" w:rsidP="00B27347">
            <w:pPr>
              <w:jc w:val="center"/>
              <w:rPr>
                <w:rFonts w:ascii="Arial" w:hAnsi="Arial" w:cs="Arial"/>
                <w:sz w:val="16"/>
                <w:szCs w:val="16"/>
              </w:rPr>
            </w:pPr>
            <w:r w:rsidRPr="00F716CB">
              <w:rPr>
                <w:rFonts w:ascii="Arial" w:hAnsi="Arial" w:cs="Arial"/>
                <w:sz w:val="16"/>
                <w:szCs w:val="16"/>
              </w:rPr>
              <w:t>Метод тестування афлатоксинів у рослинному препараті Квітки первоцвіту з чашечкою (Flоrеs Рrіmulае сum Саlyсіbus) було оновлено та перенумеровано в контрактній лабораторії Phytolab GmbH &amp; Co. KG.</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 xml:space="preserve">3.2.S.4.1 Specification(s) Aflatoxin B1; test instruction No. PV.11.P019_03 or SOP 805025, issue 2: &lt;=2 [µg/kg] Aflatoxins sum (B1, B2, G1, G2); Test instruction No. PV.11.P019_03 or SOP 805025, issue 2: &lt;=4 [µg/kg] 3.2.S.4.2 Analytical Procedures SOP 805025, issue 2, Phytolab GmbH &amp; Co. KG 3.2.S.4.3 Validation of analytical procedures PV805050_leaf_Val.doc, issue 2 Phytolab GmbH &amp; Co. KG </w:t>
            </w: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3.2.S.4.1 Specification(s) Aflatoxin B1; test instruction No. PV.11.P019_03 or SOP 805026, issue 1: &lt;=2 [µg/kg] Aflatoxins sum (B1, B2, G1, G2); Test instruction No. PV.11.P019_03 or SOP 805026, issue 1: &lt;=4 [µg/kg] 3.2.S.4.2 Analytical Procedures Test method SOP 805026, issue 1, Phytolab GmbH &amp; Co. KG 3.2.S.4.3 Validation of analytical procedures VR to test method 805026, issue 1 Phytolab GmbH &amp; Co. KG</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Контроль</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Метод тестування афлатоксинів у рослинному препараті Квітки бузини (Flоrеs Sаmbuсі) було оновлено та перенумеровано в контрактній лабораторії Phytolab GmbH &amp; Co. KG.</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 xml:space="preserve">3.2.S.4.1 Specification(s) Aflatoxin B1; test instruction No. PV.11.P019_03 or SOP 805025, issue 2: &lt;=2 [µg/kg] Aflatoxins sum (B1, B2, G1, G2); Test instruction No. PV.11.P019_03 or SOP 805025, issue 2: &lt;=4 [µg/kg] 3.2.S.4.2 Analytical Procedures SOP 805025, issue 2, Phytolab GmbH &amp; Co. KG 3.2.S.4.3 Validation of analytical procedures PV805050_leaf_Val.doc, issue 2 Phytolab GmbH &amp; Co. KG </w:t>
            </w: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3.2.S.4.1 Specification(s) Aflatoxin B1; test instruction No. PV.11.P019_03 or SOP 805026, issue 1: &lt;=2 [µg/kg] Aflatoxins sum (B1, B2, G1, G2); Test instruction No. PV.11.P019_03 or SOP 805026, issue 1: &lt;=4 [µg/kg] 3.2.S.4.2 Analytical Procedures Test method SOP 805026, issue 1, Phytolab GmbH &amp; Co. KG 3.2.S.4.3 Validation of analytical procedures VR to test method 805026, issue 1 Phytolab GmbH &amp; Co. KG</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Контроль</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Метод тестування афлатоксинів у рослинному препараті Трава вербени (Неrbа Vеrbеnае) було оновлено та перенумеровано в контрактній лабораторії Phytolab GmbH &amp; Co. KG.</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 xml:space="preserve">3.2.S.4.1 Specification(s) Aflatoxin B1; test instruction No. PV.11.P019_03 or SOP 805025, issue 2: &lt;=2 [µg/kg] Aflatoxins sum (B1, B2, G1, G2); Test instruction No. PV.11.P019_03 or SOP 805025, issue 2: &lt;=4 [µg/kg] 3.2.S.4.2 Analytical Procedures SOP 805025, issue 2, Phytolab GmbH &amp; Co. KG 3.2.S.4.3 Validation of analytical procedures PV805050_leaf_Val.doc, issue 2 Phytolab GmbH &amp; Co. KG </w:t>
            </w: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3.2.S.4.1 Specification(s) Aflatoxin B1; test instruction No. PV.11.P019_03 or SOP 805026, issue 1: &lt;=2 [µg/kg] Aflatoxins sum (B1, B2, G1, G2); Test instruction No. PV.11.P019_03 or SOP 805026, issue 1: &lt;=4 [µg/kg] 3.2.S.4.2 Analytical Procedures Test method SOP 805026, issue 1, Phytolab GmbH &amp; Co. KG 3.2.S.4.3 Validation of analytical procedures VR to test method 805026, issue 1 Phytolab GmbH &amp; Co. KG</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Контроль</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Метод тестування афлатоксинів у рослинному препараті Трава щавлю (Неrba Rumісіs) було оновлено та перенумеровано в контрактній лабораторії Phytolab GmbH &amp; Co. KG.</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 xml:space="preserve">3.2.S.4.1 Specification(s) Aflatoxin B1; test instruction No. PV.11.P019_03 or SOP 805025, issue 2: &lt;=2 [µg/kg] Aflatoxins sum (B1, B2, G1, G2); Test instruction No. PV.11.P019_03 or SOP 805025, issue 2: &lt;=4 [µg/kg] 3.2.S.4.2 Analytical Procedures SOP 805025, issue 2, Phytolab GmbH &amp; Co. KG 3.2.S.4.3 Validation of analytical procedures PV805050_leaf_Val.doc, issue 2 Phytolab GmbH &amp; Co. KG </w:t>
            </w: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3.2.S.4.1 Specification(s) Aflatoxin B1; test instruction No. PV.11.P019_03 or SOP 805026, issue 1: &lt;=2 [µg/kg] Aflatoxins sum (B1, B2, G1, G2); Test instruction No. PV.11.P019_03 or SOP 805026, issue 1: &lt;=4 [µg/kg] 3.2.S.4.2 Analytical Procedures Test method SOP 805026, issue 1, Phytolab GmbH &amp; Co. KG 3.2.S.4.3 Validation of analytical procedures VR to test method 805026, issue 1 Phytolab GmbH &amp; Co. KG</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Контроль</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Метод тестування афлатоксинів у рослинному препараті Квітки первоцвіту з чашечкою (Flоrеs Рrіmulае сum Саlyсіbus) було оновлено та перенумеровано в контрактній лабораторії Phytolab GmbH &amp; Co. KG.</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 xml:space="preserve">3.2.S.4.1 Specification(s) Aflatoxin B1; test instruction No. PV.11.P019_03 or SOP 805025, issue 2: &lt;=2 [µg/kg] Aflatoxins sum (B1, B2, G1, G2); Test instruction No. PV.11.P019_03 or SOP 805025, issue 2: &lt;=4 [µg/kg] 3.2.S.4.2 Analytical Procedures SOP 805025, issue 2, Phytolab GmbH &amp; Co. KG 3.2.S.4.3 Validation of analytical procedures PV805050_leaf_Val.doc, issue 2 Phytolab GmbH &amp; Co. KG </w:t>
            </w: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3.2.S.4.1 Specification(s) Aflatoxin B1; test instruction No. PV.11.P019_03 or SOP 805026, issue 1: &lt;=2 [µg/kg] Aflatoxins sum (B1, B2, G1, G2); Test instruction No. PV.11.P019_03 or SOP 805026, issue 1: &lt;=4 [µg/kg] 3.2.S.4.2 Analytical Procedures Test method SOP 805026, issue 1, Phytolab GmbH &amp; Co. KG 3.2.S.4.3 Validation of analytical procedures VR to test method 805026, issue 1 Phytolab GmbH &amp; Co. KG</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Контроль</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Метод тестування афлатоксинів у рослинному препараті Квітки бузини (Flоrеs Sаmbuсі) було оновлено та перенумеровано в контрактній лабораторії Phytolab GmbH &amp; Co. KG.</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 xml:space="preserve">3.2.S.4.1 Specification(s) Aflatoxin B1; test instruction No. PV.11.P019_03 or SOP 805025, issue 2: &lt;=2 [µg/kg] Aflatoxins sum (B1, B2, G1, G2); Test instruction No. PV.11.P019_03 or SOP 805025, issue 2: &lt;=4 [µg/kg] 3.2.S.4.2 Analytical Procedures SOP 805025, issue 2, Phytolab GmbH &amp; Co. KG 3.2.S.4.3 Validation of analytical procedures PV805050_leaf_Val.doc, issue 2 Phytolab GmbH &amp; Co. KG </w:t>
            </w: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3.2.S.4.1 Specification(s) Aflatoxin B1; test instruction No. PV.11.P019_03 or SOP 805026, issue 1: &lt;=2 [µg/kg] Aflatoxins sum (B1, B2, G1, G2); Test instruction No. PV.11.P019_03 or SOP 805026, issue 1: &lt;=4 [µg/kg] 3.2.S.4.2 Analytical Procedures Test method SOP 805026, issue 1, Phytolab GmbH &amp; Co. KG 3.2.S.4.3 Validation of analytical procedures VR to test method 805026, issue 1 Phytolab GmbH &amp; Co. KG</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Контроль</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Метод тестування афлатоксинів у рослинному препараті Трава вербени (Неrbа Vеrbеnае) було оновлено та перенумеровано в контрактній лабораторії Phytolab GmbH &amp; Co. KG.</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 xml:space="preserve">3.2.S.4.1 Specification(s) Aflatoxin B1; test instruction No. PV.11.P019_03 or SOP 805025, issue 2: &lt;=2 [µg/kg] Aflatoxins sum (B1, B2, G1, G2); Test instruction No. PV.11.P019_03 or SOP 805025, issue 2: &lt;=4 [µg/kg] 3.2.S.4.2 Analytical Procedures SOP 805025, issue 2, Phytolab GmbH &amp; Co. KG 3.2.S.4.3 Validation of analytical procedures PV805050_leaf_Val.doc, issue 2 Phytolab GmbH &amp; Co. KG </w:t>
            </w: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3.2.S.4.1 Specification(s) Aflatoxin B1; test instruction No. PV.11.P019_03 or SOP 805026, issue 1: &lt;=2 [µg/kg] Aflatoxins sum (B1, B2, G1, G2); Test instruction No. PV.11.P019_03 or SOP 805026, issue 1: &lt;=4 [µg/kg] 3.2.S.4.2 Analytical Procedures Test method SOP 805026, issue 1, Phytolab GmbH &amp; Co. KG 3.2.S.4.3 Validation of analytical procedures VR to test method 805026, issue 1 Phytolab GmbH &amp; Co. KG</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Контроль</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Метод тестування афлатоксинів у рослинному препараті Трава щавлю (Неrba Rumісіs) було оновлено та перенумеровано в контрактній лабораторії Phytolab GmbH &amp; Co. KG.</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 xml:space="preserve">3.2.S.4.1 Specification(s) Aflatoxin B1; test instruction No. PV.11.P019_03 or SOP 805025, issue 2: &lt;=2 [µg/kg] Aflatoxins sum (B1, B2, G1, G2); Test instruction No. PV.11.P019_03 or SOP 805025, issue 2: &lt;=4 [µg/kg] 3.2.S.4.2 Analytical Procedures SOP 805025, issue 2, Phytolab GmbH &amp; Co. KG 3.2.S.4.3 Validation of analytical procedures PV805050_leaf_Val.doc, issue 2 Phytolab GmbH &amp; Co. KG </w:t>
            </w: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3.2.S.4.1 Specification(s) Aflatoxin B1; test instruction No. PV.11.P019_03 or SOP 805026, issue 1: &lt;=2 [µg/kg] Aflatoxins sum (B1, B2, G1, G2); Test instruction No. PV.11.P019_03 or SOP 805026, issue 1: &lt;=4 [µg/kg] 3.2.S.4.2 Analytical Procedures Test method SOP 805026, issue 1, Phytolab GmbH &amp; Co. KG 3.2.S.4.3 Validation of analytical procedures VR to test method 805026, issue 1 Phytolab GmbH &amp; Co. KG</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Готовий</w:t>
            </w:r>
            <w:r w:rsidRPr="00B06021">
              <w:rPr>
                <w:rFonts w:ascii="Arial" w:hAnsi="Arial" w:cs="Arial"/>
                <w:sz w:val="16"/>
                <w:szCs w:val="16"/>
                <w:lang w:val="en-US"/>
              </w:rPr>
              <w:t xml:space="preserve"> </w:t>
            </w:r>
            <w:r w:rsidRPr="00F716CB">
              <w:rPr>
                <w:rFonts w:ascii="Arial" w:hAnsi="Arial" w:cs="Arial"/>
                <w:sz w:val="16"/>
                <w:szCs w:val="16"/>
              </w:rPr>
              <w:t>лікарський</w:t>
            </w:r>
            <w:r w:rsidRPr="00B06021">
              <w:rPr>
                <w:rFonts w:ascii="Arial" w:hAnsi="Arial" w:cs="Arial"/>
                <w:sz w:val="16"/>
                <w:szCs w:val="16"/>
                <w:lang w:val="en-US"/>
              </w:rPr>
              <w:t xml:space="preserve"> </w:t>
            </w:r>
            <w:r w:rsidRPr="00F716CB">
              <w:rPr>
                <w:rFonts w:ascii="Arial" w:hAnsi="Arial" w:cs="Arial"/>
                <w:sz w:val="16"/>
                <w:szCs w:val="16"/>
              </w:rPr>
              <w:t>засіб</w:t>
            </w:r>
            <w:r w:rsidRPr="00B06021">
              <w:rPr>
                <w:rFonts w:ascii="Arial" w:hAnsi="Arial" w:cs="Arial"/>
                <w:sz w:val="16"/>
                <w:szCs w:val="16"/>
                <w:lang w:val="en-US"/>
              </w:rPr>
              <w:t xml:space="preserve">. </w:t>
            </w:r>
            <w:r w:rsidRPr="00F716CB">
              <w:rPr>
                <w:rFonts w:ascii="Arial" w:hAnsi="Arial" w:cs="Arial"/>
                <w:sz w:val="16"/>
                <w:szCs w:val="16"/>
              </w:rPr>
              <w:t>Система</w:t>
            </w:r>
            <w:r w:rsidRPr="00B06021">
              <w:rPr>
                <w:rFonts w:ascii="Arial" w:hAnsi="Arial" w:cs="Arial"/>
                <w:sz w:val="16"/>
                <w:szCs w:val="16"/>
                <w:lang w:val="en-US"/>
              </w:rPr>
              <w:t xml:space="preserve"> </w:t>
            </w:r>
            <w:r w:rsidRPr="00F716CB">
              <w:rPr>
                <w:rFonts w:ascii="Arial" w:hAnsi="Arial" w:cs="Arial"/>
                <w:sz w:val="16"/>
                <w:szCs w:val="16"/>
              </w:rPr>
              <w:t>контейнер</w:t>
            </w:r>
            <w:r w:rsidRPr="00B06021">
              <w:rPr>
                <w:rFonts w:ascii="Arial" w:hAnsi="Arial" w:cs="Arial"/>
                <w:sz w:val="16"/>
                <w:szCs w:val="16"/>
                <w:lang w:val="en-US"/>
              </w:rPr>
              <w:t>/</w:t>
            </w:r>
            <w:r w:rsidRPr="00F716CB">
              <w:rPr>
                <w:rFonts w:ascii="Arial" w:hAnsi="Arial" w:cs="Arial"/>
                <w:sz w:val="16"/>
                <w:szCs w:val="16"/>
              </w:rPr>
              <w:t>закупорювальний</w:t>
            </w:r>
            <w:r w:rsidRPr="00B06021">
              <w:rPr>
                <w:rFonts w:ascii="Arial" w:hAnsi="Arial" w:cs="Arial"/>
                <w:sz w:val="16"/>
                <w:szCs w:val="16"/>
                <w:lang w:val="en-US"/>
              </w:rPr>
              <w:t xml:space="preserve"> </w:t>
            </w:r>
            <w:r w:rsidRPr="00F716CB">
              <w:rPr>
                <w:rFonts w:ascii="Arial" w:hAnsi="Arial" w:cs="Arial"/>
                <w:sz w:val="16"/>
                <w:szCs w:val="16"/>
              </w:rPr>
              <w:t>засіб</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параметрів</w:t>
            </w:r>
            <w:r w:rsidRPr="00B06021">
              <w:rPr>
                <w:rFonts w:ascii="Arial" w:hAnsi="Arial" w:cs="Arial"/>
                <w:sz w:val="16"/>
                <w:szCs w:val="16"/>
                <w:lang w:val="en-US"/>
              </w:rPr>
              <w:t xml:space="preserve"> </w:t>
            </w:r>
            <w:r w:rsidRPr="00F716CB">
              <w:rPr>
                <w:rFonts w:ascii="Arial" w:hAnsi="Arial" w:cs="Arial"/>
                <w:sz w:val="16"/>
                <w:szCs w:val="16"/>
              </w:rPr>
              <w:t>специфікацій</w:t>
            </w:r>
            <w:r w:rsidRPr="00B06021">
              <w:rPr>
                <w:rFonts w:ascii="Arial" w:hAnsi="Arial" w:cs="Arial"/>
                <w:sz w:val="16"/>
                <w:szCs w:val="16"/>
                <w:lang w:val="en-US"/>
              </w:rPr>
              <w:t xml:space="preserve"> </w:t>
            </w:r>
            <w:r w:rsidRPr="00F716CB">
              <w:rPr>
                <w:rFonts w:ascii="Arial" w:hAnsi="Arial" w:cs="Arial"/>
                <w:sz w:val="16"/>
                <w:szCs w:val="16"/>
              </w:rPr>
              <w:t>та</w:t>
            </w:r>
            <w:r w:rsidRPr="00B06021">
              <w:rPr>
                <w:rFonts w:ascii="Arial" w:hAnsi="Arial" w:cs="Arial"/>
                <w:sz w:val="16"/>
                <w:szCs w:val="16"/>
                <w:lang w:val="en-US"/>
              </w:rPr>
              <w:t>/</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допустимих</w:t>
            </w:r>
            <w:r w:rsidRPr="00B06021">
              <w:rPr>
                <w:rFonts w:ascii="Arial" w:hAnsi="Arial" w:cs="Arial"/>
                <w:sz w:val="16"/>
                <w:szCs w:val="16"/>
                <w:lang w:val="en-US"/>
              </w:rPr>
              <w:t xml:space="preserve"> </w:t>
            </w:r>
            <w:r w:rsidRPr="00F716CB">
              <w:rPr>
                <w:rFonts w:ascii="Arial" w:hAnsi="Arial" w:cs="Arial"/>
                <w:sz w:val="16"/>
                <w:szCs w:val="16"/>
              </w:rPr>
              <w:t>меж</w:t>
            </w:r>
            <w:r w:rsidRPr="00B06021">
              <w:rPr>
                <w:rFonts w:ascii="Arial" w:hAnsi="Arial" w:cs="Arial"/>
                <w:sz w:val="16"/>
                <w:szCs w:val="16"/>
                <w:lang w:val="en-US"/>
              </w:rPr>
              <w:t xml:space="preserve"> </w:t>
            </w:r>
            <w:r w:rsidRPr="00F716CB">
              <w:rPr>
                <w:rFonts w:ascii="Arial" w:hAnsi="Arial" w:cs="Arial"/>
                <w:sz w:val="16"/>
                <w:szCs w:val="16"/>
              </w:rPr>
              <w:t>первинної</w:t>
            </w:r>
            <w:r w:rsidRPr="00B06021">
              <w:rPr>
                <w:rFonts w:ascii="Arial" w:hAnsi="Arial" w:cs="Arial"/>
                <w:sz w:val="16"/>
                <w:szCs w:val="16"/>
                <w:lang w:val="en-US"/>
              </w:rPr>
              <w:t xml:space="preserve"> </w:t>
            </w:r>
            <w:r w:rsidRPr="00F716CB">
              <w:rPr>
                <w:rFonts w:ascii="Arial" w:hAnsi="Arial" w:cs="Arial"/>
                <w:sz w:val="16"/>
                <w:szCs w:val="16"/>
              </w:rPr>
              <w:t>упаковки</w:t>
            </w:r>
            <w:r w:rsidRPr="00B06021">
              <w:rPr>
                <w:rFonts w:ascii="Arial" w:hAnsi="Arial" w:cs="Arial"/>
                <w:sz w:val="16"/>
                <w:szCs w:val="16"/>
                <w:lang w:val="en-US"/>
              </w:rPr>
              <w:t xml:space="preserve"> </w:t>
            </w:r>
            <w:r w:rsidRPr="00F716CB">
              <w:rPr>
                <w:rFonts w:ascii="Arial" w:hAnsi="Arial" w:cs="Arial"/>
                <w:sz w:val="16"/>
                <w:szCs w:val="16"/>
              </w:rPr>
              <w:t>готового</w:t>
            </w:r>
            <w:r w:rsidRPr="00B06021">
              <w:rPr>
                <w:rFonts w:ascii="Arial" w:hAnsi="Arial" w:cs="Arial"/>
                <w:sz w:val="16"/>
                <w:szCs w:val="16"/>
                <w:lang w:val="en-US"/>
              </w:rPr>
              <w:t xml:space="preserve"> </w:t>
            </w:r>
            <w:r w:rsidRPr="00F716CB">
              <w:rPr>
                <w:rFonts w:ascii="Arial" w:hAnsi="Arial" w:cs="Arial"/>
                <w:sz w:val="16"/>
                <w:szCs w:val="16"/>
              </w:rPr>
              <w:t>лікарського</w:t>
            </w:r>
            <w:r w:rsidRPr="00B06021">
              <w:rPr>
                <w:rFonts w:ascii="Arial" w:hAnsi="Arial" w:cs="Arial"/>
                <w:sz w:val="16"/>
                <w:szCs w:val="16"/>
                <w:lang w:val="en-US"/>
              </w:rPr>
              <w:t xml:space="preserve"> </w:t>
            </w:r>
            <w:r w:rsidRPr="00F716CB">
              <w:rPr>
                <w:rFonts w:ascii="Arial" w:hAnsi="Arial" w:cs="Arial"/>
                <w:sz w:val="16"/>
                <w:szCs w:val="16"/>
              </w:rPr>
              <w:t>засобу</w:t>
            </w:r>
            <w:r w:rsidRPr="00B06021">
              <w:rPr>
                <w:rFonts w:ascii="Arial" w:hAnsi="Arial" w:cs="Arial"/>
                <w:sz w:val="16"/>
                <w:szCs w:val="16"/>
                <w:lang w:val="en-US"/>
              </w:rPr>
              <w:t xml:space="preserve"> (</w:t>
            </w:r>
            <w:r w:rsidRPr="00F716CB">
              <w:rPr>
                <w:rFonts w:ascii="Arial" w:hAnsi="Arial" w:cs="Arial"/>
                <w:sz w:val="16"/>
                <w:szCs w:val="16"/>
              </w:rPr>
              <w:t>доповнення</w:t>
            </w:r>
            <w:r w:rsidRPr="00B06021">
              <w:rPr>
                <w:rFonts w:ascii="Arial" w:hAnsi="Arial" w:cs="Arial"/>
                <w:sz w:val="16"/>
                <w:szCs w:val="16"/>
                <w:lang w:val="en-US"/>
              </w:rPr>
              <w:t xml:space="preserve"> </w:t>
            </w:r>
            <w:r w:rsidRPr="00F716CB">
              <w:rPr>
                <w:rFonts w:ascii="Arial" w:hAnsi="Arial" w:cs="Arial"/>
                <w:sz w:val="16"/>
                <w:szCs w:val="16"/>
              </w:rPr>
              <w:t>специфікації</w:t>
            </w:r>
            <w:r w:rsidRPr="00B06021">
              <w:rPr>
                <w:rFonts w:ascii="Arial" w:hAnsi="Arial" w:cs="Arial"/>
                <w:sz w:val="16"/>
                <w:szCs w:val="16"/>
                <w:lang w:val="en-US"/>
              </w:rPr>
              <w:t xml:space="preserve"> </w:t>
            </w:r>
            <w:r w:rsidRPr="00F716CB">
              <w:rPr>
                <w:rFonts w:ascii="Arial" w:hAnsi="Arial" w:cs="Arial"/>
                <w:sz w:val="16"/>
                <w:szCs w:val="16"/>
              </w:rPr>
              <w:t>новим</w:t>
            </w:r>
            <w:r w:rsidRPr="00B06021">
              <w:rPr>
                <w:rFonts w:ascii="Arial" w:hAnsi="Arial" w:cs="Arial"/>
                <w:sz w:val="16"/>
                <w:szCs w:val="16"/>
                <w:lang w:val="en-US"/>
              </w:rPr>
              <w:t xml:space="preserve"> </w:t>
            </w:r>
            <w:r w:rsidRPr="00F716CB">
              <w:rPr>
                <w:rFonts w:ascii="Arial" w:hAnsi="Arial" w:cs="Arial"/>
                <w:sz w:val="16"/>
                <w:szCs w:val="16"/>
              </w:rPr>
              <w:t>показником</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відповідним</w:t>
            </w:r>
            <w:r w:rsidRPr="00B06021">
              <w:rPr>
                <w:rFonts w:ascii="Arial" w:hAnsi="Arial" w:cs="Arial"/>
                <w:sz w:val="16"/>
                <w:szCs w:val="16"/>
                <w:lang w:val="en-US"/>
              </w:rPr>
              <w:t xml:space="preserve"> </w:t>
            </w:r>
            <w:r w:rsidRPr="00F716CB">
              <w:rPr>
                <w:rFonts w:ascii="Arial" w:hAnsi="Arial" w:cs="Arial"/>
                <w:sz w:val="16"/>
                <w:szCs w:val="16"/>
              </w:rPr>
              <w:t>методом</w:t>
            </w:r>
            <w:r w:rsidRPr="00B06021">
              <w:rPr>
                <w:rFonts w:ascii="Arial" w:hAnsi="Arial" w:cs="Arial"/>
                <w:sz w:val="16"/>
                <w:szCs w:val="16"/>
                <w:lang w:val="en-US"/>
              </w:rPr>
              <w:t xml:space="preserve"> </w:t>
            </w:r>
            <w:r w:rsidRPr="00F716CB">
              <w:rPr>
                <w:rFonts w:ascii="Arial" w:hAnsi="Arial" w:cs="Arial"/>
                <w:sz w:val="16"/>
                <w:szCs w:val="16"/>
              </w:rPr>
              <w:t>випробування</w:t>
            </w:r>
            <w:r w:rsidRPr="00B06021">
              <w:rPr>
                <w:rFonts w:ascii="Arial" w:hAnsi="Arial" w:cs="Arial"/>
                <w:sz w:val="16"/>
                <w:szCs w:val="16"/>
                <w:lang w:val="en-US"/>
              </w:rPr>
              <w:t>)</w:t>
            </w:r>
          </w:p>
          <w:p w:rsidR="00946B73" w:rsidRPr="00F716CB" w:rsidRDefault="00946B73" w:rsidP="00B27347">
            <w:pPr>
              <w:jc w:val="center"/>
              <w:rPr>
                <w:rFonts w:ascii="Arial" w:hAnsi="Arial" w:cs="Arial"/>
                <w:sz w:val="16"/>
                <w:szCs w:val="16"/>
              </w:rPr>
            </w:pPr>
            <w:r w:rsidRPr="00F716CB">
              <w:rPr>
                <w:rFonts w:ascii="Arial" w:hAnsi="Arial" w:cs="Arial"/>
                <w:sz w:val="16"/>
                <w:szCs w:val="16"/>
              </w:rPr>
              <w:t>До специфікації коричневих скляних пляшок на 50 мл для готового продукту додано новий параметр.</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3.2.P.5.7 Container Closure System 3.2.P.7.2 Drug Product 3.2.P.7.2.1 Brown glass bottle – 50 ml Release specification: PM-GF50-ERV-V01 Additional tests Processing; visual test: no quality defect</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До специфікації коричневих скляних пляшок на 100 мл для готового продукту додано новий параметр.</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3.2.P.5.7 Container Closure System 3.2.P.7.2 Drug Product 3.2.P.7.2.1 Brown glass bottle – 100 ml Release specification: PM-GF100-ERV-V01 Additional tests Processing; visual test: no quality defect</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І</w:t>
            </w:r>
            <w:r w:rsidRPr="00B06021">
              <w:rPr>
                <w:rFonts w:ascii="Arial" w:hAnsi="Arial" w:cs="Arial"/>
                <w:sz w:val="16"/>
                <w:szCs w:val="16"/>
                <w:lang w:val="en-US"/>
              </w:rPr>
              <w:t xml:space="preserve">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Зміна у методі перевірки розмірів та об’єму коричневих скляних пляшок на 50 мл для готового продукту. Замість методу вимірювання постачальника пропонується використовувати штангенциркуль для перевірки розмірів та in-house метод вимірювання об’єму.</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Зміна у методі перевірки розмірів та об’єму коричневих скляних пляшок на 100 мл для готового продукту. Замість методу вимірювання постачальника пропонується використовувати штангенциркуль для перевірки розмірів та in-house метод вимірювання об’єму.</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 xml:space="preserve">Зміна нормування щодо вмісту загальної золи у специфікації випуску Квітки первоцвіту з чашечкою </w:t>
            </w:r>
            <w:r w:rsidRPr="00B06021">
              <w:rPr>
                <w:rFonts w:ascii="Arial" w:hAnsi="Arial" w:cs="Arial"/>
                <w:sz w:val="16"/>
                <w:szCs w:val="16"/>
                <w:lang w:val="en-US"/>
              </w:rPr>
              <w:t>(Fl</w:t>
            </w:r>
            <w:r w:rsidRPr="00F716CB">
              <w:rPr>
                <w:rFonts w:ascii="Arial" w:hAnsi="Arial" w:cs="Arial"/>
                <w:sz w:val="16"/>
                <w:szCs w:val="16"/>
              </w:rPr>
              <w:t>о</w:t>
            </w:r>
            <w:r w:rsidRPr="00B06021">
              <w:rPr>
                <w:rFonts w:ascii="Arial" w:hAnsi="Arial" w:cs="Arial"/>
                <w:sz w:val="16"/>
                <w:szCs w:val="16"/>
                <w:lang w:val="en-US"/>
              </w:rPr>
              <w:t>r</w:t>
            </w:r>
            <w:r w:rsidRPr="00F716CB">
              <w:rPr>
                <w:rFonts w:ascii="Arial" w:hAnsi="Arial" w:cs="Arial"/>
                <w:sz w:val="16"/>
                <w:szCs w:val="16"/>
              </w:rPr>
              <w:t>е</w:t>
            </w:r>
            <w:r w:rsidRPr="00B06021">
              <w:rPr>
                <w:rFonts w:ascii="Arial" w:hAnsi="Arial" w:cs="Arial"/>
                <w:sz w:val="16"/>
                <w:szCs w:val="16"/>
                <w:lang w:val="en-US"/>
              </w:rPr>
              <w:t xml:space="preserve">s </w:t>
            </w:r>
            <w:r w:rsidRPr="00F716CB">
              <w:rPr>
                <w:rFonts w:ascii="Arial" w:hAnsi="Arial" w:cs="Arial"/>
                <w:sz w:val="16"/>
                <w:szCs w:val="16"/>
              </w:rPr>
              <w:t>Р</w:t>
            </w:r>
            <w:r w:rsidRPr="00B06021">
              <w:rPr>
                <w:rFonts w:ascii="Arial" w:hAnsi="Arial" w:cs="Arial"/>
                <w:sz w:val="16"/>
                <w:szCs w:val="16"/>
                <w:lang w:val="en-US"/>
              </w:rPr>
              <w:t>r</w:t>
            </w:r>
            <w:r w:rsidRPr="00F716CB">
              <w:rPr>
                <w:rFonts w:ascii="Arial" w:hAnsi="Arial" w:cs="Arial"/>
                <w:sz w:val="16"/>
                <w:szCs w:val="16"/>
              </w:rPr>
              <w:t>і</w:t>
            </w:r>
            <w:r w:rsidRPr="00B06021">
              <w:rPr>
                <w:rFonts w:ascii="Arial" w:hAnsi="Arial" w:cs="Arial"/>
                <w:sz w:val="16"/>
                <w:szCs w:val="16"/>
                <w:lang w:val="en-US"/>
              </w:rPr>
              <w:t>mul</w:t>
            </w:r>
            <w:r w:rsidRPr="00F716CB">
              <w:rPr>
                <w:rFonts w:ascii="Arial" w:hAnsi="Arial" w:cs="Arial"/>
                <w:sz w:val="16"/>
                <w:szCs w:val="16"/>
              </w:rPr>
              <w:t>ае</w:t>
            </w:r>
            <w:r w:rsidRPr="00B06021">
              <w:rPr>
                <w:rFonts w:ascii="Arial" w:hAnsi="Arial" w:cs="Arial"/>
                <w:sz w:val="16"/>
                <w:szCs w:val="16"/>
                <w:lang w:val="en-US"/>
              </w:rPr>
              <w:t xml:space="preserve"> </w:t>
            </w:r>
            <w:r w:rsidRPr="00F716CB">
              <w:rPr>
                <w:rFonts w:ascii="Arial" w:hAnsi="Arial" w:cs="Arial"/>
                <w:sz w:val="16"/>
                <w:szCs w:val="16"/>
              </w:rPr>
              <w:t>с</w:t>
            </w:r>
            <w:r w:rsidRPr="00B06021">
              <w:rPr>
                <w:rFonts w:ascii="Arial" w:hAnsi="Arial" w:cs="Arial"/>
                <w:sz w:val="16"/>
                <w:szCs w:val="16"/>
                <w:lang w:val="en-US"/>
              </w:rPr>
              <w:t xml:space="preserve">um </w:t>
            </w:r>
            <w:r w:rsidRPr="00F716CB">
              <w:rPr>
                <w:rFonts w:ascii="Arial" w:hAnsi="Arial" w:cs="Arial"/>
                <w:sz w:val="16"/>
                <w:szCs w:val="16"/>
              </w:rPr>
              <w:t>Са</w:t>
            </w:r>
            <w:r w:rsidRPr="00B06021">
              <w:rPr>
                <w:rFonts w:ascii="Arial" w:hAnsi="Arial" w:cs="Arial"/>
                <w:sz w:val="16"/>
                <w:szCs w:val="16"/>
                <w:lang w:val="en-US"/>
              </w:rPr>
              <w:t>ly</w:t>
            </w:r>
            <w:r w:rsidRPr="00F716CB">
              <w:rPr>
                <w:rFonts w:ascii="Arial" w:hAnsi="Arial" w:cs="Arial"/>
                <w:sz w:val="16"/>
                <w:szCs w:val="16"/>
              </w:rPr>
              <w:t>сі</w:t>
            </w:r>
            <w:r w:rsidRPr="00B06021">
              <w:rPr>
                <w:rFonts w:ascii="Arial" w:hAnsi="Arial" w:cs="Arial"/>
                <w:sz w:val="16"/>
                <w:szCs w:val="16"/>
                <w:lang w:val="en-US"/>
              </w:rPr>
              <w:t>bus).</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 xml:space="preserve">3.2.S.4.1 Specification(s) 2042401-022SIL-DE-V005 2042401-092SLN-DE-V005 Purity Total ash; Ph. Eur. 2.4.16: &lt;=8.0 [% (m/m)] </w:t>
            </w: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3.2.S.4.1 Specification(s) T0000011-DE-V1.0 Purity Total ash; Ph. Eur. 2.4.16: &lt;=9.0 [% (m/m)]</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Зміни</w:t>
            </w:r>
            <w:r w:rsidRPr="00B06021">
              <w:rPr>
                <w:rFonts w:ascii="Arial" w:hAnsi="Arial" w:cs="Arial"/>
                <w:sz w:val="16"/>
                <w:szCs w:val="16"/>
                <w:lang w:val="en-US"/>
              </w:rPr>
              <w:t xml:space="preserve"> II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Контроль</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параметрах</w:t>
            </w:r>
            <w:r w:rsidRPr="00B06021">
              <w:rPr>
                <w:rFonts w:ascii="Arial" w:hAnsi="Arial" w:cs="Arial"/>
                <w:sz w:val="16"/>
                <w:szCs w:val="16"/>
                <w:lang w:val="en-US"/>
              </w:rPr>
              <w:t xml:space="preserve"> </w:t>
            </w:r>
            <w:r w:rsidRPr="00F716CB">
              <w:rPr>
                <w:rFonts w:ascii="Arial" w:hAnsi="Arial" w:cs="Arial"/>
                <w:sz w:val="16"/>
                <w:szCs w:val="16"/>
              </w:rPr>
              <w:t>специфікацій</w:t>
            </w:r>
            <w:r w:rsidRPr="00B06021">
              <w:rPr>
                <w:rFonts w:ascii="Arial" w:hAnsi="Arial" w:cs="Arial"/>
                <w:sz w:val="16"/>
                <w:szCs w:val="16"/>
                <w:lang w:val="en-US"/>
              </w:rPr>
              <w:t xml:space="preserve"> </w:t>
            </w:r>
            <w:r w:rsidRPr="00F716CB">
              <w:rPr>
                <w:rFonts w:ascii="Arial" w:hAnsi="Arial" w:cs="Arial"/>
                <w:sz w:val="16"/>
                <w:szCs w:val="16"/>
              </w:rPr>
              <w:t>та</w:t>
            </w:r>
            <w:r w:rsidRPr="00B06021">
              <w:rPr>
                <w:rFonts w:ascii="Arial" w:hAnsi="Arial" w:cs="Arial"/>
                <w:sz w:val="16"/>
                <w:szCs w:val="16"/>
                <w:lang w:val="en-US"/>
              </w:rPr>
              <w:t>/</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допустимих</w:t>
            </w:r>
            <w:r w:rsidRPr="00B06021">
              <w:rPr>
                <w:rFonts w:ascii="Arial" w:hAnsi="Arial" w:cs="Arial"/>
                <w:sz w:val="16"/>
                <w:szCs w:val="16"/>
                <w:lang w:val="en-US"/>
              </w:rPr>
              <w:t xml:space="preserve"> </w:t>
            </w:r>
            <w:r w:rsidRPr="00F716CB">
              <w:rPr>
                <w:rFonts w:ascii="Arial" w:hAnsi="Arial" w:cs="Arial"/>
                <w:sz w:val="16"/>
                <w:szCs w:val="16"/>
              </w:rPr>
              <w:t>меж</w:t>
            </w:r>
            <w:r w:rsidRPr="00B06021">
              <w:rPr>
                <w:rFonts w:ascii="Arial" w:hAnsi="Arial" w:cs="Arial"/>
                <w:sz w:val="16"/>
                <w:szCs w:val="16"/>
                <w:lang w:val="en-US"/>
              </w:rPr>
              <w:t xml:space="preserve">, </w:t>
            </w:r>
            <w:r w:rsidRPr="00F716CB">
              <w:rPr>
                <w:rFonts w:ascii="Arial" w:hAnsi="Arial" w:cs="Arial"/>
                <w:sz w:val="16"/>
                <w:szCs w:val="16"/>
              </w:rPr>
              <w:t>визначених</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специфікаціях</w:t>
            </w:r>
            <w:r w:rsidRPr="00B06021">
              <w:rPr>
                <w:rFonts w:ascii="Arial" w:hAnsi="Arial" w:cs="Arial"/>
                <w:sz w:val="16"/>
                <w:szCs w:val="16"/>
                <w:lang w:val="en-US"/>
              </w:rPr>
              <w:t xml:space="preserve"> </w:t>
            </w:r>
            <w:r w:rsidRPr="00F716CB">
              <w:rPr>
                <w:rFonts w:ascii="Arial" w:hAnsi="Arial" w:cs="Arial"/>
                <w:sz w:val="16"/>
                <w:szCs w:val="16"/>
              </w:rPr>
              <w:t>на</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вихідний</w:t>
            </w:r>
            <w:r w:rsidRPr="00B06021">
              <w:rPr>
                <w:rFonts w:ascii="Arial" w:hAnsi="Arial" w:cs="Arial"/>
                <w:sz w:val="16"/>
                <w:szCs w:val="16"/>
                <w:lang w:val="en-US"/>
              </w:rPr>
              <w:t>/</w:t>
            </w:r>
            <w:r w:rsidRPr="00F716CB">
              <w:rPr>
                <w:rFonts w:ascii="Arial" w:hAnsi="Arial" w:cs="Arial"/>
                <w:sz w:val="16"/>
                <w:szCs w:val="16"/>
              </w:rPr>
              <w:t>проміжний</w:t>
            </w:r>
            <w:r w:rsidRPr="00B06021">
              <w:rPr>
                <w:rFonts w:ascii="Arial" w:hAnsi="Arial" w:cs="Arial"/>
                <w:sz w:val="16"/>
                <w:szCs w:val="16"/>
                <w:lang w:val="en-US"/>
              </w:rPr>
              <w:t xml:space="preserve"> </w:t>
            </w:r>
            <w:r w:rsidRPr="00F716CB">
              <w:rPr>
                <w:rFonts w:ascii="Arial" w:hAnsi="Arial" w:cs="Arial"/>
                <w:sz w:val="16"/>
                <w:szCs w:val="16"/>
              </w:rPr>
              <w:t>продукт</w:t>
            </w:r>
            <w:r w:rsidRPr="00B06021">
              <w:rPr>
                <w:rFonts w:ascii="Arial" w:hAnsi="Arial" w:cs="Arial"/>
                <w:sz w:val="16"/>
                <w:szCs w:val="16"/>
                <w:lang w:val="en-US"/>
              </w:rPr>
              <w:t>/</w:t>
            </w:r>
            <w:r w:rsidRPr="00F716CB">
              <w:rPr>
                <w:rFonts w:ascii="Arial" w:hAnsi="Arial" w:cs="Arial"/>
                <w:sz w:val="16"/>
                <w:szCs w:val="16"/>
              </w:rPr>
              <w:t>реагент</w:t>
            </w:r>
            <w:r w:rsidRPr="00B06021">
              <w:rPr>
                <w:rFonts w:ascii="Arial" w:hAnsi="Arial" w:cs="Arial"/>
                <w:sz w:val="16"/>
                <w:szCs w:val="16"/>
                <w:lang w:val="en-US"/>
              </w:rPr>
              <w:t xml:space="preserve">, </w:t>
            </w:r>
            <w:r w:rsidRPr="00F716CB">
              <w:rPr>
                <w:rFonts w:ascii="Arial" w:hAnsi="Arial" w:cs="Arial"/>
                <w:sz w:val="16"/>
                <w:szCs w:val="16"/>
              </w:rPr>
              <w:t>що</w:t>
            </w:r>
            <w:r w:rsidRPr="00B06021">
              <w:rPr>
                <w:rFonts w:ascii="Arial" w:hAnsi="Arial" w:cs="Arial"/>
                <w:sz w:val="16"/>
                <w:szCs w:val="16"/>
                <w:lang w:val="en-US"/>
              </w:rPr>
              <w:t xml:space="preserve"> </w:t>
            </w:r>
            <w:r w:rsidRPr="00F716CB">
              <w:rPr>
                <w:rFonts w:ascii="Arial" w:hAnsi="Arial" w:cs="Arial"/>
                <w:sz w:val="16"/>
                <w:szCs w:val="16"/>
              </w:rPr>
              <w:t>використовуються</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процесі</w:t>
            </w:r>
            <w:r w:rsidRPr="00B06021">
              <w:rPr>
                <w:rFonts w:ascii="Arial" w:hAnsi="Arial" w:cs="Arial"/>
                <w:sz w:val="16"/>
                <w:szCs w:val="16"/>
                <w:lang w:val="en-US"/>
              </w:rPr>
              <w:t xml:space="preserve"> </w:t>
            </w:r>
            <w:r w:rsidRPr="00F716CB">
              <w:rPr>
                <w:rFonts w:ascii="Arial" w:hAnsi="Arial" w:cs="Arial"/>
                <w:sz w:val="16"/>
                <w:szCs w:val="16"/>
              </w:rPr>
              <w:t>виробництва</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поза</w:t>
            </w:r>
            <w:r w:rsidRPr="00B06021">
              <w:rPr>
                <w:rFonts w:ascii="Arial" w:hAnsi="Arial" w:cs="Arial"/>
                <w:sz w:val="16"/>
                <w:szCs w:val="16"/>
                <w:lang w:val="en-US"/>
              </w:rPr>
              <w:t xml:space="preserve"> </w:t>
            </w:r>
            <w:r w:rsidRPr="00F716CB">
              <w:rPr>
                <w:rFonts w:ascii="Arial" w:hAnsi="Arial" w:cs="Arial"/>
                <w:sz w:val="16"/>
                <w:szCs w:val="16"/>
              </w:rPr>
              <w:t>межами</w:t>
            </w:r>
            <w:r w:rsidRPr="00B06021">
              <w:rPr>
                <w:rFonts w:ascii="Arial" w:hAnsi="Arial" w:cs="Arial"/>
                <w:sz w:val="16"/>
                <w:szCs w:val="16"/>
                <w:lang w:val="en-US"/>
              </w:rPr>
              <w:t xml:space="preserve"> </w:t>
            </w:r>
            <w:r w:rsidRPr="00F716CB">
              <w:rPr>
                <w:rFonts w:ascii="Arial" w:hAnsi="Arial" w:cs="Arial"/>
                <w:sz w:val="16"/>
                <w:szCs w:val="16"/>
              </w:rPr>
              <w:t>затвердженого</w:t>
            </w:r>
            <w:r w:rsidRPr="00B06021">
              <w:rPr>
                <w:rFonts w:ascii="Arial" w:hAnsi="Arial" w:cs="Arial"/>
                <w:sz w:val="16"/>
                <w:szCs w:val="16"/>
                <w:lang w:val="en-US"/>
              </w:rPr>
              <w:t xml:space="preserve"> </w:t>
            </w:r>
            <w:r w:rsidRPr="00F716CB">
              <w:rPr>
                <w:rFonts w:ascii="Arial" w:hAnsi="Arial" w:cs="Arial"/>
                <w:sz w:val="16"/>
                <w:szCs w:val="16"/>
              </w:rPr>
              <w:t>діапазону</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специфікації</w:t>
            </w:r>
            <w:r w:rsidRPr="00B06021">
              <w:rPr>
                <w:rFonts w:ascii="Arial" w:hAnsi="Arial" w:cs="Arial"/>
                <w:sz w:val="16"/>
                <w:szCs w:val="16"/>
                <w:lang w:val="en-US"/>
              </w:rPr>
              <w:t xml:space="preserve"> </w:t>
            </w:r>
            <w:r w:rsidRPr="00F716CB">
              <w:rPr>
                <w:rFonts w:ascii="Arial" w:hAnsi="Arial" w:cs="Arial"/>
                <w:sz w:val="16"/>
                <w:szCs w:val="16"/>
              </w:rPr>
              <w:t>на</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Зміна нормування за показником «Сухий залишок» у специфікації на випуск Синупрет краплі оральні – екстракт етанольний змішаний.</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3.2.S.4.1 Specification(s) 3137701-022SLN-DE-V003 3137701-092SLN-DE-V003 Additional tests Dry residue; Ph. Eur. 2.8.16: 1.7 – 2.0 [% (m/m)]</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3.2.S.4.1 Specification(s) T-0000137-DE-V1.0 Additional tests Dry residue; Ph. Eur. 2.8.16: 1.7 – 2.1 [% (m/m)]</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w:t>
            </w:r>
            <w:r w:rsidRPr="00B06021">
              <w:rPr>
                <w:rFonts w:ascii="Arial" w:hAnsi="Arial" w:cs="Arial"/>
                <w:sz w:val="16"/>
                <w:szCs w:val="16"/>
                <w:lang w:val="en-US"/>
              </w:rPr>
              <w:t xml:space="preserve"> II </w:t>
            </w:r>
            <w:r w:rsidRPr="00F716CB">
              <w:rPr>
                <w:rFonts w:ascii="Arial" w:hAnsi="Arial" w:cs="Arial"/>
                <w:sz w:val="16"/>
                <w:szCs w:val="16"/>
              </w:rPr>
              <w:t>типу</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Зміна нормування для параметра «Показник заломлення» в специфікації випуску та на термін придатності Синупрет, краплі оральні.</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Затверджено</w:t>
            </w:r>
            <w:r w:rsidRPr="00B06021">
              <w:rPr>
                <w:rFonts w:ascii="Arial" w:hAnsi="Arial" w:cs="Arial"/>
                <w:sz w:val="16"/>
                <w:szCs w:val="16"/>
                <w:lang w:val="en-US"/>
              </w:rPr>
              <w:t>:</w:t>
            </w:r>
          </w:p>
          <w:p w:rsidR="00946B73" w:rsidRPr="00B06021" w:rsidRDefault="00946B73" w:rsidP="00B27347">
            <w:pPr>
              <w:jc w:val="center"/>
              <w:rPr>
                <w:rFonts w:ascii="Arial" w:hAnsi="Arial" w:cs="Arial"/>
                <w:sz w:val="16"/>
                <w:szCs w:val="16"/>
                <w:lang w:val="en-US"/>
              </w:rPr>
            </w:pPr>
            <w:r w:rsidRPr="00B06021">
              <w:rPr>
                <w:rFonts w:ascii="Arial" w:hAnsi="Arial" w:cs="Arial"/>
                <w:sz w:val="16"/>
                <w:szCs w:val="16"/>
                <w:lang w:val="en-US"/>
              </w:rPr>
              <w:t>3.2.</w:t>
            </w:r>
            <w:r w:rsidRPr="00F716CB">
              <w:rPr>
                <w:rFonts w:ascii="Arial" w:hAnsi="Arial" w:cs="Arial"/>
                <w:sz w:val="16"/>
                <w:szCs w:val="16"/>
              </w:rPr>
              <w:t>Р</w:t>
            </w:r>
            <w:r w:rsidRPr="00B06021">
              <w:rPr>
                <w:rFonts w:ascii="Arial" w:hAnsi="Arial" w:cs="Arial"/>
                <w:sz w:val="16"/>
                <w:szCs w:val="16"/>
                <w:lang w:val="en-US"/>
              </w:rPr>
              <w:t>.5.1 Specification(s) Release Specification 3076601-022SIL-DE-V006 3076601-092SLN-DE-V006 Additional tests Refractive index; Ph. Eur. 2.2.6: 1.343 – 1.345 Shelf-life specification 3076601-022SLN-S-DE-V001 3076601-092SLN-S-DE-V001 Additional tests Refractive index; Ph. Eur. 2.2.6: 1.343 – 1.345</w:t>
            </w:r>
          </w:p>
          <w:p w:rsidR="00946B73" w:rsidRPr="00B06021" w:rsidRDefault="00946B73" w:rsidP="00B27347">
            <w:pPr>
              <w:jc w:val="center"/>
              <w:rPr>
                <w:rFonts w:ascii="Arial" w:hAnsi="Arial" w:cs="Arial"/>
                <w:sz w:val="16"/>
                <w:szCs w:val="16"/>
                <w:lang w:val="en-US"/>
              </w:rPr>
            </w:pPr>
            <w:r w:rsidRPr="00F716CB">
              <w:rPr>
                <w:rFonts w:ascii="Arial" w:hAnsi="Arial" w:cs="Arial"/>
                <w:sz w:val="16"/>
                <w:szCs w:val="16"/>
              </w:rPr>
              <w:t>Запропоновано</w:t>
            </w:r>
            <w:r w:rsidRPr="00B06021">
              <w:rPr>
                <w:rFonts w:ascii="Arial" w:hAnsi="Arial" w:cs="Arial"/>
                <w:sz w:val="16"/>
                <w:szCs w:val="16"/>
                <w:lang w:val="en-US"/>
              </w:rPr>
              <w:t>:</w:t>
            </w:r>
          </w:p>
          <w:p w:rsidR="00946B73" w:rsidRPr="00F716CB" w:rsidRDefault="00946B73" w:rsidP="00B27347">
            <w:pPr>
              <w:jc w:val="center"/>
              <w:rPr>
                <w:rFonts w:ascii="Arial" w:hAnsi="Arial" w:cs="Arial"/>
                <w:sz w:val="16"/>
                <w:szCs w:val="16"/>
                <w:lang w:val="en-US"/>
              </w:rPr>
            </w:pPr>
            <w:r w:rsidRPr="00B06021">
              <w:rPr>
                <w:rFonts w:ascii="Arial" w:hAnsi="Arial" w:cs="Arial"/>
                <w:sz w:val="16"/>
                <w:szCs w:val="16"/>
                <w:lang w:val="en-US"/>
              </w:rPr>
              <w:t>3.2.</w:t>
            </w:r>
            <w:r w:rsidRPr="00F716CB">
              <w:rPr>
                <w:rFonts w:ascii="Arial" w:hAnsi="Arial" w:cs="Arial"/>
                <w:sz w:val="16"/>
                <w:szCs w:val="16"/>
              </w:rPr>
              <w:t>Р</w:t>
            </w:r>
            <w:r w:rsidRPr="00B06021">
              <w:rPr>
                <w:rFonts w:ascii="Arial" w:hAnsi="Arial" w:cs="Arial"/>
                <w:sz w:val="16"/>
                <w:szCs w:val="16"/>
                <w:lang w:val="en-US"/>
              </w:rPr>
              <w:t>.5.1 Specification(s) Release Specification T0000102-DE-V1.0 Additional tests Refractive index; Ph. Eur. 2.2.6: 1.343 – 1.346 Shelf-life specification T0000102-S-DE-V1.0 Additional tests Refractive index; Ph. Eur. 2.2.6: 1.343 – 1.346</w:t>
            </w:r>
          </w:p>
        </w:tc>
        <w:tc>
          <w:tcPr>
            <w:tcW w:w="1134" w:type="dxa"/>
            <w:tcBorders>
              <w:top w:val="nil"/>
              <w:bottom w:val="nil"/>
            </w:tcBorders>
            <w:shd w:val="clear" w:color="auto" w:fill="auto"/>
          </w:tcPr>
          <w:p w:rsidR="00946B73" w:rsidRPr="00F716CB" w:rsidRDefault="00946B73" w:rsidP="00B27347">
            <w:pPr>
              <w:pStyle w:val="110"/>
              <w:tabs>
                <w:tab w:val="left" w:pos="12600"/>
              </w:tabs>
              <w:jc w:val="center"/>
              <w:rPr>
                <w:rFonts w:ascii="Arial" w:hAnsi="Arial" w:cs="Arial"/>
                <w:i/>
                <w:sz w:val="16"/>
                <w:szCs w:val="16"/>
                <w:lang w:val="en-US"/>
              </w:rPr>
            </w:pPr>
          </w:p>
        </w:tc>
        <w:tc>
          <w:tcPr>
            <w:tcW w:w="851" w:type="dxa"/>
            <w:tcBorders>
              <w:top w:val="nil"/>
              <w:bottom w:val="nil"/>
            </w:tcBorders>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tcBorders>
              <w:top w:val="nil"/>
              <w:bottom w:val="nil"/>
            </w:tcBorders>
            <w:shd w:val="clear" w:color="auto" w:fill="auto"/>
          </w:tcPr>
          <w:p w:rsidR="00946B73" w:rsidRPr="00F716CB" w:rsidRDefault="00946B73" w:rsidP="00B27347">
            <w:pPr>
              <w:pStyle w:val="110"/>
              <w:tabs>
                <w:tab w:val="left" w:pos="12600"/>
              </w:tabs>
              <w:jc w:val="center"/>
              <w:rPr>
                <w:rFonts w:ascii="Arial" w:hAnsi="Arial" w:cs="Arial"/>
                <w:sz w:val="16"/>
                <w:szCs w:val="16"/>
              </w:rPr>
            </w:pPr>
          </w:p>
        </w:tc>
      </w:tr>
      <w:tr w:rsidR="00946B73" w:rsidRPr="00F716CB" w:rsidTr="00B27347">
        <w:tc>
          <w:tcPr>
            <w:tcW w:w="566" w:type="dxa"/>
            <w:tcBorders>
              <w:top w:val="nil"/>
            </w:tcBorders>
            <w:shd w:val="clear" w:color="auto" w:fill="auto"/>
          </w:tcPr>
          <w:p w:rsidR="00946B73" w:rsidRPr="00B06021" w:rsidRDefault="00946B73" w:rsidP="00B27347">
            <w:pPr>
              <w:tabs>
                <w:tab w:val="left" w:pos="12600"/>
              </w:tabs>
              <w:ind w:left="360"/>
              <w:jc w:val="center"/>
              <w:rPr>
                <w:rFonts w:ascii="Arial" w:hAnsi="Arial" w:cs="Arial"/>
                <w:b/>
                <w:sz w:val="16"/>
                <w:szCs w:val="16"/>
                <w:lang w:val="en-US"/>
              </w:rPr>
            </w:pPr>
          </w:p>
        </w:tc>
        <w:tc>
          <w:tcPr>
            <w:tcW w:w="1417" w:type="dxa"/>
            <w:tcBorders>
              <w:top w:val="nil"/>
            </w:tcBorders>
            <w:shd w:val="clear" w:color="auto" w:fill="auto"/>
          </w:tcPr>
          <w:p w:rsidR="00946B73" w:rsidRPr="00F716CB" w:rsidRDefault="00946B73" w:rsidP="00B27347">
            <w:pPr>
              <w:pStyle w:val="110"/>
              <w:tabs>
                <w:tab w:val="left" w:pos="12600"/>
              </w:tabs>
              <w:rPr>
                <w:rFonts w:ascii="Arial" w:hAnsi="Arial" w:cs="Arial"/>
                <w:b/>
                <w:sz w:val="16"/>
                <w:szCs w:val="16"/>
              </w:rPr>
            </w:pPr>
          </w:p>
        </w:tc>
        <w:tc>
          <w:tcPr>
            <w:tcW w:w="1703" w:type="dxa"/>
            <w:tcBorders>
              <w:top w:val="nil"/>
            </w:tcBorders>
            <w:shd w:val="clear" w:color="auto" w:fill="auto"/>
          </w:tcPr>
          <w:p w:rsidR="00946B73" w:rsidRPr="00F716CB" w:rsidRDefault="00946B73" w:rsidP="00B27347">
            <w:pPr>
              <w:pStyle w:val="110"/>
              <w:tabs>
                <w:tab w:val="left" w:pos="12600"/>
              </w:tabs>
              <w:rPr>
                <w:rFonts w:ascii="Arial" w:hAnsi="Arial" w:cs="Arial"/>
                <w:sz w:val="16"/>
                <w:szCs w:val="16"/>
              </w:rPr>
            </w:pPr>
          </w:p>
        </w:tc>
        <w:tc>
          <w:tcPr>
            <w:tcW w:w="1134" w:type="dxa"/>
            <w:tcBorders>
              <w:top w:val="nil"/>
            </w:tcBorders>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993" w:type="dxa"/>
            <w:tcBorders>
              <w:top w:val="nil"/>
            </w:tcBorders>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275" w:type="dxa"/>
            <w:tcBorders>
              <w:top w:val="nil"/>
            </w:tcBorders>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134" w:type="dxa"/>
            <w:tcBorders>
              <w:top w:val="nil"/>
            </w:tcBorders>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4111" w:type="dxa"/>
            <w:tcBorders>
              <w:top w:val="nil"/>
            </w:tcBorders>
            <w:shd w:val="clear" w:color="auto" w:fill="auto"/>
          </w:tcPr>
          <w:p w:rsidR="00946B73" w:rsidRPr="00B06021" w:rsidRDefault="00946B73" w:rsidP="00B27347">
            <w:pPr>
              <w:jc w:val="center"/>
              <w:rPr>
                <w:rFonts w:ascii="Arial" w:hAnsi="Arial" w:cs="Arial"/>
                <w:sz w:val="16"/>
                <w:szCs w:val="16"/>
                <w:lang w:val="uk-UA"/>
              </w:rPr>
            </w:pPr>
            <w:r w:rsidRPr="00B06021">
              <w:rPr>
                <w:rFonts w:ascii="Arial" w:hAnsi="Arial" w:cs="Arial"/>
                <w:sz w:val="16"/>
                <w:szCs w:val="16"/>
                <w:lang w:val="uk-UA"/>
              </w:rPr>
              <w:t xml:space="preserve">Зміни </w:t>
            </w:r>
            <w:r w:rsidRPr="00F716CB">
              <w:rPr>
                <w:rFonts w:ascii="Arial" w:hAnsi="Arial" w:cs="Arial"/>
                <w:sz w:val="16"/>
                <w:szCs w:val="16"/>
              </w:rPr>
              <w:t>II</w:t>
            </w:r>
            <w:r w:rsidRPr="00B06021">
              <w:rPr>
                <w:rFonts w:ascii="Arial" w:hAnsi="Arial" w:cs="Arial"/>
                <w:sz w:val="16"/>
                <w:szCs w:val="16"/>
                <w:lang w:val="uk-UA"/>
              </w:rPr>
              <w:t xml:space="preserve"> типу - Зміни з якості. АФІ. Виробництво. Зміни в процесі виробництва АФІ (зміна у лікарському засобі рослинного походження, яка стосується однієї з таких характеристик: джерело походження сировини, спосіб виробництва або виготовлення)</w:t>
            </w:r>
          </w:p>
          <w:p w:rsidR="00946B73" w:rsidRPr="00F716CB" w:rsidRDefault="00946B73" w:rsidP="00B27347">
            <w:pPr>
              <w:jc w:val="center"/>
              <w:rPr>
                <w:rFonts w:ascii="Arial" w:hAnsi="Arial" w:cs="Arial"/>
                <w:sz w:val="16"/>
                <w:szCs w:val="16"/>
              </w:rPr>
            </w:pPr>
            <w:r w:rsidRPr="00B06021">
              <w:rPr>
                <w:rFonts w:ascii="Arial" w:hAnsi="Arial" w:cs="Arial"/>
                <w:sz w:val="16"/>
                <w:szCs w:val="16"/>
                <w:lang w:val="uk-UA"/>
              </w:rPr>
              <w:t xml:space="preserve">Оновлено вимоги </w:t>
            </w:r>
            <w:r w:rsidRPr="00F716CB">
              <w:rPr>
                <w:rFonts w:ascii="Arial" w:hAnsi="Arial" w:cs="Arial"/>
                <w:sz w:val="16"/>
                <w:szCs w:val="16"/>
              </w:rPr>
              <w:t>GACP</w:t>
            </w:r>
            <w:r w:rsidRPr="00B06021">
              <w:rPr>
                <w:rFonts w:ascii="Arial" w:hAnsi="Arial" w:cs="Arial"/>
                <w:sz w:val="16"/>
                <w:szCs w:val="16"/>
                <w:lang w:val="uk-UA"/>
              </w:rPr>
              <w:t xml:space="preserve"> для Квіток бузини (</w:t>
            </w:r>
            <w:r w:rsidRPr="00F716CB">
              <w:rPr>
                <w:rFonts w:ascii="Arial" w:hAnsi="Arial" w:cs="Arial"/>
                <w:sz w:val="16"/>
                <w:szCs w:val="16"/>
              </w:rPr>
              <w:t>Fl</w:t>
            </w:r>
            <w:r w:rsidRPr="00B06021">
              <w:rPr>
                <w:rFonts w:ascii="Arial" w:hAnsi="Arial" w:cs="Arial"/>
                <w:sz w:val="16"/>
                <w:szCs w:val="16"/>
                <w:lang w:val="uk-UA"/>
              </w:rPr>
              <w:t>о</w:t>
            </w:r>
            <w:r w:rsidRPr="00F716CB">
              <w:rPr>
                <w:rFonts w:ascii="Arial" w:hAnsi="Arial" w:cs="Arial"/>
                <w:sz w:val="16"/>
                <w:szCs w:val="16"/>
              </w:rPr>
              <w:t>r</w:t>
            </w:r>
            <w:r w:rsidRPr="00B06021">
              <w:rPr>
                <w:rFonts w:ascii="Arial" w:hAnsi="Arial" w:cs="Arial"/>
                <w:sz w:val="16"/>
                <w:szCs w:val="16"/>
                <w:lang w:val="uk-UA"/>
              </w:rPr>
              <w:t>е</w:t>
            </w:r>
            <w:r w:rsidRPr="00F716CB">
              <w:rPr>
                <w:rFonts w:ascii="Arial" w:hAnsi="Arial" w:cs="Arial"/>
                <w:sz w:val="16"/>
                <w:szCs w:val="16"/>
              </w:rPr>
              <w:t>s</w:t>
            </w:r>
            <w:r w:rsidRPr="00B06021">
              <w:rPr>
                <w:rFonts w:ascii="Arial" w:hAnsi="Arial" w:cs="Arial"/>
                <w:sz w:val="16"/>
                <w:szCs w:val="16"/>
                <w:lang w:val="uk-UA"/>
              </w:rPr>
              <w:t xml:space="preserve"> </w:t>
            </w:r>
            <w:r w:rsidRPr="00F716CB">
              <w:rPr>
                <w:rFonts w:ascii="Arial" w:hAnsi="Arial" w:cs="Arial"/>
                <w:sz w:val="16"/>
                <w:szCs w:val="16"/>
              </w:rPr>
              <w:t>S</w:t>
            </w:r>
            <w:r w:rsidRPr="00B06021">
              <w:rPr>
                <w:rFonts w:ascii="Arial" w:hAnsi="Arial" w:cs="Arial"/>
                <w:sz w:val="16"/>
                <w:szCs w:val="16"/>
                <w:lang w:val="uk-UA"/>
              </w:rPr>
              <w:t>а</w:t>
            </w:r>
            <w:r w:rsidRPr="00F716CB">
              <w:rPr>
                <w:rFonts w:ascii="Arial" w:hAnsi="Arial" w:cs="Arial"/>
                <w:sz w:val="16"/>
                <w:szCs w:val="16"/>
              </w:rPr>
              <w:t>mbu</w:t>
            </w:r>
            <w:r w:rsidRPr="00B06021">
              <w:rPr>
                <w:rFonts w:ascii="Arial" w:hAnsi="Arial" w:cs="Arial"/>
                <w:sz w:val="16"/>
                <w:szCs w:val="16"/>
                <w:lang w:val="uk-UA"/>
              </w:rPr>
              <w:t xml:space="preserve">сі) екстракту Синупрет. </w:t>
            </w:r>
            <w:r w:rsidRPr="00F716CB">
              <w:rPr>
                <w:rFonts w:ascii="Arial" w:hAnsi="Arial" w:cs="Arial"/>
                <w:sz w:val="16"/>
                <w:szCs w:val="16"/>
              </w:rPr>
              <w:t>Відповідно, розділ «3.2.S.2.2.1 Опис процесу виробництва та контролю процесу рослинної субстанції» було оновлено та включено детальну інформацію про первинну переробку рослинних препаратів відповідно до GACP.</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 II типу - Зміни з якості. АФІ. Виробництво. Зміни в процесі виробництва АФІ (зміна у лікарському засобі рослинного походження, яка стосується однієї з таких характеристик: джерело походження сировини, спосіб виробництва або виготовлення)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Оновлено вимоги GACP для Кореня горечавки (Rаdіх Gеntіаnае) екстракту Синупрет. Відповідно, розділ «3.2.S.2.2.1 Опис процесу виробництва та контролю процесу рослинної субстанції» було оновлено та включено детальну інформацію про первинну переробку рослинних препаратів відповідно до GACP.</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 II типу - Зміни з якості. АФІ. Виробництво. Зміни в процесі виробництва АФІ (зміна у лікарському засобі рослинного походження, яка стосується однієї з таких характеристик: джерело походження сировини, спосіб виробництва або виготовлення)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Оновлено вимоги GACP для Квіток первоцвіту з чашечкою (Flоrеs Рrіmulае сum Саlyсіbus) екстракту Синупрет. Відповідно, розділ «3.2.S.2.2.1 Опис процесу виробництва та контролю процесу рослинної субстанції» було оновлено та включено детальну інформацію про первинну переробку рослинних препаратів відповідно до GACP.</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 II типу - Зміни з якості. АФІ. Виробництво. Зміни в процесі виробництва АФІ (зміна у лікарському засобі рослинного походження, яка стосується однієї з таких характеристик: джерело походження сировини, спосіб виробництва або виготовлення)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Оновлено вимоги GACP для Трави щавлю (Неrba Rumісіs) екстракту Синупрет. Відповідно, розділ «3.2.S.2.2.1 Опис процесу виробництва та контролю процесу рослинної субстанції» було оновлено та включено детальну інформацію про первинну переробку рослинних препаратів відповідно до GACP.</w:t>
            </w:r>
          </w:p>
          <w:p w:rsidR="00946B73" w:rsidRPr="00F716CB" w:rsidRDefault="00946B73" w:rsidP="00B27347">
            <w:pPr>
              <w:jc w:val="center"/>
              <w:rPr>
                <w:rFonts w:ascii="Arial" w:hAnsi="Arial" w:cs="Arial"/>
                <w:sz w:val="16"/>
                <w:szCs w:val="16"/>
              </w:rPr>
            </w:pPr>
            <w:r w:rsidRPr="00F716CB">
              <w:rPr>
                <w:rFonts w:ascii="Arial" w:hAnsi="Arial" w:cs="Arial"/>
                <w:sz w:val="16"/>
                <w:szCs w:val="16"/>
              </w:rPr>
              <w:t>Зміни II типу - Зміни з якості. АФІ. Виробництво. Зміни в процесі виробництва АФІ (зміна у лікарському засобі рослинного походження, яка стосується однієї з таких характеристик: джерело походження сировини, спосіб виробництва або виготовлення)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Оновлено вимоги GACP для Трави вербени (Неrbа Vеrbеnае) екстракту Синупрет. Відповідно, розділ «3.2.S.2.2.1 Опис процесу виробництва та контролю процесу рослинної субстанції» було оновлено та включено детальну інформацію про первинну переробку рослинних препаратів відповідно до GACP.</w:t>
            </w:r>
          </w:p>
        </w:tc>
        <w:tc>
          <w:tcPr>
            <w:tcW w:w="1134" w:type="dxa"/>
            <w:tcBorders>
              <w:top w:val="nil"/>
            </w:tcBorders>
            <w:shd w:val="clear" w:color="auto" w:fill="auto"/>
          </w:tcPr>
          <w:p w:rsidR="00946B73" w:rsidRPr="00F716CB" w:rsidRDefault="00946B73" w:rsidP="00B27347">
            <w:pPr>
              <w:pStyle w:val="110"/>
              <w:tabs>
                <w:tab w:val="left" w:pos="12600"/>
              </w:tabs>
              <w:jc w:val="center"/>
              <w:rPr>
                <w:rFonts w:ascii="Arial" w:hAnsi="Arial" w:cs="Arial"/>
                <w:i/>
                <w:sz w:val="16"/>
                <w:szCs w:val="16"/>
                <w:lang w:val="ru-RU"/>
              </w:rPr>
            </w:pPr>
          </w:p>
        </w:tc>
        <w:tc>
          <w:tcPr>
            <w:tcW w:w="851" w:type="dxa"/>
            <w:tcBorders>
              <w:top w:val="nil"/>
            </w:tcBorders>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tcBorders>
              <w:top w:val="nil"/>
            </w:tcBorders>
            <w:shd w:val="clear" w:color="auto" w:fill="auto"/>
          </w:tcPr>
          <w:p w:rsidR="00946B73" w:rsidRPr="00F716CB" w:rsidRDefault="00946B73" w:rsidP="00B27347">
            <w:pPr>
              <w:pStyle w:val="110"/>
              <w:tabs>
                <w:tab w:val="left" w:pos="12600"/>
              </w:tabs>
              <w:jc w:val="center"/>
              <w:rPr>
                <w:rFonts w:ascii="Arial" w:hAnsi="Arial" w:cs="Arial"/>
                <w:sz w:val="16"/>
                <w:szCs w:val="16"/>
              </w:rPr>
            </w:pP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СПІЛАКТОН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таблетки, вкриті плівковою оболонкою, по 50 мг по 10 таблеток у блістері; по 2 блістери в картонній коробці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«УОРЛД МЕДИЦИН»</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УОРЛД МЕДИЦИН ІЛАЧ САН. ВЕ ТІДЖ. А.Ш.</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ГЛЗ за показником «Ідентифікація титану діоксид», а саме пропонується зазначити наважку порошку таблеток, що еквівалентно 5,0 мг титану діоксид.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ГЛЗ за показником «Ідентифікація залізо оксид жовтий», а саме пропонується зазначити наважку порошку таблеток, що еквівалентно 0,3 мг залізу оксиду жовтого.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ГЛЗ за показником «Ідентифікація залізо оксид червоний», а саме пропонується зазначити наважку порошку таблеток, що еквівалентно 0,3 мг залізу оксиду червоного. Також додається методика виконання тесту, у відповідності до оригінальних матеріалів виробника, оскільки опис методики було пропущено у затверджених при реєстрації документах при перенесенні інформації.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UA/16425/01/02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СПІЛАКТОН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таблетки, вкриті плівковою оболонкою, по 100 мг по 10 таблеток у блістері; по 2 блістери в картонній коробці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«УОРЛД МЕДИЦИН»</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УОРЛД МЕДИЦИН ІЛАЧ САН. ВЕ ТІДЖ. А.Ш.</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ГЛЗ за показником «Ідентифікація титану діоксид», а саме пропонується зазначити наважку порошку таблеток, що еквівалентно 5,0 мг титану діоксид.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ГЛЗ за показником «Ідентифікація залізо оксид жовтий», а саме пропонується зазначити наважку порошку таблеток, що еквівалентно 0,3 мг залізу оксиду жовтого.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ГЛЗ за показником «Ідентифікація залізо оксид червоний», а саме пропонується зазначити наважку порошку таблеток, що еквівалентно 0,3 мг залізу оксиду червоного. Також додається методика виконання тесту, у відповідності до оригінальних матеріалів виробника, оскільки опис методики було пропущено у затверджених при реєстрації документах при перенесенні інформації.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UA/16425/01/03</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СПІЛАКТОН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таблетки, вкриті плівковою оболонкою, по 25 мг, по 10 таблеток у блістері; по 2 блістери в картонній коробці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«УОРЛД МЕДИЦИН»</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УОРЛД МЕДИЦИН ІЛАЧ САН. ВЕ ТІДЖ. А.Ш.</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ГЛЗ за показником «Ідентифікація титану діоксид», а саме пропонується зазначити наважку порошку таблеток, що еквівалентно 5,0 мг титану діоксид.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ГЛЗ за показником «Ідентифікація залізо оксид жовтий», а саме пропонується зазначити наважку порошку таблеток, що еквівалентно 0,3 мг залізу оксиду жовтого.</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UA/16425/01/01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СПОРАКСОЛ</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по 100 мг; по 5 капсул у стрипі; по 2 стрипа в картонній пачці; по 6 капсул у стрипі; по 5 стрипів або по 1 стрипу в картонній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ЗАТ «Фармліга»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Литовська Республіка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Лабораторіос Ліконса, С.А.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Іспанія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методиці випробування ВЕРХ за показником "Кількісне визначення", а саме: вводиться приготування випробуваного розчину мікрогранул ітраконазолу та відповідна формула розрахунку вмісту мікрогранул ітраконазолу, а також примітка до розрахунку; зміна у розрахунку кількісного вмісту в капсулах ітраконазолу; зміна послідовності інжекцій без змін в обладнанні чи методі.</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UA/13899/01/01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СТОПЕРАН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тверді по 2 мг, по 4 або 8 капсул у блістері; по 1 блістеру в картонній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Юнілаб, ЛП</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США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виробник відповідальний за упаковку, контроль та випуск серії готового продукту: ТОВ ЮС Фармація, Польща; виробник відповідальний за виробництво, контроль та випуск продукту in bulk: СвіссКо Сервісез АГ, Швейцарія; виробник відповідальний за виробництво, контроль та випуск продукту in bulk: Страйдс Фарма Сайєнс Лімітед, Індія</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Польща/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Швейцарія/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Індія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від 26.08.2005р. № 426 (у редакції наказу МОЗ України від 23.07.2015 р. № 460) у затверджених МКЯ ЛЗ за показником «Ідентифікація барвників» в Специфікації випуску та терміну придатності, та методах контролю, а саме метод аналізу помилково був перекладений як СФ (спектроскопія) замість коректного УФ (УФ-спектроскопія) - Зазначене виправлення відповідає матеріалам реєстраційного досьє, які представлені в архіві (розділи 3.2.Р.5.1. Специфікація; 3.2.Р.5.2. Аналітичні методики)</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UA/4685/01/01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СУНІТІНІБ-ВІСТА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тверді по 25 мг по 7 капсул у блістері; по 4 блістери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«БУСТ ФАРМА»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Ремедіка Лтд, Кіпр; </w:t>
            </w:r>
            <w:r w:rsidRPr="00F716CB">
              <w:rPr>
                <w:rFonts w:ascii="Arial" w:hAnsi="Arial" w:cs="Arial"/>
                <w:sz w:val="16"/>
                <w:szCs w:val="16"/>
              </w:rPr>
              <w:br/>
              <w:t>Фармакеа Преміум Лтд.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Кіпр/</w:t>
            </w:r>
          </w:p>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Мальта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F716CB">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UA/18837/01/02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СУНІТІНІБ-ВІСТА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тверді по 37,5 мг по 7 капсул у блістері; по 4 блістери в картонній коробці або по 4 капсули у блістері; по 7 блістерів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«БУСТ ФАРМА»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Ремедіка Лтд, Кіпр; </w:t>
            </w:r>
            <w:r w:rsidRPr="00F716CB">
              <w:rPr>
                <w:rFonts w:ascii="Arial" w:hAnsi="Arial" w:cs="Arial"/>
                <w:sz w:val="16"/>
                <w:szCs w:val="16"/>
              </w:rPr>
              <w:br/>
              <w:t>Фармакеа Преміум Лтд.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Кіпр/</w:t>
            </w:r>
          </w:p>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Мальта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F716CB">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UA/18837/01/03</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СУНІТІНІБ-ВІСТА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тверді по 50 мг по 7 капсул у блістері; по 4 блістери в картонній коробці або по 4 капсули у блістері; по 7 блістерів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«БУСТ ФАРМА»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Ремедіка Лтд, Кіпр; </w:t>
            </w:r>
            <w:r w:rsidRPr="00F716CB">
              <w:rPr>
                <w:rFonts w:ascii="Arial" w:hAnsi="Arial" w:cs="Arial"/>
                <w:sz w:val="16"/>
                <w:szCs w:val="16"/>
              </w:rPr>
              <w:br/>
              <w:t>Фармакеа Преміум Лтд.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Кіпр/</w:t>
            </w:r>
          </w:p>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Мальта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F716CB">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UA/18837/01/04</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СУНІТІНІБ-ВІСТА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тверді по 12,5 мг по 7 капсул у блістері; по 4 блістери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«БУСТ ФАРМА»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Ремедіка Лтд, Кіпр; </w:t>
            </w:r>
            <w:r w:rsidRPr="00F716CB">
              <w:rPr>
                <w:rFonts w:ascii="Arial" w:hAnsi="Arial" w:cs="Arial"/>
                <w:sz w:val="16"/>
                <w:szCs w:val="16"/>
              </w:rPr>
              <w:br/>
              <w:t>Фармакеа Преміум Лтд.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Кіпр/</w:t>
            </w:r>
          </w:p>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Мальта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F716CB">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UA/18837/01/01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ТАЙЛОЛФЕН® ХОТ</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порошок для орального розчину; по 20 г порошку у пакеті; по 20 г порошку у пакеті; по 6 або 12 пакетів в картонній упаковці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НОБЕЛ ІЛАЧ САНАЇ ВЕ ТІДЖАРЕТ А.Ш.</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НОБЕЛ ІЛАЧ САНАЇ ВЕ ТІДЖАРЕТ А.Ш.</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Туреччина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UA/10897/01/01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ТАУФОН-ДАРНИЦЯ</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краплі очні, розчин, 40 мг/мл, по 5 мл або 10 мл у флаконі; по 1 флакону в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ПрАТ "Фармацевтична фірма "Дарниця"</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ПрАТ "Фармацевтична фірма "Дарниця"</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часу)-збільшення терміну придатності готового лікарського засобу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UA/1894/01/01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ТЕРАФЛЮ ВІД ГРИПУ ТА ЗАСТУДИ ЗІ СМАКОМ ЛИМОНА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порошок для орального розчину; 1 пакет з порошком; 10 пакетів з порошком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Халеон КХ САРЛ</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ДЕЛЬФАРМ ОРЛЕАН</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Францiя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2003-179 - Rev 04 (затверджено: R1-CEP 2003-179 - Rev 03) для АФІ фенілефрину гідрохлориду від затвердженого виробника Malladi Drugs &amp; Pharmaceutical Limited Unit-3, Індія.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UA/5529/01/01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 xml:space="preserve">ТЕРАФЛЮ ЕКСТРА ЗІ СМАКОМ ЛИМОНА </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порошок для орального розчину; 1 пакет з порошком; 10 пакетів з порошком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Халеон КХ САРЛ</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ДЕЛЬФАРМ ОРЛЕАН</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Францiя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2003-179-Rev-04 (затверджено: R1-CEP 2003-179-Rev-03) для діючої речовини Фенілефрину гідрохлориду, від затвердженого виробника Malladi Drugs &amp; Pharmaceuticals Limited, India.</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UA/5797/01/01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ТЕСАЛІН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10 таблеток у блістері; по 2 або 6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Амакса Лтд </w:t>
            </w:r>
            <w:r w:rsidRPr="00F716CB">
              <w:rPr>
                <w:rFonts w:ascii="Arial" w:hAnsi="Arial" w:cs="Arial"/>
                <w:sz w:val="16"/>
                <w:szCs w:val="16"/>
              </w:rPr>
              <w:br/>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Велика Британiя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за повним циклом:</w:t>
            </w:r>
            <w:r w:rsidRPr="00F716CB">
              <w:rPr>
                <w:rFonts w:ascii="Arial" w:hAnsi="Arial" w:cs="Arial"/>
                <w:sz w:val="16"/>
                <w:szCs w:val="16"/>
              </w:rPr>
              <w:br/>
              <w:t>Макс Целлєр Зьоне АГ, Швейцарія;</w:t>
            </w:r>
            <w:r w:rsidRPr="00F716CB">
              <w:rPr>
                <w:rFonts w:ascii="Arial" w:hAnsi="Arial" w:cs="Arial"/>
                <w:sz w:val="16"/>
                <w:szCs w:val="16"/>
              </w:rPr>
              <w:br/>
            </w:r>
            <w:r w:rsidRPr="00F716CB">
              <w:rPr>
                <w:rFonts w:ascii="Arial" w:hAnsi="Arial" w:cs="Arial"/>
                <w:sz w:val="16"/>
                <w:szCs w:val="16"/>
              </w:rPr>
              <w:br/>
              <w:t>первинне пакування (фасування), вторинне пакування, маркування:</w:t>
            </w:r>
            <w:r w:rsidRPr="00F716CB">
              <w:rPr>
                <w:rFonts w:ascii="Arial" w:hAnsi="Arial" w:cs="Arial"/>
                <w:sz w:val="16"/>
                <w:szCs w:val="16"/>
              </w:rPr>
              <w:br/>
              <w:t>Сого Флордіс Інтернешнл Світзерленд СА, Швейцарія;</w:t>
            </w:r>
            <w:r w:rsidRPr="00F716CB">
              <w:rPr>
                <w:rFonts w:ascii="Arial" w:hAnsi="Arial" w:cs="Arial"/>
                <w:sz w:val="16"/>
                <w:szCs w:val="16"/>
              </w:rPr>
              <w:br/>
            </w:r>
            <w:r w:rsidRPr="00F716CB">
              <w:rPr>
                <w:rFonts w:ascii="Arial" w:hAnsi="Arial" w:cs="Arial"/>
                <w:sz w:val="16"/>
                <w:szCs w:val="16"/>
              </w:rPr>
              <w:br/>
              <w:t>контроль якості:</w:t>
            </w:r>
            <w:r w:rsidRPr="00F716CB">
              <w:rPr>
                <w:rFonts w:ascii="Arial" w:hAnsi="Arial" w:cs="Arial"/>
                <w:sz w:val="16"/>
                <w:szCs w:val="16"/>
              </w:rPr>
              <w:br/>
              <w:t xml:space="preserve">Лабор Цоллінгер АГ, Швейцарія; </w:t>
            </w:r>
            <w:r w:rsidRPr="00F716CB">
              <w:rPr>
                <w:rFonts w:ascii="Arial" w:hAnsi="Arial" w:cs="Arial"/>
                <w:sz w:val="16"/>
                <w:szCs w:val="16"/>
              </w:rPr>
              <w:br/>
            </w:r>
            <w:r w:rsidRPr="00F716CB">
              <w:rPr>
                <w:rFonts w:ascii="Arial" w:hAnsi="Arial" w:cs="Arial"/>
                <w:sz w:val="16"/>
                <w:szCs w:val="16"/>
              </w:rPr>
              <w:br/>
              <w:t>контроль якості:</w:t>
            </w:r>
            <w:r w:rsidRPr="00F716CB">
              <w:rPr>
                <w:rFonts w:ascii="Arial" w:hAnsi="Arial" w:cs="Arial"/>
                <w:sz w:val="16"/>
                <w:szCs w:val="16"/>
              </w:rPr>
              <w:br/>
              <w:t>Інтерлабор Белп АГ, Швейцарія</w:t>
            </w:r>
            <w:r w:rsidRPr="00F716CB">
              <w:rPr>
                <w:rFonts w:ascii="Arial" w:hAnsi="Arial" w:cs="Arial"/>
                <w:sz w:val="16"/>
                <w:szCs w:val="16"/>
              </w:rPr>
              <w:br/>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Швейцарія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лікарського засобу з 5 років до 3 років на основі поточних даних щодо стабільності та в якості запобіжного заходу. Зміни внесено в інструкцію для медичного застосування лікарського засобу у розділ "Термін придатності".</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UA/17262/01/01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ТИМАЛІН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ліофілізат для розчину для ін'єкцій по 10 мг; 5 флаконів з ліофілізатом у блістері; по 2 блістери у пачці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"ФЗ "БІОФАРМА"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"ФЗ "БІОФАРМА"</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Зміна методики проведення тестування за показником «Мікробіологічна чистота» допоміжної речовини «Гліцин» з методу «глибинного висівання» на метод «мембранної фільтрації».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UA/2989/01/01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ТИМОГЛОБУЛІН®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Санофі Б.В.</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Нідерланди</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виробництво нерозфасованого продукту, дозвіл на випуск серії: Санофі Вінтроп Індастріа, Франція; </w:t>
            </w:r>
            <w:r w:rsidRPr="00F716CB">
              <w:rPr>
                <w:rFonts w:ascii="Arial" w:hAnsi="Arial" w:cs="Arial"/>
                <w:sz w:val="16"/>
                <w:szCs w:val="16"/>
              </w:rPr>
              <w:br/>
              <w:t>первинна та вторинна упаковка, дозвіл на випуск серії: Джензайм Ірланд Лімітед, Ірландія</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Франція/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Ірландія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Переміщення місця для виробництва та місця контролю якості еритроцитів, які використовуються як біологічний реагент у процесі виробництва активного інгредієнта.</w:t>
            </w:r>
          </w:p>
          <w:p w:rsidR="00946B73" w:rsidRPr="00F716CB" w:rsidRDefault="00946B73" w:rsidP="00B27347">
            <w:pPr>
              <w:pStyle w:val="110"/>
              <w:tabs>
                <w:tab w:val="left" w:pos="12600"/>
              </w:tabs>
              <w:rPr>
                <w:rFonts w:ascii="Arial" w:hAnsi="Arial" w:cs="Arial"/>
                <w:b/>
                <w:sz w:val="16"/>
                <w:szCs w:val="16"/>
              </w:rPr>
            </w:pPr>
            <w:r w:rsidRPr="00F716CB">
              <w:rPr>
                <w:rFonts w:ascii="Arial" w:hAnsi="Arial" w:cs="Arial"/>
                <w:b/>
                <w:sz w:val="16"/>
                <w:szCs w:val="16"/>
              </w:rPr>
              <w:t xml:space="preserve">Затверджено: </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Suppliers of Red Cells</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American Red Cross (ARC)</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4050 Lindell Boulevard</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St. Louis, MO</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United States</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American Red Cross (ARC)</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2201 Charlotte Ave</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Nashville, TN</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United States</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Controls of Red Blood Cells</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Creative Testing Solutions</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4050 Lindell Boulevard </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St.Louis, MO</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United States</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Creative Testing Solutions </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13500-A south Point Blvd</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Charlotte NC</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United States</w:t>
            </w:r>
          </w:p>
          <w:p w:rsidR="00946B73" w:rsidRPr="00F716CB" w:rsidRDefault="00946B73" w:rsidP="00B27347">
            <w:pPr>
              <w:pStyle w:val="110"/>
              <w:tabs>
                <w:tab w:val="left" w:pos="12600"/>
              </w:tabs>
              <w:rPr>
                <w:rFonts w:ascii="Arial" w:hAnsi="Arial" w:cs="Arial"/>
                <w:b/>
                <w:sz w:val="16"/>
                <w:szCs w:val="16"/>
              </w:rPr>
            </w:pPr>
            <w:r w:rsidRPr="00F716CB">
              <w:rPr>
                <w:rFonts w:ascii="Arial" w:hAnsi="Arial" w:cs="Arial"/>
                <w:b/>
                <w:sz w:val="16"/>
                <w:szCs w:val="16"/>
              </w:rPr>
              <w:t>Запропоновано:</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Suppliers of Red Cells</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American Red Cross (ARC)</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13610 Riverport Drive,</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Maryland Heights, MO</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United States</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American Red Cross (ARC)</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2201 Charlotte Ave</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Nashville, TN</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United States</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Controls of Red Blood Cells</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Creative Testing Solutions</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13610 Riverport drive, </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Maryland Heights, MO</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United States</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Creative Testing Solutions </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13500-A south Point Blvd</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Charlotte NC</w:t>
            </w:r>
          </w:p>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United States</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 xml:space="preserve">за рецептом </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UA/15575/01/01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ТІВАРГІН-Н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інфузій, 42 мг/мл; по 100 мл або по 200 мл у флаконі, по 1 флакону в пачці з картону; по 100 мл або по 200 мл у флаконі, по 10 флаконів у коробці з гофрокартону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«ФАРМАСЕЛ»</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Випуск серії: ТОВ «ФАРМАСЕЛ», Україна; Нерозфасований продукт, первинна упаковка, вторинна упаковка, контроль: ВІОСЕР С.А. ПАРЕНТЕРАЛ СОЛЮШНС ІНДАСТРІ, Греція</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Україна/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Греція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реєстрації (РП №UA/19033/01/01; Наказ МОЗ України від 28.10.2021 р. №2374) в Методах контролю якості - в назві виробника діючої речовини аргініну гідрохлорид: Затверджено: Kyowa Amino Acid Co., Ltd., Китай; Запропоновано: Shanghai Kyowa Amino Acid Co., Ltd., Китай.</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UA/19033/01/01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ТІЗОПТАН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краплі очні, розчин по 3 мл у флаконі з пробкою-крапельницею та кришкою; по 1 флакону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СЕНТIСС ФАРМА ПВТ. ЛТД.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СЕНТIСС ФАРМА ПВТ. ЛТД.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Індія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альтернативного розміру серії ГЛЗ 100 л (30303 флаконів) в доповнення до вже затвердженого розміру серії 40 л (12121 флаконів).</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UA/17236/01/01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ТРІУМЕК</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вкриті плівковою оболонкою, по 50 мг/600 мг/300 мг; по 30 таблеток у флаконі; по 1 флакону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ВііВ Хелскер ЮК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Велика Британiя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Виробник нерозфасованого продукту: Глаксо Оперейшнс ЮК Лімітед, Велика Британiя; Первинна та вторинна упаковка, дозвіл на випуск серії: Глаксо Веллком С.А., Іспанія; Виробник нерозфасованого продукту, контроль якості, первинна та вторинна упаковка, дозвіл на випуск серії: Делфарм Познань С.А., Польща</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Велика Британiя/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Іспанія/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Польща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(введення нової дільниці, де здійснюється мікронізація) - додавання функції мікронізації долутегравіру натрію до вже затвердженої виробничої дільниці Shanghai Desano Chemical Pharmaceutical Co., Ltd., No. 417 Binhai Road, Pudong New Area, Laogang Town, Shanghai, 201302, China відповідальної за виробництво та контроль якості немікронізованого долутегравіру натрію (стадії 1-4), синтезованого методом Ci (Route C).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функції контролю якості та випуску серії мікронізованого долутегравіру натрію до вже затвердженої виробничої дільниці Shanghai Desano Chemical Pharmaceutical Co., Ltd., No. 417 Binhai Road, Pudong New Area, Laogang Town, Shanghai, 201302, China відповідальної за виробництво та контроль якості немікронізованого долутегравіру натрію (стадії 1-4), синтезованого методом Ci (Route C).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діючої речовини долутегравіру натрію синтезованого методом Ci (Route C) на виробничій дільниці Shanghai Desano Chemical Pharmaceutical Co., Ltd., China.</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UA/14812/01/01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УРСОСАН®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по 250 мг, по 10 капсул у блістері; по 1 або 5, або 10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ПРО.МЕД.ЦС Прага а.с.</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Чеська Республiка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всі стадії виробництва, контроль якості та випуск серії:</w:t>
            </w:r>
            <w:r w:rsidRPr="00F716CB">
              <w:rPr>
                <w:rFonts w:ascii="Arial" w:hAnsi="Arial" w:cs="Arial"/>
                <w:sz w:val="16"/>
                <w:szCs w:val="16"/>
              </w:rPr>
              <w:br/>
              <w:t>ПРО.МЕД.ЦС Прага а.с., Чеська Республіка;</w:t>
            </w:r>
            <w:r w:rsidRPr="00F716CB">
              <w:rPr>
                <w:rFonts w:ascii="Arial" w:hAnsi="Arial" w:cs="Arial"/>
                <w:sz w:val="16"/>
                <w:szCs w:val="16"/>
              </w:rPr>
              <w:br/>
              <w:t>первинне і вторинне пакування:</w:t>
            </w:r>
            <w:r w:rsidRPr="00F716CB">
              <w:rPr>
                <w:rFonts w:ascii="Arial" w:hAnsi="Arial" w:cs="Arial"/>
                <w:sz w:val="16"/>
                <w:szCs w:val="16"/>
              </w:rPr>
              <w:br/>
              <w:t xml:space="preserve">СВУС Фарма а.с., Чеська Республіка; </w:t>
            </w:r>
            <w:r w:rsidRPr="00F716CB">
              <w:rPr>
                <w:rFonts w:ascii="Arial" w:hAnsi="Arial" w:cs="Arial"/>
                <w:sz w:val="16"/>
                <w:szCs w:val="16"/>
              </w:rPr>
              <w:br/>
              <w:t>первинне і вторинне пакування:</w:t>
            </w:r>
            <w:r w:rsidRPr="00F716CB">
              <w:rPr>
                <w:rFonts w:ascii="Arial" w:hAnsi="Arial" w:cs="Arial"/>
                <w:sz w:val="16"/>
                <w:szCs w:val="16"/>
              </w:rPr>
              <w:br/>
              <w:t xml:space="preserve">КООФАРМА с.р.о., Чеська Республіка; </w:t>
            </w:r>
            <w:r w:rsidRPr="00F716CB">
              <w:rPr>
                <w:rFonts w:ascii="Arial" w:hAnsi="Arial" w:cs="Arial"/>
                <w:sz w:val="16"/>
                <w:szCs w:val="16"/>
              </w:rPr>
              <w:br/>
              <w:t>контроль якості:</w:t>
            </w:r>
            <w:r w:rsidRPr="00F716CB">
              <w:rPr>
                <w:rFonts w:ascii="Arial" w:hAnsi="Arial" w:cs="Arial"/>
                <w:sz w:val="16"/>
                <w:szCs w:val="16"/>
              </w:rPr>
              <w:br/>
              <w:t>АЛС Чеська Республіка, с.р.о., Чеська Республiка;</w:t>
            </w:r>
            <w:r w:rsidRPr="00F716CB">
              <w:rPr>
                <w:rFonts w:ascii="Arial" w:hAnsi="Arial" w:cs="Arial"/>
                <w:sz w:val="16"/>
                <w:szCs w:val="16"/>
              </w:rPr>
              <w:br/>
              <w:t>первинне та вторинне пакування, виробництво "in bulk", контроль серії:</w:t>
            </w:r>
            <w:r w:rsidRPr="00F716CB">
              <w:rPr>
                <w:rFonts w:ascii="Arial" w:hAnsi="Arial" w:cs="Arial"/>
                <w:sz w:val="16"/>
                <w:szCs w:val="16"/>
              </w:rPr>
              <w:br/>
              <w:t>Санека Фармасьютикалз а.с., Словацька Республіка</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Чеська Республіка/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Словацька Республіка</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F716CB">
              <w:rPr>
                <w:rFonts w:ascii="Arial" w:hAnsi="Arial" w:cs="Arial"/>
                <w:sz w:val="16"/>
                <w:szCs w:val="16"/>
              </w:rPr>
              <w:br/>
              <w:t xml:space="preserve">подання нового сертифіката відповідності Європейській фармакопеї № CEP 2020-297 - Rev 00 для діючої речовини Ursodeoxycholic acid, Process 2 від нового виробника ZHONGSHAN BELLING BIOTECHNOLOGY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2001-245 - Rev 06 (затверджено: R1-CEP 2001-245 - Rev 05) для діючої речовини Ursodeoxycholic acid від вже затвердженого виробника, який змінив назву на INTERNATIONAL CHEMICAL ENTITY JAPAN CO., LTD. </w:t>
            </w:r>
            <w:r w:rsidRPr="00F716CB">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2018-115 - Rev 00 (затверджено: R0-CEP 2018-115 - Rev 02 для діючої речовини Ursodeoxycholic acid, UDCAe "c" від вже затвердженого виробника PharmaZell GmbH, Німеччина. Зміни I типу: Зміни з якості. Сертифікат відповідності/ГЕ-сертифікат відповідності Європейській.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2020-297 - Rev 01 для діючої речовини Ursodeoxycholic acid, Process 2 від виробника ZHONGSHAN BELLING BIOTECHNOLOGY CO., LTD.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UA/3636/01/01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ФЕНТАНІЛ</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0,05 мг/мл; по 2 мл або по 10 мл в ампулі; по 5 ампул у блістері; по 1 або 2, або 20 блістерів у коробці з картону; по 2 мл в ампулі; по 10 ампул у блістері; по 1 або 10 блістерів у коробці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«КОРПОРАЦІЯ «ЗДОРОВ’Я»</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 Акціонерне товариство "Галичфарм", Україна</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Фентанілу, а саме NORTHERN SYNTHESIS, Latvija. Залишаються альтернативні виробники АФІ Фентанілу: Macfarlan Smith Limited, United Kingdom; AREVIPHARMA GMBH, Germany</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UA/5185/01/01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ФЛЕКАЇНІД САНДОЗ®</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50 мг; по 10 таблеток у блістері; по 3 або 6, або 12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Сандоз Фармасьютікалз д.д.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Словенія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виробництво "in bulk", пакування, контроль та випуск серій: Салютас Фарма ГмбХ</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Ведення додаткового розміру серії ГЛЗ Флекаїнід САНДОЗ®, таблетки по 50 мг - 2 400 000 таблеток.</w:t>
            </w:r>
            <w:r w:rsidRPr="00F716CB">
              <w:rPr>
                <w:rFonts w:ascii="Arial" w:hAnsi="Arial" w:cs="Arial"/>
                <w:sz w:val="16"/>
                <w:szCs w:val="16"/>
              </w:rPr>
              <w:br/>
              <w:t xml:space="preserve">Затверджено </w:t>
            </w:r>
            <w:r w:rsidRPr="00F716CB">
              <w:rPr>
                <w:rFonts w:ascii="Arial" w:hAnsi="Arial" w:cs="Arial"/>
                <w:sz w:val="16"/>
                <w:szCs w:val="16"/>
              </w:rPr>
              <w:br/>
              <w:t xml:space="preserve">Флекаїнід САНДОЗ®, таблетки по 50 мг </w:t>
            </w:r>
            <w:r w:rsidRPr="00F716CB">
              <w:rPr>
                <w:rFonts w:ascii="Arial" w:hAnsi="Arial" w:cs="Arial"/>
                <w:sz w:val="16"/>
                <w:szCs w:val="16"/>
              </w:rPr>
              <w:br/>
              <w:t xml:space="preserve">Розмір серії 600 000 таблеток </w:t>
            </w:r>
            <w:r w:rsidRPr="00F716CB">
              <w:rPr>
                <w:rFonts w:ascii="Arial" w:hAnsi="Arial" w:cs="Arial"/>
                <w:sz w:val="16"/>
                <w:szCs w:val="16"/>
              </w:rPr>
              <w:br/>
              <w:t xml:space="preserve">Запропоновано </w:t>
            </w:r>
            <w:r w:rsidRPr="00F716CB">
              <w:rPr>
                <w:rFonts w:ascii="Arial" w:hAnsi="Arial" w:cs="Arial"/>
                <w:sz w:val="16"/>
                <w:szCs w:val="16"/>
              </w:rPr>
              <w:br/>
              <w:t xml:space="preserve">Флекаїнід САНДОЗ®, таблетки по 50 мг </w:t>
            </w:r>
            <w:r w:rsidRPr="00F716CB">
              <w:rPr>
                <w:rFonts w:ascii="Arial" w:hAnsi="Arial" w:cs="Arial"/>
                <w:sz w:val="16"/>
                <w:szCs w:val="16"/>
              </w:rPr>
              <w:br/>
              <w:t xml:space="preserve">Розмір серії 600 000 таблеток </w:t>
            </w:r>
            <w:r w:rsidRPr="00F716CB">
              <w:rPr>
                <w:rFonts w:ascii="Arial" w:hAnsi="Arial" w:cs="Arial"/>
                <w:sz w:val="16"/>
                <w:szCs w:val="16"/>
              </w:rPr>
              <w:br/>
              <w:t xml:space="preserve">2 400 000 таблеток </w:t>
            </w:r>
            <w:r w:rsidRPr="00F716CB">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незначної зміни до технологічного процесу виробництва ГЛЗ, а саме – коригування технологічної схеми для етапу змішування та просіювання та опису виробничого процесу у р.3.2.Р.3.3 Опис виробничого процесу та контролю процесу. Процес виробництва залишився без змін. Введення змін протягом 6-ти місяців після затвердження. </w:t>
            </w:r>
            <w:r w:rsidRPr="00F716CB">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незначних змін до р.3.2.Р.3.4 Контроль критичних стадій і проміжної продукції. Введення змін протягом 6-ти місяців після затвердження. </w:t>
            </w:r>
            <w:r w:rsidRPr="00F716CB">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одиниць вимірювання показника «Hardness» з «кілограм-сила (kp)» на «Ньютон (N)» </w:t>
            </w:r>
            <w:r w:rsidRPr="00F716CB">
              <w:rPr>
                <w:rFonts w:ascii="Arial" w:hAnsi="Arial" w:cs="Arial"/>
                <w:sz w:val="16"/>
                <w:szCs w:val="16"/>
              </w:rPr>
              <w:br/>
              <w:t xml:space="preserve">Затверджено </w:t>
            </w:r>
            <w:r w:rsidRPr="00F716CB">
              <w:rPr>
                <w:rFonts w:ascii="Arial" w:hAnsi="Arial" w:cs="Arial"/>
                <w:sz w:val="16"/>
                <w:szCs w:val="16"/>
              </w:rPr>
              <w:br/>
              <w:t xml:space="preserve">3.2.P.3.4 Control critical steps </w:t>
            </w:r>
            <w:r w:rsidRPr="00F716CB">
              <w:rPr>
                <w:rFonts w:ascii="Arial" w:hAnsi="Arial" w:cs="Arial"/>
                <w:sz w:val="16"/>
                <w:szCs w:val="16"/>
              </w:rPr>
              <w:br/>
              <w:t xml:space="preserve">Hardness (limit: 2-8 kp) </w:t>
            </w:r>
            <w:r w:rsidRPr="00F716CB">
              <w:rPr>
                <w:rFonts w:ascii="Arial" w:hAnsi="Arial" w:cs="Arial"/>
                <w:sz w:val="16"/>
                <w:szCs w:val="16"/>
              </w:rPr>
              <w:br/>
              <w:t xml:space="preserve">3.2.P.5.1 Specification </w:t>
            </w:r>
            <w:r w:rsidRPr="00F716CB">
              <w:rPr>
                <w:rFonts w:ascii="Arial" w:hAnsi="Arial" w:cs="Arial"/>
                <w:sz w:val="16"/>
                <w:szCs w:val="16"/>
              </w:rPr>
              <w:br/>
              <w:t xml:space="preserve">Resistance to crushing 2-8 kp </w:t>
            </w:r>
            <w:r w:rsidRPr="00F716CB">
              <w:rPr>
                <w:rFonts w:ascii="Arial" w:hAnsi="Arial" w:cs="Arial"/>
                <w:sz w:val="16"/>
                <w:szCs w:val="16"/>
              </w:rPr>
              <w:br/>
              <w:t xml:space="preserve">Запропоновано 3.2.P.3.4 Control critical steps </w:t>
            </w:r>
            <w:r w:rsidRPr="00F716CB">
              <w:rPr>
                <w:rFonts w:ascii="Arial" w:hAnsi="Arial" w:cs="Arial"/>
                <w:sz w:val="16"/>
                <w:szCs w:val="16"/>
              </w:rPr>
              <w:br/>
              <w:t xml:space="preserve">Hardness (limit: 20-80 N) </w:t>
            </w:r>
            <w:r w:rsidRPr="00F716CB">
              <w:rPr>
                <w:rFonts w:ascii="Arial" w:hAnsi="Arial" w:cs="Arial"/>
                <w:sz w:val="16"/>
                <w:szCs w:val="16"/>
              </w:rPr>
              <w:br/>
              <w:t xml:space="preserve">3.2.P.5.1 Specification </w:t>
            </w:r>
            <w:r w:rsidRPr="00F716CB">
              <w:rPr>
                <w:rFonts w:ascii="Arial" w:hAnsi="Arial" w:cs="Arial"/>
                <w:sz w:val="16"/>
                <w:szCs w:val="16"/>
              </w:rPr>
              <w:br/>
              <w:t>Resistance to crushing 20-80 N</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UA/15559/01/01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ФЛЕКАЇНІД САНДОЗ®</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100 мг; по 10 таблеток у блістері; по 3 або 6, або 12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Сандоз Фармасьютікалз д.д.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Словенія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виробництво "in bulk", пакування, контроль та випуск серій: Салютас Фарма ГмбХ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Ведення додаткового розміру серії ГЛЗ Флекаїнід САНДОЗ®, таблетки по 100 мг – 1 200 000 таблеток. </w:t>
            </w:r>
            <w:r w:rsidRPr="00F716CB">
              <w:rPr>
                <w:rFonts w:ascii="Arial" w:hAnsi="Arial" w:cs="Arial"/>
                <w:sz w:val="16"/>
                <w:szCs w:val="16"/>
              </w:rPr>
              <w:br/>
              <w:t xml:space="preserve">Затверджено </w:t>
            </w:r>
            <w:r w:rsidRPr="00F716CB">
              <w:rPr>
                <w:rFonts w:ascii="Arial" w:hAnsi="Arial" w:cs="Arial"/>
                <w:sz w:val="16"/>
                <w:szCs w:val="16"/>
              </w:rPr>
              <w:br/>
              <w:t xml:space="preserve">Флекаїнід САНДОЗ®, таблетки по 100 мг </w:t>
            </w:r>
            <w:r w:rsidRPr="00F716CB">
              <w:rPr>
                <w:rFonts w:ascii="Arial" w:hAnsi="Arial" w:cs="Arial"/>
                <w:sz w:val="16"/>
                <w:szCs w:val="16"/>
              </w:rPr>
              <w:br/>
              <w:t xml:space="preserve">Розмір серії 300 000 таблеток </w:t>
            </w:r>
            <w:r w:rsidRPr="00F716CB">
              <w:rPr>
                <w:rFonts w:ascii="Arial" w:hAnsi="Arial" w:cs="Arial"/>
                <w:sz w:val="16"/>
                <w:szCs w:val="16"/>
              </w:rPr>
              <w:br/>
              <w:t xml:space="preserve">Запропоновано </w:t>
            </w:r>
            <w:r w:rsidRPr="00F716CB">
              <w:rPr>
                <w:rFonts w:ascii="Arial" w:hAnsi="Arial" w:cs="Arial"/>
                <w:sz w:val="16"/>
                <w:szCs w:val="16"/>
              </w:rPr>
              <w:br/>
              <w:t xml:space="preserve">Флекаїнід САНДОЗ®, таблетки по 100 мг </w:t>
            </w:r>
            <w:r w:rsidRPr="00F716CB">
              <w:rPr>
                <w:rFonts w:ascii="Arial" w:hAnsi="Arial" w:cs="Arial"/>
                <w:sz w:val="16"/>
                <w:szCs w:val="16"/>
              </w:rPr>
              <w:br/>
              <w:t xml:space="preserve">Розмір серії 300 000 таблеток </w:t>
            </w:r>
            <w:r w:rsidRPr="00F716CB">
              <w:rPr>
                <w:rFonts w:ascii="Arial" w:hAnsi="Arial" w:cs="Arial"/>
                <w:sz w:val="16"/>
                <w:szCs w:val="16"/>
              </w:rPr>
              <w:br/>
              <w:t xml:space="preserve">1 200 000 таблеток </w:t>
            </w:r>
            <w:r w:rsidRPr="00F716CB">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незначної зміни до технологічного процесу виробництва ГЛЗ, а саме – коригування технологічної схеми для етапу змішування та просіювання та опису виробничого процесу у р.3.2.Р.3.3 Опис виробничого процесу та контролю процесу. Процес виробництва залишився без змін. Введення змін протягом 6-ти місяців після затвердження. </w:t>
            </w:r>
            <w:r w:rsidRPr="00F716CB">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незначних змін до р.3.2.Р.3.4 Контроль критичних стадій і проміжної продукції. Введення змін протягом 6-ти місяців після затвердження. </w:t>
            </w:r>
            <w:r w:rsidRPr="00F716CB">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одиниць вимірювання показника «Hardness» з «кілограм-сила (kp)» на «Ньютон (N)» </w:t>
            </w:r>
            <w:r w:rsidRPr="00F716CB">
              <w:rPr>
                <w:rFonts w:ascii="Arial" w:hAnsi="Arial" w:cs="Arial"/>
                <w:sz w:val="16"/>
                <w:szCs w:val="16"/>
              </w:rPr>
              <w:br/>
              <w:t xml:space="preserve">Затверджено </w:t>
            </w:r>
            <w:r w:rsidRPr="00F716CB">
              <w:rPr>
                <w:rFonts w:ascii="Arial" w:hAnsi="Arial" w:cs="Arial"/>
                <w:sz w:val="16"/>
                <w:szCs w:val="16"/>
              </w:rPr>
              <w:br/>
              <w:t xml:space="preserve">3.2.P.3.4 Control critical steps </w:t>
            </w:r>
            <w:r w:rsidRPr="00F716CB">
              <w:rPr>
                <w:rFonts w:ascii="Arial" w:hAnsi="Arial" w:cs="Arial"/>
                <w:sz w:val="16"/>
                <w:szCs w:val="16"/>
              </w:rPr>
              <w:br/>
              <w:t xml:space="preserve">Hardness (limit: 2-8 kp) </w:t>
            </w:r>
            <w:r w:rsidRPr="00F716CB">
              <w:rPr>
                <w:rFonts w:ascii="Arial" w:hAnsi="Arial" w:cs="Arial"/>
                <w:sz w:val="16"/>
                <w:szCs w:val="16"/>
              </w:rPr>
              <w:br/>
              <w:t xml:space="preserve">3.2.P.5.1 Specification </w:t>
            </w:r>
            <w:r w:rsidRPr="00F716CB">
              <w:rPr>
                <w:rFonts w:ascii="Arial" w:hAnsi="Arial" w:cs="Arial"/>
                <w:sz w:val="16"/>
                <w:szCs w:val="16"/>
              </w:rPr>
              <w:br/>
              <w:t xml:space="preserve">Resistance to crushing 2-8 kp </w:t>
            </w:r>
            <w:r w:rsidRPr="00F716CB">
              <w:rPr>
                <w:rFonts w:ascii="Arial" w:hAnsi="Arial" w:cs="Arial"/>
                <w:sz w:val="16"/>
                <w:szCs w:val="16"/>
              </w:rPr>
              <w:br/>
              <w:t xml:space="preserve">Запропоновано 3.2.P.3.4 Control critical steps </w:t>
            </w:r>
            <w:r w:rsidRPr="00F716CB">
              <w:rPr>
                <w:rFonts w:ascii="Arial" w:hAnsi="Arial" w:cs="Arial"/>
                <w:sz w:val="16"/>
                <w:szCs w:val="16"/>
              </w:rPr>
              <w:br/>
              <w:t xml:space="preserve">Hardness (limit: 20-80 N) </w:t>
            </w:r>
            <w:r w:rsidRPr="00F716CB">
              <w:rPr>
                <w:rFonts w:ascii="Arial" w:hAnsi="Arial" w:cs="Arial"/>
                <w:sz w:val="16"/>
                <w:szCs w:val="16"/>
              </w:rPr>
              <w:br/>
              <w:t xml:space="preserve">3.2.P.5.1 Specification </w:t>
            </w:r>
            <w:r w:rsidRPr="00F716CB">
              <w:rPr>
                <w:rFonts w:ascii="Arial" w:hAnsi="Arial" w:cs="Arial"/>
                <w:sz w:val="16"/>
                <w:szCs w:val="16"/>
              </w:rPr>
              <w:br/>
              <w:t>Resistance to crushing 20-80 N</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UA/15559/01/02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ФЛУЦИНАР®</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гель, 0,25 мг/г по 15 г у тубі; по 1 тубі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«БАУШ ХЕЛС»</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Фармзавод Єльфа A.Т.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Польща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зміна обумовлена поданням оновленого СЕР R1-CEP 2004-103-Rev 02 (затверджено: R1-CEP 2004-103-Rev 01) для діючої речовини Fluocinolone acetonide від уже затвердженого виробника. Як наслідок, приведення назви виробника діючої речовини в р. «Склад» МКЯ ЛЗ у відповідність до оновленого СЕР (затверджено: FARMABIOS S.р.A., Італiя запропоновано: FARMABIOS SPA, Італія).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(альтернативної) дільниці для мікронізації діючої речовини Fluocinolone acetonide - FARMABIOS SPA</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UA/2878/01/01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ФЛУЦИНАР®</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мазь, 0,25 мг/г; по 15 г у тубі; по 1 тубі в картонній коробці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«БАУШ ХЕЛС»</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Фармзавод Єльфа A.Т.</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Польща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зміна обумовлена поданням оновленого СЕР R1-CEP 2004-103-Rev 02 (затверджено: R1-CEP 2004-103-Rev 01) для діючої речовини Fluocinolone acetonide від уже затвердженого виробника. Як наслідок, приведення назви виробника діючої речовини в р. «Склад» МКЯ ЛЗ у відповідність до оновленого СЕР (затверджено: FARMABIOS S.р.A., Італiя запропоновано: FARMABIOS SPA, Італія).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(альтернативної) дільниці для мікронізації діючої речовини Fluocinolone acetonide - FARMABIOS SPA</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UA/1720/01/01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ФЛУЦИНАР® N</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мазь по 15 г у тубі; по 1 тубі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«БАУШ ХЕЛС»</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Фармзавод Єльфа А.Т.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Польща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2004-103-Rev 02 (затверджено: R1-CEP 2004-103-Rev 01) для діючої речовини Fluocinolone acetonide від уже затвердженого виробника. Як наслідок, приведення назви виробника діючої речовини в р. «Склад» МКЯ ЛЗ у відповідність до оновленого СЕР (затверджено: FARMABIOS S.р.A., Італiя запропоновано: FARMABIOS SPA, Італія). -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(альтернативної) дільниці для мікронізації діючої речовини Fluocinolone acetonide - FARMABIOS SPA.</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UA/2879/01/01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ФОСТЕР</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аерозоль для інгаляцій, дозований, 100+6 мкг/дозу; по 120 доз у контейнері; по 1 або 2 контейнери з дозуючим клапаном і розпилюючою насадкою та захисним ковпачком у картонній коробці; по 180 доз у контейнері; по 1 контейнеру з дозуючим клапаном і розпилюючою насадкою та захисним ковпачком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К'єзі Фармас'ютікелз ГмбХ</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Австрія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виробництво, контроль, збір наповнених контейнерів та пакування: К'єзі Фармацеутиці С.п.А., Італія; </w:t>
            </w:r>
            <w:r w:rsidRPr="00F716CB">
              <w:rPr>
                <w:rFonts w:ascii="Arial" w:hAnsi="Arial" w:cs="Arial"/>
                <w:sz w:val="16"/>
                <w:szCs w:val="16"/>
              </w:rPr>
              <w:br/>
              <w:t xml:space="preserve">збір наповнених контейнерів та пакування: Г.Л. Фарма ГмбХ, Австрія; випуск серії: К'єзі Фармас'ютікелз ГмбХ, Австрія; </w:t>
            </w:r>
            <w:r w:rsidRPr="00F716CB">
              <w:rPr>
                <w:rFonts w:ascii="Arial" w:hAnsi="Arial" w:cs="Arial"/>
                <w:sz w:val="16"/>
                <w:szCs w:val="16"/>
              </w:rPr>
              <w:br/>
              <w:t>контроль серії: ЧІМАН С.Р.Л., Італiя</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Італія/</w:t>
            </w:r>
          </w:p>
          <w:p w:rsidR="00946B73" w:rsidRPr="00F716CB" w:rsidRDefault="00946B73" w:rsidP="00B27347">
            <w:pPr>
              <w:jc w:val="center"/>
              <w:rPr>
                <w:rFonts w:ascii="Arial" w:hAnsi="Arial" w:cs="Arial"/>
                <w:sz w:val="16"/>
                <w:szCs w:val="16"/>
              </w:rPr>
            </w:pPr>
            <w:r w:rsidRPr="00F716CB">
              <w:rPr>
                <w:rFonts w:ascii="Arial" w:hAnsi="Arial" w:cs="Arial"/>
                <w:sz w:val="16"/>
                <w:szCs w:val="16"/>
              </w:rPr>
              <w:t>Австрія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п. «ІНШЕ» тексту маркування вторинної та первинної упаковок лікарського засобу, а саме: видалено інформацію про логотип представника заявника. </w:t>
            </w:r>
            <w:r w:rsidRPr="00F716CB">
              <w:rPr>
                <w:rFonts w:ascii="Arial" w:hAnsi="Arial" w:cs="Arial"/>
                <w:sz w:val="16"/>
                <w:szCs w:val="16"/>
              </w:rPr>
              <w:br/>
              <w:t>Термін введення змін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UA/16438/01/01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ФОСФОРАЛ</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 xml:space="preserve">гранули для орального розчину, 3 г/пакет; по 8 г у пакеті; по 1 пакету у картонній пачці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ПРОФАРМА Інтернешнл Трейдинг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Мальта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Лабіана Фармасьютікалс, С.Л.У.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Іспанiя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2012-265 Rev 03 (затверджено: R1-CEP 2012-265 Rev 02) для діючої речовини Fosfomycin trometamol від вже затвердженого виробника LABIANA PHARMACEUTICALS, S.L.U., Іспанія.</w:t>
            </w:r>
            <w:r w:rsidRPr="00F716CB">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2012-265 Rev 04 для діючої речовини Fosfomycin trometamol від вже затвердженого виробника LABIANA PHARMACEUTICALS, S.L.U.,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2012-265 Rev 05 для діючої речовини Fosfomycin trometamol від вже затвердженого виробника LABIANA PHARMACEUTICALS, S.L.U.,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 CEP 2023-068- Rev 01 для альтернативної виробничої дільниці діючої речовини Fosfomycin trometamol, FT23 (власник СЕР -LABIANA PHARMACEUTICALS, S.L.U., Іспанія).</w:t>
            </w:r>
            <w:r w:rsidRPr="00F716CB">
              <w:rPr>
                <w:rFonts w:ascii="Arial" w:hAnsi="Arial" w:cs="Arial"/>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F716CB">
              <w:rPr>
                <w:rFonts w:ascii="Arial" w:hAnsi="Arial" w:cs="Arial"/>
                <w:sz w:val="16"/>
                <w:szCs w:val="16"/>
              </w:rPr>
              <w:br/>
              <w:t>Вилучення виробника діючої речовини Fosfomycin trometamol Шанксі К енд Й Фармасьютікал Ко. ЛТД, Китай.</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UA/13238/01/01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ХЕПІДЕРМ ФОРТЕ АЕРОЗОЛЬ</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піна нашкірна; по 58,5 г або по 117,0 г у балоні; по 1 балону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ТОВАРИСТВО З ОБМЕЖЕНОЮ ВІДПОВІДАЛЬНІСТЮ «КОРПОРАЦІЯ «ЗДОРОВ’Я»</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Товариство з обмеженою відповідальністю "Фармацевтична компанія "Здоров'я"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субстанції алантоїну до 3 років.</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UA/11691/01/02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ХЕПІЛОР</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спрей для ротової порожнини, по 20 мл або по 50 мл у флаконі; по 1 флакону у пачці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"Фармак"</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"Фармак"</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додання альтернативної методики визначення показника «Залишкові кількості органічних розчинників» відповідно до вимог ЕР, ДФУ, 2.2.28.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2005-238 - Rev 03 (затверджено: R1-CEP 2005-238 - Rev 02) для діючої речовини Hexetidine від вже затвердженого виробника CURIA FRANCE S.A.S.</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UA/10910/01/01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ХЕПІЛОР</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ротової порожнини; по 100 мл у флаконі; по 1 флакону у пачці з картону</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"Фармак"</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АТ "Фармак"</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додання альтернативної методики визначення показника «Залишкові кількості органічних розчинників» відповідно до вимог ЕР, ДФУ, 2.2.28.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2005-238 - Rev 03 (затверджено: R1-CEP 2005-238 - Rev 02) для діючої речовини Hexetidine від вже затвердженого виробника CURIA FRANCE S.A.S.</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UA/10910/02/01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ЦЕФАВОРА</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краплі оральні по 50 мл або 100 мл у флаконі з насадкою-дозатором; по 1 флакону в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Цефак КГ</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Цефак КГ</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6. ІНШЕ тексту маркування первинної та п. 17. ІНШЕ тексту маркування вторинної упаковки лікарського засобу щодо вилучення інформації про дистриб'ютора.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UA/10843/01/01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ЦЕФАМАДАР</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20 таблеток у блістері; по 5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Цефак КГ</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Цефак КГ</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17. ІНШЕ тексту маркування вторинної упаковки лікарського засобу щодо вилучення інформації про дистриб'ютора.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UA/5850/01/01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ЦЕФАМАДАР</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20 таблеток у блістері; по 5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Цефак КГ</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Цефак КГ</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та "Місцезнаходження виробника та адреса місця провадження його діяльності/місцезнаходження заявника та/або представника заявника" щодо внесення контактних даних заявника.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UA/5850/01/01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 xml:space="preserve">ЦЕФАНЕЙРО </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20 таблеток у блістері; по 1 або по 3 блістери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Цефак КГ</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Цефак КГ</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інформації про дистриб'ютора.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UA/14251/01/01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 xml:space="preserve">ЦЕФАНЕЙРО </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20 таблеток у блістері; по 1 або по 3 блістери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Цефак КГ</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Цефак КГ</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та "Місцезнаходження виробника та адреса місця провадження його діяльності/місцезнаходження заявника та/або представника заявника" щодо внесення контактних даних заявника.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UA/14251/01/01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ЦЕФАСЕЛЬ</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300 мкг; по 20  таблеток у блістері; по 1 блістеру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Цефак КГ</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Цефак КГ</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інформації про дистриб'ютора.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UA/8891/01/03</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ЦЕФАСЕЛЬ</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таблетки по 100 мкг; по 20  таблеток у блістері; по 1 блістеру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Цефак КГ</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Цефак КГ</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Німеччина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інформації про дистриб'ютора.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без рецепта</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UA/8891/01/02</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ЦЕФІКС</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капсули по 400 мг по 5 капсул у блістері; по 1 блістеру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Фарма Інтернешенал Компані</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Йорданія</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Фарма Інтернешенал Компані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Йорданія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та "Місцезнаходження виробника та адреса місця провадження його діяльності/місцезнаходження заявника та/або представника заявника" щодо внесення контактних даних заявника.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UA/4151/01/01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ЦЕФМА ДИТЯЧА СУСПЕНЗІЯ</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порошок для оральної суспензії, 40 мг/5 мл, по 50 або 100 мл у флаконі; по 1 флакону та шприцу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"Сандоз Україна"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Салютас Фарма ГмбХ, Німеччина (вторинне пакування); Сандоз ГмбХ - Виробнича дільниця Антиінфекційні ГЛЗ та Хімічні операції Кундль (АІХО ГЛЗ Кундль), Австрія (виробництво "in bulk", первинне та вторинне пакування, тестування, випуск серії)</w:t>
            </w:r>
          </w:p>
        </w:tc>
        <w:tc>
          <w:tcPr>
            <w:tcW w:w="1134" w:type="dxa"/>
            <w:shd w:val="clear" w:color="auto" w:fill="auto"/>
          </w:tcPr>
          <w:p w:rsidR="00946B73" w:rsidRPr="00F716CB" w:rsidRDefault="00946B73" w:rsidP="00B27347">
            <w:pPr>
              <w:jc w:val="center"/>
              <w:rPr>
                <w:rFonts w:ascii="Arial" w:hAnsi="Arial" w:cs="Arial"/>
                <w:sz w:val="16"/>
                <w:szCs w:val="16"/>
              </w:rPr>
            </w:pPr>
            <w:r w:rsidRPr="00F716CB">
              <w:rPr>
                <w:rFonts w:ascii="Arial" w:hAnsi="Arial" w:cs="Arial"/>
                <w:sz w:val="16"/>
                <w:szCs w:val="16"/>
              </w:rPr>
              <w:t>Німеччина/</w:t>
            </w:r>
          </w:p>
          <w:p w:rsidR="00946B73" w:rsidRPr="00F716CB" w:rsidRDefault="00946B73" w:rsidP="00B27347">
            <w:pPr>
              <w:jc w:val="center"/>
              <w:rPr>
                <w:rFonts w:ascii="Arial" w:hAnsi="Arial" w:cs="Arial"/>
                <w:sz w:val="16"/>
                <w:szCs w:val="16"/>
              </w:rPr>
            </w:pPr>
            <w:r w:rsidRPr="00F716CB">
              <w:rPr>
                <w:rFonts w:ascii="Arial" w:hAnsi="Arial" w:cs="Arial"/>
                <w:sz w:val="16"/>
                <w:szCs w:val="16"/>
              </w:rPr>
              <w:t>Австрія</w:t>
            </w:r>
          </w:p>
          <w:p w:rsidR="00946B73" w:rsidRPr="00F716CB" w:rsidRDefault="00946B73" w:rsidP="00B27347">
            <w:pPr>
              <w:pStyle w:val="110"/>
              <w:tabs>
                <w:tab w:val="left" w:pos="12600"/>
              </w:tabs>
              <w:jc w:val="center"/>
              <w:rPr>
                <w:rFonts w:ascii="Arial" w:hAnsi="Arial" w:cs="Arial"/>
                <w:sz w:val="16"/>
                <w:szCs w:val="16"/>
              </w:rPr>
            </w:pP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F716CB">
              <w:rPr>
                <w:rFonts w:ascii="Arial" w:hAnsi="Arial" w:cs="Arial"/>
                <w:sz w:val="16"/>
                <w:szCs w:val="16"/>
              </w:rPr>
              <w:br/>
              <w:t xml:space="preserve">Додавання нового виробника Qilu Antibiotics Pharmaceutical Co., LTD 849 Dongjia Town Licheng District,250195 Jinan, Shandong Provibce, China з новим серифікатом СЕР R0-2020-399-Rev 00 (затверджений виробник АФІ Sandoz GmbH).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для запропонованого виробника АФІ Qilu Antibiotics Pharmaceutical Co., LTD , а саме 24 місяці при зберіганні в одношаровому пакеті з ПДВ та одношаровому пакеті з алюмінієвої фольги.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методу випробування залишкових кількостей розчинників для АФ на виробничій дільниці виробника ЛЗ. Введення змін протягом 6-ти місяців після затвердження </w:t>
            </w:r>
            <w:r w:rsidRPr="00F716CB">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методу дослідження органічних летких домішок для АФІ на виробничій дільниці виробника ЛЗ.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валідованого методу випробування Супутні речовини для АФІ на виробничій дільниці виробника ЛЗ, оскільки метод визначення супутніх речовин відрізняється від методу випробування в СЕР. Введення змін протягом 6-ти місяців після затвердження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UA/18064/01/01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ЦИБОР</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по 25000 МО антифактора-Ха/мл; по 0,2 мл (5000 МО антифактора-Ха) або 0,3 мл (7500 МО антифактора-Ха), або 0,4 (10000 МО антифактора-Ха) мл у попередньо заповнених шприцах; по 2 шприца у блістері; по 1 або по 5, або по 50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ПРОФАРМА Інтернешнл Трейдинг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Мальта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Виробництво "in bulk", первинне та вторинне пакування, контроль та випуск серій: РОВІ ФАРМА ІНДАСТРІАЛ СЕРВІСЕЗ, С.А., Іспанiя; </w:t>
            </w:r>
            <w:r w:rsidRPr="00F716CB">
              <w:rPr>
                <w:rFonts w:ascii="Arial" w:hAnsi="Arial" w:cs="Arial"/>
                <w:sz w:val="16"/>
                <w:szCs w:val="16"/>
              </w:rPr>
              <w:br/>
              <w:t xml:space="preserve">Вторинне пакування: РОВІ ФАРМА ІНДАСТРІАЛ СЕРВІСЕЗ, С.А., Іспанiя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Іспанiя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716CB">
              <w:rPr>
                <w:rFonts w:ascii="Arial" w:hAnsi="Arial" w:cs="Arial"/>
                <w:sz w:val="16"/>
                <w:szCs w:val="16"/>
              </w:rPr>
              <w:br/>
              <w:t>Зміни внесено в інструкцію для медичного застосування лікарського засобу до розділу "Протипоказання"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Введення змін протягом 6-ти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UA/12257/01/01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ЦИБОР 3500</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17500 МО антифактора-Ха/мл; по 0,2 мл (3500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ПРОФАРМА Інтернешнл Трейдинг Лімітед</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Мальта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Виробництво лікарського засобу "in bulk", кінцеве пакування, контроль та випуск серії: РОВІ ФАРМА ІНДАСТРІАЛ СЕРВІСЕЗ, С.А., Іспанiя; Вторинне пакування: РОВІ ФАРМА ІНДАСТРІАЛ СЕРВІСЕЗ, С.А., Іспанiя </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Іспанiя</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716CB">
              <w:rPr>
                <w:rFonts w:ascii="Arial" w:hAnsi="Arial" w:cs="Arial"/>
                <w:sz w:val="16"/>
                <w:szCs w:val="16"/>
              </w:rPr>
              <w:br/>
              <w:t xml:space="preserve">Зміни вносяться до розділу "Протипоказання" для приведння у відповідність із рекомендаціями PRAC щодо причинно-наслідкового зв’язку між застосуванням беміпарину (bemiparin) і виникненням реакцій перехресної реактивності. </w:t>
            </w:r>
            <w:r w:rsidRPr="00F716CB">
              <w:rPr>
                <w:rFonts w:ascii="Arial" w:hAnsi="Arial" w:cs="Arial"/>
                <w:sz w:val="16"/>
                <w:szCs w:val="16"/>
              </w:rPr>
              <w:br/>
              <w:t xml:space="preserve">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w:t>
            </w:r>
            <w:r w:rsidRPr="00F716CB">
              <w:rPr>
                <w:rFonts w:ascii="Arial" w:hAnsi="Arial" w:cs="Arial"/>
                <w:sz w:val="16"/>
                <w:szCs w:val="16"/>
              </w:rPr>
              <w:br/>
              <w:t>Термін введення змін протягом 6 місяців після затвердження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i/>
                <w:sz w:val="16"/>
                <w:szCs w:val="16"/>
              </w:rPr>
            </w:pPr>
            <w:r w:rsidRPr="00F716CB">
              <w:rPr>
                <w:rFonts w:ascii="Arial" w:hAnsi="Arial" w:cs="Arial"/>
                <w:i/>
                <w:sz w:val="16"/>
                <w:szCs w:val="16"/>
              </w:rPr>
              <w:t>Не підлягає</w:t>
            </w: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UA/6625/01/01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ЦИТІМАКС-ДАРНИЦЯ</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ін'єкцій, 250 мг/мл; по 2 мл (500 мг) або по 4 мл (1000 мг) в ампулі; по 3 ампули у контурній чарунковій упаковці; по 1 контурній чарунковій упаковці в пачці; по 5 ампул у контурній чарунковій упаковці; по 1 контурній чарунковій упаковці в пачці; по 5 ампул у контурній чарунковій упаковці; по 2 контурні чарункові упаковки в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ПрАТ "Фармацевтична фірма "Дарниця"</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ПрАТ "Фармацевтична фірма "Дарниця"</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Внесення змін до розділу «Термін переконтролю» для вхідного контролю на діючу речовину Цитиколін натрію, а саме збільшено термін переконтролю з 2 років до 3 років у зв'язку з приведенням у відповідність до актуальних матеріалів виробника Zenji Pharmaceuticals (Suzhou) Ltd., China.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специфікації та методів випробування ГЛЗ, а саме: для показника «Ідентифікація А» нормування та методику залишено без змін; додано посилання на метод контролю ДФУ 2.2.46 N та внесено редакційні правки, які оформлені згідно з рекомендаціями і стилістикою ДФУ; для показника «Супровідні домішки» нормування домішок залишено без змін, внесено уточнення щодо назви домішки: формулювання «UDP-холін» замінено на «домішка Е (UDP-холін)», методику контролю залишено без змін, додано можливість використання стандартного зразка citicoline sodium USP RS та внесено незначні зміни і редакційні правки, які оформлені згідно з рекомендаціями і стилістикою ДФУ; для показника «Бактеріальні ендотоксини» нормування та методику залишено без змін, уточнено посилання на метод контролю та внесено редакційні правки, які оформлені згідно з рекомендаціями і стилістикою ДФУ.</w:t>
            </w:r>
            <w:r w:rsidRPr="00F716CB">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F716CB">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F716CB">
              <w:rPr>
                <w:rFonts w:ascii="Arial" w:hAnsi="Arial" w:cs="Arial"/>
                <w:sz w:val="16"/>
                <w:szCs w:val="16"/>
              </w:rPr>
              <w:br/>
              <w:t>Внесення змін до специфікації та методики випробування для вхідного контролю на діючу речовину Цитиколін натрію, а саме: для показника «Ідентифікація А» нормування та методика залишена без змін, додано можливість використання стандартного зразка citicoline sodium USP RS та внесено редакційні правки, які оформлені згідно з рекомендаціями і стилістикою ДФУ; для показника «Ідентифікація В» нормування та методика залишені без змін, внесено посилання на метод контролю ДФУ, 2.2.46 N., а також редакційні правки, які оформлені згідно з рекомендаціями і стилістикою ДФУ; для показника «Кількісне визначення» методику контролю залишено без змін, додано можливість використання стандартного зразка citicoline sodium USP RS та внесено редакційні правки, які оформлені згідно з рекомендаціями і стилістикою ДФУ.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методів випробування ГЛЗ, а саме для показника «Механічні включення» методику контролю залишено без змін, внесено редакційні правки, які оформлені згідно з рекомендаціями і стилістикою ДФУ; для показника «Кількісне визначення. Цитиколін» методику контролю залишено без змін; додано можливість використання стандартного зразка citicoline sodium USP RS; внесено редакційні правки, які оформлені згідно з рекомендаціями і стилістикою ДФУ.</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UA/13737/01/01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ЦИТІМАКС-ДАРНИЦЯ®</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розчин для інфузій 10 мг/мл; по 100 мл у флаконі; по 1 флакону у пачці</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ПрАТ "Фармацевтична фірма "Дарниця"</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ПрАТ "Фармацевтична фірма "Дарниця"</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Внесення змін до розділу «Термін переконтролю» для вхідного контролю на діючу речовину Цитиколін натрію, а саме збільшено термін переконтролю з 2 років до 3 років у зв'язку з приведенням у відповідність до актуальних матеріалів виробника Zenji Pharmaceuticals (Suzhou) Ltd., China.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F716CB">
              <w:rPr>
                <w:rFonts w:ascii="Arial" w:hAnsi="Arial" w:cs="Arial"/>
                <w:sz w:val="16"/>
                <w:szCs w:val="16"/>
              </w:rPr>
              <w:br/>
              <w:t>Внесення змін до специфікації та методів випробування ГЛЗ, а саме: для показника «Ідентифікація А» нормування та методику залишено без змін; додано посилання на метод контролю ДФУ 2.2.46 N та внесено редакційні правки, які оформлені згідно з рекомендаціями і стилістикою ДФУ; для показника «Бактеріальні ендотоксини» нормування та методику залишено без змін, уточнено посилання на метод контролю та внесено редакційні правки, які оформлені згідно з рекомендаціями і стилістикою ДФУ.</w:t>
            </w:r>
            <w:r w:rsidRPr="00F716CB">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F716CB">
              <w:rPr>
                <w:rFonts w:ascii="Arial" w:hAnsi="Arial" w:cs="Arial"/>
                <w:sz w:val="16"/>
                <w:szCs w:val="16"/>
              </w:rPr>
              <w:br/>
              <w:t>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F716CB">
              <w:rPr>
                <w:rFonts w:ascii="Arial" w:hAnsi="Arial" w:cs="Arial"/>
                <w:sz w:val="16"/>
                <w:szCs w:val="16"/>
              </w:rPr>
              <w:br/>
              <w:t>Внесення змін до специфікації та методів випробування ГЛЗ, а саме:для показника «Ідентифікація А» нормування та методика залишена без змін, додано можливість використання стандартного зразка citicoline sodium USP RS та внесено редакційні правки, які оформлені згідно з рекомендаціями і стилістикою ДФУ; для показника «Ідентифікація В» нормування та методика залишені без змін, внесено посилання на метод контролю ДФУ, 2.2.46 N., а також редакційні правки, які оформлені згідно з рекомендаціями і стилістикою ДФУ; для показника «Кількісне визначення» методику контролю залишено без змін, додано можливість використання стандартного зразка citicoline sodium USP RS та внесено редакційні правки, які оформлені згідно з рекомендаціями і стилістикою ДФУ.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методів випробування ГЛЗ, а саме для для показника «Супровідні домішки» методику контролю залишено без змін, додано можливість використання стандартного зразка citicoline sodium USP RS та внесено незначні зміни і редакційні правки, які оформлені згідно з рекомендаціями і стилістикою ДФУ; для показника «Кількісне визначення. Цитиколін» методику контролю залишено без змін; додано можливість використання стандартного зразка citicoline sodium USP RS; внесено редакційні правки, які оформлені згідно з рекомендаціями і стилістикою ДФУ.</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за рецептом</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UA/13737/02/01</w:t>
            </w:r>
          </w:p>
        </w:tc>
      </w:tr>
      <w:tr w:rsidR="00946B73" w:rsidRPr="00F716CB" w:rsidTr="00B27347">
        <w:tc>
          <w:tcPr>
            <w:tcW w:w="566" w:type="dxa"/>
            <w:shd w:val="clear" w:color="auto" w:fill="auto"/>
          </w:tcPr>
          <w:p w:rsidR="00946B73" w:rsidRPr="00F716CB" w:rsidRDefault="00946B73" w:rsidP="00946B73">
            <w:pPr>
              <w:numPr>
                <w:ilvl w:val="0"/>
                <w:numId w:val="8"/>
              </w:numPr>
              <w:tabs>
                <w:tab w:val="left" w:pos="12600"/>
              </w:tabs>
              <w:jc w:val="center"/>
              <w:rPr>
                <w:rFonts w:ascii="Arial" w:hAnsi="Arial" w:cs="Arial"/>
                <w:b/>
                <w:sz w:val="16"/>
                <w:szCs w:val="16"/>
              </w:rPr>
            </w:pPr>
          </w:p>
        </w:tc>
        <w:tc>
          <w:tcPr>
            <w:tcW w:w="1417" w:type="dxa"/>
            <w:shd w:val="clear" w:color="auto" w:fill="auto"/>
          </w:tcPr>
          <w:p w:rsidR="00946B73" w:rsidRPr="00F716CB" w:rsidRDefault="00946B73" w:rsidP="00B27347">
            <w:pPr>
              <w:pStyle w:val="110"/>
              <w:tabs>
                <w:tab w:val="left" w:pos="12600"/>
              </w:tabs>
              <w:rPr>
                <w:rFonts w:ascii="Arial" w:hAnsi="Arial" w:cs="Arial"/>
                <w:b/>
                <w:i/>
                <w:sz w:val="16"/>
                <w:szCs w:val="16"/>
              </w:rPr>
            </w:pPr>
            <w:r w:rsidRPr="00F716CB">
              <w:rPr>
                <w:rFonts w:ascii="Arial" w:hAnsi="Arial" w:cs="Arial"/>
                <w:b/>
                <w:sz w:val="16"/>
                <w:szCs w:val="16"/>
              </w:rPr>
              <w:t>ЦІАНОКОБАЛАМІН</w:t>
            </w:r>
          </w:p>
        </w:tc>
        <w:tc>
          <w:tcPr>
            <w:tcW w:w="1703" w:type="dxa"/>
            <w:shd w:val="clear" w:color="auto" w:fill="auto"/>
          </w:tcPr>
          <w:p w:rsidR="00946B73" w:rsidRPr="00F716CB" w:rsidRDefault="00946B73" w:rsidP="00B27347">
            <w:pPr>
              <w:pStyle w:val="110"/>
              <w:tabs>
                <w:tab w:val="left" w:pos="12600"/>
              </w:tabs>
              <w:rPr>
                <w:rFonts w:ascii="Arial" w:hAnsi="Arial" w:cs="Arial"/>
                <w:sz w:val="16"/>
                <w:szCs w:val="16"/>
              </w:rPr>
            </w:pPr>
            <w:r w:rsidRPr="00F716CB">
              <w:rPr>
                <w:rFonts w:ascii="Arial" w:hAnsi="Arial" w:cs="Arial"/>
                <w:sz w:val="16"/>
                <w:szCs w:val="16"/>
              </w:rPr>
              <w:t>кристалічний порошок або кристали (субстанція) у поліетиленових пакетах для фармацевтичного застосування</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ТОВ "ТК" "АВРОРА"</w:t>
            </w:r>
          </w:p>
        </w:tc>
        <w:tc>
          <w:tcPr>
            <w:tcW w:w="993"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Україна</w:t>
            </w:r>
          </w:p>
        </w:tc>
        <w:tc>
          <w:tcPr>
            <w:tcW w:w="1275"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Хебей Хуаронг Фармасьютікал Ко., Лтд.</w:t>
            </w:r>
          </w:p>
        </w:tc>
        <w:tc>
          <w:tcPr>
            <w:tcW w:w="1134"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Китай</w:t>
            </w:r>
          </w:p>
        </w:tc>
        <w:tc>
          <w:tcPr>
            <w:tcW w:w="4111"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2011-205-Rev 03 від затвердженого виробника в зв’язку зі зміною методу контролю за показником "Залишкові кількості органічних розчинників" (затверджено: CEP 2011-205-Rev 02; запропоновано: CEP 2011-205-Rev 03)</w:t>
            </w:r>
          </w:p>
        </w:tc>
        <w:tc>
          <w:tcPr>
            <w:tcW w:w="1134" w:type="dxa"/>
            <w:shd w:val="clear" w:color="auto" w:fill="auto"/>
          </w:tcPr>
          <w:p w:rsidR="00946B73" w:rsidRPr="00F716CB" w:rsidRDefault="00946B73" w:rsidP="00B27347">
            <w:pPr>
              <w:pStyle w:val="110"/>
              <w:tabs>
                <w:tab w:val="left" w:pos="12600"/>
              </w:tabs>
              <w:jc w:val="center"/>
              <w:rPr>
                <w:rFonts w:ascii="Arial" w:hAnsi="Arial" w:cs="Arial"/>
                <w:b/>
                <w:i/>
                <w:sz w:val="16"/>
                <w:szCs w:val="16"/>
              </w:rPr>
            </w:pPr>
            <w:r w:rsidRPr="00F716CB">
              <w:rPr>
                <w:rFonts w:ascii="Arial" w:hAnsi="Arial" w:cs="Arial"/>
                <w:i/>
                <w:sz w:val="16"/>
                <w:szCs w:val="16"/>
                <w:lang w:val="en-US"/>
              </w:rPr>
              <w:t>-</w:t>
            </w:r>
          </w:p>
        </w:tc>
        <w:tc>
          <w:tcPr>
            <w:tcW w:w="851" w:type="dxa"/>
            <w:shd w:val="clear" w:color="auto" w:fill="auto"/>
          </w:tcPr>
          <w:p w:rsidR="00946B73" w:rsidRPr="00F716CB" w:rsidRDefault="00946B73" w:rsidP="00B27347">
            <w:pPr>
              <w:pStyle w:val="110"/>
              <w:tabs>
                <w:tab w:val="left" w:pos="12600"/>
              </w:tabs>
              <w:jc w:val="center"/>
              <w:rPr>
                <w:rFonts w:ascii="Arial" w:hAnsi="Arial" w:cs="Arial"/>
                <w:sz w:val="16"/>
                <w:szCs w:val="16"/>
              </w:rPr>
            </w:pPr>
          </w:p>
        </w:tc>
        <w:tc>
          <w:tcPr>
            <w:tcW w:w="1560" w:type="dxa"/>
            <w:shd w:val="clear" w:color="auto" w:fill="auto"/>
          </w:tcPr>
          <w:p w:rsidR="00946B73" w:rsidRPr="00F716CB" w:rsidRDefault="00946B73" w:rsidP="00B27347">
            <w:pPr>
              <w:pStyle w:val="110"/>
              <w:tabs>
                <w:tab w:val="left" w:pos="12600"/>
              </w:tabs>
              <w:jc w:val="center"/>
              <w:rPr>
                <w:rFonts w:ascii="Arial" w:hAnsi="Arial" w:cs="Arial"/>
                <w:sz w:val="16"/>
                <w:szCs w:val="16"/>
              </w:rPr>
            </w:pPr>
            <w:r w:rsidRPr="00F716CB">
              <w:rPr>
                <w:rFonts w:ascii="Arial" w:hAnsi="Arial" w:cs="Arial"/>
                <w:sz w:val="16"/>
                <w:szCs w:val="16"/>
              </w:rPr>
              <w:t>UA/20241/01/01</w:t>
            </w:r>
          </w:p>
        </w:tc>
      </w:tr>
    </w:tbl>
    <w:p w:rsidR="00946B73" w:rsidRPr="00F716CB" w:rsidRDefault="00946B73" w:rsidP="00946B73"/>
    <w:p w:rsidR="00946B73" w:rsidRPr="00F716CB" w:rsidRDefault="00946B73" w:rsidP="00946B73">
      <w:pPr>
        <w:ind w:right="20"/>
        <w:rPr>
          <w:rFonts w:ascii="Arial" w:hAnsi="Arial" w:cs="Arial"/>
          <w:b/>
          <w:i/>
          <w:sz w:val="16"/>
          <w:szCs w:val="16"/>
        </w:rPr>
      </w:pPr>
      <w:r w:rsidRPr="00F716CB">
        <w:rPr>
          <w:rFonts w:ascii="Arial" w:hAnsi="Arial" w:cs="Arial"/>
          <w:b/>
          <w:i/>
          <w:sz w:val="16"/>
          <w:szCs w:val="16"/>
        </w:rPr>
        <w:t>*у разі внесення змін до інструкції про медичне застосування</w:t>
      </w:r>
    </w:p>
    <w:p w:rsidR="00946B73" w:rsidRPr="00F716CB" w:rsidRDefault="00946B73" w:rsidP="00946B73">
      <w:pPr>
        <w:ind w:right="20"/>
        <w:rPr>
          <w:rFonts w:ascii="Arial" w:hAnsi="Arial" w:cs="Arial"/>
          <w:b/>
          <w:i/>
          <w:sz w:val="18"/>
          <w:szCs w:val="18"/>
        </w:rPr>
      </w:pPr>
    </w:p>
    <w:p w:rsidR="00946B73" w:rsidRPr="00F716CB" w:rsidRDefault="00946B73" w:rsidP="00946B73">
      <w:pPr>
        <w:pStyle w:val="11"/>
      </w:pPr>
    </w:p>
    <w:tbl>
      <w:tblPr>
        <w:tblW w:w="0" w:type="auto"/>
        <w:tblLook w:val="04A0" w:firstRow="1" w:lastRow="0" w:firstColumn="1" w:lastColumn="0" w:noHBand="0" w:noVBand="1"/>
      </w:tblPr>
      <w:tblGrid>
        <w:gridCol w:w="7421"/>
        <w:gridCol w:w="7422"/>
      </w:tblGrid>
      <w:tr w:rsidR="00946B73" w:rsidRPr="00254AEE" w:rsidTr="00B27347">
        <w:tc>
          <w:tcPr>
            <w:tcW w:w="7421" w:type="dxa"/>
            <w:hideMark/>
          </w:tcPr>
          <w:p w:rsidR="00946B73" w:rsidRPr="00254AEE" w:rsidRDefault="00946B73" w:rsidP="00B27347">
            <w:pPr>
              <w:spacing w:line="256" w:lineRule="auto"/>
              <w:ind w:right="20"/>
              <w:rPr>
                <w:rStyle w:val="cs7864ebcf1"/>
                <w:color w:val="auto"/>
                <w:sz w:val="28"/>
                <w:szCs w:val="28"/>
              </w:rPr>
            </w:pPr>
            <w:r w:rsidRPr="00254AEE">
              <w:rPr>
                <w:rStyle w:val="cs7864ebcf1"/>
                <w:color w:val="auto"/>
                <w:sz w:val="28"/>
                <w:szCs w:val="28"/>
              </w:rPr>
              <w:t xml:space="preserve"> </w:t>
            </w:r>
          </w:p>
          <w:p w:rsidR="00946B73" w:rsidRPr="00254AEE" w:rsidRDefault="00946B73" w:rsidP="00B27347">
            <w:pPr>
              <w:spacing w:line="256" w:lineRule="auto"/>
              <w:ind w:right="20"/>
              <w:rPr>
                <w:rStyle w:val="cs95e872d01"/>
                <w:sz w:val="28"/>
                <w:szCs w:val="28"/>
              </w:rPr>
            </w:pPr>
            <w:r w:rsidRPr="00254AEE">
              <w:rPr>
                <w:rStyle w:val="cs7864ebcf1"/>
                <w:color w:val="auto"/>
                <w:sz w:val="28"/>
                <w:szCs w:val="28"/>
              </w:rPr>
              <w:t xml:space="preserve">В.о. начальника </w:t>
            </w:r>
          </w:p>
          <w:p w:rsidR="00946B73" w:rsidRPr="00254AEE" w:rsidRDefault="00946B73" w:rsidP="00B27347">
            <w:pPr>
              <w:spacing w:line="256" w:lineRule="auto"/>
              <w:ind w:right="20"/>
              <w:rPr>
                <w:rStyle w:val="cs7864ebcf1"/>
                <w:color w:val="auto"/>
                <w:sz w:val="28"/>
                <w:szCs w:val="28"/>
              </w:rPr>
            </w:pPr>
            <w:r w:rsidRPr="00254AEE">
              <w:rPr>
                <w:rStyle w:val="cs7864ebcf1"/>
                <w:color w:val="auto"/>
                <w:sz w:val="28"/>
                <w:szCs w:val="28"/>
              </w:rPr>
              <w:t xml:space="preserve">Фармацевтичного управління </w:t>
            </w:r>
            <w:r w:rsidRPr="00254AEE">
              <w:rPr>
                <w:rStyle w:val="cs188c92b51"/>
                <w:color w:val="auto"/>
                <w:sz w:val="28"/>
                <w:szCs w:val="28"/>
              </w:rPr>
              <w:t>                                 </w:t>
            </w:r>
          </w:p>
        </w:tc>
        <w:tc>
          <w:tcPr>
            <w:tcW w:w="7422" w:type="dxa"/>
          </w:tcPr>
          <w:p w:rsidR="00946B73" w:rsidRPr="00254AEE" w:rsidRDefault="00946B73" w:rsidP="00B27347">
            <w:pPr>
              <w:pStyle w:val="cs95e872d0"/>
              <w:spacing w:line="256" w:lineRule="auto"/>
              <w:rPr>
                <w:rStyle w:val="cs7864ebcf1"/>
                <w:color w:val="auto"/>
                <w:sz w:val="28"/>
                <w:szCs w:val="28"/>
              </w:rPr>
            </w:pPr>
          </w:p>
          <w:p w:rsidR="00946B73" w:rsidRPr="00254AEE" w:rsidRDefault="00946B73" w:rsidP="00B27347">
            <w:pPr>
              <w:pStyle w:val="cs95e872d0"/>
              <w:spacing w:line="256" w:lineRule="auto"/>
              <w:jc w:val="center"/>
              <w:rPr>
                <w:rStyle w:val="cs7864ebcf1"/>
                <w:color w:val="auto"/>
                <w:sz w:val="28"/>
                <w:szCs w:val="28"/>
                <w:lang w:val="uk-UA"/>
              </w:rPr>
            </w:pPr>
            <w:r w:rsidRPr="00254AEE">
              <w:rPr>
                <w:rStyle w:val="cs7864ebcf1"/>
                <w:color w:val="auto"/>
                <w:sz w:val="28"/>
                <w:szCs w:val="28"/>
                <w:lang w:val="uk-UA"/>
              </w:rPr>
              <w:t xml:space="preserve">                                            </w:t>
            </w:r>
          </w:p>
          <w:p w:rsidR="00946B73" w:rsidRPr="00254AEE" w:rsidRDefault="00946B73" w:rsidP="00B27347">
            <w:pPr>
              <w:pStyle w:val="cs95e872d0"/>
              <w:spacing w:line="256" w:lineRule="auto"/>
              <w:jc w:val="center"/>
              <w:rPr>
                <w:rStyle w:val="cs7864ebcf1"/>
                <w:color w:val="auto"/>
                <w:sz w:val="28"/>
                <w:szCs w:val="28"/>
                <w:lang w:val="uk-UA"/>
              </w:rPr>
            </w:pPr>
            <w:r w:rsidRPr="00254AEE">
              <w:rPr>
                <w:rStyle w:val="cs7864ebcf1"/>
                <w:color w:val="auto"/>
                <w:sz w:val="28"/>
                <w:szCs w:val="28"/>
                <w:lang w:val="uk-UA"/>
              </w:rPr>
              <w:t xml:space="preserve">          </w:t>
            </w:r>
            <w:r>
              <w:rPr>
                <w:rStyle w:val="cs7864ebcf1"/>
                <w:color w:val="auto"/>
                <w:sz w:val="28"/>
                <w:szCs w:val="28"/>
                <w:lang w:val="uk-UA"/>
              </w:rPr>
              <w:t xml:space="preserve"> </w:t>
            </w:r>
            <w:r>
              <w:rPr>
                <w:rStyle w:val="cs7864ebcf1"/>
                <w:sz w:val="28"/>
                <w:szCs w:val="28"/>
                <w:lang w:val="uk-UA"/>
              </w:rPr>
              <w:t xml:space="preserve">           </w:t>
            </w:r>
            <w:r w:rsidRPr="00254AEE">
              <w:rPr>
                <w:rStyle w:val="cs7864ebcf1"/>
                <w:color w:val="auto"/>
                <w:sz w:val="28"/>
                <w:szCs w:val="28"/>
                <w:lang w:val="uk-UA"/>
              </w:rPr>
              <w:t xml:space="preserve">                         Олександр ГРІЦЕНКО  </w:t>
            </w:r>
          </w:p>
        </w:tc>
      </w:tr>
    </w:tbl>
    <w:p w:rsidR="00946B73" w:rsidRPr="00F716CB" w:rsidRDefault="00946B73" w:rsidP="00946B73">
      <w:pPr>
        <w:ind w:right="20"/>
        <w:rPr>
          <w:rStyle w:val="cs7864ebcf1"/>
          <w:color w:val="auto"/>
        </w:rPr>
      </w:pPr>
    </w:p>
    <w:p w:rsidR="00946B73" w:rsidRPr="00F716CB" w:rsidRDefault="00946B73" w:rsidP="00946B73">
      <w:pPr>
        <w:ind w:right="20"/>
        <w:rPr>
          <w:rStyle w:val="cs7864ebcf1"/>
          <w:color w:val="auto"/>
        </w:rPr>
      </w:pPr>
    </w:p>
    <w:p w:rsidR="00946B73" w:rsidRPr="00F716CB" w:rsidRDefault="00946B73" w:rsidP="00946B73">
      <w:pPr>
        <w:pStyle w:val="11"/>
      </w:pPr>
    </w:p>
    <w:p w:rsidR="00946B73" w:rsidRPr="00F716CB" w:rsidRDefault="00946B73" w:rsidP="00946B73">
      <w:pPr>
        <w:pStyle w:val="11"/>
        <w:rPr>
          <w:rStyle w:val="cs7864ebcf1"/>
          <w:color w:val="auto"/>
        </w:rPr>
      </w:pPr>
    </w:p>
    <w:p w:rsidR="00946B73" w:rsidRDefault="00946B73" w:rsidP="00FC73F7">
      <w:pPr>
        <w:pStyle w:val="31"/>
        <w:spacing w:after="0"/>
        <w:ind w:left="0"/>
        <w:rPr>
          <w:b/>
          <w:sz w:val="28"/>
          <w:szCs w:val="28"/>
          <w:lang w:val="uk-UA"/>
        </w:rPr>
        <w:sectPr w:rsidR="00946B73" w:rsidSect="00B27347">
          <w:headerReference w:type="default" r:id="rId17"/>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B06021" w:rsidRPr="00F716CB" w:rsidTr="00B27347">
        <w:tc>
          <w:tcPr>
            <w:tcW w:w="3828" w:type="dxa"/>
          </w:tcPr>
          <w:p w:rsidR="00B06021" w:rsidRPr="00113D8A" w:rsidRDefault="00B06021" w:rsidP="00720F3C">
            <w:pPr>
              <w:pStyle w:val="4"/>
              <w:tabs>
                <w:tab w:val="left" w:pos="12600"/>
              </w:tabs>
              <w:spacing w:before="0" w:after="0"/>
              <w:jc w:val="both"/>
              <w:rPr>
                <w:sz w:val="18"/>
                <w:szCs w:val="18"/>
              </w:rPr>
            </w:pPr>
            <w:r w:rsidRPr="00113D8A">
              <w:rPr>
                <w:sz w:val="18"/>
                <w:szCs w:val="18"/>
              </w:rPr>
              <w:t xml:space="preserve">Додаток </w:t>
            </w:r>
            <w:r>
              <w:rPr>
                <w:sz w:val="18"/>
                <w:szCs w:val="18"/>
              </w:rPr>
              <w:t>4</w:t>
            </w:r>
          </w:p>
          <w:p w:rsidR="00B06021" w:rsidRPr="00113D8A" w:rsidRDefault="00B06021" w:rsidP="00720F3C">
            <w:pPr>
              <w:pStyle w:val="4"/>
              <w:tabs>
                <w:tab w:val="left" w:pos="12600"/>
              </w:tabs>
              <w:spacing w:before="0" w:after="0"/>
              <w:jc w:val="both"/>
              <w:rPr>
                <w:sz w:val="18"/>
                <w:szCs w:val="18"/>
              </w:rPr>
            </w:pPr>
            <w:r w:rsidRPr="00113D8A">
              <w:rPr>
                <w:sz w:val="18"/>
                <w:szCs w:val="18"/>
              </w:rPr>
              <w:t>до наказу Міністерства охорони</w:t>
            </w:r>
          </w:p>
          <w:p w:rsidR="00B06021" w:rsidRPr="00113D8A" w:rsidRDefault="00B06021" w:rsidP="00720F3C">
            <w:pPr>
              <w:pStyle w:val="4"/>
              <w:tabs>
                <w:tab w:val="left" w:pos="12600"/>
              </w:tabs>
              <w:spacing w:before="0" w:after="0"/>
              <w:jc w:val="both"/>
              <w:rPr>
                <w:sz w:val="18"/>
                <w:szCs w:val="18"/>
              </w:rPr>
            </w:pPr>
            <w:r w:rsidRPr="00113D8A">
              <w:rPr>
                <w:sz w:val="18"/>
                <w:szCs w:val="18"/>
              </w:rPr>
              <w:t>здоров’я України «</w:t>
            </w:r>
            <w:r w:rsidRPr="00AC2840">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B06021" w:rsidRPr="00F716CB" w:rsidRDefault="00B06021" w:rsidP="00720F3C">
            <w:pPr>
              <w:tabs>
                <w:tab w:val="left" w:pos="12600"/>
              </w:tabs>
              <w:jc w:val="both"/>
              <w:rPr>
                <w:rFonts w:ascii="Arial" w:hAnsi="Arial" w:cs="Arial"/>
                <w:b/>
                <w:sz w:val="18"/>
                <w:szCs w:val="18"/>
              </w:rPr>
            </w:pPr>
            <w:r w:rsidRPr="006A7FBF">
              <w:rPr>
                <w:b/>
                <w:bCs/>
                <w:iCs/>
                <w:sz w:val="18"/>
                <w:szCs w:val="18"/>
                <w:u w:val="single"/>
              </w:rPr>
              <w:t>від 18 грудня 2024 року № 2110</w:t>
            </w:r>
          </w:p>
        </w:tc>
      </w:tr>
    </w:tbl>
    <w:p w:rsidR="00B06021" w:rsidRPr="00F716CB" w:rsidRDefault="00B06021" w:rsidP="00B06021">
      <w:pPr>
        <w:tabs>
          <w:tab w:val="left" w:pos="12600"/>
        </w:tabs>
        <w:rPr>
          <w:rFonts w:ascii="Arial" w:hAnsi="Arial" w:cs="Arial"/>
          <w:sz w:val="18"/>
          <w:szCs w:val="18"/>
        </w:rPr>
      </w:pPr>
    </w:p>
    <w:p w:rsidR="00B06021" w:rsidRPr="00113D8A" w:rsidRDefault="00B06021" w:rsidP="00B06021">
      <w:pPr>
        <w:jc w:val="center"/>
        <w:rPr>
          <w:b/>
          <w:sz w:val="28"/>
          <w:szCs w:val="28"/>
        </w:rPr>
      </w:pPr>
      <w:r w:rsidRPr="00113D8A">
        <w:rPr>
          <w:b/>
          <w:sz w:val="28"/>
          <w:szCs w:val="28"/>
        </w:rPr>
        <w:t>ПЕРЕЛІК</w:t>
      </w:r>
    </w:p>
    <w:p w:rsidR="00B06021" w:rsidRDefault="00B06021" w:rsidP="00B06021">
      <w:pPr>
        <w:jc w:val="center"/>
        <w:rPr>
          <w:b/>
          <w:sz w:val="28"/>
          <w:szCs w:val="28"/>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B06021" w:rsidRPr="00F716CB" w:rsidRDefault="00B06021" w:rsidP="00B06021">
      <w:pPr>
        <w:jc w:val="center"/>
        <w:rPr>
          <w:rFonts w:ascii="Arial" w:hAnsi="Arial" w:cs="Arial"/>
        </w:rPr>
      </w:pPr>
    </w:p>
    <w:tbl>
      <w:tblPr>
        <w:tblW w:w="1573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297"/>
        <w:gridCol w:w="1559"/>
        <w:gridCol w:w="992"/>
        <w:gridCol w:w="964"/>
        <w:gridCol w:w="1871"/>
        <w:gridCol w:w="1134"/>
        <w:gridCol w:w="1134"/>
        <w:gridCol w:w="6237"/>
      </w:tblGrid>
      <w:tr w:rsidR="00B06021" w:rsidRPr="00F716CB" w:rsidTr="00B27347">
        <w:tc>
          <w:tcPr>
            <w:tcW w:w="547" w:type="dxa"/>
            <w:tcBorders>
              <w:top w:val="single" w:sz="4" w:space="0" w:color="auto"/>
              <w:left w:val="single" w:sz="4" w:space="0" w:color="auto"/>
              <w:bottom w:val="single" w:sz="4" w:space="0" w:color="auto"/>
              <w:right w:val="single" w:sz="4" w:space="0" w:color="auto"/>
            </w:tcBorders>
            <w:shd w:val="pct10" w:color="auto" w:fill="auto"/>
          </w:tcPr>
          <w:p w:rsidR="00B06021" w:rsidRPr="00F716CB" w:rsidRDefault="00B06021" w:rsidP="00B27347">
            <w:pPr>
              <w:spacing w:line="276" w:lineRule="auto"/>
              <w:jc w:val="center"/>
              <w:rPr>
                <w:rFonts w:ascii="Arial" w:hAnsi="Arial" w:cs="Arial"/>
                <w:b/>
                <w:i/>
                <w:sz w:val="16"/>
                <w:szCs w:val="16"/>
                <w:lang w:eastAsia="en-US"/>
              </w:rPr>
            </w:pPr>
            <w:r w:rsidRPr="00F716CB">
              <w:rPr>
                <w:rFonts w:ascii="Arial" w:hAnsi="Arial" w:cs="Arial"/>
                <w:b/>
                <w:i/>
                <w:sz w:val="16"/>
                <w:szCs w:val="16"/>
                <w:lang w:eastAsia="en-US"/>
              </w:rPr>
              <w:t>№ п/п</w:t>
            </w:r>
          </w:p>
        </w:tc>
        <w:tc>
          <w:tcPr>
            <w:tcW w:w="1297" w:type="dxa"/>
            <w:tcBorders>
              <w:top w:val="single" w:sz="4" w:space="0" w:color="auto"/>
              <w:left w:val="single" w:sz="4" w:space="0" w:color="auto"/>
              <w:bottom w:val="single" w:sz="4" w:space="0" w:color="auto"/>
              <w:right w:val="single" w:sz="6" w:space="0" w:color="auto"/>
            </w:tcBorders>
            <w:shd w:val="pct10" w:color="auto" w:fill="auto"/>
          </w:tcPr>
          <w:p w:rsidR="00B06021" w:rsidRPr="00F716CB" w:rsidRDefault="00B06021" w:rsidP="00B27347">
            <w:pPr>
              <w:spacing w:line="276" w:lineRule="auto"/>
              <w:jc w:val="center"/>
              <w:rPr>
                <w:rFonts w:ascii="Arial" w:hAnsi="Arial" w:cs="Arial"/>
                <w:b/>
                <w:i/>
                <w:sz w:val="16"/>
                <w:szCs w:val="16"/>
                <w:lang w:eastAsia="en-US"/>
              </w:rPr>
            </w:pPr>
            <w:r w:rsidRPr="00F716CB">
              <w:rPr>
                <w:rFonts w:ascii="Arial" w:hAnsi="Arial" w:cs="Arial"/>
                <w:b/>
                <w:i/>
                <w:sz w:val="16"/>
                <w:szCs w:val="16"/>
                <w:lang w:eastAsia="en-US"/>
              </w:rPr>
              <w:t>Назва лікарського засобу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B06021" w:rsidRPr="00F716CB" w:rsidRDefault="00B06021" w:rsidP="00B27347">
            <w:pPr>
              <w:spacing w:line="276" w:lineRule="auto"/>
              <w:jc w:val="center"/>
              <w:rPr>
                <w:rFonts w:ascii="Arial" w:hAnsi="Arial" w:cs="Arial"/>
                <w:b/>
                <w:i/>
                <w:sz w:val="16"/>
                <w:szCs w:val="16"/>
                <w:lang w:eastAsia="en-US"/>
              </w:rPr>
            </w:pPr>
            <w:r w:rsidRPr="00F716CB">
              <w:rPr>
                <w:rFonts w:ascii="Arial" w:hAnsi="Arial" w:cs="Arial"/>
                <w:b/>
                <w:i/>
                <w:sz w:val="16"/>
                <w:szCs w:val="16"/>
                <w:lang w:eastAsia="en-US"/>
              </w:rPr>
              <w:t>Форма випуску</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B06021" w:rsidRPr="00F716CB" w:rsidRDefault="00B06021" w:rsidP="00B27347">
            <w:pPr>
              <w:spacing w:line="276" w:lineRule="auto"/>
              <w:jc w:val="center"/>
              <w:rPr>
                <w:rFonts w:ascii="Arial" w:hAnsi="Arial" w:cs="Arial"/>
                <w:b/>
                <w:i/>
                <w:sz w:val="16"/>
                <w:szCs w:val="16"/>
                <w:lang w:eastAsia="en-US"/>
              </w:rPr>
            </w:pPr>
            <w:r w:rsidRPr="00F716CB">
              <w:rPr>
                <w:rFonts w:ascii="Arial" w:hAnsi="Arial" w:cs="Arial"/>
                <w:b/>
                <w:i/>
                <w:sz w:val="16"/>
                <w:szCs w:val="16"/>
                <w:lang w:eastAsia="en-US"/>
              </w:rPr>
              <w:t>Заявник</w:t>
            </w:r>
          </w:p>
        </w:tc>
        <w:tc>
          <w:tcPr>
            <w:tcW w:w="964" w:type="dxa"/>
            <w:tcBorders>
              <w:top w:val="single" w:sz="4" w:space="0" w:color="auto"/>
              <w:left w:val="single" w:sz="6" w:space="0" w:color="auto"/>
              <w:bottom w:val="single" w:sz="4" w:space="0" w:color="auto"/>
              <w:right w:val="single" w:sz="6" w:space="0" w:color="auto"/>
            </w:tcBorders>
            <w:shd w:val="pct10" w:color="auto" w:fill="auto"/>
          </w:tcPr>
          <w:p w:rsidR="00B06021" w:rsidRPr="00F716CB" w:rsidRDefault="00B06021" w:rsidP="00B27347">
            <w:pPr>
              <w:spacing w:line="276" w:lineRule="auto"/>
              <w:jc w:val="center"/>
              <w:rPr>
                <w:rFonts w:ascii="Arial" w:hAnsi="Arial" w:cs="Arial"/>
                <w:b/>
                <w:i/>
                <w:sz w:val="16"/>
                <w:szCs w:val="16"/>
                <w:lang w:eastAsia="en-US"/>
              </w:rPr>
            </w:pPr>
            <w:r w:rsidRPr="00F716CB">
              <w:rPr>
                <w:rFonts w:ascii="Arial" w:hAnsi="Arial" w:cs="Arial"/>
                <w:b/>
                <w:i/>
                <w:sz w:val="16"/>
                <w:szCs w:val="16"/>
                <w:lang w:eastAsia="en-US"/>
              </w:rPr>
              <w:t>Країна</w:t>
            </w:r>
          </w:p>
        </w:tc>
        <w:tc>
          <w:tcPr>
            <w:tcW w:w="1871" w:type="dxa"/>
            <w:tcBorders>
              <w:top w:val="single" w:sz="4" w:space="0" w:color="auto"/>
              <w:left w:val="single" w:sz="6" w:space="0" w:color="auto"/>
              <w:bottom w:val="single" w:sz="4" w:space="0" w:color="auto"/>
              <w:right w:val="single" w:sz="6" w:space="0" w:color="auto"/>
            </w:tcBorders>
            <w:shd w:val="pct10" w:color="auto" w:fill="auto"/>
          </w:tcPr>
          <w:p w:rsidR="00B06021" w:rsidRPr="00F716CB" w:rsidRDefault="00B06021" w:rsidP="00B27347">
            <w:pPr>
              <w:spacing w:line="276" w:lineRule="auto"/>
              <w:jc w:val="center"/>
              <w:rPr>
                <w:rFonts w:ascii="Arial" w:hAnsi="Arial" w:cs="Arial"/>
                <w:b/>
                <w:i/>
                <w:sz w:val="16"/>
                <w:szCs w:val="16"/>
                <w:lang w:eastAsia="en-US"/>
              </w:rPr>
            </w:pPr>
            <w:r w:rsidRPr="00F716CB">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B06021" w:rsidRPr="00F716CB" w:rsidRDefault="00B06021" w:rsidP="00B27347">
            <w:pPr>
              <w:spacing w:line="276" w:lineRule="auto"/>
              <w:jc w:val="center"/>
              <w:rPr>
                <w:rFonts w:ascii="Arial" w:hAnsi="Arial" w:cs="Arial"/>
                <w:b/>
                <w:i/>
                <w:sz w:val="16"/>
                <w:szCs w:val="16"/>
                <w:lang w:eastAsia="en-US"/>
              </w:rPr>
            </w:pPr>
            <w:r w:rsidRPr="00F716CB">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B06021" w:rsidRPr="00F716CB" w:rsidRDefault="00B06021" w:rsidP="00B27347">
            <w:pPr>
              <w:jc w:val="center"/>
              <w:rPr>
                <w:rFonts w:ascii="Arial" w:hAnsi="Arial" w:cs="Arial"/>
                <w:b/>
                <w:i/>
                <w:sz w:val="16"/>
                <w:szCs w:val="16"/>
                <w:lang w:eastAsia="en-US"/>
              </w:rPr>
            </w:pPr>
            <w:r w:rsidRPr="00F716CB">
              <w:rPr>
                <w:rFonts w:ascii="Arial" w:hAnsi="Arial" w:cs="Arial"/>
                <w:b/>
                <w:i/>
                <w:sz w:val="16"/>
                <w:szCs w:val="16"/>
                <w:lang w:eastAsia="en-US"/>
              </w:rPr>
              <w:t>Підстава</w:t>
            </w:r>
          </w:p>
        </w:tc>
        <w:tc>
          <w:tcPr>
            <w:tcW w:w="6237" w:type="dxa"/>
            <w:tcBorders>
              <w:top w:val="single" w:sz="4" w:space="0" w:color="auto"/>
              <w:left w:val="single" w:sz="6" w:space="0" w:color="auto"/>
              <w:bottom w:val="single" w:sz="4" w:space="0" w:color="auto"/>
              <w:right w:val="single" w:sz="6" w:space="0" w:color="auto"/>
            </w:tcBorders>
            <w:shd w:val="pct10" w:color="auto" w:fill="auto"/>
          </w:tcPr>
          <w:p w:rsidR="00B06021" w:rsidRPr="00F716CB" w:rsidRDefault="00B06021" w:rsidP="00B27347">
            <w:pPr>
              <w:jc w:val="center"/>
              <w:rPr>
                <w:rFonts w:ascii="Arial" w:hAnsi="Arial" w:cs="Arial"/>
                <w:b/>
                <w:i/>
                <w:sz w:val="16"/>
                <w:szCs w:val="16"/>
                <w:lang w:eastAsia="en-US"/>
              </w:rPr>
            </w:pPr>
            <w:r w:rsidRPr="00F716CB">
              <w:rPr>
                <w:rFonts w:ascii="Arial" w:hAnsi="Arial" w:cs="Arial"/>
                <w:b/>
                <w:i/>
                <w:sz w:val="16"/>
                <w:szCs w:val="16"/>
                <w:lang w:eastAsia="en-US"/>
              </w:rPr>
              <w:t>Процедура</w:t>
            </w:r>
          </w:p>
        </w:tc>
      </w:tr>
      <w:tr w:rsidR="00B06021" w:rsidRPr="00F716CB" w:rsidTr="00B27347">
        <w:trPr>
          <w:trHeight w:val="557"/>
        </w:trPr>
        <w:tc>
          <w:tcPr>
            <w:tcW w:w="547" w:type="dxa"/>
            <w:tcBorders>
              <w:top w:val="single" w:sz="4" w:space="0" w:color="auto"/>
              <w:left w:val="single" w:sz="4" w:space="0" w:color="auto"/>
              <w:bottom w:val="single" w:sz="4" w:space="0" w:color="auto"/>
              <w:right w:val="single" w:sz="4" w:space="0" w:color="auto"/>
            </w:tcBorders>
          </w:tcPr>
          <w:p w:rsidR="00B06021" w:rsidRPr="00F716CB" w:rsidRDefault="00B06021" w:rsidP="00B06021">
            <w:pPr>
              <w:numPr>
                <w:ilvl w:val="0"/>
                <w:numId w:val="6"/>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B06021" w:rsidRPr="00F716CB" w:rsidRDefault="00B06021" w:rsidP="00B27347">
            <w:pPr>
              <w:jc w:val="both"/>
              <w:rPr>
                <w:rFonts w:ascii="Arial" w:hAnsi="Arial" w:cs="Arial"/>
                <w:b/>
                <w:sz w:val="16"/>
                <w:szCs w:val="16"/>
              </w:rPr>
            </w:pPr>
            <w:r w:rsidRPr="00F716CB">
              <w:rPr>
                <w:rFonts w:ascii="Arial" w:hAnsi="Arial" w:cs="Arial"/>
                <w:b/>
                <w:sz w:val="16"/>
                <w:szCs w:val="16"/>
              </w:rPr>
              <w:t xml:space="preserve">ЕТРУЗИЛ </w:t>
            </w:r>
          </w:p>
        </w:tc>
        <w:tc>
          <w:tcPr>
            <w:tcW w:w="1559" w:type="dxa"/>
            <w:tcBorders>
              <w:top w:val="single" w:sz="4" w:space="0" w:color="auto"/>
              <w:left w:val="single" w:sz="4" w:space="0" w:color="auto"/>
              <w:bottom w:val="single" w:sz="4" w:space="0" w:color="auto"/>
              <w:right w:val="single" w:sz="4" w:space="0" w:color="auto"/>
            </w:tcBorders>
          </w:tcPr>
          <w:p w:rsidR="00B06021" w:rsidRPr="00F716CB" w:rsidRDefault="00B06021" w:rsidP="00B27347">
            <w:pPr>
              <w:rPr>
                <w:rFonts w:ascii="Arial" w:hAnsi="Arial" w:cs="Arial"/>
                <w:sz w:val="16"/>
                <w:szCs w:val="16"/>
              </w:rPr>
            </w:pPr>
            <w:r w:rsidRPr="00F716CB">
              <w:rPr>
                <w:rFonts w:ascii="Arial" w:hAnsi="Arial" w:cs="Arial"/>
                <w:sz w:val="16"/>
                <w:szCs w:val="16"/>
              </w:rPr>
              <w:t>таблетки, вкриті плівковою оболонкою, по 2,5 мг по 10 таблеток у блістері, по 3 або 9 блістерів у картонній коробці</w:t>
            </w:r>
          </w:p>
          <w:p w:rsidR="00B06021" w:rsidRPr="00F716CB" w:rsidRDefault="00B06021" w:rsidP="00B27347">
            <w:pP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B06021" w:rsidRPr="00F716CB" w:rsidRDefault="00B06021" w:rsidP="00B27347">
            <w:pPr>
              <w:jc w:val="center"/>
              <w:rPr>
                <w:rFonts w:ascii="Arial" w:hAnsi="Arial" w:cs="Arial"/>
                <w:sz w:val="16"/>
                <w:szCs w:val="16"/>
              </w:rPr>
            </w:pPr>
            <w:r w:rsidRPr="00F716CB">
              <w:rPr>
                <w:rFonts w:ascii="Arial" w:hAnsi="Arial" w:cs="Arial"/>
                <w:sz w:val="16"/>
                <w:szCs w:val="16"/>
              </w:rPr>
              <w:t>ЗАТ Фармацевтичний завод ЕГІС</w:t>
            </w:r>
          </w:p>
          <w:p w:rsidR="00B06021" w:rsidRPr="00F716CB" w:rsidRDefault="00B06021" w:rsidP="00B27347">
            <w:pPr>
              <w:ind w:left="170"/>
              <w:jc w:val="center"/>
              <w:rPr>
                <w:rFonts w:ascii="Arial" w:hAnsi="Arial" w:cs="Arial"/>
                <w:sz w:val="16"/>
                <w:szCs w:val="16"/>
              </w:rPr>
            </w:pPr>
          </w:p>
        </w:tc>
        <w:tc>
          <w:tcPr>
            <w:tcW w:w="964" w:type="dxa"/>
            <w:tcBorders>
              <w:top w:val="single" w:sz="4" w:space="0" w:color="auto"/>
              <w:left w:val="single" w:sz="4" w:space="0" w:color="auto"/>
              <w:bottom w:val="single" w:sz="4" w:space="0" w:color="auto"/>
              <w:right w:val="single" w:sz="4" w:space="0" w:color="auto"/>
            </w:tcBorders>
          </w:tcPr>
          <w:p w:rsidR="00B06021" w:rsidRPr="00F716CB" w:rsidRDefault="00B06021" w:rsidP="00B27347">
            <w:pPr>
              <w:jc w:val="center"/>
              <w:rPr>
                <w:rFonts w:ascii="Arial" w:hAnsi="Arial" w:cs="Arial"/>
                <w:sz w:val="16"/>
                <w:szCs w:val="16"/>
              </w:rPr>
            </w:pPr>
            <w:r w:rsidRPr="00F716CB">
              <w:rPr>
                <w:rFonts w:ascii="Arial" w:hAnsi="Arial" w:cs="Arial"/>
                <w:sz w:val="16"/>
                <w:szCs w:val="16"/>
              </w:rPr>
              <w:t>Угорщина</w:t>
            </w:r>
          </w:p>
        </w:tc>
        <w:tc>
          <w:tcPr>
            <w:tcW w:w="1871" w:type="dxa"/>
            <w:tcBorders>
              <w:top w:val="single" w:sz="4" w:space="0" w:color="auto"/>
              <w:left w:val="single" w:sz="4" w:space="0" w:color="auto"/>
              <w:bottom w:val="single" w:sz="4" w:space="0" w:color="auto"/>
              <w:right w:val="single" w:sz="4" w:space="0" w:color="auto"/>
            </w:tcBorders>
          </w:tcPr>
          <w:p w:rsidR="00B06021" w:rsidRPr="00F716CB" w:rsidRDefault="00B06021" w:rsidP="00B27347">
            <w:pPr>
              <w:pStyle w:val="181"/>
              <w:ind w:firstLine="0"/>
              <w:jc w:val="center"/>
              <w:rPr>
                <w:rFonts w:cs="Arial"/>
                <w:b w:val="0"/>
                <w:iCs/>
                <w:sz w:val="16"/>
                <w:szCs w:val="16"/>
                <w:lang w:val="uk-UA"/>
              </w:rPr>
            </w:pPr>
            <w:r w:rsidRPr="00F716CB">
              <w:rPr>
                <w:rFonts w:cs="Arial"/>
                <w:b w:val="0"/>
                <w:sz w:val="16"/>
                <w:szCs w:val="16"/>
                <w:lang w:val="uk-UA"/>
              </w:rPr>
              <w:t>ЗАТ Фармацевтичний завод ЕГІС, Угорщина (відповідальний за випуск серії); Сінтон Хіспанія С.Л., Іспан</w:t>
            </w:r>
            <w:r w:rsidRPr="00F716CB">
              <w:rPr>
                <w:rFonts w:cs="Arial"/>
                <w:b w:val="0"/>
                <w:sz w:val="16"/>
                <w:szCs w:val="16"/>
              </w:rPr>
              <w:t>i</w:t>
            </w:r>
            <w:r w:rsidRPr="00F716CB">
              <w:rPr>
                <w:rFonts w:cs="Arial"/>
                <w:b w:val="0"/>
                <w:sz w:val="16"/>
                <w:szCs w:val="16"/>
                <w:lang w:val="uk-UA"/>
              </w:rPr>
              <w:t>я (відповідальний за повний цикл виробництва, включаючи випуск серії)</w:t>
            </w:r>
          </w:p>
        </w:tc>
        <w:tc>
          <w:tcPr>
            <w:tcW w:w="1134" w:type="dxa"/>
            <w:tcBorders>
              <w:top w:val="single" w:sz="4" w:space="0" w:color="auto"/>
              <w:left w:val="single" w:sz="4" w:space="0" w:color="auto"/>
              <w:bottom w:val="single" w:sz="4" w:space="0" w:color="auto"/>
              <w:right w:val="single" w:sz="4" w:space="0" w:color="auto"/>
            </w:tcBorders>
          </w:tcPr>
          <w:p w:rsidR="00B06021" w:rsidRPr="00F716CB" w:rsidRDefault="00B06021" w:rsidP="00B27347">
            <w:pPr>
              <w:pStyle w:val="ab"/>
              <w:ind w:left="0"/>
              <w:rPr>
                <w:rFonts w:ascii="Arial" w:hAnsi="Arial" w:cs="Arial"/>
                <w:sz w:val="16"/>
                <w:szCs w:val="16"/>
              </w:rPr>
            </w:pPr>
            <w:r w:rsidRPr="00F716CB">
              <w:rPr>
                <w:rFonts w:ascii="Arial" w:hAnsi="Arial" w:cs="Arial"/>
                <w:sz w:val="16"/>
                <w:szCs w:val="16"/>
              </w:rPr>
              <w:t>Угорщина/ Іспанiя</w:t>
            </w:r>
          </w:p>
        </w:tc>
        <w:tc>
          <w:tcPr>
            <w:tcW w:w="1134" w:type="dxa"/>
            <w:tcBorders>
              <w:top w:val="single" w:sz="4" w:space="0" w:color="auto"/>
              <w:left w:val="single" w:sz="4" w:space="0" w:color="auto"/>
              <w:bottom w:val="single" w:sz="4" w:space="0" w:color="auto"/>
              <w:right w:val="single" w:sz="4" w:space="0" w:color="auto"/>
            </w:tcBorders>
          </w:tcPr>
          <w:p w:rsidR="00B06021" w:rsidRPr="00F716CB" w:rsidRDefault="00B06021" w:rsidP="00B27347">
            <w:pPr>
              <w:pStyle w:val="180"/>
              <w:ind w:left="28" w:firstLine="0"/>
              <w:jc w:val="left"/>
              <w:rPr>
                <w:rFonts w:cs="Arial"/>
                <w:b w:val="0"/>
                <w:iCs/>
                <w:sz w:val="16"/>
                <w:szCs w:val="16"/>
                <w:lang w:val="uk-UA"/>
              </w:rPr>
            </w:pPr>
            <w:r w:rsidRPr="00F716CB">
              <w:rPr>
                <w:rFonts w:cs="Arial"/>
                <w:b w:val="0"/>
                <w:iCs/>
                <w:sz w:val="16"/>
                <w:szCs w:val="16"/>
              </w:rPr>
              <w:t>засідання НТР № 45 від 05.12.2024</w:t>
            </w:r>
          </w:p>
        </w:tc>
        <w:tc>
          <w:tcPr>
            <w:tcW w:w="6237" w:type="dxa"/>
            <w:tcBorders>
              <w:top w:val="single" w:sz="4" w:space="0" w:color="auto"/>
              <w:left w:val="single" w:sz="4" w:space="0" w:color="auto"/>
              <w:bottom w:val="single" w:sz="4" w:space="0" w:color="auto"/>
              <w:right w:val="single" w:sz="4" w:space="0" w:color="auto"/>
            </w:tcBorders>
          </w:tcPr>
          <w:p w:rsidR="00B06021" w:rsidRPr="00F716CB" w:rsidRDefault="00B06021" w:rsidP="00B27347">
            <w:pPr>
              <w:pStyle w:val="ab"/>
              <w:ind w:left="0"/>
              <w:jc w:val="both"/>
              <w:rPr>
                <w:rFonts w:ascii="Arial" w:hAnsi="Arial" w:cs="Arial"/>
                <w:b/>
                <w:sz w:val="16"/>
                <w:szCs w:val="16"/>
              </w:rPr>
            </w:pPr>
            <w:r>
              <w:rPr>
                <w:rFonts w:ascii="Arial" w:hAnsi="Arial" w:cs="Arial"/>
                <w:b/>
                <w:sz w:val="16"/>
                <w:szCs w:val="16"/>
                <w:lang w:val="uk-UA"/>
              </w:rPr>
              <w:t>Відмовити у</w:t>
            </w:r>
            <w:r w:rsidRPr="00116627">
              <w:rPr>
                <w:rFonts w:ascii="Arial" w:hAnsi="Arial" w:cs="Arial"/>
                <w:b/>
                <w:sz w:val="16"/>
                <w:szCs w:val="16"/>
                <w:lang w:val="uk-UA"/>
              </w:rPr>
              <w:t xml:space="preserve"> </w:t>
            </w:r>
            <w:r>
              <w:rPr>
                <w:rFonts w:ascii="Arial" w:hAnsi="Arial" w:cs="Arial"/>
                <w:b/>
                <w:sz w:val="16"/>
                <w:szCs w:val="16"/>
                <w:lang w:val="uk-UA"/>
              </w:rPr>
              <w:t xml:space="preserve">затвердженні </w:t>
            </w:r>
            <w:r w:rsidRPr="00ED513B">
              <w:rPr>
                <w:rFonts w:ascii="Arial" w:hAnsi="Arial" w:cs="Arial"/>
                <w:b/>
                <w:sz w:val="16"/>
                <w:szCs w:val="16"/>
                <w:lang w:val="uk-UA"/>
              </w:rPr>
              <w:t xml:space="preserve">- </w:t>
            </w:r>
            <w:r w:rsidRPr="00ED513B">
              <w:rPr>
                <w:rFonts w:ascii="Arial" w:hAnsi="Arial" w:cs="Arial"/>
                <w:sz w:val="16"/>
                <w:szCs w:val="16"/>
                <w:lang w:val="uk-UA"/>
              </w:rPr>
              <w:t xml:space="preserve">зміни І типу - зміни щодо безпеки/ефективності та фармаконагляду. </w:t>
            </w:r>
            <w:r w:rsidRPr="00F716CB">
              <w:rPr>
                <w:rFonts w:ascii="Arial" w:hAnsi="Arial" w:cs="Arial"/>
                <w:sz w:val="16"/>
                <w:szCs w:val="16"/>
              </w:rPr>
              <w:t>Зміна частоти та/або термінів подання регулярно оновлюваних звітів з безпеки лікарських засобів (В.I.10. IAнп), у зв'язку з невідповідністю матеріалів реєстраційного досьє заявленому типу змін відповідно вимог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затверджений наказом МОЗ України від 26.08.2005 № 426 зі змінами</w:t>
            </w:r>
          </w:p>
        </w:tc>
      </w:tr>
      <w:tr w:rsidR="00B06021" w:rsidRPr="00F716CB" w:rsidTr="00B27347">
        <w:trPr>
          <w:trHeight w:val="557"/>
        </w:trPr>
        <w:tc>
          <w:tcPr>
            <w:tcW w:w="547" w:type="dxa"/>
            <w:tcBorders>
              <w:top w:val="single" w:sz="4" w:space="0" w:color="auto"/>
              <w:left w:val="single" w:sz="4" w:space="0" w:color="auto"/>
              <w:bottom w:val="single" w:sz="4" w:space="0" w:color="auto"/>
              <w:right w:val="single" w:sz="4" w:space="0" w:color="auto"/>
            </w:tcBorders>
          </w:tcPr>
          <w:p w:rsidR="00B06021" w:rsidRPr="00F716CB" w:rsidRDefault="00B06021" w:rsidP="00B06021">
            <w:pPr>
              <w:numPr>
                <w:ilvl w:val="0"/>
                <w:numId w:val="6"/>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B06021" w:rsidRPr="00F716CB" w:rsidRDefault="00B06021" w:rsidP="00B27347">
            <w:pPr>
              <w:jc w:val="both"/>
              <w:rPr>
                <w:rFonts w:ascii="Arial" w:hAnsi="Arial" w:cs="Arial"/>
                <w:b/>
                <w:sz w:val="16"/>
                <w:szCs w:val="16"/>
              </w:rPr>
            </w:pPr>
            <w:r w:rsidRPr="00F716CB">
              <w:rPr>
                <w:rFonts w:ascii="Arial" w:hAnsi="Arial" w:cs="Arial"/>
                <w:b/>
                <w:sz w:val="16"/>
                <w:szCs w:val="16"/>
              </w:rPr>
              <w:t xml:space="preserve">РОТАРИТМІЛ </w:t>
            </w:r>
          </w:p>
        </w:tc>
        <w:tc>
          <w:tcPr>
            <w:tcW w:w="1559" w:type="dxa"/>
            <w:tcBorders>
              <w:top w:val="single" w:sz="4" w:space="0" w:color="auto"/>
              <w:left w:val="single" w:sz="4" w:space="0" w:color="auto"/>
              <w:bottom w:val="single" w:sz="4" w:space="0" w:color="auto"/>
              <w:right w:val="single" w:sz="4" w:space="0" w:color="auto"/>
            </w:tcBorders>
          </w:tcPr>
          <w:p w:rsidR="00B06021" w:rsidRPr="00F716CB" w:rsidRDefault="00B06021" w:rsidP="00B27347">
            <w:pPr>
              <w:rPr>
                <w:rFonts w:ascii="Arial" w:hAnsi="Arial" w:cs="Arial"/>
                <w:sz w:val="16"/>
                <w:szCs w:val="16"/>
              </w:rPr>
            </w:pPr>
            <w:r w:rsidRPr="00F716CB">
              <w:rPr>
                <w:rFonts w:ascii="Arial" w:hAnsi="Arial" w:cs="Arial"/>
                <w:sz w:val="16"/>
                <w:szCs w:val="16"/>
              </w:rPr>
              <w:t>таблетки по 200 мг; по 10 таблеток у блістері; по 3 блістери в картонній коробці</w:t>
            </w:r>
          </w:p>
          <w:p w:rsidR="00B06021" w:rsidRPr="00F716CB" w:rsidRDefault="00B06021" w:rsidP="00B27347">
            <w:pP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B06021" w:rsidRPr="00F716CB" w:rsidRDefault="00B06021" w:rsidP="00B27347">
            <w:pPr>
              <w:jc w:val="center"/>
              <w:rPr>
                <w:rFonts w:ascii="Arial" w:hAnsi="Arial" w:cs="Arial"/>
                <w:sz w:val="16"/>
                <w:szCs w:val="16"/>
              </w:rPr>
            </w:pPr>
            <w:r w:rsidRPr="00F716CB">
              <w:rPr>
                <w:rFonts w:ascii="Arial" w:hAnsi="Arial" w:cs="Arial"/>
                <w:sz w:val="16"/>
                <w:szCs w:val="16"/>
              </w:rPr>
              <w:t>ТОВ «УОРЛД МЕДИЦИН»</w:t>
            </w:r>
          </w:p>
          <w:p w:rsidR="00B06021" w:rsidRPr="00F716CB" w:rsidRDefault="00B06021" w:rsidP="00B27347">
            <w:pPr>
              <w:ind w:left="170"/>
              <w:jc w:val="center"/>
              <w:rPr>
                <w:rFonts w:ascii="Arial" w:hAnsi="Arial" w:cs="Arial"/>
                <w:sz w:val="16"/>
                <w:szCs w:val="16"/>
              </w:rPr>
            </w:pPr>
          </w:p>
        </w:tc>
        <w:tc>
          <w:tcPr>
            <w:tcW w:w="964" w:type="dxa"/>
            <w:tcBorders>
              <w:top w:val="single" w:sz="4" w:space="0" w:color="auto"/>
              <w:left w:val="single" w:sz="4" w:space="0" w:color="auto"/>
              <w:bottom w:val="single" w:sz="4" w:space="0" w:color="auto"/>
              <w:right w:val="single" w:sz="4" w:space="0" w:color="auto"/>
            </w:tcBorders>
          </w:tcPr>
          <w:p w:rsidR="00B06021" w:rsidRPr="00F716CB" w:rsidRDefault="00B06021" w:rsidP="00B27347">
            <w:pPr>
              <w:jc w:val="center"/>
              <w:rPr>
                <w:rFonts w:ascii="Arial" w:hAnsi="Arial" w:cs="Arial"/>
                <w:sz w:val="16"/>
                <w:szCs w:val="16"/>
              </w:rPr>
            </w:pPr>
            <w:r w:rsidRPr="00F716CB">
              <w:rPr>
                <w:rFonts w:ascii="Arial" w:hAnsi="Arial" w:cs="Arial"/>
                <w:sz w:val="16"/>
                <w:szCs w:val="16"/>
              </w:rPr>
              <w:t>Україна</w:t>
            </w:r>
          </w:p>
        </w:tc>
        <w:tc>
          <w:tcPr>
            <w:tcW w:w="1871" w:type="dxa"/>
            <w:tcBorders>
              <w:top w:val="single" w:sz="4" w:space="0" w:color="auto"/>
              <w:left w:val="single" w:sz="4" w:space="0" w:color="auto"/>
              <w:bottom w:val="single" w:sz="4" w:space="0" w:color="auto"/>
              <w:right w:val="single" w:sz="4" w:space="0" w:color="auto"/>
            </w:tcBorders>
          </w:tcPr>
          <w:p w:rsidR="00B06021" w:rsidRPr="00F716CB" w:rsidRDefault="00B06021" w:rsidP="00B27347">
            <w:pPr>
              <w:pStyle w:val="181"/>
              <w:ind w:firstLine="0"/>
              <w:jc w:val="center"/>
              <w:rPr>
                <w:rFonts w:cs="Arial"/>
                <w:b w:val="0"/>
                <w:iCs/>
                <w:sz w:val="16"/>
                <w:szCs w:val="16"/>
              </w:rPr>
            </w:pPr>
            <w:r w:rsidRPr="00F716CB">
              <w:rPr>
                <w:rFonts w:cs="Arial"/>
                <w:b w:val="0"/>
                <w:sz w:val="16"/>
                <w:szCs w:val="16"/>
              </w:rPr>
              <w:t>Ривофарм СА</w:t>
            </w:r>
          </w:p>
        </w:tc>
        <w:tc>
          <w:tcPr>
            <w:tcW w:w="1134" w:type="dxa"/>
            <w:tcBorders>
              <w:top w:val="single" w:sz="4" w:space="0" w:color="auto"/>
              <w:left w:val="single" w:sz="4" w:space="0" w:color="auto"/>
              <w:bottom w:val="single" w:sz="4" w:space="0" w:color="auto"/>
              <w:right w:val="single" w:sz="4" w:space="0" w:color="auto"/>
            </w:tcBorders>
          </w:tcPr>
          <w:p w:rsidR="00B06021" w:rsidRPr="00F716CB" w:rsidRDefault="00B06021" w:rsidP="00B27347">
            <w:pPr>
              <w:pStyle w:val="ab"/>
              <w:ind w:left="0"/>
              <w:rPr>
                <w:rFonts w:ascii="Arial" w:hAnsi="Arial" w:cs="Arial"/>
                <w:sz w:val="16"/>
                <w:szCs w:val="16"/>
              </w:rPr>
            </w:pPr>
            <w:r w:rsidRPr="00F716CB">
              <w:rPr>
                <w:rFonts w:ascii="Arial" w:hAnsi="Arial" w:cs="Arial"/>
                <w:sz w:val="16"/>
                <w:szCs w:val="16"/>
              </w:rPr>
              <w:t>Швейцарія</w:t>
            </w:r>
          </w:p>
        </w:tc>
        <w:tc>
          <w:tcPr>
            <w:tcW w:w="1134" w:type="dxa"/>
            <w:tcBorders>
              <w:top w:val="single" w:sz="4" w:space="0" w:color="auto"/>
              <w:left w:val="single" w:sz="4" w:space="0" w:color="auto"/>
              <w:bottom w:val="single" w:sz="4" w:space="0" w:color="auto"/>
              <w:right w:val="single" w:sz="4" w:space="0" w:color="auto"/>
            </w:tcBorders>
          </w:tcPr>
          <w:p w:rsidR="00B06021" w:rsidRPr="00F716CB" w:rsidRDefault="00B06021" w:rsidP="00B27347">
            <w:pPr>
              <w:pStyle w:val="180"/>
              <w:ind w:firstLine="0"/>
              <w:jc w:val="left"/>
              <w:rPr>
                <w:rFonts w:cs="Arial"/>
                <w:b w:val="0"/>
                <w:iCs/>
                <w:sz w:val="16"/>
                <w:szCs w:val="16"/>
              </w:rPr>
            </w:pPr>
            <w:r w:rsidRPr="00F716CB">
              <w:rPr>
                <w:rFonts w:cs="Arial"/>
                <w:b w:val="0"/>
                <w:iCs/>
                <w:sz w:val="16"/>
                <w:szCs w:val="16"/>
              </w:rPr>
              <w:t>засідання НТР № 45 від 05.12.2024</w:t>
            </w:r>
          </w:p>
        </w:tc>
        <w:tc>
          <w:tcPr>
            <w:tcW w:w="6237" w:type="dxa"/>
            <w:tcBorders>
              <w:top w:val="single" w:sz="4" w:space="0" w:color="auto"/>
              <w:left w:val="single" w:sz="4" w:space="0" w:color="auto"/>
              <w:bottom w:val="single" w:sz="4" w:space="0" w:color="auto"/>
              <w:right w:val="single" w:sz="4" w:space="0" w:color="auto"/>
            </w:tcBorders>
          </w:tcPr>
          <w:p w:rsidR="00B06021" w:rsidRPr="00F716CB" w:rsidRDefault="00B06021" w:rsidP="00B27347">
            <w:pPr>
              <w:pStyle w:val="ab"/>
              <w:ind w:left="0"/>
              <w:jc w:val="both"/>
              <w:rPr>
                <w:rFonts w:ascii="Arial" w:hAnsi="Arial" w:cs="Arial"/>
                <w:b/>
                <w:sz w:val="16"/>
                <w:szCs w:val="16"/>
              </w:rPr>
            </w:pPr>
            <w:r>
              <w:rPr>
                <w:rFonts w:ascii="Arial" w:hAnsi="Arial" w:cs="Arial"/>
                <w:b/>
                <w:sz w:val="16"/>
                <w:szCs w:val="16"/>
                <w:lang w:val="uk-UA"/>
              </w:rPr>
              <w:t>Відмовити у</w:t>
            </w:r>
            <w:r w:rsidRPr="00116627">
              <w:rPr>
                <w:rFonts w:ascii="Arial" w:hAnsi="Arial" w:cs="Arial"/>
                <w:b/>
                <w:sz w:val="16"/>
                <w:szCs w:val="16"/>
                <w:lang w:val="uk-UA"/>
              </w:rPr>
              <w:t xml:space="preserve"> </w:t>
            </w:r>
            <w:r>
              <w:rPr>
                <w:rFonts w:ascii="Arial" w:hAnsi="Arial" w:cs="Arial"/>
                <w:b/>
                <w:sz w:val="16"/>
                <w:szCs w:val="16"/>
                <w:lang w:val="uk-UA"/>
              </w:rPr>
              <w:t xml:space="preserve">затвердженні </w:t>
            </w:r>
            <w:r w:rsidRPr="00ED513B">
              <w:rPr>
                <w:rFonts w:ascii="Arial" w:hAnsi="Arial" w:cs="Arial"/>
                <w:b/>
                <w:sz w:val="16"/>
                <w:szCs w:val="16"/>
                <w:lang w:val="en-US"/>
              </w:rPr>
              <w:t xml:space="preserve">- </w:t>
            </w:r>
            <w:r w:rsidRPr="00F716CB">
              <w:rPr>
                <w:rFonts w:ascii="Arial" w:hAnsi="Arial" w:cs="Arial"/>
                <w:sz w:val="16"/>
                <w:szCs w:val="16"/>
              </w:rPr>
              <w:t>зміни</w:t>
            </w:r>
            <w:r w:rsidRPr="00ED513B">
              <w:rPr>
                <w:rFonts w:ascii="Arial" w:hAnsi="Arial" w:cs="Arial"/>
                <w:sz w:val="16"/>
                <w:szCs w:val="16"/>
                <w:lang w:val="en-US"/>
              </w:rPr>
              <w:t xml:space="preserve"> </w:t>
            </w:r>
            <w:r w:rsidRPr="00F716CB">
              <w:rPr>
                <w:rFonts w:ascii="Arial" w:hAnsi="Arial" w:cs="Arial"/>
                <w:sz w:val="16"/>
                <w:szCs w:val="16"/>
              </w:rPr>
              <w:t>І</w:t>
            </w:r>
            <w:r w:rsidRPr="00ED513B">
              <w:rPr>
                <w:rFonts w:ascii="Arial" w:hAnsi="Arial" w:cs="Arial"/>
                <w:sz w:val="16"/>
                <w:szCs w:val="16"/>
                <w:lang w:val="en-US"/>
              </w:rPr>
              <w:t xml:space="preserve"> </w:t>
            </w:r>
            <w:r w:rsidRPr="00F716CB">
              <w:rPr>
                <w:rFonts w:ascii="Arial" w:hAnsi="Arial" w:cs="Arial"/>
                <w:sz w:val="16"/>
                <w:szCs w:val="16"/>
              </w:rPr>
              <w:t>типу</w:t>
            </w:r>
            <w:r w:rsidRPr="00ED513B">
              <w:rPr>
                <w:rFonts w:ascii="Arial" w:hAnsi="Arial" w:cs="Arial"/>
                <w:sz w:val="16"/>
                <w:szCs w:val="16"/>
                <w:lang w:val="en-US"/>
              </w:rPr>
              <w:t xml:space="preserve"> - </w:t>
            </w:r>
            <w:r w:rsidRPr="00F716CB">
              <w:rPr>
                <w:rFonts w:ascii="Arial" w:hAnsi="Arial" w:cs="Arial"/>
                <w:sz w:val="16"/>
                <w:szCs w:val="16"/>
              </w:rPr>
              <w:t>зміни</w:t>
            </w:r>
            <w:r w:rsidRPr="00ED513B">
              <w:rPr>
                <w:rFonts w:ascii="Arial" w:hAnsi="Arial" w:cs="Arial"/>
                <w:sz w:val="16"/>
                <w:szCs w:val="16"/>
                <w:lang w:val="en-US"/>
              </w:rPr>
              <w:t xml:space="preserve"> </w:t>
            </w:r>
            <w:r w:rsidRPr="00F716CB">
              <w:rPr>
                <w:rFonts w:ascii="Arial" w:hAnsi="Arial" w:cs="Arial"/>
                <w:sz w:val="16"/>
                <w:szCs w:val="16"/>
              </w:rPr>
              <w:t>з</w:t>
            </w:r>
            <w:r w:rsidRPr="00ED513B">
              <w:rPr>
                <w:rFonts w:ascii="Arial" w:hAnsi="Arial" w:cs="Arial"/>
                <w:sz w:val="16"/>
                <w:szCs w:val="16"/>
                <w:lang w:val="en-US"/>
              </w:rPr>
              <w:t xml:space="preserve"> </w:t>
            </w:r>
            <w:r w:rsidRPr="00F716CB">
              <w:rPr>
                <w:rFonts w:ascii="Arial" w:hAnsi="Arial" w:cs="Arial"/>
                <w:sz w:val="16"/>
                <w:szCs w:val="16"/>
              </w:rPr>
              <w:t>якості</w:t>
            </w:r>
            <w:r w:rsidRPr="00ED513B">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Виробництво</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вихідного</w:t>
            </w:r>
            <w:r w:rsidRPr="00B06021">
              <w:rPr>
                <w:rFonts w:ascii="Arial" w:hAnsi="Arial" w:cs="Arial"/>
                <w:sz w:val="16"/>
                <w:szCs w:val="16"/>
                <w:lang w:val="en-US"/>
              </w:rPr>
              <w:t>/</w:t>
            </w:r>
            <w:r w:rsidRPr="00F716CB">
              <w:rPr>
                <w:rFonts w:ascii="Arial" w:hAnsi="Arial" w:cs="Arial"/>
                <w:sz w:val="16"/>
                <w:szCs w:val="16"/>
              </w:rPr>
              <w:t>проміжного</w:t>
            </w:r>
            <w:r w:rsidRPr="00B06021">
              <w:rPr>
                <w:rFonts w:ascii="Arial" w:hAnsi="Arial" w:cs="Arial"/>
                <w:sz w:val="16"/>
                <w:szCs w:val="16"/>
                <w:lang w:val="en-US"/>
              </w:rPr>
              <w:t xml:space="preserve"> </w:t>
            </w:r>
            <w:r w:rsidRPr="00F716CB">
              <w:rPr>
                <w:rFonts w:ascii="Arial" w:hAnsi="Arial" w:cs="Arial"/>
                <w:sz w:val="16"/>
                <w:szCs w:val="16"/>
              </w:rPr>
              <w:t>продукту</w:t>
            </w:r>
            <w:r w:rsidRPr="00B06021">
              <w:rPr>
                <w:rFonts w:ascii="Arial" w:hAnsi="Arial" w:cs="Arial"/>
                <w:sz w:val="16"/>
                <w:szCs w:val="16"/>
                <w:lang w:val="en-US"/>
              </w:rPr>
              <w:t>/</w:t>
            </w:r>
            <w:r w:rsidRPr="00F716CB">
              <w:rPr>
                <w:rFonts w:ascii="Arial" w:hAnsi="Arial" w:cs="Arial"/>
                <w:sz w:val="16"/>
                <w:szCs w:val="16"/>
              </w:rPr>
              <w:t>реагенту</w:t>
            </w:r>
            <w:r w:rsidRPr="00B06021">
              <w:rPr>
                <w:rFonts w:ascii="Arial" w:hAnsi="Arial" w:cs="Arial"/>
                <w:sz w:val="16"/>
                <w:szCs w:val="16"/>
                <w:lang w:val="en-US"/>
              </w:rPr>
              <w:t xml:space="preserve">, </w:t>
            </w:r>
            <w:r w:rsidRPr="00F716CB">
              <w:rPr>
                <w:rFonts w:ascii="Arial" w:hAnsi="Arial" w:cs="Arial"/>
                <w:sz w:val="16"/>
                <w:szCs w:val="16"/>
              </w:rPr>
              <w:t>що</w:t>
            </w:r>
            <w:r w:rsidRPr="00B06021">
              <w:rPr>
                <w:rFonts w:ascii="Arial" w:hAnsi="Arial" w:cs="Arial"/>
                <w:sz w:val="16"/>
                <w:szCs w:val="16"/>
                <w:lang w:val="en-US"/>
              </w:rPr>
              <w:t xml:space="preserve"> </w:t>
            </w:r>
            <w:r w:rsidRPr="00F716CB">
              <w:rPr>
                <w:rFonts w:ascii="Arial" w:hAnsi="Arial" w:cs="Arial"/>
                <w:sz w:val="16"/>
                <w:szCs w:val="16"/>
              </w:rPr>
              <w:t>використовуються</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виробничому</w:t>
            </w:r>
            <w:r w:rsidRPr="00B06021">
              <w:rPr>
                <w:rFonts w:ascii="Arial" w:hAnsi="Arial" w:cs="Arial"/>
                <w:sz w:val="16"/>
                <w:szCs w:val="16"/>
                <w:lang w:val="en-US"/>
              </w:rPr>
              <w:t xml:space="preserve"> </w:t>
            </w:r>
            <w:r w:rsidRPr="00F716CB">
              <w:rPr>
                <w:rFonts w:ascii="Arial" w:hAnsi="Arial" w:cs="Arial"/>
                <w:sz w:val="16"/>
                <w:szCs w:val="16"/>
              </w:rPr>
              <w:t>процесі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включаючи</w:t>
            </w:r>
            <w:r w:rsidRPr="00B06021">
              <w:rPr>
                <w:rFonts w:ascii="Arial" w:hAnsi="Arial" w:cs="Arial"/>
                <w:sz w:val="16"/>
                <w:szCs w:val="16"/>
                <w:lang w:val="en-US"/>
              </w:rPr>
              <w:t xml:space="preserve">, </w:t>
            </w:r>
            <w:r w:rsidRPr="00F716CB">
              <w:rPr>
                <w:rFonts w:ascii="Arial" w:hAnsi="Arial" w:cs="Arial"/>
                <w:sz w:val="16"/>
                <w:szCs w:val="16"/>
              </w:rPr>
              <w:t>де</w:t>
            </w:r>
            <w:r w:rsidRPr="00B06021">
              <w:rPr>
                <w:rFonts w:ascii="Arial" w:hAnsi="Arial" w:cs="Arial"/>
                <w:sz w:val="16"/>
                <w:szCs w:val="16"/>
                <w:lang w:val="en-US"/>
              </w:rPr>
              <w:t xml:space="preserve"> </w:t>
            </w:r>
            <w:r w:rsidRPr="00F716CB">
              <w:rPr>
                <w:rFonts w:ascii="Arial" w:hAnsi="Arial" w:cs="Arial"/>
                <w:sz w:val="16"/>
                <w:szCs w:val="16"/>
              </w:rPr>
              <w:t>необхідно</w:t>
            </w:r>
            <w:r w:rsidRPr="00B06021">
              <w:rPr>
                <w:rFonts w:ascii="Arial" w:hAnsi="Arial" w:cs="Arial"/>
                <w:sz w:val="16"/>
                <w:szCs w:val="16"/>
                <w:lang w:val="en-US"/>
              </w:rPr>
              <w:t xml:space="preserve">, </w:t>
            </w:r>
            <w:r w:rsidRPr="00F716CB">
              <w:rPr>
                <w:rFonts w:ascii="Arial" w:hAnsi="Arial" w:cs="Arial"/>
                <w:sz w:val="16"/>
                <w:szCs w:val="16"/>
              </w:rPr>
              <w:t>місце</w:t>
            </w:r>
            <w:r w:rsidRPr="00B06021">
              <w:rPr>
                <w:rFonts w:ascii="Arial" w:hAnsi="Arial" w:cs="Arial"/>
                <w:sz w:val="16"/>
                <w:szCs w:val="16"/>
                <w:lang w:val="en-US"/>
              </w:rPr>
              <w:t xml:space="preserve"> </w:t>
            </w:r>
            <w:r w:rsidRPr="00F716CB">
              <w:rPr>
                <w:rFonts w:ascii="Arial" w:hAnsi="Arial" w:cs="Arial"/>
                <w:sz w:val="16"/>
                <w:szCs w:val="16"/>
              </w:rPr>
              <w:t>проведення</w:t>
            </w:r>
            <w:r w:rsidRPr="00B06021">
              <w:rPr>
                <w:rFonts w:ascii="Arial" w:hAnsi="Arial" w:cs="Arial"/>
                <w:sz w:val="16"/>
                <w:szCs w:val="16"/>
                <w:lang w:val="en-US"/>
              </w:rPr>
              <w:t xml:space="preserve"> </w:t>
            </w:r>
            <w:r w:rsidRPr="00F716CB">
              <w:rPr>
                <w:rFonts w:ascii="Arial" w:hAnsi="Arial" w:cs="Arial"/>
                <w:sz w:val="16"/>
                <w:szCs w:val="16"/>
              </w:rPr>
              <w:t>контролю</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за</w:t>
            </w:r>
            <w:r w:rsidRPr="00B06021">
              <w:rPr>
                <w:rFonts w:ascii="Arial" w:hAnsi="Arial" w:cs="Arial"/>
                <w:sz w:val="16"/>
                <w:szCs w:val="16"/>
                <w:lang w:val="en-US"/>
              </w:rPr>
              <w:t xml:space="preserve"> </w:t>
            </w:r>
            <w:r w:rsidRPr="00F716CB">
              <w:rPr>
                <w:rFonts w:ascii="Arial" w:hAnsi="Arial" w:cs="Arial"/>
                <w:sz w:val="16"/>
                <w:szCs w:val="16"/>
              </w:rPr>
              <w:t>відсутності</w:t>
            </w:r>
            <w:r w:rsidRPr="00B06021">
              <w:rPr>
                <w:rFonts w:ascii="Arial" w:hAnsi="Arial" w:cs="Arial"/>
                <w:sz w:val="16"/>
                <w:szCs w:val="16"/>
                <w:lang w:val="en-US"/>
              </w:rPr>
              <w:t xml:space="preserve"> </w:t>
            </w:r>
            <w:r w:rsidRPr="00F716CB">
              <w:rPr>
                <w:rFonts w:ascii="Arial" w:hAnsi="Arial" w:cs="Arial"/>
                <w:sz w:val="16"/>
                <w:szCs w:val="16"/>
              </w:rPr>
              <w:t>сертифіката</w:t>
            </w:r>
            <w:r w:rsidRPr="00B06021">
              <w:rPr>
                <w:rFonts w:ascii="Arial" w:hAnsi="Arial" w:cs="Arial"/>
                <w:sz w:val="16"/>
                <w:szCs w:val="16"/>
                <w:lang w:val="en-US"/>
              </w:rPr>
              <w:t xml:space="preserve"> </w:t>
            </w:r>
            <w:r w:rsidRPr="00F716CB">
              <w:rPr>
                <w:rFonts w:ascii="Arial" w:hAnsi="Arial" w:cs="Arial"/>
                <w:sz w:val="16"/>
                <w:szCs w:val="16"/>
              </w:rPr>
              <w:t>відповідності</w:t>
            </w:r>
            <w:r w:rsidRPr="00B06021">
              <w:rPr>
                <w:rFonts w:ascii="Arial" w:hAnsi="Arial" w:cs="Arial"/>
                <w:sz w:val="16"/>
                <w:szCs w:val="16"/>
                <w:lang w:val="en-US"/>
              </w:rPr>
              <w:t xml:space="preserve"> </w:t>
            </w:r>
            <w:r w:rsidRPr="00F716CB">
              <w:rPr>
                <w:rFonts w:ascii="Arial" w:hAnsi="Arial" w:cs="Arial"/>
                <w:sz w:val="16"/>
                <w:szCs w:val="16"/>
              </w:rPr>
              <w:t>Європейській</w:t>
            </w:r>
            <w:r w:rsidRPr="00B06021">
              <w:rPr>
                <w:rFonts w:ascii="Arial" w:hAnsi="Arial" w:cs="Arial"/>
                <w:sz w:val="16"/>
                <w:szCs w:val="16"/>
                <w:lang w:val="en-US"/>
              </w:rPr>
              <w:t xml:space="preserve"> </w:t>
            </w:r>
            <w:r w:rsidRPr="00F716CB">
              <w:rPr>
                <w:rFonts w:ascii="Arial" w:hAnsi="Arial" w:cs="Arial"/>
                <w:sz w:val="16"/>
                <w:szCs w:val="16"/>
              </w:rPr>
              <w:t>фармакопеї</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затвердженому</w:t>
            </w:r>
            <w:r w:rsidRPr="00B06021">
              <w:rPr>
                <w:rFonts w:ascii="Arial" w:hAnsi="Arial" w:cs="Arial"/>
                <w:sz w:val="16"/>
                <w:szCs w:val="16"/>
                <w:lang w:val="en-US"/>
              </w:rPr>
              <w:t xml:space="preserve"> </w:t>
            </w:r>
            <w:r w:rsidRPr="00F716CB">
              <w:rPr>
                <w:rFonts w:ascii="Arial" w:hAnsi="Arial" w:cs="Arial"/>
                <w:sz w:val="16"/>
                <w:szCs w:val="16"/>
              </w:rPr>
              <w:t>досьє</w:t>
            </w:r>
            <w:r w:rsidRPr="00B06021">
              <w:rPr>
                <w:rFonts w:ascii="Arial" w:hAnsi="Arial" w:cs="Arial"/>
                <w:sz w:val="16"/>
                <w:szCs w:val="16"/>
                <w:lang w:val="en-US"/>
              </w:rPr>
              <w:t>) (</w:t>
            </w:r>
            <w:r w:rsidRPr="00F716CB">
              <w:rPr>
                <w:rFonts w:ascii="Arial" w:hAnsi="Arial" w:cs="Arial"/>
                <w:sz w:val="16"/>
                <w:szCs w:val="16"/>
              </w:rPr>
              <w:t>інші</w:t>
            </w:r>
            <w:r w:rsidRPr="00B06021">
              <w:rPr>
                <w:rFonts w:ascii="Arial" w:hAnsi="Arial" w:cs="Arial"/>
                <w:sz w:val="16"/>
                <w:szCs w:val="16"/>
                <w:lang w:val="en-US"/>
              </w:rPr>
              <w:t xml:space="preserve"> </w:t>
            </w:r>
            <w:r w:rsidRPr="00F716CB">
              <w:rPr>
                <w:rFonts w:ascii="Arial" w:hAnsi="Arial" w:cs="Arial"/>
                <w:sz w:val="16"/>
                <w:szCs w:val="16"/>
              </w:rPr>
              <w:t>зміни</w:t>
            </w:r>
            <w:r w:rsidRPr="00B06021">
              <w:rPr>
                <w:rFonts w:ascii="Arial" w:hAnsi="Arial" w:cs="Arial"/>
                <w:sz w:val="16"/>
                <w:szCs w:val="16"/>
                <w:lang w:val="en-US"/>
              </w:rPr>
              <w:t>) (</w:t>
            </w:r>
            <w:r w:rsidRPr="00F716CB">
              <w:rPr>
                <w:rFonts w:ascii="Arial" w:hAnsi="Arial" w:cs="Arial"/>
                <w:sz w:val="16"/>
                <w:szCs w:val="16"/>
              </w:rPr>
              <w:t>Б</w:t>
            </w:r>
            <w:r w:rsidRPr="00B06021">
              <w:rPr>
                <w:rFonts w:ascii="Arial" w:hAnsi="Arial" w:cs="Arial"/>
                <w:sz w:val="16"/>
                <w:szCs w:val="16"/>
                <w:lang w:val="en-US"/>
              </w:rPr>
              <w:t>.I.</w:t>
            </w:r>
            <w:r w:rsidRPr="00F716CB">
              <w:rPr>
                <w:rFonts w:ascii="Arial" w:hAnsi="Arial" w:cs="Arial"/>
                <w:sz w:val="16"/>
                <w:szCs w:val="16"/>
              </w:rPr>
              <w:t>а</w:t>
            </w:r>
            <w:r w:rsidRPr="00B06021">
              <w:rPr>
                <w:rFonts w:ascii="Arial" w:hAnsi="Arial" w:cs="Arial"/>
                <w:sz w:val="16"/>
                <w:szCs w:val="16"/>
                <w:lang w:val="en-US"/>
              </w:rPr>
              <w:t>.1. (</w:t>
            </w:r>
            <w:r w:rsidRPr="00F716CB">
              <w:rPr>
                <w:rFonts w:ascii="Arial" w:hAnsi="Arial" w:cs="Arial"/>
                <w:sz w:val="16"/>
                <w:szCs w:val="16"/>
              </w:rPr>
              <w:t>х</w:t>
            </w:r>
            <w:r w:rsidRPr="00B06021">
              <w:rPr>
                <w:rFonts w:ascii="Arial" w:hAnsi="Arial" w:cs="Arial"/>
                <w:sz w:val="16"/>
                <w:szCs w:val="16"/>
                <w:lang w:val="en-US"/>
              </w:rPr>
              <w:t xml:space="preserve">) </w:t>
            </w:r>
            <w:r w:rsidRPr="00F716CB">
              <w:rPr>
                <w:rFonts w:ascii="Arial" w:hAnsi="Arial" w:cs="Arial"/>
                <w:sz w:val="16"/>
                <w:szCs w:val="16"/>
              </w:rPr>
              <w:t>ІБ</w:t>
            </w:r>
            <w:r w:rsidRPr="00B06021">
              <w:rPr>
                <w:rFonts w:ascii="Arial" w:hAnsi="Arial" w:cs="Arial"/>
                <w:sz w:val="16"/>
                <w:szCs w:val="16"/>
                <w:lang w:val="en-US"/>
              </w:rPr>
              <w:t xml:space="preserve">), </w:t>
            </w:r>
            <w:r w:rsidRPr="00F716CB">
              <w:rPr>
                <w:rFonts w:ascii="Arial" w:hAnsi="Arial" w:cs="Arial"/>
                <w:sz w:val="16"/>
                <w:szCs w:val="16"/>
              </w:rPr>
              <w:t>супутня</w:t>
            </w:r>
            <w:r w:rsidRPr="00B06021">
              <w:rPr>
                <w:rFonts w:ascii="Arial" w:hAnsi="Arial" w:cs="Arial"/>
                <w:sz w:val="16"/>
                <w:szCs w:val="16"/>
                <w:lang w:val="en-US"/>
              </w:rPr>
              <w:t xml:space="preserve"> </w:t>
            </w:r>
            <w:r w:rsidRPr="00F716CB">
              <w:rPr>
                <w:rFonts w:ascii="Arial" w:hAnsi="Arial" w:cs="Arial"/>
                <w:sz w:val="16"/>
                <w:szCs w:val="16"/>
              </w:rPr>
              <w:t>зміна</w:t>
            </w:r>
            <w:r w:rsidRPr="00B06021">
              <w:rPr>
                <w:rFonts w:ascii="Arial" w:hAnsi="Arial" w:cs="Arial"/>
                <w:sz w:val="16"/>
                <w:szCs w:val="16"/>
                <w:lang w:val="en-US"/>
              </w:rPr>
              <w:t xml:space="preserve"> - </w:t>
            </w:r>
            <w:r w:rsidRPr="00F716CB">
              <w:rPr>
                <w:rFonts w:ascii="Arial" w:hAnsi="Arial" w:cs="Arial"/>
                <w:sz w:val="16"/>
                <w:szCs w:val="16"/>
              </w:rPr>
              <w:t>зміни</w:t>
            </w:r>
            <w:r w:rsidRPr="00B06021">
              <w:rPr>
                <w:rFonts w:ascii="Arial" w:hAnsi="Arial" w:cs="Arial"/>
                <w:sz w:val="16"/>
                <w:szCs w:val="16"/>
                <w:lang w:val="en-US"/>
              </w:rPr>
              <w:t xml:space="preserve"> </w:t>
            </w:r>
            <w:r w:rsidRPr="00F716CB">
              <w:rPr>
                <w:rFonts w:ascii="Arial" w:hAnsi="Arial" w:cs="Arial"/>
                <w:sz w:val="16"/>
                <w:szCs w:val="16"/>
              </w:rPr>
              <w:t>з</w:t>
            </w:r>
            <w:r w:rsidRPr="00B06021">
              <w:rPr>
                <w:rFonts w:ascii="Arial" w:hAnsi="Arial" w:cs="Arial"/>
                <w:sz w:val="16"/>
                <w:szCs w:val="16"/>
                <w:lang w:val="en-US"/>
              </w:rPr>
              <w:t xml:space="preserve"> </w:t>
            </w:r>
            <w:r w:rsidRPr="00F716CB">
              <w:rPr>
                <w:rFonts w:ascii="Arial" w:hAnsi="Arial" w:cs="Arial"/>
                <w:sz w:val="16"/>
                <w:szCs w:val="16"/>
              </w:rPr>
              <w:t>якості</w:t>
            </w:r>
            <w:r w:rsidRPr="00B06021">
              <w:rPr>
                <w:rFonts w:ascii="Arial" w:hAnsi="Arial" w:cs="Arial"/>
                <w:sz w:val="16"/>
                <w:szCs w:val="16"/>
                <w:lang w:val="en-US"/>
              </w:rPr>
              <w:t xml:space="preserve">. </w:t>
            </w:r>
            <w:r w:rsidRPr="00F716CB">
              <w:rPr>
                <w:rFonts w:ascii="Arial" w:hAnsi="Arial" w:cs="Arial"/>
                <w:sz w:val="16"/>
                <w:szCs w:val="16"/>
              </w:rPr>
              <w:t>Сертифікат</w:t>
            </w:r>
            <w:r w:rsidRPr="00B06021">
              <w:rPr>
                <w:rFonts w:ascii="Arial" w:hAnsi="Arial" w:cs="Arial"/>
                <w:sz w:val="16"/>
                <w:szCs w:val="16"/>
                <w:lang w:val="en-US"/>
              </w:rPr>
              <w:t xml:space="preserve"> </w:t>
            </w:r>
            <w:r w:rsidRPr="00F716CB">
              <w:rPr>
                <w:rFonts w:ascii="Arial" w:hAnsi="Arial" w:cs="Arial"/>
                <w:sz w:val="16"/>
                <w:szCs w:val="16"/>
              </w:rPr>
              <w:t>відповідності</w:t>
            </w:r>
            <w:r w:rsidRPr="00B06021">
              <w:rPr>
                <w:rFonts w:ascii="Arial" w:hAnsi="Arial" w:cs="Arial"/>
                <w:sz w:val="16"/>
                <w:szCs w:val="16"/>
                <w:lang w:val="en-US"/>
              </w:rPr>
              <w:t>/</w:t>
            </w:r>
            <w:r w:rsidRPr="00F716CB">
              <w:rPr>
                <w:rFonts w:ascii="Arial" w:hAnsi="Arial" w:cs="Arial"/>
                <w:sz w:val="16"/>
                <w:szCs w:val="16"/>
              </w:rPr>
              <w:t>ГЕ</w:t>
            </w:r>
            <w:r w:rsidRPr="00B06021">
              <w:rPr>
                <w:rFonts w:ascii="Arial" w:hAnsi="Arial" w:cs="Arial"/>
                <w:sz w:val="16"/>
                <w:szCs w:val="16"/>
                <w:lang w:val="en-US"/>
              </w:rPr>
              <w:t>-</w:t>
            </w:r>
            <w:r w:rsidRPr="00F716CB">
              <w:rPr>
                <w:rFonts w:ascii="Arial" w:hAnsi="Arial" w:cs="Arial"/>
                <w:sz w:val="16"/>
                <w:szCs w:val="16"/>
              </w:rPr>
              <w:t>сертифікат</w:t>
            </w:r>
            <w:r w:rsidRPr="00B06021">
              <w:rPr>
                <w:rFonts w:ascii="Arial" w:hAnsi="Arial" w:cs="Arial"/>
                <w:sz w:val="16"/>
                <w:szCs w:val="16"/>
                <w:lang w:val="en-US"/>
              </w:rPr>
              <w:t xml:space="preserve"> </w:t>
            </w:r>
            <w:r w:rsidRPr="00F716CB">
              <w:rPr>
                <w:rFonts w:ascii="Arial" w:hAnsi="Arial" w:cs="Arial"/>
                <w:sz w:val="16"/>
                <w:szCs w:val="16"/>
              </w:rPr>
              <w:t>відповідності</w:t>
            </w:r>
            <w:r w:rsidRPr="00B06021">
              <w:rPr>
                <w:rFonts w:ascii="Arial" w:hAnsi="Arial" w:cs="Arial"/>
                <w:sz w:val="16"/>
                <w:szCs w:val="16"/>
                <w:lang w:val="en-US"/>
              </w:rPr>
              <w:t xml:space="preserve"> </w:t>
            </w:r>
            <w:r w:rsidRPr="00F716CB">
              <w:rPr>
                <w:rFonts w:ascii="Arial" w:hAnsi="Arial" w:cs="Arial"/>
                <w:sz w:val="16"/>
                <w:szCs w:val="16"/>
              </w:rPr>
              <w:t>Європейській</w:t>
            </w:r>
            <w:r w:rsidRPr="00B06021">
              <w:rPr>
                <w:rFonts w:ascii="Arial" w:hAnsi="Arial" w:cs="Arial"/>
                <w:sz w:val="16"/>
                <w:szCs w:val="16"/>
                <w:lang w:val="en-US"/>
              </w:rPr>
              <w:t xml:space="preserve"> </w:t>
            </w:r>
            <w:r w:rsidRPr="00F716CB">
              <w:rPr>
                <w:rFonts w:ascii="Arial" w:hAnsi="Arial" w:cs="Arial"/>
                <w:sz w:val="16"/>
                <w:szCs w:val="16"/>
              </w:rPr>
              <w:t>фармакопеї</w:t>
            </w:r>
            <w:r w:rsidRPr="00B06021">
              <w:rPr>
                <w:rFonts w:ascii="Arial" w:hAnsi="Arial" w:cs="Arial"/>
                <w:sz w:val="16"/>
                <w:szCs w:val="16"/>
                <w:lang w:val="en-US"/>
              </w:rPr>
              <w:t>/</w:t>
            </w:r>
            <w:r w:rsidRPr="00F716CB">
              <w:rPr>
                <w:rFonts w:ascii="Arial" w:hAnsi="Arial" w:cs="Arial"/>
                <w:sz w:val="16"/>
                <w:szCs w:val="16"/>
              </w:rPr>
              <w:t>монографії</w:t>
            </w:r>
            <w:r w:rsidRPr="00B06021">
              <w:rPr>
                <w:rFonts w:ascii="Arial" w:hAnsi="Arial" w:cs="Arial"/>
                <w:sz w:val="16"/>
                <w:szCs w:val="16"/>
                <w:lang w:val="en-US"/>
              </w:rPr>
              <w:t xml:space="preserve">. </w:t>
            </w:r>
            <w:r w:rsidRPr="00F716CB">
              <w:rPr>
                <w:rFonts w:ascii="Arial" w:hAnsi="Arial" w:cs="Arial"/>
                <w:sz w:val="16"/>
                <w:szCs w:val="16"/>
              </w:rPr>
              <w:t>Подання</w:t>
            </w:r>
            <w:r w:rsidRPr="00B06021">
              <w:rPr>
                <w:rFonts w:ascii="Arial" w:hAnsi="Arial" w:cs="Arial"/>
                <w:sz w:val="16"/>
                <w:szCs w:val="16"/>
                <w:lang w:val="en-US"/>
              </w:rPr>
              <w:t xml:space="preserve"> </w:t>
            </w:r>
            <w:r w:rsidRPr="00F716CB">
              <w:rPr>
                <w:rFonts w:ascii="Arial" w:hAnsi="Arial" w:cs="Arial"/>
                <w:sz w:val="16"/>
                <w:szCs w:val="16"/>
              </w:rPr>
              <w:t>нового</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оновленого</w:t>
            </w:r>
            <w:r w:rsidRPr="00B06021">
              <w:rPr>
                <w:rFonts w:ascii="Arial" w:hAnsi="Arial" w:cs="Arial"/>
                <w:sz w:val="16"/>
                <w:szCs w:val="16"/>
                <w:lang w:val="en-US"/>
              </w:rPr>
              <w:t xml:space="preserve"> </w:t>
            </w:r>
            <w:r w:rsidRPr="00F716CB">
              <w:rPr>
                <w:rFonts w:ascii="Arial" w:hAnsi="Arial" w:cs="Arial"/>
                <w:sz w:val="16"/>
                <w:szCs w:val="16"/>
              </w:rPr>
              <w:t>сертифіката</w:t>
            </w:r>
            <w:r w:rsidRPr="00B06021">
              <w:rPr>
                <w:rFonts w:ascii="Arial" w:hAnsi="Arial" w:cs="Arial"/>
                <w:sz w:val="16"/>
                <w:szCs w:val="16"/>
                <w:lang w:val="en-US"/>
              </w:rPr>
              <w:t xml:space="preserve"> </w:t>
            </w:r>
            <w:r w:rsidRPr="00F716CB">
              <w:rPr>
                <w:rFonts w:ascii="Arial" w:hAnsi="Arial" w:cs="Arial"/>
                <w:sz w:val="16"/>
                <w:szCs w:val="16"/>
              </w:rPr>
              <w:t>відповідності</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вилучення</w:t>
            </w:r>
            <w:r w:rsidRPr="00B06021">
              <w:rPr>
                <w:rFonts w:ascii="Arial" w:hAnsi="Arial" w:cs="Arial"/>
                <w:sz w:val="16"/>
                <w:szCs w:val="16"/>
                <w:lang w:val="en-US"/>
              </w:rPr>
              <w:t xml:space="preserve"> </w:t>
            </w:r>
            <w:r w:rsidRPr="00F716CB">
              <w:rPr>
                <w:rFonts w:ascii="Arial" w:hAnsi="Arial" w:cs="Arial"/>
                <w:sz w:val="16"/>
                <w:szCs w:val="16"/>
              </w:rPr>
              <w:t>сертифіката</w:t>
            </w:r>
            <w:r w:rsidRPr="00B06021">
              <w:rPr>
                <w:rFonts w:ascii="Arial" w:hAnsi="Arial" w:cs="Arial"/>
                <w:sz w:val="16"/>
                <w:szCs w:val="16"/>
                <w:lang w:val="en-US"/>
              </w:rPr>
              <w:t xml:space="preserve"> </w:t>
            </w:r>
            <w:r w:rsidRPr="00F716CB">
              <w:rPr>
                <w:rFonts w:ascii="Arial" w:hAnsi="Arial" w:cs="Arial"/>
                <w:sz w:val="16"/>
                <w:szCs w:val="16"/>
              </w:rPr>
              <w:t>відповідності</w:t>
            </w:r>
            <w:r w:rsidRPr="00B06021">
              <w:rPr>
                <w:rFonts w:ascii="Arial" w:hAnsi="Arial" w:cs="Arial"/>
                <w:sz w:val="16"/>
                <w:szCs w:val="16"/>
                <w:lang w:val="en-US"/>
              </w:rPr>
              <w:t xml:space="preserve"> </w:t>
            </w:r>
            <w:r w:rsidRPr="00F716CB">
              <w:rPr>
                <w:rFonts w:ascii="Arial" w:hAnsi="Arial" w:cs="Arial"/>
                <w:sz w:val="16"/>
                <w:szCs w:val="16"/>
              </w:rPr>
              <w:t>Європейській</w:t>
            </w:r>
            <w:r w:rsidRPr="00B06021">
              <w:rPr>
                <w:rFonts w:ascii="Arial" w:hAnsi="Arial" w:cs="Arial"/>
                <w:sz w:val="16"/>
                <w:szCs w:val="16"/>
                <w:lang w:val="en-US"/>
              </w:rPr>
              <w:t xml:space="preserve"> </w:t>
            </w:r>
            <w:r w:rsidRPr="00F716CB">
              <w:rPr>
                <w:rFonts w:ascii="Arial" w:hAnsi="Arial" w:cs="Arial"/>
                <w:sz w:val="16"/>
                <w:szCs w:val="16"/>
              </w:rPr>
              <w:t>фармакопеї</w:t>
            </w:r>
            <w:r w:rsidRPr="00B06021">
              <w:rPr>
                <w:rFonts w:ascii="Arial" w:hAnsi="Arial" w:cs="Arial"/>
                <w:sz w:val="16"/>
                <w:szCs w:val="16"/>
                <w:lang w:val="en-US"/>
              </w:rPr>
              <w:t xml:space="preserve">: </w:t>
            </w:r>
            <w:r w:rsidRPr="00F716CB">
              <w:rPr>
                <w:rFonts w:ascii="Arial" w:hAnsi="Arial" w:cs="Arial"/>
                <w:sz w:val="16"/>
                <w:szCs w:val="16"/>
              </w:rPr>
              <w:t>для</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для</w:t>
            </w:r>
            <w:r w:rsidRPr="00B06021">
              <w:rPr>
                <w:rFonts w:ascii="Arial" w:hAnsi="Arial" w:cs="Arial"/>
                <w:sz w:val="16"/>
                <w:szCs w:val="16"/>
                <w:lang w:val="en-US"/>
              </w:rPr>
              <w:t xml:space="preserve"> </w:t>
            </w:r>
            <w:r w:rsidRPr="00F716CB">
              <w:rPr>
                <w:rFonts w:ascii="Arial" w:hAnsi="Arial" w:cs="Arial"/>
                <w:sz w:val="16"/>
                <w:szCs w:val="16"/>
              </w:rPr>
              <w:t>вихідного</w:t>
            </w:r>
            <w:r w:rsidRPr="00B06021">
              <w:rPr>
                <w:rFonts w:ascii="Arial" w:hAnsi="Arial" w:cs="Arial"/>
                <w:sz w:val="16"/>
                <w:szCs w:val="16"/>
                <w:lang w:val="en-US"/>
              </w:rPr>
              <w:t xml:space="preserve"> </w:t>
            </w:r>
            <w:r w:rsidRPr="00F716CB">
              <w:rPr>
                <w:rFonts w:ascii="Arial" w:hAnsi="Arial" w:cs="Arial"/>
                <w:sz w:val="16"/>
                <w:szCs w:val="16"/>
              </w:rPr>
              <w:t>матеріалу</w:t>
            </w:r>
            <w:r w:rsidRPr="00B06021">
              <w:rPr>
                <w:rFonts w:ascii="Arial" w:hAnsi="Arial" w:cs="Arial"/>
                <w:sz w:val="16"/>
                <w:szCs w:val="16"/>
                <w:lang w:val="en-US"/>
              </w:rPr>
              <w:t>/</w:t>
            </w:r>
            <w:r w:rsidRPr="00F716CB">
              <w:rPr>
                <w:rFonts w:ascii="Arial" w:hAnsi="Arial" w:cs="Arial"/>
                <w:sz w:val="16"/>
                <w:szCs w:val="16"/>
              </w:rPr>
              <w:t>реагенту</w:t>
            </w:r>
            <w:r w:rsidRPr="00B06021">
              <w:rPr>
                <w:rFonts w:ascii="Arial" w:hAnsi="Arial" w:cs="Arial"/>
                <w:sz w:val="16"/>
                <w:szCs w:val="16"/>
                <w:lang w:val="en-US"/>
              </w:rPr>
              <w:t>/</w:t>
            </w:r>
            <w:r w:rsidRPr="00F716CB">
              <w:rPr>
                <w:rFonts w:ascii="Arial" w:hAnsi="Arial" w:cs="Arial"/>
                <w:sz w:val="16"/>
                <w:szCs w:val="16"/>
              </w:rPr>
              <w:t>проміжного</w:t>
            </w:r>
            <w:r w:rsidRPr="00B06021">
              <w:rPr>
                <w:rFonts w:ascii="Arial" w:hAnsi="Arial" w:cs="Arial"/>
                <w:sz w:val="16"/>
                <w:szCs w:val="16"/>
                <w:lang w:val="en-US"/>
              </w:rPr>
              <w:t xml:space="preserve"> </w:t>
            </w:r>
            <w:r w:rsidRPr="00F716CB">
              <w:rPr>
                <w:rFonts w:ascii="Arial" w:hAnsi="Arial" w:cs="Arial"/>
                <w:sz w:val="16"/>
                <w:szCs w:val="16"/>
              </w:rPr>
              <w:t>продукту</w:t>
            </w:r>
            <w:r w:rsidRPr="00B06021">
              <w:rPr>
                <w:rFonts w:ascii="Arial" w:hAnsi="Arial" w:cs="Arial"/>
                <w:sz w:val="16"/>
                <w:szCs w:val="16"/>
                <w:lang w:val="en-US"/>
              </w:rPr>
              <w:t xml:space="preserve">, </w:t>
            </w:r>
            <w:r w:rsidRPr="00F716CB">
              <w:rPr>
                <w:rFonts w:ascii="Arial" w:hAnsi="Arial" w:cs="Arial"/>
                <w:sz w:val="16"/>
                <w:szCs w:val="16"/>
              </w:rPr>
              <w:t>що</w:t>
            </w:r>
            <w:r w:rsidRPr="00B06021">
              <w:rPr>
                <w:rFonts w:ascii="Arial" w:hAnsi="Arial" w:cs="Arial"/>
                <w:sz w:val="16"/>
                <w:szCs w:val="16"/>
                <w:lang w:val="en-US"/>
              </w:rPr>
              <w:t xml:space="preserve"> </w:t>
            </w:r>
            <w:r w:rsidRPr="00F716CB">
              <w:rPr>
                <w:rFonts w:ascii="Arial" w:hAnsi="Arial" w:cs="Arial"/>
                <w:sz w:val="16"/>
                <w:szCs w:val="16"/>
              </w:rPr>
              <w:t>використовуються</w:t>
            </w:r>
            <w:r w:rsidRPr="00B06021">
              <w:rPr>
                <w:rFonts w:ascii="Arial" w:hAnsi="Arial" w:cs="Arial"/>
                <w:sz w:val="16"/>
                <w:szCs w:val="16"/>
                <w:lang w:val="en-US"/>
              </w:rPr>
              <w:t xml:space="preserve"> </w:t>
            </w:r>
            <w:r w:rsidRPr="00F716CB">
              <w:rPr>
                <w:rFonts w:ascii="Arial" w:hAnsi="Arial" w:cs="Arial"/>
                <w:sz w:val="16"/>
                <w:szCs w:val="16"/>
              </w:rPr>
              <w:t>у</w:t>
            </w:r>
            <w:r w:rsidRPr="00B06021">
              <w:rPr>
                <w:rFonts w:ascii="Arial" w:hAnsi="Arial" w:cs="Arial"/>
                <w:sz w:val="16"/>
                <w:szCs w:val="16"/>
                <w:lang w:val="en-US"/>
              </w:rPr>
              <w:t xml:space="preserve"> </w:t>
            </w:r>
            <w:r w:rsidRPr="00F716CB">
              <w:rPr>
                <w:rFonts w:ascii="Arial" w:hAnsi="Arial" w:cs="Arial"/>
                <w:sz w:val="16"/>
                <w:szCs w:val="16"/>
              </w:rPr>
              <w:t>виробництві</w:t>
            </w:r>
            <w:r w:rsidRPr="00B06021">
              <w:rPr>
                <w:rFonts w:ascii="Arial" w:hAnsi="Arial" w:cs="Arial"/>
                <w:sz w:val="16"/>
                <w:szCs w:val="16"/>
                <w:lang w:val="en-US"/>
              </w:rPr>
              <w:t xml:space="preserve"> </w:t>
            </w:r>
            <w:r w:rsidRPr="00F716CB">
              <w:rPr>
                <w:rFonts w:ascii="Arial" w:hAnsi="Arial" w:cs="Arial"/>
                <w:sz w:val="16"/>
                <w:szCs w:val="16"/>
              </w:rPr>
              <w:t>АФІ</w:t>
            </w:r>
            <w:r w:rsidRPr="00B06021">
              <w:rPr>
                <w:rFonts w:ascii="Arial" w:hAnsi="Arial" w:cs="Arial"/>
                <w:sz w:val="16"/>
                <w:szCs w:val="16"/>
                <w:lang w:val="en-US"/>
              </w:rPr>
              <w:t xml:space="preserve">; </w:t>
            </w:r>
            <w:r w:rsidRPr="00F716CB">
              <w:rPr>
                <w:rFonts w:ascii="Arial" w:hAnsi="Arial" w:cs="Arial"/>
                <w:sz w:val="16"/>
                <w:szCs w:val="16"/>
              </w:rPr>
              <w:t>для</w:t>
            </w:r>
            <w:r w:rsidRPr="00B06021">
              <w:rPr>
                <w:rFonts w:ascii="Arial" w:hAnsi="Arial" w:cs="Arial"/>
                <w:sz w:val="16"/>
                <w:szCs w:val="16"/>
                <w:lang w:val="en-US"/>
              </w:rPr>
              <w:t xml:space="preserve"> </w:t>
            </w:r>
            <w:r w:rsidRPr="00F716CB">
              <w:rPr>
                <w:rFonts w:ascii="Arial" w:hAnsi="Arial" w:cs="Arial"/>
                <w:sz w:val="16"/>
                <w:szCs w:val="16"/>
              </w:rPr>
              <w:t>допоміжної</w:t>
            </w:r>
            <w:r w:rsidRPr="00B06021">
              <w:rPr>
                <w:rFonts w:ascii="Arial" w:hAnsi="Arial" w:cs="Arial"/>
                <w:sz w:val="16"/>
                <w:szCs w:val="16"/>
                <w:lang w:val="en-US"/>
              </w:rPr>
              <w:t xml:space="preserve"> </w:t>
            </w:r>
            <w:r w:rsidRPr="00F716CB">
              <w:rPr>
                <w:rFonts w:ascii="Arial" w:hAnsi="Arial" w:cs="Arial"/>
                <w:sz w:val="16"/>
                <w:szCs w:val="16"/>
              </w:rPr>
              <w:t>речовини</w:t>
            </w:r>
            <w:r w:rsidRPr="00B06021">
              <w:rPr>
                <w:rFonts w:ascii="Arial" w:hAnsi="Arial" w:cs="Arial"/>
                <w:sz w:val="16"/>
                <w:szCs w:val="16"/>
                <w:lang w:val="en-US"/>
              </w:rPr>
              <w:t xml:space="preserve"> (</w:t>
            </w:r>
            <w:r w:rsidRPr="00F716CB">
              <w:rPr>
                <w:rFonts w:ascii="Arial" w:hAnsi="Arial" w:cs="Arial"/>
                <w:sz w:val="16"/>
                <w:szCs w:val="16"/>
              </w:rPr>
              <w:t>сертифікат</w:t>
            </w:r>
            <w:r w:rsidRPr="00B06021">
              <w:rPr>
                <w:rFonts w:ascii="Arial" w:hAnsi="Arial" w:cs="Arial"/>
                <w:sz w:val="16"/>
                <w:szCs w:val="16"/>
                <w:lang w:val="en-US"/>
              </w:rPr>
              <w:t xml:space="preserve"> </w:t>
            </w:r>
            <w:r w:rsidRPr="00F716CB">
              <w:rPr>
                <w:rFonts w:ascii="Arial" w:hAnsi="Arial" w:cs="Arial"/>
                <w:sz w:val="16"/>
                <w:szCs w:val="16"/>
              </w:rPr>
              <w:t>відповідності</w:t>
            </w:r>
            <w:r w:rsidRPr="00B06021">
              <w:rPr>
                <w:rFonts w:ascii="Arial" w:hAnsi="Arial" w:cs="Arial"/>
                <w:sz w:val="16"/>
                <w:szCs w:val="16"/>
                <w:lang w:val="en-US"/>
              </w:rPr>
              <w:t xml:space="preserve"> </w:t>
            </w:r>
            <w:r w:rsidRPr="00F716CB">
              <w:rPr>
                <w:rFonts w:ascii="Arial" w:hAnsi="Arial" w:cs="Arial"/>
                <w:sz w:val="16"/>
                <w:szCs w:val="16"/>
              </w:rPr>
              <w:t>Європейській</w:t>
            </w:r>
            <w:r w:rsidRPr="00B06021">
              <w:rPr>
                <w:rFonts w:ascii="Arial" w:hAnsi="Arial" w:cs="Arial"/>
                <w:sz w:val="16"/>
                <w:szCs w:val="16"/>
                <w:lang w:val="en-US"/>
              </w:rPr>
              <w:t xml:space="preserve"> </w:t>
            </w:r>
            <w:r w:rsidRPr="00F716CB">
              <w:rPr>
                <w:rFonts w:ascii="Arial" w:hAnsi="Arial" w:cs="Arial"/>
                <w:sz w:val="16"/>
                <w:szCs w:val="16"/>
              </w:rPr>
              <w:t>фармакопеї</w:t>
            </w:r>
            <w:r w:rsidRPr="00B06021">
              <w:rPr>
                <w:rFonts w:ascii="Arial" w:hAnsi="Arial" w:cs="Arial"/>
                <w:sz w:val="16"/>
                <w:szCs w:val="16"/>
                <w:lang w:val="en-US"/>
              </w:rPr>
              <w:t xml:space="preserve">) - </w:t>
            </w:r>
            <w:r w:rsidRPr="00F716CB">
              <w:rPr>
                <w:rFonts w:ascii="Arial" w:hAnsi="Arial" w:cs="Arial"/>
                <w:sz w:val="16"/>
                <w:szCs w:val="16"/>
              </w:rPr>
              <w:t>новий</w:t>
            </w:r>
            <w:r w:rsidRPr="00B06021">
              <w:rPr>
                <w:rFonts w:ascii="Arial" w:hAnsi="Arial" w:cs="Arial"/>
                <w:sz w:val="16"/>
                <w:szCs w:val="16"/>
                <w:lang w:val="en-US"/>
              </w:rPr>
              <w:t xml:space="preserve"> </w:t>
            </w:r>
            <w:r w:rsidRPr="00F716CB">
              <w:rPr>
                <w:rFonts w:ascii="Arial" w:hAnsi="Arial" w:cs="Arial"/>
                <w:sz w:val="16"/>
                <w:szCs w:val="16"/>
              </w:rPr>
              <w:t>сертифікат</w:t>
            </w:r>
            <w:r w:rsidRPr="00B06021">
              <w:rPr>
                <w:rFonts w:ascii="Arial" w:hAnsi="Arial" w:cs="Arial"/>
                <w:sz w:val="16"/>
                <w:szCs w:val="16"/>
                <w:lang w:val="en-US"/>
              </w:rPr>
              <w:t xml:space="preserve"> </w:t>
            </w:r>
            <w:r w:rsidRPr="00F716CB">
              <w:rPr>
                <w:rFonts w:ascii="Arial" w:hAnsi="Arial" w:cs="Arial"/>
                <w:sz w:val="16"/>
                <w:szCs w:val="16"/>
              </w:rPr>
              <w:t>від</w:t>
            </w:r>
            <w:r w:rsidRPr="00B06021">
              <w:rPr>
                <w:rFonts w:ascii="Arial" w:hAnsi="Arial" w:cs="Arial"/>
                <w:sz w:val="16"/>
                <w:szCs w:val="16"/>
                <w:lang w:val="en-US"/>
              </w:rPr>
              <w:t xml:space="preserve"> </w:t>
            </w:r>
            <w:r w:rsidRPr="00F716CB">
              <w:rPr>
                <w:rFonts w:ascii="Arial" w:hAnsi="Arial" w:cs="Arial"/>
                <w:sz w:val="16"/>
                <w:szCs w:val="16"/>
              </w:rPr>
              <w:t>нового</w:t>
            </w:r>
            <w:r w:rsidRPr="00B06021">
              <w:rPr>
                <w:rFonts w:ascii="Arial" w:hAnsi="Arial" w:cs="Arial"/>
                <w:sz w:val="16"/>
                <w:szCs w:val="16"/>
                <w:lang w:val="en-US"/>
              </w:rPr>
              <w:t xml:space="preserve"> </w:t>
            </w:r>
            <w:r w:rsidRPr="00F716CB">
              <w:rPr>
                <w:rFonts w:ascii="Arial" w:hAnsi="Arial" w:cs="Arial"/>
                <w:sz w:val="16"/>
                <w:szCs w:val="16"/>
              </w:rPr>
              <w:t>виробника</w:t>
            </w:r>
            <w:r w:rsidRPr="00B06021">
              <w:rPr>
                <w:rFonts w:ascii="Arial" w:hAnsi="Arial" w:cs="Arial"/>
                <w:sz w:val="16"/>
                <w:szCs w:val="16"/>
                <w:lang w:val="en-US"/>
              </w:rPr>
              <w:t xml:space="preserve"> (</w:t>
            </w:r>
            <w:r w:rsidRPr="00F716CB">
              <w:rPr>
                <w:rFonts w:ascii="Arial" w:hAnsi="Arial" w:cs="Arial"/>
                <w:sz w:val="16"/>
                <w:szCs w:val="16"/>
              </w:rPr>
              <w:t>заміна</w:t>
            </w:r>
            <w:r w:rsidRPr="00B06021">
              <w:rPr>
                <w:rFonts w:ascii="Arial" w:hAnsi="Arial" w:cs="Arial"/>
                <w:sz w:val="16"/>
                <w:szCs w:val="16"/>
                <w:lang w:val="en-US"/>
              </w:rPr>
              <w:t xml:space="preserve"> </w:t>
            </w:r>
            <w:r w:rsidRPr="00F716CB">
              <w:rPr>
                <w:rFonts w:ascii="Arial" w:hAnsi="Arial" w:cs="Arial"/>
                <w:sz w:val="16"/>
                <w:szCs w:val="16"/>
              </w:rPr>
              <w:t>або</w:t>
            </w:r>
            <w:r w:rsidRPr="00B06021">
              <w:rPr>
                <w:rFonts w:ascii="Arial" w:hAnsi="Arial" w:cs="Arial"/>
                <w:sz w:val="16"/>
                <w:szCs w:val="16"/>
                <w:lang w:val="en-US"/>
              </w:rPr>
              <w:t xml:space="preserve"> </w:t>
            </w:r>
            <w:r w:rsidRPr="00F716CB">
              <w:rPr>
                <w:rFonts w:ascii="Arial" w:hAnsi="Arial" w:cs="Arial"/>
                <w:sz w:val="16"/>
                <w:szCs w:val="16"/>
              </w:rPr>
              <w:t>доповнення</w:t>
            </w:r>
            <w:r w:rsidRPr="00B06021">
              <w:rPr>
                <w:rFonts w:ascii="Arial" w:hAnsi="Arial" w:cs="Arial"/>
                <w:sz w:val="16"/>
                <w:szCs w:val="16"/>
                <w:lang w:val="en-US"/>
              </w:rPr>
              <w:t>) (</w:t>
            </w:r>
            <w:r w:rsidRPr="00F716CB">
              <w:rPr>
                <w:rFonts w:ascii="Arial" w:hAnsi="Arial" w:cs="Arial"/>
                <w:sz w:val="16"/>
                <w:szCs w:val="16"/>
              </w:rPr>
              <w:t>Б</w:t>
            </w:r>
            <w:r w:rsidRPr="00B06021">
              <w:rPr>
                <w:rFonts w:ascii="Arial" w:hAnsi="Arial" w:cs="Arial"/>
                <w:sz w:val="16"/>
                <w:szCs w:val="16"/>
                <w:lang w:val="en-US"/>
              </w:rPr>
              <w:t xml:space="preserve">.III.1. </w:t>
            </w:r>
            <w:r w:rsidRPr="00F716CB">
              <w:rPr>
                <w:rFonts w:ascii="Arial" w:hAnsi="Arial" w:cs="Arial"/>
                <w:sz w:val="16"/>
                <w:szCs w:val="16"/>
              </w:rPr>
              <w:t>(а)-3 IAнп). Зміну не рекомендовано до затвердження, оскільки заявлена реєстраційна процедура Б.III.1. (а)-3,IAнп</w:t>
            </w:r>
          </w:p>
        </w:tc>
      </w:tr>
    </w:tbl>
    <w:p w:rsidR="00B06021" w:rsidRDefault="00B06021" w:rsidP="00B06021">
      <w:pPr>
        <w:pStyle w:val="11"/>
      </w:pPr>
    </w:p>
    <w:p w:rsidR="00720F3C" w:rsidRPr="00F716CB" w:rsidRDefault="00720F3C" w:rsidP="00B06021">
      <w:pPr>
        <w:pStyle w:val="11"/>
      </w:pPr>
    </w:p>
    <w:tbl>
      <w:tblPr>
        <w:tblW w:w="0" w:type="auto"/>
        <w:tblLook w:val="04A0" w:firstRow="1" w:lastRow="0" w:firstColumn="1" w:lastColumn="0" w:noHBand="0" w:noVBand="1"/>
      </w:tblPr>
      <w:tblGrid>
        <w:gridCol w:w="7421"/>
        <w:gridCol w:w="7422"/>
      </w:tblGrid>
      <w:tr w:rsidR="00B06021" w:rsidRPr="00B37273" w:rsidTr="00B27347">
        <w:tc>
          <w:tcPr>
            <w:tcW w:w="7421" w:type="dxa"/>
            <w:hideMark/>
          </w:tcPr>
          <w:p w:rsidR="00B06021" w:rsidRPr="00B37273" w:rsidRDefault="00B06021" w:rsidP="00B27347">
            <w:pPr>
              <w:spacing w:line="256" w:lineRule="auto"/>
              <w:ind w:right="20"/>
              <w:rPr>
                <w:rStyle w:val="cs95e872d01"/>
                <w:sz w:val="28"/>
                <w:szCs w:val="28"/>
              </w:rPr>
            </w:pPr>
            <w:r w:rsidRPr="00B37273">
              <w:rPr>
                <w:rStyle w:val="cs7864ebcf1"/>
                <w:color w:val="auto"/>
                <w:sz w:val="28"/>
                <w:szCs w:val="28"/>
              </w:rPr>
              <w:t xml:space="preserve"> В.о. начальника </w:t>
            </w:r>
          </w:p>
          <w:p w:rsidR="00B06021" w:rsidRPr="00B37273" w:rsidRDefault="00B06021" w:rsidP="00B27347">
            <w:pPr>
              <w:spacing w:line="256" w:lineRule="auto"/>
              <w:ind w:right="20"/>
              <w:rPr>
                <w:rStyle w:val="cs7864ebcf1"/>
                <w:color w:val="auto"/>
                <w:sz w:val="28"/>
                <w:szCs w:val="28"/>
              </w:rPr>
            </w:pPr>
            <w:r w:rsidRPr="00B37273">
              <w:rPr>
                <w:rStyle w:val="cs7864ebcf1"/>
                <w:color w:val="auto"/>
                <w:sz w:val="28"/>
                <w:szCs w:val="28"/>
              </w:rPr>
              <w:t xml:space="preserve">Фармацевтичного управління </w:t>
            </w:r>
            <w:r w:rsidRPr="00B37273">
              <w:rPr>
                <w:rStyle w:val="cs188c92b51"/>
                <w:color w:val="auto"/>
                <w:sz w:val="28"/>
                <w:szCs w:val="28"/>
              </w:rPr>
              <w:t>                                 </w:t>
            </w:r>
          </w:p>
        </w:tc>
        <w:tc>
          <w:tcPr>
            <w:tcW w:w="7422" w:type="dxa"/>
          </w:tcPr>
          <w:p w:rsidR="00B06021" w:rsidRPr="00B37273" w:rsidRDefault="00B06021" w:rsidP="00B27347">
            <w:pPr>
              <w:pStyle w:val="cs95e872d0"/>
              <w:spacing w:line="256" w:lineRule="auto"/>
              <w:jc w:val="center"/>
              <w:rPr>
                <w:rStyle w:val="cs7864ebcf1"/>
                <w:color w:val="auto"/>
                <w:sz w:val="28"/>
                <w:szCs w:val="28"/>
                <w:lang w:val="uk-UA"/>
              </w:rPr>
            </w:pPr>
            <w:r w:rsidRPr="00B37273">
              <w:rPr>
                <w:rStyle w:val="cs7864ebcf1"/>
                <w:color w:val="auto"/>
                <w:sz w:val="28"/>
                <w:szCs w:val="28"/>
                <w:lang w:val="uk-UA"/>
              </w:rPr>
              <w:t xml:space="preserve">                                            </w:t>
            </w:r>
          </w:p>
          <w:p w:rsidR="00B06021" w:rsidRPr="00B37273" w:rsidRDefault="00B06021" w:rsidP="00B27347">
            <w:pPr>
              <w:pStyle w:val="cs95e872d0"/>
              <w:spacing w:line="256" w:lineRule="auto"/>
              <w:jc w:val="center"/>
              <w:rPr>
                <w:rStyle w:val="cs7864ebcf1"/>
                <w:color w:val="auto"/>
                <w:sz w:val="28"/>
                <w:szCs w:val="28"/>
                <w:lang w:val="uk-UA"/>
              </w:rPr>
            </w:pPr>
            <w:r w:rsidRPr="00B37273">
              <w:rPr>
                <w:rStyle w:val="cs7864ebcf1"/>
                <w:color w:val="auto"/>
                <w:sz w:val="28"/>
                <w:szCs w:val="28"/>
                <w:lang w:val="uk-UA"/>
              </w:rPr>
              <w:t xml:space="preserve">                                   Олександр ГРІЦЕНКО  </w:t>
            </w:r>
          </w:p>
        </w:tc>
      </w:tr>
    </w:tbl>
    <w:p w:rsidR="00B06021" w:rsidRPr="00F716CB" w:rsidRDefault="00B06021" w:rsidP="00B06021">
      <w:pPr>
        <w:pStyle w:val="11"/>
        <w:rPr>
          <w:rStyle w:val="cs7864ebcf1"/>
          <w:color w:val="auto"/>
        </w:rPr>
      </w:pPr>
    </w:p>
    <w:p w:rsidR="007F3466" w:rsidRDefault="007F3466" w:rsidP="00FC73F7">
      <w:pPr>
        <w:pStyle w:val="31"/>
        <w:spacing w:after="0"/>
        <w:ind w:left="0"/>
        <w:rPr>
          <w:b/>
          <w:sz w:val="28"/>
          <w:szCs w:val="28"/>
          <w:lang w:val="uk-UA"/>
        </w:rPr>
      </w:pPr>
    </w:p>
    <w:sectPr w:rsidR="007F3466" w:rsidSect="00B27347">
      <w:headerReference w:type="default" r:id="rId18"/>
      <w:pgSz w:w="16838" w:h="11906" w:orient="landscape"/>
      <w:pgMar w:top="709"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347" w:rsidRDefault="00B27347" w:rsidP="00B217C6">
      <w:r>
        <w:separator/>
      </w:r>
    </w:p>
  </w:endnote>
  <w:endnote w:type="continuationSeparator" w:id="0">
    <w:p w:rsidR="00B27347" w:rsidRDefault="00B27347"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347" w:rsidRDefault="00B27347" w:rsidP="00B217C6">
      <w:r>
        <w:separator/>
      </w:r>
    </w:p>
  </w:footnote>
  <w:footnote w:type="continuationSeparator" w:id="0">
    <w:p w:rsidR="00B27347" w:rsidRDefault="00B27347"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7E7A9D">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347" w:rsidRDefault="00B27347" w:rsidP="00B27347">
    <w:pPr>
      <w:pStyle w:val="a3"/>
      <w:tabs>
        <w:tab w:val="center" w:pos="7313"/>
        <w:tab w:val="left" w:pos="10365"/>
      </w:tabs>
    </w:pPr>
    <w:r>
      <w:tab/>
    </w:r>
    <w:r>
      <w:tab/>
    </w:r>
    <w:r>
      <w:fldChar w:fldCharType="begin"/>
    </w:r>
    <w:r>
      <w:instrText>PAGE   \* MERGEFORMAT</w:instrText>
    </w:r>
    <w:r>
      <w:fldChar w:fldCharType="separate"/>
    </w:r>
    <w:r w:rsidR="00720F3C">
      <w:rPr>
        <w:noProof/>
      </w:rPr>
      <w:t>9</w:t>
    </w:r>
    <w:r>
      <w:fldChar w:fldCharType="end"/>
    </w:r>
  </w:p>
  <w:p w:rsidR="00B06021" w:rsidRDefault="00B06021" w:rsidP="00B27347">
    <w:pPr>
      <w:pStyle w:val="a3"/>
      <w:tabs>
        <w:tab w:val="center" w:pos="7313"/>
        <w:tab w:val="left" w:pos="10365"/>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347" w:rsidRDefault="00B27347" w:rsidP="00B27347">
    <w:pPr>
      <w:pStyle w:val="a3"/>
      <w:tabs>
        <w:tab w:val="center" w:pos="7313"/>
        <w:tab w:val="left" w:pos="11175"/>
      </w:tabs>
    </w:pPr>
    <w:r>
      <w:tab/>
    </w:r>
    <w:r>
      <w:tab/>
    </w:r>
    <w:r>
      <w:fldChar w:fldCharType="begin"/>
    </w:r>
    <w:r>
      <w:instrText>PAGE   \* MERGEFORMAT</w:instrText>
    </w:r>
    <w:r>
      <w:fldChar w:fldCharType="separate"/>
    </w:r>
    <w:r w:rsidR="00720F3C">
      <w:rPr>
        <w:noProof/>
      </w:rPr>
      <w:t>19</w:t>
    </w:r>
    <w:r>
      <w:fldChar w:fldCharType="end"/>
    </w:r>
  </w:p>
  <w:p w:rsidR="00BA2025" w:rsidRDefault="00BA2025" w:rsidP="00B27347">
    <w:pPr>
      <w:pStyle w:val="a3"/>
      <w:tabs>
        <w:tab w:val="center" w:pos="7313"/>
        <w:tab w:val="left" w:pos="11175"/>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347" w:rsidRDefault="00B27347" w:rsidP="00B27347">
    <w:pPr>
      <w:pStyle w:val="a3"/>
      <w:tabs>
        <w:tab w:val="center" w:pos="7313"/>
        <w:tab w:val="left" w:pos="11820"/>
      </w:tabs>
    </w:pPr>
    <w:r>
      <w:tab/>
    </w:r>
    <w:r>
      <w:tab/>
    </w:r>
    <w:r>
      <w:fldChar w:fldCharType="begin"/>
    </w:r>
    <w:r>
      <w:instrText>PAGE   \* MERGEFORMAT</w:instrText>
    </w:r>
    <w:r>
      <w:fldChar w:fldCharType="separate"/>
    </w:r>
    <w:r w:rsidR="00720F3C">
      <w:rPr>
        <w:noProof/>
      </w:rPr>
      <w:t>236</w:t>
    </w:r>
    <w:r>
      <w:fldChar w:fldCharType="end"/>
    </w:r>
  </w:p>
  <w:p w:rsidR="00B2036C" w:rsidRDefault="00B2036C" w:rsidP="00B27347">
    <w:pPr>
      <w:pStyle w:val="a3"/>
      <w:tabs>
        <w:tab w:val="center" w:pos="7313"/>
        <w:tab w:val="left" w:pos="11820"/>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347" w:rsidRDefault="00B27347">
    <w:pPr>
      <w:pStyle w:val="a3"/>
      <w:jc w:val="center"/>
    </w:pPr>
    <w:r>
      <w:fldChar w:fldCharType="begin"/>
    </w:r>
    <w:r>
      <w:instrText>PAGE   \* MERGEFORMAT</w:instrText>
    </w:r>
    <w:r>
      <w:fldChar w:fldCharType="separate"/>
    </w:r>
    <w:r w:rsidR="00720F3C">
      <w:rPr>
        <w:noProof/>
      </w:rPr>
      <w:t>238</w:t>
    </w:r>
    <w:r>
      <w:fldChar w:fldCharType="end"/>
    </w:r>
  </w:p>
  <w:p w:rsidR="00B27347" w:rsidRDefault="00B2734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CA51EE"/>
    <w:multiLevelType w:val="hybridMultilevel"/>
    <w:tmpl w:val="6520E0DC"/>
    <w:lvl w:ilvl="0" w:tplc="F27E86F8">
      <w:start w:val="1"/>
      <w:numFmt w:val="decimal"/>
      <w:lvlText w:val="%1."/>
      <w:lvlJc w:val="center"/>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7F50E0"/>
    <w:multiLevelType w:val="hybridMultilevel"/>
    <w:tmpl w:val="2534AE7C"/>
    <w:lvl w:ilvl="0" w:tplc="AD1820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5753"/>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0B2E"/>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C6C03"/>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0443"/>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2EF6"/>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0F3C"/>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8591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E7A9D"/>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6B73"/>
    <w:rsid w:val="00947054"/>
    <w:rsid w:val="009471D7"/>
    <w:rsid w:val="0095004E"/>
    <w:rsid w:val="009514C3"/>
    <w:rsid w:val="00951850"/>
    <w:rsid w:val="00952AFF"/>
    <w:rsid w:val="00953708"/>
    <w:rsid w:val="00954374"/>
    <w:rsid w:val="0095631D"/>
    <w:rsid w:val="00956FED"/>
    <w:rsid w:val="00957C7E"/>
    <w:rsid w:val="00963E86"/>
    <w:rsid w:val="00966819"/>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06021"/>
    <w:rsid w:val="00B13518"/>
    <w:rsid w:val="00B13841"/>
    <w:rsid w:val="00B14EDD"/>
    <w:rsid w:val="00B166F4"/>
    <w:rsid w:val="00B2036C"/>
    <w:rsid w:val="00B217C6"/>
    <w:rsid w:val="00B25AC3"/>
    <w:rsid w:val="00B27347"/>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2025"/>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4583C"/>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A82182D-B209-4B3A-A6EC-37C953F8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946B73"/>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946B73"/>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E4583C"/>
    <w:rPr>
      <w:rFonts w:eastAsia="Times New Roman"/>
      <w:sz w:val="24"/>
      <w:szCs w:val="24"/>
      <w:lang w:val="uk-UA" w:eastAsia="uk-UA"/>
    </w:rPr>
  </w:style>
  <w:style w:type="paragraph" w:customStyle="1" w:styleId="cs95e872d0">
    <w:name w:val="cs95e872d0"/>
    <w:basedOn w:val="a"/>
    <w:uiPriority w:val="99"/>
    <w:rsid w:val="00E4583C"/>
    <w:rPr>
      <w:rFonts w:eastAsia="Times New Roman"/>
      <w:sz w:val="24"/>
      <w:szCs w:val="24"/>
    </w:rPr>
  </w:style>
  <w:style w:type="character" w:customStyle="1" w:styleId="cs188c92b51">
    <w:name w:val="cs188c92b51"/>
    <w:rsid w:val="00E4583C"/>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E4583C"/>
  </w:style>
  <w:style w:type="paragraph" w:customStyle="1" w:styleId="110">
    <w:name w:val="Обычный11"/>
    <w:aliases w:val="Звичайний,Normal"/>
    <w:basedOn w:val="a"/>
    <w:qFormat/>
    <w:rsid w:val="00E4583C"/>
    <w:rPr>
      <w:rFonts w:eastAsia="Times New Roman"/>
      <w:sz w:val="24"/>
      <w:szCs w:val="24"/>
      <w:lang w:val="uk-UA" w:eastAsia="uk-UA"/>
    </w:rPr>
  </w:style>
  <w:style w:type="character" w:customStyle="1" w:styleId="cs7864ebcf1">
    <w:name w:val="cs7864ebcf1"/>
    <w:rsid w:val="00E4583C"/>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946B73"/>
    <w:rPr>
      <w:rFonts w:ascii="Arial" w:eastAsia="Times New Roman" w:hAnsi="Arial"/>
      <w:b/>
      <w:caps/>
      <w:sz w:val="16"/>
      <w:lang w:val="uk-UA" w:eastAsia="uk-UA"/>
    </w:rPr>
  </w:style>
  <w:style w:type="character" w:customStyle="1" w:styleId="60">
    <w:name w:val="Заголовок 6 Знак"/>
    <w:link w:val="6"/>
    <w:uiPriority w:val="9"/>
    <w:rsid w:val="00946B73"/>
    <w:rPr>
      <w:rFonts w:ascii="Times New Roman" w:hAnsi="Times New Roman"/>
      <w:b/>
      <w:bCs/>
      <w:sz w:val="22"/>
      <w:szCs w:val="22"/>
    </w:rPr>
  </w:style>
  <w:style w:type="character" w:customStyle="1" w:styleId="40">
    <w:name w:val="Заголовок 4 Знак"/>
    <w:link w:val="4"/>
    <w:rsid w:val="00946B73"/>
    <w:rPr>
      <w:rFonts w:ascii="Times New Roman" w:hAnsi="Times New Roman"/>
      <w:b/>
      <w:bCs/>
      <w:sz w:val="28"/>
      <w:szCs w:val="28"/>
      <w:lang w:val="ru-RU" w:eastAsia="ru-RU"/>
    </w:rPr>
  </w:style>
  <w:style w:type="paragraph" w:customStyle="1" w:styleId="msolistparagraph0">
    <w:name w:val="msolistparagraph"/>
    <w:basedOn w:val="a"/>
    <w:uiPriority w:val="34"/>
    <w:qFormat/>
    <w:rsid w:val="00946B73"/>
    <w:pPr>
      <w:ind w:left="720"/>
      <w:contextualSpacing/>
    </w:pPr>
    <w:rPr>
      <w:rFonts w:eastAsia="Times New Roman"/>
      <w:sz w:val="24"/>
      <w:szCs w:val="24"/>
      <w:lang w:val="uk-UA" w:eastAsia="uk-UA"/>
    </w:rPr>
  </w:style>
  <w:style w:type="paragraph" w:customStyle="1" w:styleId="Encryption">
    <w:name w:val="Encryption"/>
    <w:basedOn w:val="a"/>
    <w:qFormat/>
    <w:rsid w:val="00946B73"/>
    <w:pPr>
      <w:jc w:val="both"/>
    </w:pPr>
    <w:rPr>
      <w:rFonts w:eastAsia="Times New Roman"/>
      <w:b/>
      <w:bCs/>
      <w:i/>
      <w:iCs/>
      <w:sz w:val="24"/>
      <w:szCs w:val="24"/>
      <w:lang w:val="uk-UA" w:eastAsia="uk-UA"/>
    </w:rPr>
  </w:style>
  <w:style w:type="character" w:customStyle="1" w:styleId="Heading2Char">
    <w:name w:val="Heading 2 Char"/>
    <w:link w:val="21"/>
    <w:locked/>
    <w:rsid w:val="00946B73"/>
    <w:rPr>
      <w:rFonts w:ascii="Arial" w:eastAsia="Times New Roman" w:hAnsi="Arial"/>
      <w:b/>
      <w:caps/>
      <w:sz w:val="16"/>
      <w:lang w:val="ru-RU" w:eastAsia="ru-RU"/>
    </w:rPr>
  </w:style>
  <w:style w:type="paragraph" w:customStyle="1" w:styleId="21">
    <w:name w:val="Заголовок 21"/>
    <w:basedOn w:val="a"/>
    <w:link w:val="Heading2Char"/>
    <w:rsid w:val="00946B73"/>
    <w:rPr>
      <w:rFonts w:ascii="Arial" w:eastAsia="Times New Roman" w:hAnsi="Arial"/>
      <w:b/>
      <w:caps/>
      <w:sz w:val="16"/>
    </w:rPr>
  </w:style>
  <w:style w:type="character" w:customStyle="1" w:styleId="Heading4Char">
    <w:name w:val="Heading 4 Char"/>
    <w:link w:val="41"/>
    <w:locked/>
    <w:rsid w:val="00946B73"/>
    <w:rPr>
      <w:rFonts w:ascii="Arial" w:eastAsia="Times New Roman" w:hAnsi="Arial"/>
      <w:b/>
      <w:lang w:val="ru-RU" w:eastAsia="ru-RU"/>
    </w:rPr>
  </w:style>
  <w:style w:type="paragraph" w:customStyle="1" w:styleId="41">
    <w:name w:val="Заголовок 41"/>
    <w:basedOn w:val="a"/>
    <w:link w:val="Heading4Char"/>
    <w:rsid w:val="00946B73"/>
    <w:rPr>
      <w:rFonts w:ascii="Arial" w:eastAsia="Times New Roman" w:hAnsi="Arial"/>
      <w:b/>
    </w:rPr>
  </w:style>
  <w:style w:type="table" w:styleId="a8">
    <w:name w:val="Table Grid"/>
    <w:basedOn w:val="a1"/>
    <w:uiPriority w:val="39"/>
    <w:rsid w:val="00946B7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946B73"/>
    <w:rPr>
      <w:lang w:eastAsia="en-US"/>
    </w:rPr>
    <w:tblPr>
      <w:tblCellMar>
        <w:top w:w="0" w:type="dxa"/>
        <w:left w:w="108" w:type="dxa"/>
        <w:bottom w:w="0" w:type="dxa"/>
        <w:right w:w="108" w:type="dxa"/>
      </w:tblCellMar>
    </w:tblPr>
  </w:style>
  <w:style w:type="character" w:customStyle="1" w:styleId="csb3e8c9cf24">
    <w:name w:val="csb3e8c9cf24"/>
    <w:rsid w:val="00946B73"/>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946B73"/>
    <w:rPr>
      <w:rFonts w:ascii="Tahoma" w:eastAsia="Times New Roman" w:hAnsi="Tahoma" w:cs="Tahoma"/>
      <w:sz w:val="16"/>
      <w:szCs w:val="16"/>
    </w:rPr>
  </w:style>
  <w:style w:type="character" w:customStyle="1" w:styleId="aa">
    <w:name w:val="Текст выноски Знак"/>
    <w:link w:val="a9"/>
    <w:uiPriority w:val="99"/>
    <w:semiHidden/>
    <w:rsid w:val="00946B73"/>
    <w:rPr>
      <w:rFonts w:ascii="Tahoma" w:eastAsia="Times New Roman" w:hAnsi="Tahoma" w:cs="Tahoma"/>
      <w:sz w:val="16"/>
      <w:szCs w:val="16"/>
      <w:lang w:val="ru-RU" w:eastAsia="ru-RU"/>
    </w:rPr>
  </w:style>
  <w:style w:type="paragraph" w:customStyle="1" w:styleId="BodyTextIndent2">
    <w:name w:val="Body Text Indent2"/>
    <w:basedOn w:val="a"/>
    <w:rsid w:val="00946B73"/>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946B73"/>
    <w:pPr>
      <w:spacing w:before="120" w:after="120"/>
    </w:pPr>
    <w:rPr>
      <w:rFonts w:ascii="Arial" w:eastAsia="Times New Roman" w:hAnsi="Arial"/>
      <w:sz w:val="18"/>
    </w:rPr>
  </w:style>
  <w:style w:type="character" w:customStyle="1" w:styleId="BodyTextIndentChar">
    <w:name w:val="Body Text Indent Char"/>
    <w:link w:val="12"/>
    <w:locked/>
    <w:rsid w:val="00946B73"/>
    <w:rPr>
      <w:rFonts w:ascii="Arial" w:eastAsia="Times New Roman" w:hAnsi="Arial"/>
      <w:sz w:val="18"/>
      <w:lang w:val="ru-RU" w:eastAsia="ru-RU"/>
    </w:rPr>
  </w:style>
  <w:style w:type="character" w:customStyle="1" w:styleId="csab6e076947">
    <w:name w:val="csab6e076947"/>
    <w:rsid w:val="00946B73"/>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946B73"/>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946B73"/>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946B73"/>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946B73"/>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946B73"/>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946B73"/>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946B73"/>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946B73"/>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946B73"/>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946B73"/>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946B73"/>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946B73"/>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946B73"/>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946B73"/>
    <w:rPr>
      <w:rFonts w:ascii="Arial" w:hAnsi="Arial" w:cs="Arial" w:hint="default"/>
      <w:b/>
      <w:bCs/>
      <w:i w:val="0"/>
      <w:iCs w:val="0"/>
      <w:color w:val="000000"/>
      <w:sz w:val="18"/>
      <w:szCs w:val="18"/>
      <w:shd w:val="clear" w:color="auto" w:fill="auto"/>
    </w:rPr>
  </w:style>
  <w:style w:type="character" w:customStyle="1" w:styleId="csab6e076980">
    <w:name w:val="csab6e076980"/>
    <w:rsid w:val="00946B73"/>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946B73"/>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946B73"/>
    <w:rPr>
      <w:rFonts w:ascii="Arial" w:hAnsi="Arial" w:cs="Arial" w:hint="default"/>
      <w:b/>
      <w:bCs/>
      <w:i w:val="0"/>
      <w:iCs w:val="0"/>
      <w:color w:val="000000"/>
      <w:sz w:val="18"/>
      <w:szCs w:val="18"/>
      <w:shd w:val="clear" w:color="auto" w:fill="auto"/>
    </w:rPr>
  </w:style>
  <w:style w:type="character" w:customStyle="1" w:styleId="csab6e076961">
    <w:name w:val="csab6e076961"/>
    <w:rsid w:val="00946B73"/>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946B73"/>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946B73"/>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946B73"/>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946B73"/>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946B73"/>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946B73"/>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946B73"/>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946B73"/>
    <w:rPr>
      <w:rFonts w:ascii="Arial" w:hAnsi="Arial" w:cs="Arial" w:hint="default"/>
      <w:b/>
      <w:bCs/>
      <w:i w:val="0"/>
      <w:iCs w:val="0"/>
      <w:color w:val="000000"/>
      <w:sz w:val="18"/>
      <w:szCs w:val="18"/>
      <w:shd w:val="clear" w:color="auto" w:fill="auto"/>
    </w:rPr>
  </w:style>
  <w:style w:type="character" w:customStyle="1" w:styleId="csab6e0769276">
    <w:name w:val="csab6e0769276"/>
    <w:rsid w:val="00946B73"/>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946B73"/>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946B73"/>
    <w:rPr>
      <w:rFonts w:ascii="Arial" w:hAnsi="Arial" w:cs="Arial" w:hint="default"/>
      <w:b/>
      <w:bCs/>
      <w:i w:val="0"/>
      <w:iCs w:val="0"/>
      <w:color w:val="000000"/>
      <w:sz w:val="18"/>
      <w:szCs w:val="18"/>
      <w:shd w:val="clear" w:color="auto" w:fill="auto"/>
    </w:rPr>
  </w:style>
  <w:style w:type="character" w:customStyle="1" w:styleId="csf229d0ff13">
    <w:name w:val="csf229d0ff13"/>
    <w:rsid w:val="00946B73"/>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946B73"/>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946B73"/>
    <w:rPr>
      <w:rFonts w:ascii="Arial" w:hAnsi="Arial" w:cs="Arial" w:hint="default"/>
      <w:b/>
      <w:bCs/>
      <w:i w:val="0"/>
      <w:iCs w:val="0"/>
      <w:color w:val="000000"/>
      <w:sz w:val="18"/>
      <w:szCs w:val="18"/>
      <w:shd w:val="clear" w:color="auto" w:fill="auto"/>
    </w:rPr>
  </w:style>
  <w:style w:type="character" w:customStyle="1" w:styleId="csafaf5741100">
    <w:name w:val="csafaf5741100"/>
    <w:rsid w:val="00946B73"/>
    <w:rPr>
      <w:rFonts w:ascii="Arial" w:hAnsi="Arial" w:cs="Arial" w:hint="default"/>
      <w:b/>
      <w:bCs/>
      <w:i w:val="0"/>
      <w:iCs w:val="0"/>
      <w:color w:val="000000"/>
      <w:sz w:val="18"/>
      <w:szCs w:val="18"/>
      <w:shd w:val="clear" w:color="auto" w:fill="auto"/>
    </w:rPr>
  </w:style>
  <w:style w:type="paragraph" w:styleId="ab">
    <w:name w:val="Body Text Indent"/>
    <w:basedOn w:val="a"/>
    <w:link w:val="ac"/>
    <w:rsid w:val="00946B73"/>
    <w:pPr>
      <w:spacing w:after="120"/>
      <w:ind w:left="283"/>
    </w:pPr>
    <w:rPr>
      <w:rFonts w:eastAsia="Times New Roman"/>
      <w:sz w:val="24"/>
      <w:szCs w:val="24"/>
    </w:rPr>
  </w:style>
  <w:style w:type="character" w:customStyle="1" w:styleId="ac">
    <w:name w:val="Основной текст с отступом Знак"/>
    <w:link w:val="ab"/>
    <w:rsid w:val="00946B73"/>
    <w:rPr>
      <w:rFonts w:ascii="Times New Roman" w:eastAsia="Times New Roman" w:hAnsi="Times New Roman"/>
      <w:sz w:val="24"/>
      <w:szCs w:val="24"/>
      <w:lang w:val="ru-RU" w:eastAsia="ru-RU"/>
    </w:rPr>
  </w:style>
  <w:style w:type="character" w:customStyle="1" w:styleId="csf229d0ff16">
    <w:name w:val="csf229d0ff16"/>
    <w:rsid w:val="00946B73"/>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946B73"/>
    <w:pPr>
      <w:spacing w:after="120"/>
    </w:pPr>
    <w:rPr>
      <w:rFonts w:eastAsia="Times New Roman"/>
      <w:sz w:val="16"/>
      <w:szCs w:val="16"/>
      <w:lang w:val="uk-UA" w:eastAsia="uk-UA"/>
    </w:rPr>
  </w:style>
  <w:style w:type="character" w:customStyle="1" w:styleId="34">
    <w:name w:val="Основной текст 3 Знак"/>
    <w:link w:val="33"/>
    <w:rsid w:val="00946B73"/>
    <w:rPr>
      <w:rFonts w:ascii="Times New Roman" w:eastAsia="Times New Roman" w:hAnsi="Times New Roman"/>
      <w:sz w:val="16"/>
      <w:szCs w:val="16"/>
      <w:lang w:val="uk-UA" w:eastAsia="uk-UA"/>
    </w:rPr>
  </w:style>
  <w:style w:type="character" w:customStyle="1" w:styleId="csab6e076931">
    <w:name w:val="csab6e076931"/>
    <w:rsid w:val="00946B73"/>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946B73"/>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946B73"/>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946B73"/>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946B73"/>
    <w:pPr>
      <w:ind w:firstLine="708"/>
      <w:jc w:val="both"/>
    </w:pPr>
    <w:rPr>
      <w:rFonts w:ascii="Arial" w:eastAsia="Times New Roman" w:hAnsi="Arial"/>
      <w:b/>
      <w:sz w:val="18"/>
      <w:lang w:val="uk-UA"/>
    </w:rPr>
  </w:style>
  <w:style w:type="character" w:customStyle="1" w:styleId="csf229d0ff25">
    <w:name w:val="csf229d0ff25"/>
    <w:rsid w:val="00946B73"/>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946B73"/>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946B73"/>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946B73"/>
    <w:pPr>
      <w:ind w:firstLine="708"/>
      <w:jc w:val="both"/>
    </w:pPr>
    <w:rPr>
      <w:rFonts w:ascii="Arial" w:eastAsia="Times New Roman" w:hAnsi="Arial"/>
      <w:b/>
      <w:sz w:val="18"/>
      <w:lang w:val="uk-UA" w:eastAsia="uk-UA"/>
    </w:rPr>
  </w:style>
  <w:style w:type="paragraph" w:customStyle="1" w:styleId="cse71256d6">
    <w:name w:val="cse71256d6"/>
    <w:basedOn w:val="a"/>
    <w:rsid w:val="00946B73"/>
    <w:pPr>
      <w:ind w:left="1440"/>
    </w:pPr>
    <w:rPr>
      <w:rFonts w:eastAsia="Times New Roman"/>
      <w:sz w:val="24"/>
      <w:szCs w:val="24"/>
      <w:lang w:val="uk-UA" w:eastAsia="uk-UA"/>
    </w:rPr>
  </w:style>
  <w:style w:type="character" w:customStyle="1" w:styleId="csb3e8c9cf10">
    <w:name w:val="csb3e8c9cf10"/>
    <w:rsid w:val="00946B73"/>
    <w:rPr>
      <w:rFonts w:ascii="Arial" w:hAnsi="Arial" w:cs="Arial" w:hint="default"/>
      <w:b/>
      <w:bCs/>
      <w:i w:val="0"/>
      <w:iCs w:val="0"/>
      <w:color w:val="000000"/>
      <w:sz w:val="18"/>
      <w:szCs w:val="18"/>
      <w:shd w:val="clear" w:color="auto" w:fill="auto"/>
    </w:rPr>
  </w:style>
  <w:style w:type="character" w:customStyle="1" w:styleId="csafaf574127">
    <w:name w:val="csafaf574127"/>
    <w:rsid w:val="00946B73"/>
    <w:rPr>
      <w:rFonts w:ascii="Arial" w:hAnsi="Arial" w:cs="Arial" w:hint="default"/>
      <w:b/>
      <w:bCs/>
      <w:i w:val="0"/>
      <w:iCs w:val="0"/>
      <w:color w:val="000000"/>
      <w:sz w:val="18"/>
      <w:szCs w:val="18"/>
      <w:shd w:val="clear" w:color="auto" w:fill="auto"/>
    </w:rPr>
  </w:style>
  <w:style w:type="character" w:customStyle="1" w:styleId="csf229d0ff10">
    <w:name w:val="csf229d0ff10"/>
    <w:rsid w:val="00946B73"/>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946B73"/>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946B73"/>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946B73"/>
    <w:rPr>
      <w:rFonts w:ascii="Arial" w:hAnsi="Arial" w:cs="Arial" w:hint="default"/>
      <w:b/>
      <w:bCs/>
      <w:i w:val="0"/>
      <w:iCs w:val="0"/>
      <w:color w:val="000000"/>
      <w:sz w:val="18"/>
      <w:szCs w:val="18"/>
      <w:shd w:val="clear" w:color="auto" w:fill="auto"/>
    </w:rPr>
  </w:style>
  <w:style w:type="character" w:customStyle="1" w:styleId="csafaf5741106">
    <w:name w:val="csafaf5741106"/>
    <w:rsid w:val="00946B73"/>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946B73"/>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946B73"/>
    <w:pPr>
      <w:ind w:firstLine="708"/>
      <w:jc w:val="both"/>
    </w:pPr>
    <w:rPr>
      <w:rFonts w:ascii="Arial" w:eastAsia="Times New Roman" w:hAnsi="Arial"/>
      <w:b/>
      <w:sz w:val="18"/>
      <w:lang w:val="uk-UA" w:eastAsia="uk-UA"/>
    </w:rPr>
  </w:style>
  <w:style w:type="character" w:customStyle="1" w:styleId="csafaf5741216">
    <w:name w:val="csafaf5741216"/>
    <w:rsid w:val="00946B73"/>
    <w:rPr>
      <w:rFonts w:ascii="Arial" w:hAnsi="Arial" w:cs="Arial" w:hint="default"/>
      <w:b/>
      <w:bCs/>
      <w:i w:val="0"/>
      <w:iCs w:val="0"/>
      <w:color w:val="000000"/>
      <w:sz w:val="18"/>
      <w:szCs w:val="18"/>
      <w:shd w:val="clear" w:color="auto" w:fill="auto"/>
    </w:rPr>
  </w:style>
  <w:style w:type="character" w:customStyle="1" w:styleId="csf229d0ff19">
    <w:name w:val="csf229d0ff19"/>
    <w:rsid w:val="00946B73"/>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946B73"/>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946B73"/>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946B73"/>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946B73"/>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946B73"/>
    <w:pPr>
      <w:ind w:firstLine="708"/>
      <w:jc w:val="both"/>
    </w:pPr>
    <w:rPr>
      <w:rFonts w:ascii="Arial" w:eastAsia="Times New Roman" w:hAnsi="Arial"/>
      <w:b/>
      <w:sz w:val="18"/>
      <w:lang w:val="uk-UA" w:eastAsia="uk-UA"/>
    </w:rPr>
  </w:style>
  <w:style w:type="character" w:customStyle="1" w:styleId="csf229d0ff14">
    <w:name w:val="csf229d0ff14"/>
    <w:rsid w:val="00946B73"/>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946B73"/>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946B73"/>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946B73"/>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946B73"/>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946B73"/>
    <w:pPr>
      <w:ind w:firstLine="708"/>
      <w:jc w:val="both"/>
    </w:pPr>
    <w:rPr>
      <w:rFonts w:ascii="Arial" w:eastAsia="Times New Roman" w:hAnsi="Arial"/>
      <w:b/>
      <w:sz w:val="18"/>
      <w:lang w:val="uk-UA" w:eastAsia="uk-UA"/>
    </w:rPr>
  </w:style>
  <w:style w:type="character" w:customStyle="1" w:styleId="csab6e0769225">
    <w:name w:val="csab6e0769225"/>
    <w:rsid w:val="00946B73"/>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946B73"/>
    <w:pPr>
      <w:ind w:firstLine="708"/>
      <w:jc w:val="both"/>
    </w:pPr>
    <w:rPr>
      <w:rFonts w:ascii="Arial" w:eastAsia="Times New Roman" w:hAnsi="Arial"/>
      <w:b/>
      <w:sz w:val="18"/>
      <w:lang w:val="uk-UA" w:eastAsia="uk-UA"/>
    </w:rPr>
  </w:style>
  <w:style w:type="character" w:customStyle="1" w:styleId="csb3e8c9cf3">
    <w:name w:val="csb3e8c9cf3"/>
    <w:rsid w:val="00946B73"/>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946B73"/>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946B73"/>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946B73"/>
    <w:pPr>
      <w:ind w:firstLine="708"/>
      <w:jc w:val="both"/>
    </w:pPr>
    <w:rPr>
      <w:rFonts w:ascii="Arial" w:eastAsia="Times New Roman" w:hAnsi="Arial"/>
      <w:b/>
      <w:sz w:val="18"/>
      <w:lang w:val="uk-UA" w:eastAsia="uk-UA"/>
    </w:rPr>
  </w:style>
  <w:style w:type="character" w:customStyle="1" w:styleId="csb86c8cfe1">
    <w:name w:val="csb86c8cfe1"/>
    <w:rsid w:val="00946B73"/>
    <w:rPr>
      <w:rFonts w:ascii="Times New Roman" w:hAnsi="Times New Roman" w:cs="Times New Roman" w:hint="default"/>
      <w:b/>
      <w:bCs/>
      <w:i w:val="0"/>
      <w:iCs w:val="0"/>
      <w:color w:val="000000"/>
      <w:sz w:val="24"/>
      <w:szCs w:val="24"/>
    </w:rPr>
  </w:style>
  <w:style w:type="character" w:customStyle="1" w:styleId="csf229d0ff21">
    <w:name w:val="csf229d0ff21"/>
    <w:rsid w:val="00946B73"/>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946B73"/>
    <w:pPr>
      <w:ind w:firstLine="708"/>
      <w:jc w:val="both"/>
    </w:pPr>
    <w:rPr>
      <w:rFonts w:ascii="Arial" w:eastAsia="Times New Roman" w:hAnsi="Arial"/>
      <w:b/>
      <w:sz w:val="18"/>
      <w:lang w:val="uk-UA" w:eastAsia="uk-UA"/>
    </w:rPr>
  </w:style>
  <w:style w:type="character" w:customStyle="1" w:styleId="csf229d0ff26">
    <w:name w:val="csf229d0ff26"/>
    <w:rsid w:val="00946B73"/>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946B73"/>
    <w:pPr>
      <w:jc w:val="both"/>
    </w:pPr>
    <w:rPr>
      <w:rFonts w:ascii="Arial" w:eastAsia="Times New Roman" w:hAnsi="Arial"/>
      <w:sz w:val="24"/>
      <w:szCs w:val="24"/>
      <w:lang w:val="uk-UA" w:eastAsia="uk-UA"/>
    </w:rPr>
  </w:style>
  <w:style w:type="character" w:customStyle="1" w:styleId="cs8c2cf3831">
    <w:name w:val="cs8c2cf3831"/>
    <w:rsid w:val="00946B73"/>
    <w:rPr>
      <w:rFonts w:ascii="Arial" w:hAnsi="Arial" w:cs="Arial" w:hint="default"/>
      <w:b/>
      <w:bCs/>
      <w:i/>
      <w:iCs/>
      <w:color w:val="102B56"/>
      <w:sz w:val="18"/>
      <w:szCs w:val="18"/>
      <w:shd w:val="clear" w:color="auto" w:fill="auto"/>
    </w:rPr>
  </w:style>
  <w:style w:type="character" w:customStyle="1" w:styleId="csd71f5e5a1">
    <w:name w:val="csd71f5e5a1"/>
    <w:rsid w:val="00946B73"/>
    <w:rPr>
      <w:rFonts w:ascii="Arial" w:hAnsi="Arial" w:cs="Arial" w:hint="default"/>
      <w:b w:val="0"/>
      <w:bCs w:val="0"/>
      <w:i/>
      <w:iCs/>
      <w:color w:val="102B56"/>
      <w:sz w:val="18"/>
      <w:szCs w:val="18"/>
      <w:shd w:val="clear" w:color="auto" w:fill="auto"/>
    </w:rPr>
  </w:style>
  <w:style w:type="character" w:customStyle="1" w:styleId="cs8f6c24af1">
    <w:name w:val="cs8f6c24af1"/>
    <w:rsid w:val="00946B73"/>
    <w:rPr>
      <w:rFonts w:ascii="Arial" w:hAnsi="Arial" w:cs="Arial" w:hint="default"/>
      <w:b/>
      <w:bCs/>
      <w:i w:val="0"/>
      <w:iCs w:val="0"/>
      <w:color w:val="102B56"/>
      <w:sz w:val="18"/>
      <w:szCs w:val="18"/>
      <w:shd w:val="clear" w:color="auto" w:fill="auto"/>
    </w:rPr>
  </w:style>
  <w:style w:type="character" w:customStyle="1" w:styleId="csa5a0f5421">
    <w:name w:val="csa5a0f5421"/>
    <w:rsid w:val="00946B73"/>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946B73"/>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946B73"/>
    <w:pPr>
      <w:ind w:firstLine="708"/>
      <w:jc w:val="both"/>
    </w:pPr>
    <w:rPr>
      <w:rFonts w:ascii="Arial" w:eastAsia="Times New Roman" w:hAnsi="Arial"/>
      <w:b/>
      <w:sz w:val="18"/>
      <w:lang w:val="uk-UA" w:eastAsia="uk-UA"/>
    </w:rPr>
  </w:style>
  <w:style w:type="character" w:styleId="ad">
    <w:name w:val="line number"/>
    <w:uiPriority w:val="99"/>
    <w:rsid w:val="00946B73"/>
    <w:rPr>
      <w:rFonts w:ascii="Segoe UI" w:hAnsi="Segoe UI" w:cs="Segoe UI"/>
      <w:color w:val="000000"/>
      <w:sz w:val="18"/>
      <w:szCs w:val="18"/>
    </w:rPr>
  </w:style>
  <w:style w:type="character" w:styleId="ae">
    <w:name w:val="Hyperlink"/>
    <w:uiPriority w:val="99"/>
    <w:rsid w:val="00946B73"/>
    <w:rPr>
      <w:rFonts w:ascii="Segoe UI" w:hAnsi="Segoe UI" w:cs="Segoe UI"/>
      <w:color w:val="0000FF"/>
      <w:sz w:val="18"/>
      <w:szCs w:val="18"/>
      <w:u w:val="single"/>
    </w:rPr>
  </w:style>
  <w:style w:type="paragraph" w:customStyle="1" w:styleId="23">
    <w:name w:val="Основной текст с отступом23"/>
    <w:basedOn w:val="a"/>
    <w:rsid w:val="00946B73"/>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946B73"/>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946B73"/>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946B73"/>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946B73"/>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946B73"/>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946B73"/>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946B73"/>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946B73"/>
    <w:pPr>
      <w:ind w:firstLine="708"/>
      <w:jc w:val="both"/>
    </w:pPr>
    <w:rPr>
      <w:rFonts w:ascii="Arial" w:eastAsia="Times New Roman" w:hAnsi="Arial"/>
      <w:b/>
      <w:sz w:val="18"/>
      <w:lang w:val="uk-UA" w:eastAsia="uk-UA"/>
    </w:rPr>
  </w:style>
  <w:style w:type="character" w:customStyle="1" w:styleId="csa939b0971">
    <w:name w:val="csa939b0971"/>
    <w:rsid w:val="00946B73"/>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946B73"/>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946B73"/>
    <w:pPr>
      <w:ind w:firstLine="708"/>
      <w:jc w:val="both"/>
    </w:pPr>
    <w:rPr>
      <w:rFonts w:ascii="Arial" w:eastAsia="Times New Roman" w:hAnsi="Arial"/>
      <w:b/>
      <w:sz w:val="18"/>
      <w:lang w:val="uk-UA" w:eastAsia="uk-UA"/>
    </w:rPr>
  </w:style>
  <w:style w:type="character" w:styleId="af">
    <w:name w:val="annotation reference"/>
    <w:semiHidden/>
    <w:unhideWhenUsed/>
    <w:rsid w:val="00946B73"/>
    <w:rPr>
      <w:sz w:val="16"/>
      <w:szCs w:val="16"/>
    </w:rPr>
  </w:style>
  <w:style w:type="paragraph" w:styleId="af0">
    <w:name w:val="annotation text"/>
    <w:basedOn w:val="a"/>
    <w:link w:val="af1"/>
    <w:semiHidden/>
    <w:unhideWhenUsed/>
    <w:rsid w:val="00946B73"/>
    <w:rPr>
      <w:rFonts w:eastAsia="Times New Roman"/>
      <w:lang w:val="uk-UA" w:eastAsia="uk-UA"/>
    </w:rPr>
  </w:style>
  <w:style w:type="character" w:customStyle="1" w:styleId="af1">
    <w:name w:val="Текст примечания Знак"/>
    <w:link w:val="af0"/>
    <w:semiHidden/>
    <w:rsid w:val="00946B73"/>
    <w:rPr>
      <w:rFonts w:ascii="Times New Roman" w:eastAsia="Times New Roman" w:hAnsi="Times New Roman"/>
      <w:lang w:val="uk-UA" w:eastAsia="uk-UA"/>
    </w:rPr>
  </w:style>
  <w:style w:type="paragraph" w:styleId="af2">
    <w:name w:val="annotation subject"/>
    <w:basedOn w:val="af0"/>
    <w:next w:val="af0"/>
    <w:link w:val="af3"/>
    <w:semiHidden/>
    <w:unhideWhenUsed/>
    <w:rsid w:val="00946B73"/>
    <w:rPr>
      <w:b/>
      <w:bCs/>
    </w:rPr>
  </w:style>
  <w:style w:type="character" w:customStyle="1" w:styleId="af3">
    <w:name w:val="Тема примечания Знак"/>
    <w:link w:val="af2"/>
    <w:semiHidden/>
    <w:rsid w:val="00946B73"/>
    <w:rPr>
      <w:rFonts w:ascii="Times New Roman" w:eastAsia="Times New Roman" w:hAnsi="Times New Roman"/>
      <w:b/>
      <w:bCs/>
      <w:lang w:val="uk-UA" w:eastAsia="uk-UA"/>
    </w:rPr>
  </w:style>
  <w:style w:type="paragraph" w:styleId="af4">
    <w:name w:val="Revision"/>
    <w:hidden/>
    <w:uiPriority w:val="99"/>
    <w:semiHidden/>
    <w:rsid w:val="00946B73"/>
    <w:rPr>
      <w:rFonts w:ascii="Times New Roman" w:eastAsia="Times New Roman" w:hAnsi="Times New Roman"/>
      <w:sz w:val="24"/>
      <w:szCs w:val="24"/>
    </w:rPr>
  </w:style>
  <w:style w:type="character" w:customStyle="1" w:styleId="csb3e8c9cf69">
    <w:name w:val="csb3e8c9cf69"/>
    <w:rsid w:val="00946B73"/>
    <w:rPr>
      <w:rFonts w:ascii="Arial" w:hAnsi="Arial" w:cs="Arial" w:hint="default"/>
      <w:b/>
      <w:bCs/>
      <w:i w:val="0"/>
      <w:iCs w:val="0"/>
      <w:color w:val="000000"/>
      <w:sz w:val="18"/>
      <w:szCs w:val="18"/>
      <w:shd w:val="clear" w:color="auto" w:fill="auto"/>
    </w:rPr>
  </w:style>
  <w:style w:type="character" w:customStyle="1" w:styleId="csf229d0ff64">
    <w:name w:val="csf229d0ff64"/>
    <w:rsid w:val="00946B73"/>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946B73"/>
    <w:rPr>
      <w:rFonts w:ascii="Arial" w:eastAsia="Times New Roman" w:hAnsi="Arial"/>
      <w:sz w:val="24"/>
      <w:szCs w:val="24"/>
      <w:lang w:val="uk-UA" w:eastAsia="uk-UA"/>
    </w:rPr>
  </w:style>
  <w:style w:type="character" w:customStyle="1" w:styleId="csd398459525">
    <w:name w:val="csd398459525"/>
    <w:rsid w:val="00946B73"/>
    <w:rPr>
      <w:rFonts w:ascii="Arial" w:hAnsi="Arial" w:cs="Arial" w:hint="default"/>
      <w:b/>
      <w:bCs/>
      <w:i/>
      <w:iCs/>
      <w:color w:val="000000"/>
      <w:sz w:val="18"/>
      <w:szCs w:val="18"/>
      <w:u w:val="single"/>
      <w:shd w:val="clear" w:color="auto" w:fill="auto"/>
    </w:rPr>
  </w:style>
  <w:style w:type="character" w:customStyle="1" w:styleId="csd3c90d4325">
    <w:name w:val="csd3c90d4325"/>
    <w:rsid w:val="00946B73"/>
    <w:rPr>
      <w:rFonts w:ascii="Arial" w:hAnsi="Arial" w:cs="Arial" w:hint="default"/>
      <w:b w:val="0"/>
      <w:bCs w:val="0"/>
      <w:i/>
      <w:iCs/>
      <w:color w:val="000000"/>
      <w:sz w:val="18"/>
      <w:szCs w:val="18"/>
      <w:shd w:val="clear" w:color="auto" w:fill="auto"/>
    </w:rPr>
  </w:style>
  <w:style w:type="character" w:customStyle="1" w:styleId="csb86c8cfe3">
    <w:name w:val="csb86c8cfe3"/>
    <w:rsid w:val="00946B73"/>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946B73"/>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946B73"/>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946B73"/>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946B73"/>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946B73"/>
    <w:pPr>
      <w:ind w:firstLine="708"/>
      <w:jc w:val="both"/>
    </w:pPr>
    <w:rPr>
      <w:rFonts w:ascii="Arial" w:eastAsia="Times New Roman" w:hAnsi="Arial"/>
      <w:b/>
      <w:sz w:val="18"/>
      <w:lang w:val="uk-UA" w:eastAsia="uk-UA"/>
    </w:rPr>
  </w:style>
  <w:style w:type="character" w:customStyle="1" w:styleId="csab6e076977">
    <w:name w:val="csab6e076977"/>
    <w:rsid w:val="00946B73"/>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946B73"/>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46B73"/>
    <w:rPr>
      <w:rFonts w:ascii="Arial" w:hAnsi="Arial" w:cs="Arial" w:hint="default"/>
      <w:b/>
      <w:bCs/>
      <w:i w:val="0"/>
      <w:iCs w:val="0"/>
      <w:color w:val="000000"/>
      <w:sz w:val="18"/>
      <w:szCs w:val="18"/>
      <w:shd w:val="clear" w:color="auto" w:fill="auto"/>
    </w:rPr>
  </w:style>
  <w:style w:type="character" w:customStyle="1" w:styleId="cs607602ac2">
    <w:name w:val="cs607602ac2"/>
    <w:rsid w:val="00946B73"/>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946B73"/>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946B73"/>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946B73"/>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946B73"/>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946B73"/>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946B73"/>
    <w:pPr>
      <w:ind w:firstLine="708"/>
      <w:jc w:val="both"/>
    </w:pPr>
    <w:rPr>
      <w:rFonts w:ascii="Arial" w:eastAsia="Times New Roman" w:hAnsi="Arial"/>
      <w:b/>
      <w:sz w:val="18"/>
      <w:lang w:val="uk-UA" w:eastAsia="uk-UA"/>
    </w:rPr>
  </w:style>
  <w:style w:type="character" w:customStyle="1" w:styleId="csab6e0769291">
    <w:name w:val="csab6e0769291"/>
    <w:rsid w:val="00946B73"/>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946B73"/>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946B73"/>
    <w:pPr>
      <w:ind w:firstLine="708"/>
      <w:jc w:val="both"/>
    </w:pPr>
    <w:rPr>
      <w:rFonts w:ascii="Arial" w:eastAsia="Times New Roman" w:hAnsi="Arial"/>
      <w:b/>
      <w:sz w:val="18"/>
      <w:lang w:val="uk-UA" w:eastAsia="uk-UA"/>
    </w:rPr>
  </w:style>
  <w:style w:type="character" w:customStyle="1" w:styleId="csf562b92915">
    <w:name w:val="csf562b92915"/>
    <w:rsid w:val="00946B73"/>
    <w:rPr>
      <w:rFonts w:ascii="Arial" w:hAnsi="Arial" w:cs="Arial" w:hint="default"/>
      <w:b/>
      <w:bCs/>
      <w:i/>
      <w:iCs/>
      <w:color w:val="000000"/>
      <w:sz w:val="18"/>
      <w:szCs w:val="18"/>
      <w:shd w:val="clear" w:color="auto" w:fill="auto"/>
    </w:rPr>
  </w:style>
  <w:style w:type="character" w:customStyle="1" w:styleId="cseed234731">
    <w:name w:val="cseed234731"/>
    <w:rsid w:val="00946B73"/>
    <w:rPr>
      <w:rFonts w:ascii="Arial" w:hAnsi="Arial" w:cs="Arial" w:hint="default"/>
      <w:b/>
      <w:bCs/>
      <w:i/>
      <w:iCs/>
      <w:color w:val="000000"/>
      <w:sz w:val="12"/>
      <w:szCs w:val="12"/>
      <w:shd w:val="clear" w:color="auto" w:fill="auto"/>
    </w:rPr>
  </w:style>
  <w:style w:type="character" w:customStyle="1" w:styleId="csb3e8c9cf35">
    <w:name w:val="csb3e8c9cf35"/>
    <w:rsid w:val="00946B73"/>
    <w:rPr>
      <w:rFonts w:ascii="Arial" w:hAnsi="Arial" w:cs="Arial" w:hint="default"/>
      <w:b/>
      <w:bCs/>
      <w:i w:val="0"/>
      <w:iCs w:val="0"/>
      <w:color w:val="000000"/>
      <w:sz w:val="18"/>
      <w:szCs w:val="18"/>
      <w:shd w:val="clear" w:color="auto" w:fill="auto"/>
    </w:rPr>
  </w:style>
  <w:style w:type="character" w:customStyle="1" w:styleId="csb3e8c9cf28">
    <w:name w:val="csb3e8c9cf28"/>
    <w:rsid w:val="00946B73"/>
    <w:rPr>
      <w:rFonts w:ascii="Arial" w:hAnsi="Arial" w:cs="Arial" w:hint="default"/>
      <w:b/>
      <w:bCs/>
      <w:i w:val="0"/>
      <w:iCs w:val="0"/>
      <w:color w:val="000000"/>
      <w:sz w:val="18"/>
      <w:szCs w:val="18"/>
      <w:shd w:val="clear" w:color="auto" w:fill="auto"/>
    </w:rPr>
  </w:style>
  <w:style w:type="character" w:customStyle="1" w:styleId="csf562b9296">
    <w:name w:val="csf562b9296"/>
    <w:rsid w:val="00946B73"/>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946B73"/>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946B73"/>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946B73"/>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946B73"/>
    <w:pPr>
      <w:ind w:firstLine="708"/>
      <w:jc w:val="both"/>
    </w:pPr>
    <w:rPr>
      <w:rFonts w:ascii="Arial" w:eastAsia="Times New Roman" w:hAnsi="Arial"/>
      <w:b/>
      <w:sz w:val="18"/>
      <w:lang w:val="uk-UA" w:eastAsia="uk-UA"/>
    </w:rPr>
  </w:style>
  <w:style w:type="character" w:customStyle="1" w:styleId="csab6e076930">
    <w:name w:val="csab6e076930"/>
    <w:rsid w:val="00946B73"/>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946B73"/>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946B73"/>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946B73"/>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946B73"/>
    <w:pPr>
      <w:ind w:firstLine="708"/>
      <w:jc w:val="both"/>
    </w:pPr>
    <w:rPr>
      <w:rFonts w:ascii="Arial" w:eastAsia="Times New Roman" w:hAnsi="Arial"/>
      <w:b/>
      <w:sz w:val="18"/>
      <w:lang w:val="uk-UA" w:eastAsia="uk-UA"/>
    </w:rPr>
  </w:style>
  <w:style w:type="paragraph" w:customStyle="1" w:styleId="24">
    <w:name w:val="Обычный2"/>
    <w:rsid w:val="00946B73"/>
    <w:rPr>
      <w:rFonts w:ascii="Times New Roman" w:eastAsia="Times New Roman" w:hAnsi="Times New Roman"/>
      <w:sz w:val="24"/>
      <w:lang w:eastAsia="ru-RU"/>
    </w:rPr>
  </w:style>
  <w:style w:type="paragraph" w:customStyle="1" w:styleId="220">
    <w:name w:val="Основной текст с отступом22"/>
    <w:basedOn w:val="a"/>
    <w:rsid w:val="00946B73"/>
    <w:pPr>
      <w:spacing w:before="120" w:after="120"/>
    </w:pPr>
    <w:rPr>
      <w:rFonts w:ascii="Arial" w:eastAsia="Times New Roman" w:hAnsi="Arial"/>
      <w:sz w:val="18"/>
    </w:rPr>
  </w:style>
  <w:style w:type="paragraph" w:customStyle="1" w:styleId="221">
    <w:name w:val="Заголовок 22"/>
    <w:basedOn w:val="a"/>
    <w:rsid w:val="00946B73"/>
    <w:rPr>
      <w:rFonts w:ascii="Arial" w:eastAsia="Times New Roman" w:hAnsi="Arial"/>
      <w:b/>
      <w:caps/>
      <w:sz w:val="16"/>
    </w:rPr>
  </w:style>
  <w:style w:type="paragraph" w:customStyle="1" w:styleId="421">
    <w:name w:val="Заголовок 42"/>
    <w:basedOn w:val="a"/>
    <w:rsid w:val="00946B73"/>
    <w:rPr>
      <w:rFonts w:ascii="Arial" w:eastAsia="Times New Roman" w:hAnsi="Arial"/>
      <w:b/>
    </w:rPr>
  </w:style>
  <w:style w:type="paragraph" w:customStyle="1" w:styleId="3a">
    <w:name w:val="Обычный3"/>
    <w:rsid w:val="00946B73"/>
    <w:rPr>
      <w:rFonts w:ascii="Times New Roman" w:eastAsia="Times New Roman" w:hAnsi="Times New Roman"/>
      <w:sz w:val="24"/>
      <w:lang w:eastAsia="ru-RU"/>
    </w:rPr>
  </w:style>
  <w:style w:type="paragraph" w:customStyle="1" w:styleId="240">
    <w:name w:val="Основной текст с отступом24"/>
    <w:basedOn w:val="a"/>
    <w:rsid w:val="00946B73"/>
    <w:pPr>
      <w:spacing w:before="120" w:after="120"/>
    </w:pPr>
    <w:rPr>
      <w:rFonts w:ascii="Arial" w:eastAsia="Times New Roman" w:hAnsi="Arial"/>
      <w:sz w:val="18"/>
    </w:rPr>
  </w:style>
  <w:style w:type="paragraph" w:customStyle="1" w:styleId="230">
    <w:name w:val="Заголовок 23"/>
    <w:basedOn w:val="a"/>
    <w:rsid w:val="00946B73"/>
    <w:rPr>
      <w:rFonts w:ascii="Arial" w:eastAsia="Times New Roman" w:hAnsi="Arial"/>
      <w:b/>
      <w:caps/>
      <w:sz w:val="16"/>
    </w:rPr>
  </w:style>
  <w:style w:type="paragraph" w:customStyle="1" w:styleId="430">
    <w:name w:val="Заголовок 43"/>
    <w:basedOn w:val="a"/>
    <w:rsid w:val="00946B73"/>
    <w:rPr>
      <w:rFonts w:ascii="Arial" w:eastAsia="Times New Roman" w:hAnsi="Arial"/>
      <w:b/>
    </w:rPr>
  </w:style>
  <w:style w:type="paragraph" w:customStyle="1" w:styleId="BodyTextIndent">
    <w:name w:val="Body Text Indent"/>
    <w:basedOn w:val="a"/>
    <w:rsid w:val="00946B73"/>
    <w:pPr>
      <w:spacing w:before="120" w:after="120"/>
    </w:pPr>
    <w:rPr>
      <w:rFonts w:ascii="Arial" w:eastAsia="Times New Roman" w:hAnsi="Arial"/>
      <w:sz w:val="18"/>
    </w:rPr>
  </w:style>
  <w:style w:type="paragraph" w:customStyle="1" w:styleId="Heading2">
    <w:name w:val="Heading 2"/>
    <w:basedOn w:val="a"/>
    <w:rsid w:val="00946B73"/>
    <w:rPr>
      <w:rFonts w:ascii="Arial" w:eastAsia="Times New Roman" w:hAnsi="Arial"/>
      <w:b/>
      <w:caps/>
      <w:sz w:val="16"/>
    </w:rPr>
  </w:style>
  <w:style w:type="paragraph" w:customStyle="1" w:styleId="Heading4">
    <w:name w:val="Heading 4"/>
    <w:basedOn w:val="a"/>
    <w:rsid w:val="00946B73"/>
    <w:rPr>
      <w:rFonts w:ascii="Arial" w:eastAsia="Times New Roman" w:hAnsi="Arial"/>
      <w:b/>
    </w:rPr>
  </w:style>
  <w:style w:type="paragraph" w:customStyle="1" w:styleId="62">
    <w:name w:val="Основной текст с отступом62"/>
    <w:basedOn w:val="a"/>
    <w:rsid w:val="00946B73"/>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946B73"/>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946B73"/>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946B73"/>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946B73"/>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946B73"/>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946B73"/>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946B73"/>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946B73"/>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946B73"/>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946B73"/>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946B73"/>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946B73"/>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946B73"/>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946B73"/>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946B73"/>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946B73"/>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946B73"/>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946B73"/>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946B73"/>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946B73"/>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946B73"/>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946B73"/>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946B73"/>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946B73"/>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946B73"/>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946B73"/>
    <w:pPr>
      <w:ind w:firstLine="708"/>
      <w:jc w:val="both"/>
    </w:pPr>
    <w:rPr>
      <w:rFonts w:ascii="Arial" w:eastAsia="Times New Roman" w:hAnsi="Arial"/>
      <w:b/>
      <w:sz w:val="18"/>
      <w:lang w:val="uk-UA" w:eastAsia="uk-UA"/>
    </w:rPr>
  </w:style>
  <w:style w:type="character" w:customStyle="1" w:styleId="csab6e076965">
    <w:name w:val="csab6e076965"/>
    <w:rsid w:val="00946B73"/>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946B73"/>
    <w:pPr>
      <w:ind w:firstLine="708"/>
      <w:jc w:val="both"/>
    </w:pPr>
    <w:rPr>
      <w:rFonts w:ascii="Arial" w:eastAsia="Times New Roman" w:hAnsi="Arial"/>
      <w:b/>
      <w:sz w:val="18"/>
      <w:lang w:val="uk-UA" w:eastAsia="uk-UA"/>
    </w:rPr>
  </w:style>
  <w:style w:type="character" w:customStyle="1" w:styleId="csf229d0ff33">
    <w:name w:val="csf229d0ff33"/>
    <w:rsid w:val="00946B73"/>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946B73"/>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946B73"/>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946B73"/>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946B73"/>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946B73"/>
    <w:pPr>
      <w:ind w:firstLine="708"/>
      <w:jc w:val="both"/>
    </w:pPr>
    <w:rPr>
      <w:rFonts w:ascii="Arial" w:eastAsia="Times New Roman" w:hAnsi="Arial"/>
      <w:b/>
      <w:sz w:val="18"/>
      <w:lang w:val="uk-UA" w:eastAsia="uk-UA"/>
    </w:rPr>
  </w:style>
  <w:style w:type="character" w:customStyle="1" w:styleId="csab6e076920">
    <w:name w:val="csab6e076920"/>
    <w:rsid w:val="00946B73"/>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946B73"/>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946B73"/>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946B73"/>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946B73"/>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946B73"/>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946B73"/>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946B73"/>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946B73"/>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946B73"/>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946B73"/>
    <w:pPr>
      <w:ind w:firstLine="708"/>
      <w:jc w:val="both"/>
    </w:pPr>
    <w:rPr>
      <w:rFonts w:ascii="Arial" w:eastAsia="Times New Roman" w:hAnsi="Arial"/>
      <w:b/>
      <w:sz w:val="18"/>
      <w:lang w:val="uk-UA" w:eastAsia="uk-UA"/>
    </w:rPr>
  </w:style>
  <w:style w:type="character" w:customStyle="1" w:styleId="csf229d0ff50">
    <w:name w:val="csf229d0ff50"/>
    <w:rsid w:val="00946B7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946B73"/>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946B73"/>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946B73"/>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946B73"/>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946B73"/>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946B73"/>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946B73"/>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946B73"/>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946B73"/>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946B73"/>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946B73"/>
    <w:pPr>
      <w:ind w:firstLine="708"/>
      <w:jc w:val="both"/>
    </w:pPr>
    <w:rPr>
      <w:rFonts w:ascii="Arial" w:eastAsia="Times New Roman" w:hAnsi="Arial"/>
      <w:b/>
      <w:sz w:val="18"/>
      <w:lang w:val="uk-UA" w:eastAsia="uk-UA"/>
    </w:rPr>
  </w:style>
  <w:style w:type="character" w:customStyle="1" w:styleId="csf229d0ff83">
    <w:name w:val="csf229d0ff83"/>
    <w:rsid w:val="00946B73"/>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946B73"/>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946B73"/>
    <w:pPr>
      <w:ind w:firstLine="708"/>
      <w:jc w:val="both"/>
    </w:pPr>
    <w:rPr>
      <w:rFonts w:ascii="Arial" w:eastAsia="Times New Roman" w:hAnsi="Arial"/>
      <w:b/>
      <w:sz w:val="18"/>
      <w:lang w:val="uk-UA" w:eastAsia="uk-UA"/>
    </w:rPr>
  </w:style>
  <w:style w:type="character" w:customStyle="1" w:styleId="csf229d0ff76">
    <w:name w:val="csf229d0ff76"/>
    <w:rsid w:val="00946B73"/>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946B73"/>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946B73"/>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946B73"/>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946B73"/>
    <w:pPr>
      <w:ind w:firstLine="708"/>
      <w:jc w:val="both"/>
    </w:pPr>
    <w:rPr>
      <w:rFonts w:ascii="Arial" w:eastAsia="Times New Roman" w:hAnsi="Arial"/>
      <w:b/>
      <w:sz w:val="18"/>
      <w:lang w:val="uk-UA" w:eastAsia="uk-UA"/>
    </w:rPr>
  </w:style>
  <w:style w:type="character" w:customStyle="1" w:styleId="csf229d0ff20">
    <w:name w:val="csf229d0ff20"/>
    <w:rsid w:val="00946B73"/>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946B73"/>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946B73"/>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946B73"/>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946B73"/>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946B73"/>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946B73"/>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946B73"/>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946B73"/>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946B73"/>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946B73"/>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946B73"/>
    <w:pPr>
      <w:ind w:firstLine="708"/>
      <w:jc w:val="both"/>
    </w:pPr>
    <w:rPr>
      <w:rFonts w:ascii="Arial" w:eastAsia="Times New Roman" w:hAnsi="Arial"/>
      <w:b/>
      <w:sz w:val="18"/>
      <w:lang w:val="uk-UA" w:eastAsia="uk-UA"/>
    </w:rPr>
  </w:style>
  <w:style w:type="character" w:customStyle="1" w:styleId="csab6e07697">
    <w:name w:val="csab6e07697"/>
    <w:rsid w:val="00946B73"/>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946B73"/>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946B73"/>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946B73"/>
    <w:pPr>
      <w:ind w:firstLine="708"/>
      <w:jc w:val="both"/>
    </w:pPr>
    <w:rPr>
      <w:rFonts w:ascii="Arial" w:eastAsia="Times New Roman" w:hAnsi="Arial"/>
      <w:b/>
      <w:sz w:val="18"/>
      <w:lang w:val="uk-UA" w:eastAsia="uk-UA"/>
    </w:rPr>
  </w:style>
  <w:style w:type="character" w:customStyle="1" w:styleId="csb3e8c9cf94">
    <w:name w:val="csb3e8c9cf94"/>
    <w:rsid w:val="00946B73"/>
    <w:rPr>
      <w:rFonts w:ascii="Arial" w:hAnsi="Arial" w:cs="Arial" w:hint="default"/>
      <w:b/>
      <w:bCs/>
      <w:i w:val="0"/>
      <w:iCs w:val="0"/>
      <w:color w:val="000000"/>
      <w:sz w:val="18"/>
      <w:szCs w:val="18"/>
      <w:shd w:val="clear" w:color="auto" w:fill="auto"/>
    </w:rPr>
  </w:style>
  <w:style w:type="character" w:customStyle="1" w:styleId="csf229d0ff91">
    <w:name w:val="csf229d0ff91"/>
    <w:rsid w:val="00946B73"/>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46B73"/>
    <w:rPr>
      <w:rFonts w:ascii="Arial" w:eastAsia="Times New Roman" w:hAnsi="Arial"/>
      <w:b/>
      <w:caps/>
      <w:sz w:val="16"/>
      <w:lang w:val="ru-RU" w:eastAsia="ru-RU"/>
    </w:rPr>
  </w:style>
  <w:style w:type="character" w:customStyle="1" w:styleId="411">
    <w:name w:val="Заголовок 4 Знак1"/>
    <w:uiPriority w:val="9"/>
    <w:locked/>
    <w:rsid w:val="00946B73"/>
    <w:rPr>
      <w:rFonts w:ascii="Arial" w:eastAsia="Times New Roman" w:hAnsi="Arial"/>
      <w:b/>
      <w:lang w:val="ru-RU" w:eastAsia="ru-RU"/>
    </w:rPr>
  </w:style>
  <w:style w:type="character" w:customStyle="1" w:styleId="csf229d0ff74">
    <w:name w:val="csf229d0ff74"/>
    <w:rsid w:val="00946B73"/>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946B73"/>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946B73"/>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946B73"/>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946B73"/>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946B73"/>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946B73"/>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946B73"/>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946B73"/>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946B73"/>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946B73"/>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946B7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946B7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946B73"/>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946B73"/>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946B73"/>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946B73"/>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946B73"/>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946B73"/>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946B73"/>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946B73"/>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946B73"/>
    <w:rPr>
      <w:rFonts w:ascii="Arial" w:hAnsi="Arial" w:cs="Arial" w:hint="default"/>
      <w:b w:val="0"/>
      <w:bCs w:val="0"/>
      <w:i w:val="0"/>
      <w:iCs w:val="0"/>
      <w:color w:val="000000"/>
      <w:sz w:val="18"/>
      <w:szCs w:val="18"/>
      <w:shd w:val="clear" w:color="auto" w:fill="auto"/>
    </w:rPr>
  </w:style>
  <w:style w:type="character" w:customStyle="1" w:styleId="csba294252">
    <w:name w:val="csba294252"/>
    <w:rsid w:val="00946B73"/>
    <w:rPr>
      <w:rFonts w:ascii="Segoe UI" w:hAnsi="Segoe UI" w:cs="Segoe UI" w:hint="default"/>
      <w:b/>
      <w:bCs/>
      <w:i/>
      <w:iCs/>
      <w:color w:val="102B56"/>
      <w:sz w:val="18"/>
      <w:szCs w:val="18"/>
      <w:shd w:val="clear" w:color="auto" w:fill="auto"/>
    </w:rPr>
  </w:style>
  <w:style w:type="character" w:customStyle="1" w:styleId="csf229d0ff131">
    <w:name w:val="csf229d0ff131"/>
    <w:rsid w:val="00946B73"/>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946B73"/>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946B73"/>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946B73"/>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946B73"/>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946B73"/>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46B73"/>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46B73"/>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46B73"/>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946B73"/>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946B73"/>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946B73"/>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946B73"/>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946B73"/>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946B73"/>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946B73"/>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946B73"/>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946B73"/>
    <w:rPr>
      <w:rFonts w:ascii="Arial" w:hAnsi="Arial" w:cs="Arial" w:hint="default"/>
      <w:b/>
      <w:bCs/>
      <w:i/>
      <w:iCs/>
      <w:color w:val="000000"/>
      <w:sz w:val="18"/>
      <w:szCs w:val="18"/>
      <w:shd w:val="clear" w:color="auto" w:fill="auto"/>
    </w:rPr>
  </w:style>
  <w:style w:type="character" w:customStyle="1" w:styleId="csf229d0ff144">
    <w:name w:val="csf229d0ff144"/>
    <w:rsid w:val="00946B73"/>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946B73"/>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946B73"/>
    <w:rPr>
      <w:rFonts w:ascii="Arial" w:hAnsi="Arial" w:cs="Arial" w:hint="default"/>
      <w:b/>
      <w:bCs/>
      <w:i/>
      <w:iCs/>
      <w:color w:val="000000"/>
      <w:sz w:val="18"/>
      <w:szCs w:val="18"/>
      <w:shd w:val="clear" w:color="auto" w:fill="auto"/>
    </w:rPr>
  </w:style>
  <w:style w:type="character" w:customStyle="1" w:styleId="csf229d0ff122">
    <w:name w:val="csf229d0ff122"/>
    <w:rsid w:val="00946B73"/>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946B73"/>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946B73"/>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946B73"/>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946B73"/>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946B73"/>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946B73"/>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946B73"/>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946B73"/>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946B73"/>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946B73"/>
    <w:rPr>
      <w:rFonts w:ascii="Arial" w:hAnsi="Arial" w:cs="Arial"/>
      <w:sz w:val="18"/>
      <w:szCs w:val="18"/>
      <w:lang w:val="ru-RU"/>
    </w:rPr>
  </w:style>
  <w:style w:type="paragraph" w:customStyle="1" w:styleId="Arial90">
    <w:name w:val="Arial9(без отступов)"/>
    <w:link w:val="Arial9"/>
    <w:semiHidden/>
    <w:rsid w:val="00946B73"/>
    <w:pPr>
      <w:ind w:left="-113"/>
    </w:pPr>
    <w:rPr>
      <w:rFonts w:ascii="Arial" w:hAnsi="Arial" w:cs="Arial"/>
      <w:sz w:val="18"/>
      <w:szCs w:val="18"/>
      <w:lang w:val="ru-RU" w:eastAsia="en-US"/>
    </w:rPr>
  </w:style>
  <w:style w:type="character" w:customStyle="1" w:styleId="csf229d0ff178">
    <w:name w:val="csf229d0ff178"/>
    <w:rsid w:val="00946B73"/>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946B73"/>
    <w:rPr>
      <w:rFonts w:ascii="Arial" w:hAnsi="Arial" w:cs="Arial" w:hint="default"/>
      <w:b/>
      <w:bCs/>
      <w:i w:val="0"/>
      <w:iCs w:val="0"/>
      <w:color w:val="000000"/>
      <w:sz w:val="18"/>
      <w:szCs w:val="18"/>
      <w:shd w:val="clear" w:color="auto" w:fill="auto"/>
    </w:rPr>
  </w:style>
  <w:style w:type="character" w:customStyle="1" w:styleId="csf229d0ff8">
    <w:name w:val="csf229d0ff8"/>
    <w:rsid w:val="00946B73"/>
    <w:rPr>
      <w:rFonts w:ascii="Arial" w:hAnsi="Arial" w:cs="Arial" w:hint="default"/>
      <w:b w:val="0"/>
      <w:bCs w:val="0"/>
      <w:i w:val="0"/>
      <w:iCs w:val="0"/>
      <w:color w:val="000000"/>
      <w:sz w:val="18"/>
      <w:szCs w:val="18"/>
      <w:shd w:val="clear" w:color="auto" w:fill="auto"/>
    </w:rPr>
  </w:style>
  <w:style w:type="character" w:customStyle="1" w:styleId="cs9b006263">
    <w:name w:val="cs9b006263"/>
    <w:rsid w:val="00946B73"/>
    <w:rPr>
      <w:rFonts w:ascii="Arial" w:hAnsi="Arial" w:cs="Arial" w:hint="default"/>
      <w:b/>
      <w:bCs/>
      <w:i w:val="0"/>
      <w:iCs w:val="0"/>
      <w:color w:val="000000"/>
      <w:sz w:val="20"/>
      <w:szCs w:val="20"/>
      <w:shd w:val="clear" w:color="auto" w:fill="auto"/>
    </w:rPr>
  </w:style>
  <w:style w:type="character" w:customStyle="1" w:styleId="csf229d0ff36">
    <w:name w:val="csf229d0ff36"/>
    <w:rsid w:val="00946B73"/>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946B73"/>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946B73"/>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946B73"/>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946B73"/>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946B73"/>
    <w:pPr>
      <w:snapToGrid w:val="0"/>
      <w:ind w:left="720"/>
      <w:contextualSpacing/>
    </w:pPr>
    <w:rPr>
      <w:rFonts w:ascii="Arial" w:eastAsia="Times New Roman" w:hAnsi="Arial"/>
      <w:sz w:val="28"/>
    </w:rPr>
  </w:style>
  <w:style w:type="character" w:customStyle="1" w:styleId="csf229d0ff102">
    <w:name w:val="csf229d0ff102"/>
    <w:rsid w:val="00946B73"/>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946B73"/>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946B73"/>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946B73"/>
    <w:rPr>
      <w:rFonts w:ascii="Arial" w:hAnsi="Arial" w:cs="Arial" w:hint="default"/>
      <w:b/>
      <w:bCs/>
      <w:i/>
      <w:iCs/>
      <w:color w:val="000000"/>
      <w:sz w:val="18"/>
      <w:szCs w:val="18"/>
      <w:shd w:val="clear" w:color="auto" w:fill="auto"/>
    </w:rPr>
  </w:style>
  <w:style w:type="character" w:customStyle="1" w:styleId="csf229d0ff142">
    <w:name w:val="csf229d0ff142"/>
    <w:rsid w:val="00946B73"/>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946B73"/>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946B73"/>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946B73"/>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946B73"/>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946B73"/>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946B73"/>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946B73"/>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946B73"/>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946B73"/>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946B73"/>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46B73"/>
    <w:rPr>
      <w:rFonts w:ascii="Arial" w:hAnsi="Arial" w:cs="Arial" w:hint="default"/>
      <w:b/>
      <w:bCs/>
      <w:i w:val="0"/>
      <w:iCs w:val="0"/>
      <w:color w:val="000000"/>
      <w:sz w:val="18"/>
      <w:szCs w:val="18"/>
      <w:shd w:val="clear" w:color="auto" w:fill="auto"/>
    </w:rPr>
  </w:style>
  <w:style w:type="character" w:customStyle="1" w:styleId="csf229d0ff107">
    <w:name w:val="csf229d0ff107"/>
    <w:rsid w:val="00946B73"/>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946B73"/>
    <w:rPr>
      <w:rFonts w:ascii="Arial" w:hAnsi="Arial" w:cs="Arial" w:hint="default"/>
      <w:b/>
      <w:bCs/>
      <w:i/>
      <w:iCs/>
      <w:color w:val="000000"/>
      <w:sz w:val="18"/>
      <w:szCs w:val="18"/>
      <w:shd w:val="clear" w:color="auto" w:fill="auto"/>
    </w:rPr>
  </w:style>
  <w:style w:type="character" w:customStyle="1" w:styleId="csab6e076993">
    <w:name w:val="csab6e076993"/>
    <w:rsid w:val="00946B73"/>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946B73"/>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946B73"/>
    <w:rPr>
      <w:rFonts w:ascii="Arial" w:hAnsi="Arial"/>
      <w:sz w:val="18"/>
      <w:lang w:val="x-none" w:eastAsia="ru-RU"/>
    </w:rPr>
  </w:style>
  <w:style w:type="paragraph" w:customStyle="1" w:styleId="Arial960">
    <w:name w:val="Arial9+6пт"/>
    <w:basedOn w:val="a"/>
    <w:link w:val="Arial96"/>
    <w:rsid w:val="00946B73"/>
    <w:pPr>
      <w:snapToGrid w:val="0"/>
      <w:spacing w:before="120"/>
    </w:pPr>
    <w:rPr>
      <w:rFonts w:ascii="Arial" w:hAnsi="Arial"/>
      <w:sz w:val="18"/>
      <w:lang w:val="x-none"/>
    </w:rPr>
  </w:style>
  <w:style w:type="character" w:customStyle="1" w:styleId="csf229d0ff86">
    <w:name w:val="csf229d0ff86"/>
    <w:rsid w:val="00946B73"/>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946B73"/>
    <w:rPr>
      <w:rFonts w:ascii="Segoe UI" w:hAnsi="Segoe UI" w:cs="Segoe UI" w:hint="default"/>
      <w:b/>
      <w:bCs/>
      <w:i/>
      <w:iCs/>
      <w:color w:val="102B56"/>
      <w:sz w:val="18"/>
      <w:szCs w:val="18"/>
      <w:shd w:val="clear" w:color="auto" w:fill="auto"/>
    </w:rPr>
  </w:style>
  <w:style w:type="character" w:customStyle="1" w:styleId="csab6e076914">
    <w:name w:val="csab6e076914"/>
    <w:rsid w:val="00946B73"/>
    <w:rPr>
      <w:rFonts w:ascii="Arial" w:hAnsi="Arial" w:cs="Arial" w:hint="default"/>
      <w:b w:val="0"/>
      <w:bCs w:val="0"/>
      <w:i w:val="0"/>
      <w:iCs w:val="0"/>
      <w:color w:val="000000"/>
      <w:sz w:val="18"/>
      <w:szCs w:val="18"/>
    </w:rPr>
  </w:style>
  <w:style w:type="character" w:customStyle="1" w:styleId="csf229d0ff134">
    <w:name w:val="csf229d0ff134"/>
    <w:rsid w:val="00946B73"/>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946B73"/>
    <w:rPr>
      <w:rFonts w:ascii="Arial" w:hAnsi="Arial" w:cs="Arial" w:hint="default"/>
      <w:b/>
      <w:bCs/>
      <w:i/>
      <w:iCs/>
      <w:color w:val="000000"/>
      <w:sz w:val="20"/>
      <w:szCs w:val="20"/>
      <w:shd w:val="clear" w:color="auto" w:fill="auto"/>
    </w:rPr>
  </w:style>
  <w:style w:type="character" w:styleId="af6">
    <w:name w:val="FollowedHyperlink"/>
    <w:uiPriority w:val="99"/>
    <w:unhideWhenUsed/>
    <w:rsid w:val="00946B73"/>
    <w:rPr>
      <w:color w:val="954F72"/>
      <w:u w:val="single"/>
    </w:rPr>
  </w:style>
  <w:style w:type="paragraph" w:customStyle="1" w:styleId="msonormal0">
    <w:name w:val="msonormal"/>
    <w:basedOn w:val="a"/>
    <w:rsid w:val="00946B73"/>
    <w:pPr>
      <w:spacing w:before="100" w:beforeAutospacing="1" w:after="100" w:afterAutospacing="1"/>
    </w:pPr>
    <w:rPr>
      <w:sz w:val="24"/>
      <w:szCs w:val="24"/>
      <w:lang w:val="en-US" w:eastAsia="en-US"/>
    </w:rPr>
  </w:style>
  <w:style w:type="paragraph" w:styleId="af7">
    <w:name w:val="Title"/>
    <w:basedOn w:val="a"/>
    <w:link w:val="af8"/>
    <w:uiPriority w:val="99"/>
    <w:qFormat/>
    <w:rsid w:val="00946B73"/>
    <w:rPr>
      <w:sz w:val="24"/>
      <w:szCs w:val="24"/>
      <w:lang w:val="en-US" w:eastAsia="en-US"/>
    </w:rPr>
  </w:style>
  <w:style w:type="character" w:customStyle="1" w:styleId="af8">
    <w:name w:val="Заголовок Знак"/>
    <w:link w:val="af7"/>
    <w:uiPriority w:val="99"/>
    <w:rsid w:val="00946B73"/>
    <w:rPr>
      <w:rFonts w:ascii="Times New Roman" w:hAnsi="Times New Roman"/>
      <w:sz w:val="24"/>
      <w:szCs w:val="24"/>
    </w:rPr>
  </w:style>
  <w:style w:type="paragraph" w:styleId="25">
    <w:name w:val="Body Text 2"/>
    <w:basedOn w:val="a"/>
    <w:link w:val="27"/>
    <w:uiPriority w:val="99"/>
    <w:unhideWhenUsed/>
    <w:rsid w:val="00946B73"/>
    <w:rPr>
      <w:sz w:val="24"/>
      <w:szCs w:val="24"/>
      <w:lang w:val="en-US" w:eastAsia="en-US"/>
    </w:rPr>
  </w:style>
  <w:style w:type="character" w:customStyle="1" w:styleId="27">
    <w:name w:val="Основной текст 2 Знак"/>
    <w:link w:val="25"/>
    <w:uiPriority w:val="99"/>
    <w:rsid w:val="00946B73"/>
    <w:rPr>
      <w:rFonts w:ascii="Times New Roman" w:hAnsi="Times New Roman"/>
      <w:sz w:val="24"/>
      <w:szCs w:val="24"/>
    </w:rPr>
  </w:style>
  <w:style w:type="character" w:customStyle="1" w:styleId="af9">
    <w:name w:val="Название Знак"/>
    <w:link w:val="afa"/>
    <w:locked/>
    <w:rsid w:val="00946B73"/>
    <w:rPr>
      <w:rFonts w:ascii="Cambria" w:hAnsi="Cambria"/>
      <w:color w:val="17365D"/>
      <w:spacing w:val="5"/>
    </w:rPr>
  </w:style>
  <w:style w:type="paragraph" w:customStyle="1" w:styleId="afa">
    <w:name w:val="Название"/>
    <w:basedOn w:val="a"/>
    <w:link w:val="af9"/>
    <w:rsid w:val="00946B73"/>
    <w:rPr>
      <w:rFonts w:ascii="Cambria" w:hAnsi="Cambria"/>
      <w:color w:val="17365D"/>
      <w:spacing w:val="5"/>
      <w:lang w:val="en-US" w:eastAsia="en-US"/>
    </w:rPr>
  </w:style>
  <w:style w:type="character" w:customStyle="1" w:styleId="afb">
    <w:name w:val="Верхній колонтитул Знак"/>
    <w:link w:val="1a"/>
    <w:uiPriority w:val="99"/>
    <w:locked/>
    <w:rsid w:val="00946B73"/>
  </w:style>
  <w:style w:type="paragraph" w:customStyle="1" w:styleId="1a">
    <w:name w:val="Верхній колонтитул1"/>
    <w:basedOn w:val="a"/>
    <w:link w:val="afb"/>
    <w:uiPriority w:val="99"/>
    <w:rsid w:val="00946B73"/>
    <w:rPr>
      <w:rFonts w:ascii="Calibri" w:hAnsi="Calibri"/>
      <w:lang w:val="en-US" w:eastAsia="en-US"/>
    </w:rPr>
  </w:style>
  <w:style w:type="character" w:customStyle="1" w:styleId="afc">
    <w:name w:val="Нижній колонтитул Знак"/>
    <w:link w:val="1b"/>
    <w:uiPriority w:val="99"/>
    <w:locked/>
    <w:rsid w:val="00946B73"/>
  </w:style>
  <w:style w:type="paragraph" w:customStyle="1" w:styleId="1b">
    <w:name w:val="Нижній колонтитул1"/>
    <w:basedOn w:val="a"/>
    <w:link w:val="afc"/>
    <w:uiPriority w:val="99"/>
    <w:rsid w:val="00946B73"/>
    <w:rPr>
      <w:rFonts w:ascii="Calibri" w:hAnsi="Calibri"/>
      <w:lang w:val="en-US" w:eastAsia="en-US"/>
    </w:rPr>
  </w:style>
  <w:style w:type="character" w:customStyle="1" w:styleId="afd">
    <w:name w:val="Назва Знак"/>
    <w:link w:val="1c"/>
    <w:locked/>
    <w:rsid w:val="00946B73"/>
    <w:rPr>
      <w:rFonts w:ascii="Calibri Light" w:hAnsi="Calibri Light" w:cs="Calibri Light"/>
      <w:spacing w:val="-10"/>
    </w:rPr>
  </w:style>
  <w:style w:type="paragraph" w:customStyle="1" w:styleId="1c">
    <w:name w:val="Назва1"/>
    <w:basedOn w:val="a"/>
    <w:link w:val="afd"/>
    <w:rsid w:val="00946B73"/>
    <w:rPr>
      <w:rFonts w:ascii="Calibri Light" w:hAnsi="Calibri Light" w:cs="Calibri Light"/>
      <w:spacing w:val="-10"/>
      <w:lang w:val="en-US" w:eastAsia="en-US"/>
    </w:rPr>
  </w:style>
  <w:style w:type="character" w:customStyle="1" w:styleId="2a">
    <w:name w:val="Основний текст 2 Знак"/>
    <w:link w:val="212"/>
    <w:locked/>
    <w:rsid w:val="00946B73"/>
  </w:style>
  <w:style w:type="paragraph" w:customStyle="1" w:styleId="212">
    <w:name w:val="Основний текст 21"/>
    <w:basedOn w:val="a"/>
    <w:link w:val="2a"/>
    <w:rsid w:val="00946B73"/>
    <w:rPr>
      <w:rFonts w:ascii="Calibri" w:hAnsi="Calibri"/>
      <w:lang w:val="en-US" w:eastAsia="en-US"/>
    </w:rPr>
  </w:style>
  <w:style w:type="character" w:customStyle="1" w:styleId="afe">
    <w:name w:val="Текст у виносці Знак"/>
    <w:link w:val="1d"/>
    <w:locked/>
    <w:rsid w:val="00946B73"/>
    <w:rPr>
      <w:rFonts w:ascii="Segoe UI" w:hAnsi="Segoe UI" w:cs="Segoe UI"/>
    </w:rPr>
  </w:style>
  <w:style w:type="paragraph" w:customStyle="1" w:styleId="1d">
    <w:name w:val="Текст у виносці1"/>
    <w:basedOn w:val="a"/>
    <w:link w:val="afe"/>
    <w:rsid w:val="00946B73"/>
    <w:rPr>
      <w:rFonts w:ascii="Segoe UI" w:hAnsi="Segoe UI" w:cs="Segoe UI"/>
      <w:lang w:val="en-US" w:eastAsia="en-US"/>
    </w:rPr>
  </w:style>
  <w:style w:type="character" w:customStyle="1" w:styleId="emailstyle45">
    <w:name w:val="emailstyle45"/>
    <w:semiHidden/>
    <w:rsid w:val="00946B73"/>
    <w:rPr>
      <w:rFonts w:ascii="Calibri" w:hAnsi="Calibri" w:cs="Calibri" w:hint="default"/>
      <w:color w:val="auto"/>
    </w:rPr>
  </w:style>
  <w:style w:type="character" w:customStyle="1" w:styleId="error">
    <w:name w:val="error"/>
    <w:rsid w:val="00946B73"/>
  </w:style>
  <w:style w:type="character" w:customStyle="1" w:styleId="TimesNewRoman121">
    <w:name w:val="Стиль Times New Roman 12 пт1"/>
    <w:rsid w:val="00946B73"/>
    <w:rPr>
      <w:rFonts w:ascii="Times New Roman" w:hAnsi="Times New Roman" w:cs="Times New Roman" w:hint="default"/>
    </w:rPr>
  </w:style>
  <w:style w:type="character" w:customStyle="1" w:styleId="cs95e872d03">
    <w:name w:val="cs95e872d03"/>
    <w:rsid w:val="00946B73"/>
  </w:style>
  <w:style w:type="character" w:customStyle="1" w:styleId="cs7a65ad241">
    <w:name w:val="cs7a65ad241"/>
    <w:rsid w:val="00946B73"/>
    <w:rPr>
      <w:rFonts w:ascii="Times New Roman" w:hAnsi="Times New Roman" w:cs="Times New Roman" w:hint="default"/>
      <w:b/>
      <w:bCs/>
      <w:i w:val="0"/>
      <w:iCs w:val="0"/>
      <w:color w:val="000000"/>
      <w:sz w:val="26"/>
      <w:szCs w:val="26"/>
    </w:rPr>
  </w:style>
  <w:style w:type="character" w:customStyle="1" w:styleId="csccf5e31620">
    <w:name w:val="csccf5e31620"/>
    <w:rsid w:val="00946B73"/>
    <w:rPr>
      <w:rFonts w:ascii="Arial" w:hAnsi="Arial" w:cs="Arial" w:hint="default"/>
      <w:b/>
      <w:bCs/>
      <w:i w:val="0"/>
      <w:iCs w:val="0"/>
      <w:color w:val="000000"/>
      <w:sz w:val="18"/>
      <w:szCs w:val="18"/>
      <w:shd w:val="clear" w:color="auto" w:fill="auto"/>
    </w:rPr>
  </w:style>
  <w:style w:type="character" w:customStyle="1" w:styleId="cs9ff1b61120">
    <w:name w:val="cs9ff1b61120"/>
    <w:rsid w:val="00946B73"/>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946B73"/>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946B73"/>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946B73"/>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946B73"/>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946B73"/>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946B73"/>
    <w:rPr>
      <w:rFonts w:ascii="Arial" w:hAnsi="Arial" w:cs="Arial" w:hint="default"/>
      <w:b/>
      <w:bCs/>
      <w:i w:val="0"/>
      <w:iCs w:val="0"/>
      <w:color w:val="000000"/>
      <w:sz w:val="18"/>
      <w:szCs w:val="18"/>
      <w:shd w:val="clear" w:color="auto" w:fill="auto"/>
    </w:rPr>
  </w:style>
  <w:style w:type="character" w:customStyle="1" w:styleId="cs9ff1b611210">
    <w:name w:val="cs9ff1b611210"/>
    <w:rsid w:val="00946B73"/>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946B73"/>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946B73"/>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946B73"/>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946B73"/>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946B73"/>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946B73"/>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946B73"/>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946B73"/>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946B73"/>
    <w:pPr>
      <w:ind w:firstLine="708"/>
      <w:jc w:val="both"/>
    </w:pPr>
    <w:rPr>
      <w:rFonts w:ascii="Arial" w:eastAsia="Times New Roman" w:hAnsi="Arial"/>
      <w:b/>
      <w:sz w:val="18"/>
      <w:lang w:val="en-US" w:eastAsia="en-US"/>
    </w:rPr>
  </w:style>
  <w:style w:type="character" w:customStyle="1" w:styleId="cs9ff1b61152">
    <w:name w:val="cs9ff1b61152"/>
    <w:rsid w:val="00946B73"/>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946B73"/>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946B73"/>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946B73"/>
    <w:pPr>
      <w:ind w:firstLine="708"/>
      <w:jc w:val="both"/>
    </w:pPr>
    <w:rPr>
      <w:rFonts w:ascii="Arial" w:eastAsia="Times New Roman" w:hAnsi="Arial"/>
      <w:b/>
      <w:sz w:val="18"/>
      <w:lang w:val="en-US" w:eastAsia="en-US"/>
    </w:rPr>
  </w:style>
  <w:style w:type="character" w:customStyle="1" w:styleId="cse1a752c62">
    <w:name w:val="cse1a752c62"/>
    <w:rsid w:val="00946B73"/>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946B73"/>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946B73"/>
    <w:pPr>
      <w:ind w:firstLine="708"/>
      <w:jc w:val="both"/>
    </w:pPr>
    <w:rPr>
      <w:rFonts w:ascii="Arial" w:eastAsia="Times New Roman" w:hAnsi="Arial"/>
      <w:b/>
      <w:sz w:val="18"/>
      <w:lang w:val="en-US" w:eastAsia="en-US"/>
    </w:rPr>
  </w:style>
  <w:style w:type="character" w:customStyle="1" w:styleId="cs9ff1b61138">
    <w:name w:val="cs9ff1b61138"/>
    <w:rsid w:val="00946B73"/>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946B73"/>
    <w:rPr>
      <w:rFonts w:ascii="Times New Roman" w:hAnsi="Times New Roman" w:cs="Times New Roman" w:hint="default"/>
      <w:b w:val="0"/>
      <w:bCs w:val="0"/>
      <w:i/>
      <w:iCs/>
      <w:color w:val="000000"/>
      <w:sz w:val="18"/>
      <w:szCs w:val="18"/>
    </w:rPr>
  </w:style>
  <w:style w:type="character" w:customStyle="1" w:styleId="cs176e94eb2">
    <w:name w:val="cs176e94eb2"/>
    <w:rsid w:val="00946B73"/>
    <w:rPr>
      <w:rFonts w:ascii="Times New Roman" w:hAnsi="Times New Roman" w:cs="Times New Roman" w:hint="default"/>
      <w:b/>
      <w:bCs/>
      <w:i w:val="0"/>
      <w:iCs w:val="0"/>
      <w:color w:val="000000"/>
      <w:sz w:val="18"/>
      <w:szCs w:val="18"/>
    </w:rPr>
  </w:style>
  <w:style w:type="character" w:customStyle="1" w:styleId="cscc47389a2">
    <w:name w:val="cscc47389a2"/>
    <w:rsid w:val="00946B73"/>
    <w:rPr>
      <w:rFonts w:ascii="Times New Roman" w:hAnsi="Times New Roman" w:cs="Times New Roman" w:hint="default"/>
      <w:b w:val="0"/>
      <w:bCs w:val="0"/>
      <w:i w:val="0"/>
      <w:iCs w:val="0"/>
      <w:color w:val="000000"/>
      <w:sz w:val="18"/>
      <w:szCs w:val="18"/>
    </w:rPr>
  </w:style>
  <w:style w:type="character" w:customStyle="1" w:styleId="csbd30b5e54">
    <w:name w:val="csbd30b5e54"/>
    <w:rsid w:val="00946B73"/>
    <w:rPr>
      <w:rFonts w:ascii="Times New Roman" w:hAnsi="Times New Roman" w:cs="Times New Roman" w:hint="default"/>
      <w:b w:val="0"/>
      <w:bCs w:val="0"/>
      <w:i/>
      <w:iCs/>
      <w:color w:val="000000"/>
      <w:sz w:val="18"/>
      <w:szCs w:val="18"/>
    </w:rPr>
  </w:style>
  <w:style w:type="character" w:customStyle="1" w:styleId="cs176e94eb4">
    <w:name w:val="cs176e94eb4"/>
    <w:rsid w:val="00946B73"/>
    <w:rPr>
      <w:rFonts w:ascii="Times New Roman" w:hAnsi="Times New Roman" w:cs="Times New Roman" w:hint="default"/>
      <w:b/>
      <w:bCs/>
      <w:i w:val="0"/>
      <w:iCs w:val="0"/>
      <w:color w:val="000000"/>
      <w:sz w:val="18"/>
      <w:szCs w:val="18"/>
    </w:rPr>
  </w:style>
  <w:style w:type="character" w:customStyle="1" w:styleId="cscc47389a4">
    <w:name w:val="cscc47389a4"/>
    <w:rsid w:val="00946B73"/>
    <w:rPr>
      <w:rFonts w:ascii="Times New Roman" w:hAnsi="Times New Roman" w:cs="Times New Roman" w:hint="default"/>
      <w:b w:val="0"/>
      <w:bCs w:val="0"/>
      <w:i w:val="0"/>
      <w:iCs w:val="0"/>
      <w:color w:val="000000"/>
      <w:sz w:val="18"/>
      <w:szCs w:val="18"/>
    </w:rPr>
  </w:style>
  <w:style w:type="character" w:customStyle="1" w:styleId="cs786de70b1">
    <w:name w:val="cs786de70b1"/>
    <w:rsid w:val="00946B73"/>
    <w:rPr>
      <w:rFonts w:ascii="Segoe UI" w:hAnsi="Segoe UI" w:cs="Segoe UI" w:hint="default"/>
      <w:b w:val="0"/>
      <w:bCs w:val="0"/>
      <w:i w:val="0"/>
      <w:iCs w:val="0"/>
      <w:color w:val="000000"/>
      <w:sz w:val="18"/>
      <w:szCs w:val="18"/>
    </w:rPr>
  </w:style>
  <w:style w:type="character" w:customStyle="1" w:styleId="csbd30b5e56">
    <w:name w:val="csbd30b5e56"/>
    <w:rsid w:val="00946B73"/>
    <w:rPr>
      <w:rFonts w:ascii="Times New Roman" w:hAnsi="Times New Roman" w:cs="Times New Roman" w:hint="default"/>
      <w:b w:val="0"/>
      <w:bCs w:val="0"/>
      <w:i/>
      <w:iCs/>
      <w:color w:val="000000"/>
      <w:sz w:val="18"/>
      <w:szCs w:val="18"/>
    </w:rPr>
  </w:style>
  <w:style w:type="character" w:customStyle="1" w:styleId="cs176e94eb6">
    <w:name w:val="cs176e94eb6"/>
    <w:rsid w:val="00946B73"/>
    <w:rPr>
      <w:rFonts w:ascii="Times New Roman" w:hAnsi="Times New Roman" w:cs="Times New Roman" w:hint="default"/>
      <w:b/>
      <w:bCs/>
      <w:i w:val="0"/>
      <w:iCs w:val="0"/>
      <w:color w:val="000000"/>
      <w:sz w:val="18"/>
      <w:szCs w:val="18"/>
    </w:rPr>
  </w:style>
  <w:style w:type="character" w:customStyle="1" w:styleId="cscc47389a6">
    <w:name w:val="cscc47389a6"/>
    <w:rsid w:val="00946B73"/>
    <w:rPr>
      <w:rFonts w:ascii="Times New Roman" w:hAnsi="Times New Roman" w:cs="Times New Roman" w:hint="default"/>
      <w:b w:val="0"/>
      <w:bCs w:val="0"/>
      <w:i w:val="0"/>
      <w:iCs w:val="0"/>
      <w:color w:val="000000"/>
      <w:sz w:val="18"/>
      <w:szCs w:val="18"/>
    </w:rPr>
  </w:style>
  <w:style w:type="character" w:customStyle="1" w:styleId="cs9ff1b61195">
    <w:name w:val="cs9ff1b61195"/>
    <w:rsid w:val="00946B73"/>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946B73"/>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946B73"/>
    <w:pPr>
      <w:ind w:firstLine="708"/>
      <w:jc w:val="both"/>
    </w:pPr>
    <w:rPr>
      <w:rFonts w:ascii="Arial" w:eastAsia="Times New Roman" w:hAnsi="Arial"/>
      <w:b/>
      <w:sz w:val="18"/>
      <w:lang w:val="en-US" w:eastAsia="en-US"/>
    </w:rPr>
  </w:style>
  <w:style w:type="character" w:customStyle="1" w:styleId="csab6e07698">
    <w:name w:val="csab6e07698"/>
    <w:rsid w:val="00946B73"/>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946B73"/>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946B73"/>
    <w:rPr>
      <w:rFonts w:ascii="Arial" w:hAnsi="Arial" w:cs="Arial" w:hint="default"/>
      <w:b/>
      <w:bCs/>
      <w:i w:val="0"/>
      <w:iCs w:val="0"/>
      <w:color w:val="000000"/>
      <w:sz w:val="18"/>
      <w:szCs w:val="18"/>
      <w:shd w:val="clear" w:color="auto" w:fill="auto"/>
    </w:rPr>
  </w:style>
  <w:style w:type="character" w:customStyle="1" w:styleId="csafaf574110">
    <w:name w:val="csafaf574110"/>
    <w:rsid w:val="00946B73"/>
    <w:rPr>
      <w:rFonts w:ascii="Arial" w:hAnsi="Arial" w:cs="Arial" w:hint="default"/>
      <w:b/>
      <w:bCs/>
      <w:i w:val="0"/>
      <w:iCs w:val="0"/>
      <w:color w:val="000000"/>
      <w:sz w:val="18"/>
      <w:szCs w:val="18"/>
      <w:shd w:val="clear" w:color="auto" w:fill="auto"/>
    </w:rPr>
  </w:style>
  <w:style w:type="character" w:customStyle="1" w:styleId="csab6e076911">
    <w:name w:val="csab6e076911"/>
    <w:rsid w:val="00946B73"/>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946B73"/>
    <w:rPr>
      <w:rFonts w:ascii="Arial" w:hAnsi="Arial" w:cs="Arial" w:hint="default"/>
      <w:b/>
      <w:bCs/>
      <w:i w:val="0"/>
      <w:iCs w:val="0"/>
      <w:color w:val="000000"/>
      <w:sz w:val="18"/>
      <w:szCs w:val="18"/>
      <w:shd w:val="clear" w:color="auto" w:fill="auto"/>
    </w:rPr>
  </w:style>
  <w:style w:type="character" w:customStyle="1" w:styleId="csab6e076912">
    <w:name w:val="csab6e076912"/>
    <w:rsid w:val="00946B73"/>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946B73"/>
    <w:rPr>
      <w:rFonts w:ascii="Arial" w:hAnsi="Arial" w:cs="Arial" w:hint="default"/>
      <w:b/>
      <w:bCs/>
      <w:i w:val="0"/>
      <w:iCs w:val="0"/>
      <w:color w:val="000000"/>
      <w:sz w:val="18"/>
      <w:szCs w:val="18"/>
      <w:shd w:val="clear" w:color="auto" w:fill="auto"/>
    </w:rPr>
  </w:style>
  <w:style w:type="character" w:customStyle="1" w:styleId="csab6e076913">
    <w:name w:val="csab6e076913"/>
    <w:rsid w:val="00946B73"/>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946B73"/>
    <w:rPr>
      <w:rFonts w:ascii="Arial" w:hAnsi="Arial" w:cs="Arial" w:hint="default"/>
      <w:b/>
      <w:bCs/>
      <w:i w:val="0"/>
      <w:iCs w:val="0"/>
      <w:color w:val="000000"/>
      <w:sz w:val="18"/>
      <w:szCs w:val="18"/>
      <w:shd w:val="clear" w:color="auto" w:fill="auto"/>
    </w:rPr>
  </w:style>
  <w:style w:type="character" w:customStyle="1" w:styleId="csafaf574115">
    <w:name w:val="csafaf574115"/>
    <w:rsid w:val="00946B73"/>
    <w:rPr>
      <w:rFonts w:ascii="Arial" w:hAnsi="Arial" w:cs="Arial" w:hint="default"/>
      <w:b/>
      <w:bCs/>
      <w:i w:val="0"/>
      <w:iCs w:val="0"/>
      <w:color w:val="000000"/>
      <w:sz w:val="18"/>
      <w:szCs w:val="18"/>
      <w:shd w:val="clear" w:color="auto" w:fill="auto"/>
    </w:rPr>
  </w:style>
  <w:style w:type="character" w:customStyle="1" w:styleId="csab6e076915">
    <w:name w:val="csab6e076915"/>
    <w:rsid w:val="00946B73"/>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946B73"/>
    <w:rPr>
      <w:rFonts w:ascii="Arial" w:hAnsi="Arial" w:cs="Arial" w:hint="default"/>
      <w:b/>
      <w:bCs/>
      <w:i w:val="0"/>
      <w:iCs w:val="0"/>
      <w:color w:val="000000"/>
      <w:sz w:val="18"/>
      <w:szCs w:val="18"/>
      <w:shd w:val="clear" w:color="auto" w:fill="auto"/>
    </w:rPr>
  </w:style>
  <w:style w:type="character" w:customStyle="1" w:styleId="csab6e07695">
    <w:name w:val="csab6e07695"/>
    <w:rsid w:val="00946B73"/>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946B73"/>
    <w:rPr>
      <w:rFonts w:ascii="Arial" w:hAnsi="Arial" w:cs="Arial" w:hint="default"/>
      <w:b/>
      <w:bCs/>
      <w:i w:val="0"/>
      <w:iCs w:val="0"/>
      <w:color w:val="000000"/>
      <w:sz w:val="18"/>
      <w:szCs w:val="18"/>
      <w:shd w:val="clear" w:color="auto" w:fill="auto"/>
    </w:rPr>
  </w:style>
  <w:style w:type="character" w:customStyle="1" w:styleId="csab6e07696">
    <w:name w:val="csab6e07696"/>
    <w:rsid w:val="00946B73"/>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946B73"/>
    <w:rPr>
      <w:rFonts w:ascii="Arial" w:hAnsi="Arial" w:cs="Arial" w:hint="default"/>
      <w:b/>
      <w:bCs/>
      <w:i w:val="0"/>
      <w:iCs w:val="0"/>
      <w:color w:val="000000"/>
      <w:sz w:val="18"/>
      <w:szCs w:val="18"/>
      <w:shd w:val="clear" w:color="auto" w:fill="auto"/>
    </w:rPr>
  </w:style>
  <w:style w:type="character" w:customStyle="1" w:styleId="csafaf57418">
    <w:name w:val="csafaf57418"/>
    <w:rsid w:val="00946B73"/>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946B73"/>
    <w:pPr>
      <w:ind w:firstLine="708"/>
      <w:jc w:val="both"/>
    </w:pPr>
    <w:rPr>
      <w:rFonts w:ascii="Arial" w:eastAsia="Times New Roman" w:hAnsi="Arial"/>
      <w:b/>
      <w:sz w:val="18"/>
      <w:lang w:val="en-US" w:eastAsia="en-US"/>
    </w:rPr>
  </w:style>
  <w:style w:type="character" w:customStyle="1" w:styleId="csccf5e316113">
    <w:name w:val="csccf5e316113"/>
    <w:rsid w:val="00946B73"/>
    <w:rPr>
      <w:rFonts w:ascii="Arial" w:hAnsi="Arial" w:cs="Arial" w:hint="default"/>
      <w:b/>
      <w:bCs/>
      <w:i w:val="0"/>
      <w:iCs w:val="0"/>
      <w:color w:val="000000"/>
      <w:sz w:val="18"/>
      <w:szCs w:val="18"/>
      <w:shd w:val="clear" w:color="auto" w:fill="auto"/>
    </w:rPr>
  </w:style>
  <w:style w:type="character" w:customStyle="1" w:styleId="cs9ff1b611113">
    <w:name w:val="cs9ff1b611113"/>
    <w:rsid w:val="00946B73"/>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946B73"/>
    <w:pPr>
      <w:ind w:firstLine="708"/>
      <w:jc w:val="both"/>
    </w:pPr>
    <w:rPr>
      <w:rFonts w:ascii="Arial" w:eastAsia="Times New Roman" w:hAnsi="Arial"/>
      <w:b/>
      <w:sz w:val="18"/>
      <w:lang w:val="en-US" w:eastAsia="en-US"/>
    </w:rPr>
  </w:style>
  <w:style w:type="character" w:customStyle="1" w:styleId="cs95bf81471">
    <w:name w:val="cs95bf81471"/>
    <w:rsid w:val="00946B73"/>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946B73"/>
    <w:pPr>
      <w:ind w:firstLine="708"/>
      <w:jc w:val="both"/>
    </w:pPr>
    <w:rPr>
      <w:rFonts w:ascii="Arial" w:eastAsia="Times New Roman" w:hAnsi="Arial"/>
      <w:b/>
      <w:sz w:val="18"/>
      <w:lang w:val="en-US" w:eastAsia="en-US"/>
    </w:rPr>
  </w:style>
  <w:style w:type="character" w:customStyle="1" w:styleId="csab6e076921">
    <w:name w:val="csab6e076921"/>
    <w:rsid w:val="00946B73"/>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946B73"/>
    <w:pPr>
      <w:ind w:firstLine="708"/>
      <w:jc w:val="both"/>
    </w:pPr>
    <w:rPr>
      <w:rFonts w:ascii="Arial" w:eastAsia="Times New Roman" w:hAnsi="Arial"/>
      <w:b/>
      <w:sz w:val="18"/>
      <w:lang w:val="en-US" w:eastAsia="en-US"/>
    </w:rPr>
  </w:style>
  <w:style w:type="character" w:customStyle="1" w:styleId="cs9ff1b611140">
    <w:name w:val="cs9ff1b611140"/>
    <w:rsid w:val="00946B73"/>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946B73"/>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946B73"/>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946B73"/>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946B73"/>
    <w:pPr>
      <w:ind w:firstLine="708"/>
      <w:jc w:val="both"/>
    </w:pPr>
    <w:rPr>
      <w:rFonts w:ascii="Arial" w:eastAsia="Times New Roman" w:hAnsi="Arial"/>
      <w:b/>
      <w:sz w:val="18"/>
      <w:lang w:val="en-US" w:eastAsia="en-US"/>
    </w:rPr>
  </w:style>
  <w:style w:type="character" w:customStyle="1" w:styleId="csab6e0769109">
    <w:name w:val="csab6e0769109"/>
    <w:rsid w:val="00946B73"/>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946B73"/>
    <w:pPr>
      <w:ind w:firstLine="708"/>
      <w:jc w:val="both"/>
    </w:pPr>
    <w:rPr>
      <w:rFonts w:ascii="Arial" w:eastAsia="Times New Roman" w:hAnsi="Arial"/>
      <w:b/>
      <w:sz w:val="18"/>
      <w:lang w:val="en-US" w:eastAsia="en-US"/>
    </w:rPr>
  </w:style>
  <w:style w:type="character" w:customStyle="1" w:styleId="cs9ff1b61143">
    <w:name w:val="cs9ff1b61143"/>
    <w:rsid w:val="00946B73"/>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46B73"/>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946B73"/>
    <w:pPr>
      <w:ind w:firstLine="708"/>
      <w:jc w:val="both"/>
    </w:pPr>
    <w:rPr>
      <w:rFonts w:ascii="Arial" w:eastAsia="Times New Roman" w:hAnsi="Arial"/>
      <w:b/>
      <w:sz w:val="18"/>
      <w:lang w:val="en-US" w:eastAsia="en-US"/>
    </w:rPr>
  </w:style>
  <w:style w:type="character" w:customStyle="1" w:styleId="csb2c72e392">
    <w:name w:val="csb2c72e392"/>
    <w:rsid w:val="00946B73"/>
    <w:rPr>
      <w:rFonts w:ascii="Segoe UI" w:hAnsi="Segoe UI" w:cs="Segoe UI" w:hint="default"/>
      <w:b/>
      <w:bCs/>
      <w:i w:val="0"/>
      <w:iCs w:val="0"/>
      <w:color w:val="000000"/>
      <w:sz w:val="24"/>
      <w:szCs w:val="24"/>
      <w:shd w:val="clear" w:color="auto" w:fill="auto"/>
    </w:rPr>
  </w:style>
  <w:style w:type="character" w:customStyle="1" w:styleId="csab6e076924">
    <w:name w:val="csab6e076924"/>
    <w:rsid w:val="00946B73"/>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946B73"/>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946B73"/>
    <w:rPr>
      <w:rFonts w:ascii="Arial" w:hAnsi="Arial" w:cs="Arial" w:hint="default"/>
      <w:b/>
      <w:bCs/>
      <w:i w:val="0"/>
      <w:iCs w:val="0"/>
      <w:color w:val="000000"/>
      <w:sz w:val="18"/>
      <w:szCs w:val="18"/>
      <w:shd w:val="clear" w:color="auto" w:fill="auto"/>
    </w:rPr>
  </w:style>
  <w:style w:type="character" w:customStyle="1" w:styleId="csab6e0769127">
    <w:name w:val="csab6e0769127"/>
    <w:rsid w:val="00946B73"/>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946B73"/>
    <w:pPr>
      <w:ind w:firstLine="708"/>
      <w:jc w:val="both"/>
    </w:pPr>
    <w:rPr>
      <w:rFonts w:ascii="Arial" w:eastAsia="Times New Roman" w:hAnsi="Arial"/>
      <w:b/>
      <w:sz w:val="18"/>
      <w:lang w:val="en-US" w:eastAsia="en-US"/>
    </w:rPr>
  </w:style>
  <w:style w:type="character" w:customStyle="1" w:styleId="csccf5e31625">
    <w:name w:val="csccf5e31625"/>
    <w:rsid w:val="00946B73"/>
    <w:rPr>
      <w:rFonts w:ascii="Arial" w:hAnsi="Arial" w:cs="Arial" w:hint="default"/>
      <w:b/>
      <w:bCs/>
      <w:i w:val="0"/>
      <w:iCs w:val="0"/>
      <w:color w:val="000000"/>
      <w:sz w:val="18"/>
      <w:szCs w:val="18"/>
      <w:shd w:val="clear" w:color="auto" w:fill="auto"/>
    </w:rPr>
  </w:style>
  <w:style w:type="character" w:customStyle="1" w:styleId="cs9ff1b61124">
    <w:name w:val="cs9ff1b61124"/>
    <w:rsid w:val="00946B73"/>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46B73"/>
    <w:pPr>
      <w:ind w:firstLine="708"/>
      <w:jc w:val="both"/>
    </w:pPr>
    <w:rPr>
      <w:rFonts w:ascii="Arial" w:eastAsia="Times New Roman" w:hAnsi="Arial"/>
      <w:b/>
      <w:sz w:val="18"/>
      <w:lang w:val="en-US" w:eastAsia="en-US"/>
    </w:rPr>
  </w:style>
  <w:style w:type="character" w:customStyle="1" w:styleId="csab6e076916">
    <w:name w:val="csab6e076916"/>
    <w:rsid w:val="00946B73"/>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946B73"/>
    <w:pPr>
      <w:ind w:firstLine="708"/>
      <w:jc w:val="both"/>
    </w:pPr>
    <w:rPr>
      <w:rFonts w:ascii="Arial" w:eastAsia="Times New Roman" w:hAnsi="Arial"/>
      <w:b/>
      <w:sz w:val="18"/>
      <w:lang w:val="en-US" w:eastAsia="en-US"/>
    </w:rPr>
  </w:style>
  <w:style w:type="character" w:customStyle="1" w:styleId="cs2e2c6f9f1">
    <w:name w:val="cs2e2c6f9f1"/>
    <w:rsid w:val="00946B73"/>
    <w:rPr>
      <w:rFonts w:ascii="Arial" w:hAnsi="Arial" w:cs="Arial" w:hint="default"/>
      <w:b/>
      <w:bCs/>
      <w:i/>
      <w:iCs/>
      <w:color w:val="000000"/>
      <w:sz w:val="18"/>
      <w:szCs w:val="18"/>
      <w:shd w:val="clear" w:color="auto" w:fill="auto"/>
    </w:rPr>
  </w:style>
  <w:style w:type="character" w:customStyle="1" w:styleId="cs9ff1b61157">
    <w:name w:val="cs9ff1b61157"/>
    <w:rsid w:val="00946B73"/>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946B73"/>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946B73"/>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946B73"/>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946B7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946B73"/>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946B73"/>
    <w:pPr>
      <w:ind w:firstLine="708"/>
      <w:jc w:val="both"/>
    </w:pPr>
    <w:rPr>
      <w:rFonts w:ascii="Arial" w:eastAsia="Times New Roman" w:hAnsi="Arial"/>
      <w:b/>
      <w:sz w:val="18"/>
      <w:lang w:val="en-US" w:eastAsia="en-US"/>
    </w:rPr>
  </w:style>
  <w:style w:type="character" w:customStyle="1" w:styleId="cs9ff1b61180">
    <w:name w:val="cs9ff1b61180"/>
    <w:rsid w:val="00946B73"/>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614A7-01C3-4E40-81FF-6D79679AC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332780</Words>
  <Characters>189685</Characters>
  <Application>Microsoft Office Word</Application>
  <DocSecurity>0</DocSecurity>
  <Lines>1580</Lines>
  <Paragraphs>1042</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521423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2024-12-26T14:52:00Z</dcterms:created>
  <dcterms:modified xsi:type="dcterms:W3CDTF">2024-12-26T14:52:00Z</dcterms:modified>
</cp:coreProperties>
</file>