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CF702F" w:rsidRDefault="00A32349" w:rsidP="00674BA1">
      <w:pPr>
        <w:spacing w:after="120"/>
        <w:jc w:val="center"/>
        <w:rPr>
          <w:rFonts w:ascii="Times New Roman CYR" w:hAnsi="Times New Roman CYR"/>
          <w:lang w:val="uk-UA"/>
        </w:rPr>
      </w:pPr>
      <w:bookmarkStart w:id="0" w:name="_GoBack"/>
      <w:bookmarkEnd w:id="0"/>
      <w:r w:rsidRPr="00CF702F">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65pt;height:44.3pt;visibility:visible">
            <v:imagedata r:id="rId8" o:title="" gain="86232f" blacklevel="-3932f"/>
          </v:shape>
        </w:pict>
      </w:r>
    </w:p>
    <w:p w:rsidR="00674BA1" w:rsidRPr="00CF702F" w:rsidRDefault="00674BA1" w:rsidP="00674BA1">
      <w:pPr>
        <w:jc w:val="center"/>
        <w:outlineLvl w:val="0"/>
        <w:rPr>
          <w:b/>
          <w:sz w:val="32"/>
          <w:szCs w:val="32"/>
          <w:lang w:val="uk-UA"/>
        </w:rPr>
      </w:pPr>
      <w:r w:rsidRPr="00CF702F">
        <w:rPr>
          <w:b/>
          <w:sz w:val="32"/>
          <w:szCs w:val="32"/>
          <w:lang w:val="uk-UA"/>
        </w:rPr>
        <w:t>МІНІСТЕРСТВО ОХОРОНИ ЗДОРОВ’Я УКРАЇНИ</w:t>
      </w:r>
    </w:p>
    <w:p w:rsidR="00674BA1" w:rsidRPr="00CF702F" w:rsidRDefault="00674BA1" w:rsidP="00674BA1">
      <w:pPr>
        <w:rPr>
          <w:lang w:val="uk-UA"/>
        </w:rPr>
      </w:pPr>
    </w:p>
    <w:p w:rsidR="008C4BFD" w:rsidRPr="00CF702F" w:rsidRDefault="008C4BFD" w:rsidP="008C4BFD">
      <w:pPr>
        <w:jc w:val="center"/>
        <w:outlineLvl w:val="0"/>
        <w:rPr>
          <w:b/>
          <w:spacing w:val="60"/>
          <w:sz w:val="30"/>
          <w:szCs w:val="30"/>
          <w:lang w:val="uk-UA"/>
        </w:rPr>
      </w:pPr>
      <w:r w:rsidRPr="00CF702F">
        <w:rPr>
          <w:b/>
          <w:spacing w:val="60"/>
          <w:sz w:val="30"/>
          <w:szCs w:val="30"/>
          <w:lang w:val="uk-UA"/>
        </w:rPr>
        <w:t>НАКАЗ</w:t>
      </w:r>
    </w:p>
    <w:p w:rsidR="008C4BFD" w:rsidRPr="00CF702F"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CF702F" w:rsidTr="00AB075D">
        <w:tc>
          <w:tcPr>
            <w:tcW w:w="3271" w:type="dxa"/>
          </w:tcPr>
          <w:p w:rsidR="00AB075D" w:rsidRPr="00CF702F" w:rsidRDefault="00AB075D" w:rsidP="00A93E77">
            <w:pPr>
              <w:rPr>
                <w:sz w:val="28"/>
                <w:szCs w:val="28"/>
                <w:lang w:val="uk-UA"/>
              </w:rPr>
            </w:pPr>
          </w:p>
          <w:p w:rsidR="008C4BFD" w:rsidRPr="00CF702F" w:rsidRDefault="00AB075D" w:rsidP="00A93E77">
            <w:pPr>
              <w:rPr>
                <w:sz w:val="28"/>
                <w:szCs w:val="28"/>
                <w:lang w:val="uk-UA"/>
              </w:rPr>
            </w:pPr>
            <w:r w:rsidRPr="00CF702F">
              <w:rPr>
                <w:sz w:val="28"/>
                <w:szCs w:val="28"/>
                <w:lang w:val="uk-UA"/>
              </w:rPr>
              <w:t>29 квітня 2024 року</w:t>
            </w:r>
          </w:p>
        </w:tc>
        <w:tc>
          <w:tcPr>
            <w:tcW w:w="2129" w:type="dxa"/>
          </w:tcPr>
          <w:p w:rsidR="008C4BFD" w:rsidRPr="00CF702F" w:rsidRDefault="00B943B1" w:rsidP="00B943B1">
            <w:pPr>
              <w:jc w:val="center"/>
              <w:rPr>
                <w:sz w:val="24"/>
                <w:szCs w:val="24"/>
                <w:lang w:val="uk-UA"/>
              </w:rPr>
            </w:pPr>
            <w:r w:rsidRPr="00CF702F">
              <w:rPr>
                <w:sz w:val="24"/>
                <w:szCs w:val="24"/>
                <w:lang w:val="uk-UA"/>
              </w:rPr>
              <w:t xml:space="preserve">                    </w:t>
            </w:r>
            <w:r w:rsidR="008C4BFD" w:rsidRPr="00CF702F">
              <w:rPr>
                <w:sz w:val="24"/>
                <w:szCs w:val="24"/>
                <w:lang w:val="uk-UA"/>
              </w:rPr>
              <w:t>Київ</w:t>
            </w:r>
          </w:p>
        </w:tc>
        <w:tc>
          <w:tcPr>
            <w:tcW w:w="4783" w:type="dxa"/>
          </w:tcPr>
          <w:p w:rsidR="00AB075D" w:rsidRPr="00CF702F" w:rsidRDefault="00AB075D" w:rsidP="00A93E77">
            <w:pPr>
              <w:ind w:firstLine="72"/>
              <w:jc w:val="center"/>
              <w:rPr>
                <w:sz w:val="28"/>
                <w:szCs w:val="28"/>
                <w:lang w:val="uk-UA"/>
              </w:rPr>
            </w:pPr>
          </w:p>
          <w:p w:rsidR="006F7E05" w:rsidRPr="00CF702F" w:rsidRDefault="00AB075D" w:rsidP="00A93E77">
            <w:pPr>
              <w:ind w:firstLine="72"/>
              <w:jc w:val="center"/>
              <w:rPr>
                <w:sz w:val="28"/>
                <w:szCs w:val="28"/>
                <w:lang w:val="uk-UA"/>
              </w:rPr>
            </w:pPr>
            <w:r w:rsidRPr="00CF702F">
              <w:rPr>
                <w:sz w:val="28"/>
                <w:szCs w:val="28"/>
                <w:lang w:val="uk-UA"/>
              </w:rPr>
              <w:t xml:space="preserve">                                                № 732</w:t>
            </w:r>
          </w:p>
          <w:p w:rsidR="008C4BFD" w:rsidRPr="00CF702F" w:rsidRDefault="004E5F69" w:rsidP="00CF702F">
            <w:pPr>
              <w:ind w:firstLine="72"/>
              <w:jc w:val="center"/>
              <w:rPr>
                <w:sz w:val="28"/>
                <w:szCs w:val="28"/>
                <w:lang w:val="uk-UA"/>
              </w:rPr>
            </w:pPr>
            <w:r w:rsidRPr="00CF702F">
              <w:rPr>
                <w:sz w:val="28"/>
                <w:szCs w:val="28"/>
                <w:lang w:val="uk-UA"/>
              </w:rPr>
              <w:t xml:space="preserve">                                                </w:t>
            </w:r>
          </w:p>
        </w:tc>
      </w:tr>
    </w:tbl>
    <w:p w:rsidR="008C4BFD" w:rsidRPr="00CF702F" w:rsidRDefault="008C4BFD" w:rsidP="008C4BFD">
      <w:pPr>
        <w:jc w:val="both"/>
        <w:rPr>
          <w:sz w:val="28"/>
          <w:szCs w:val="28"/>
          <w:lang w:val="en-US"/>
        </w:rPr>
      </w:pPr>
    </w:p>
    <w:p w:rsidR="002252BE" w:rsidRPr="00CF702F" w:rsidRDefault="002252BE" w:rsidP="00FF071A">
      <w:pPr>
        <w:jc w:val="both"/>
        <w:rPr>
          <w:b/>
          <w:sz w:val="28"/>
          <w:szCs w:val="28"/>
          <w:lang w:val="uk-UA"/>
        </w:rPr>
      </w:pPr>
    </w:p>
    <w:p w:rsidR="00FF071A" w:rsidRPr="00CF702F" w:rsidRDefault="00FF071A" w:rsidP="00FF071A">
      <w:pPr>
        <w:jc w:val="both"/>
        <w:rPr>
          <w:b/>
          <w:sz w:val="28"/>
          <w:szCs w:val="28"/>
          <w:lang w:val="uk-UA"/>
        </w:rPr>
      </w:pPr>
      <w:r w:rsidRPr="00CF702F">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CF702F" w:rsidRDefault="00674BA1" w:rsidP="00674BA1">
      <w:pPr>
        <w:ind w:firstLine="720"/>
        <w:jc w:val="both"/>
        <w:rPr>
          <w:sz w:val="16"/>
          <w:szCs w:val="16"/>
          <w:lang w:val="uk-UA"/>
        </w:rPr>
      </w:pPr>
    </w:p>
    <w:p w:rsidR="00917598" w:rsidRPr="00CF702F" w:rsidRDefault="00917598" w:rsidP="00FC73F7">
      <w:pPr>
        <w:ind w:firstLine="720"/>
        <w:jc w:val="both"/>
        <w:rPr>
          <w:sz w:val="16"/>
          <w:szCs w:val="16"/>
          <w:lang w:val="uk-UA"/>
        </w:rPr>
      </w:pPr>
    </w:p>
    <w:p w:rsidR="00F4602B" w:rsidRPr="00CF702F" w:rsidRDefault="00F4602B" w:rsidP="00FC73F7">
      <w:pPr>
        <w:ind w:firstLine="720"/>
        <w:jc w:val="both"/>
        <w:rPr>
          <w:sz w:val="16"/>
          <w:szCs w:val="16"/>
          <w:lang w:val="uk-UA"/>
        </w:rPr>
      </w:pPr>
    </w:p>
    <w:p w:rsidR="00B64FF6" w:rsidRPr="00CF702F" w:rsidRDefault="00B64FF6" w:rsidP="00FC73F7">
      <w:pPr>
        <w:ind w:firstLine="720"/>
        <w:jc w:val="both"/>
        <w:rPr>
          <w:sz w:val="16"/>
          <w:szCs w:val="16"/>
          <w:lang w:val="uk-UA"/>
        </w:rPr>
      </w:pPr>
    </w:p>
    <w:p w:rsidR="00F4602B" w:rsidRPr="00CF702F" w:rsidRDefault="00F4602B" w:rsidP="00FC73F7">
      <w:pPr>
        <w:ind w:firstLine="720"/>
        <w:jc w:val="both"/>
        <w:rPr>
          <w:sz w:val="16"/>
          <w:szCs w:val="16"/>
          <w:lang w:val="uk-UA"/>
        </w:rPr>
      </w:pPr>
    </w:p>
    <w:p w:rsidR="00051C9D" w:rsidRPr="00CF702F" w:rsidRDefault="00957C7E" w:rsidP="00051C9D">
      <w:pPr>
        <w:pStyle w:val="HTML"/>
        <w:ind w:firstLine="720"/>
        <w:jc w:val="both"/>
        <w:rPr>
          <w:rFonts w:ascii="Times New Roman" w:hAnsi="Times New Roman"/>
          <w:color w:val="auto"/>
          <w:sz w:val="28"/>
          <w:szCs w:val="28"/>
          <w:lang w:val="uk-UA"/>
        </w:rPr>
      </w:pPr>
      <w:r w:rsidRPr="00CF702F">
        <w:rPr>
          <w:rFonts w:ascii="Times New Roman" w:hAnsi="Times New Roman"/>
          <w:color w:val="auto"/>
          <w:sz w:val="28"/>
          <w:szCs w:val="28"/>
          <w:lang w:val="uk-UA"/>
        </w:rPr>
        <w:t xml:space="preserve">Відповідно до статті 9 Закону України «Про лікарські засоби», пунктів </w:t>
      </w:r>
      <w:r w:rsidR="003E30C2" w:rsidRPr="00CF702F">
        <w:rPr>
          <w:rFonts w:ascii="Times New Roman" w:hAnsi="Times New Roman"/>
          <w:color w:val="auto"/>
          <w:sz w:val="28"/>
          <w:szCs w:val="28"/>
          <w:lang w:val="uk-UA"/>
        </w:rPr>
        <w:t>5, 7,</w:t>
      </w:r>
      <w:r w:rsidR="000D32CE" w:rsidRPr="00CF702F">
        <w:rPr>
          <w:rFonts w:ascii="Times New Roman" w:hAnsi="Times New Roman"/>
          <w:color w:val="auto"/>
          <w:sz w:val="28"/>
          <w:szCs w:val="28"/>
          <w:lang w:val="uk-UA"/>
        </w:rPr>
        <w:t xml:space="preserve"> </w:t>
      </w:r>
      <w:r w:rsidR="003E30C2" w:rsidRPr="00CF702F">
        <w:rPr>
          <w:rFonts w:ascii="Times New Roman" w:hAnsi="Times New Roman"/>
          <w:color w:val="auto"/>
          <w:sz w:val="28"/>
          <w:szCs w:val="28"/>
          <w:lang w:val="uk-UA"/>
        </w:rPr>
        <w:t>10</w:t>
      </w:r>
      <w:r w:rsidR="00144F5C" w:rsidRPr="00CF702F">
        <w:rPr>
          <w:rFonts w:ascii="Times New Roman" w:hAnsi="Times New Roman"/>
          <w:color w:val="auto"/>
          <w:sz w:val="28"/>
          <w:szCs w:val="28"/>
          <w:lang w:val="uk-UA"/>
        </w:rPr>
        <w:t xml:space="preserve"> </w:t>
      </w:r>
      <w:r w:rsidRPr="00CF702F">
        <w:rPr>
          <w:rFonts w:ascii="Times New Roman" w:hAnsi="Times New Roman"/>
          <w:color w:val="auto"/>
          <w:sz w:val="28"/>
          <w:szCs w:val="28"/>
          <w:lang w:val="uk-UA"/>
        </w:rPr>
        <w:t xml:space="preserve">Порядку державної реєстрації (перереєстрації) лікарських засобів, затвердженого постановою Кабінету Міністрів України від 26 травня 2005 року № 376, </w:t>
      </w:r>
      <w:r w:rsidR="00051C9D" w:rsidRPr="00CF702F">
        <w:rPr>
          <w:rFonts w:ascii="Times New Roman" w:hAnsi="Times New Roman"/>
          <w:color w:val="auto"/>
          <w:sz w:val="28"/>
          <w:szCs w:val="28"/>
          <w:lang w:val="uk-UA"/>
        </w:rPr>
        <w:t xml:space="preserve">абзацу двадцять </w:t>
      </w:r>
      <w:r w:rsidR="000512B7" w:rsidRPr="00CF702F">
        <w:rPr>
          <w:rFonts w:ascii="Times New Roman" w:hAnsi="Times New Roman"/>
          <w:color w:val="auto"/>
          <w:sz w:val="28"/>
          <w:szCs w:val="28"/>
          <w:lang w:val="uk-UA"/>
        </w:rPr>
        <w:t>п’ятого</w:t>
      </w:r>
      <w:r w:rsidR="00051C9D" w:rsidRPr="00CF702F">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CF702F">
        <w:rPr>
          <w:rFonts w:ascii="Times New Roman" w:hAnsi="Times New Roman"/>
          <w:color w:val="auto"/>
          <w:sz w:val="28"/>
          <w:szCs w:val="28"/>
          <w:lang w:val="uk-UA"/>
        </w:rPr>
        <w:t>д</w:t>
      </w:r>
      <w:r w:rsidR="00051C9D" w:rsidRPr="00CF702F">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sidRPr="00CF702F">
        <w:rPr>
          <w:rFonts w:ascii="Times New Roman" w:hAnsi="Times New Roman"/>
          <w:color w:val="auto"/>
          <w:sz w:val="28"/>
          <w:szCs w:val="28"/>
          <w:lang w:val="uk-UA"/>
        </w:rPr>
        <w:t>,</w:t>
      </w:r>
    </w:p>
    <w:p w:rsidR="000C1B57" w:rsidRPr="00CF702F" w:rsidRDefault="000C1B57" w:rsidP="00051C9D">
      <w:pPr>
        <w:pStyle w:val="HTML"/>
        <w:ind w:firstLine="720"/>
        <w:jc w:val="both"/>
        <w:rPr>
          <w:b/>
          <w:bCs/>
          <w:color w:val="auto"/>
          <w:sz w:val="28"/>
          <w:szCs w:val="28"/>
          <w:lang w:val="uk-UA"/>
        </w:rPr>
      </w:pPr>
    </w:p>
    <w:p w:rsidR="00FC73F7" w:rsidRPr="00CF702F" w:rsidRDefault="00FC73F7" w:rsidP="00FC73F7">
      <w:pPr>
        <w:pStyle w:val="31"/>
        <w:ind w:left="0"/>
        <w:rPr>
          <w:b/>
          <w:bCs/>
          <w:sz w:val="28"/>
          <w:szCs w:val="28"/>
          <w:lang w:val="uk-UA"/>
        </w:rPr>
      </w:pPr>
      <w:r w:rsidRPr="00CF702F">
        <w:rPr>
          <w:b/>
          <w:bCs/>
          <w:sz w:val="28"/>
          <w:szCs w:val="28"/>
          <w:lang w:val="uk-UA"/>
        </w:rPr>
        <w:t>НАКАЗУЮ:</w:t>
      </w:r>
    </w:p>
    <w:p w:rsidR="00B64FF6" w:rsidRPr="00CF702F" w:rsidRDefault="00B64FF6" w:rsidP="00FC73F7">
      <w:pPr>
        <w:pStyle w:val="31"/>
        <w:ind w:left="0"/>
        <w:rPr>
          <w:b/>
          <w:bCs/>
          <w:lang w:val="uk-UA"/>
        </w:rPr>
      </w:pPr>
    </w:p>
    <w:p w:rsidR="00CB6908" w:rsidRPr="00CF702F" w:rsidRDefault="00CB6908" w:rsidP="00D33F8D">
      <w:pPr>
        <w:tabs>
          <w:tab w:val="left" w:pos="1080"/>
        </w:tabs>
        <w:ind w:firstLine="720"/>
        <w:jc w:val="both"/>
        <w:rPr>
          <w:sz w:val="28"/>
          <w:szCs w:val="28"/>
          <w:lang w:val="uk-UA"/>
        </w:rPr>
      </w:pPr>
      <w:r w:rsidRPr="00CF702F">
        <w:rPr>
          <w:sz w:val="28"/>
          <w:szCs w:val="28"/>
          <w:lang w:val="uk-UA"/>
        </w:rPr>
        <w:t xml:space="preserve">1. Зареєструвати та внести до Державного реєстру лікарських засобів України </w:t>
      </w:r>
      <w:r w:rsidRPr="00CF702F">
        <w:rPr>
          <w:noProof/>
          <w:sz w:val="28"/>
          <w:szCs w:val="28"/>
          <w:lang w:val="uk-UA"/>
        </w:rPr>
        <w:t>лікарські засоби</w:t>
      </w:r>
      <w:r w:rsidRPr="00CF702F">
        <w:rPr>
          <w:sz w:val="28"/>
          <w:szCs w:val="28"/>
          <w:lang w:val="uk-UA"/>
        </w:rPr>
        <w:t xml:space="preserve"> (медичні імунобіологічні препарати) згідно з додатк</w:t>
      </w:r>
      <w:r w:rsidR="00B428E1" w:rsidRPr="00CF702F">
        <w:rPr>
          <w:sz w:val="28"/>
          <w:szCs w:val="28"/>
          <w:lang w:val="uk-UA"/>
        </w:rPr>
        <w:t>ом</w:t>
      </w:r>
      <w:r w:rsidRPr="00CF702F">
        <w:rPr>
          <w:sz w:val="28"/>
          <w:szCs w:val="28"/>
          <w:lang w:val="uk-UA"/>
        </w:rPr>
        <w:t xml:space="preserve"> 1.</w:t>
      </w:r>
    </w:p>
    <w:p w:rsidR="00927311" w:rsidRPr="00CF702F" w:rsidRDefault="00927311" w:rsidP="00D33F8D">
      <w:pPr>
        <w:tabs>
          <w:tab w:val="left" w:pos="1080"/>
        </w:tabs>
        <w:ind w:firstLine="720"/>
        <w:jc w:val="both"/>
        <w:rPr>
          <w:sz w:val="28"/>
          <w:szCs w:val="28"/>
          <w:lang w:val="uk-UA"/>
        </w:rPr>
      </w:pPr>
    </w:p>
    <w:p w:rsidR="00927311" w:rsidRPr="00CF702F" w:rsidRDefault="00CB6908" w:rsidP="00D33F8D">
      <w:pPr>
        <w:tabs>
          <w:tab w:val="left" w:pos="1080"/>
        </w:tabs>
        <w:ind w:firstLine="720"/>
        <w:jc w:val="both"/>
        <w:rPr>
          <w:sz w:val="28"/>
          <w:szCs w:val="28"/>
          <w:lang w:val="uk-UA"/>
        </w:rPr>
      </w:pPr>
      <w:r w:rsidRPr="00CF702F">
        <w:rPr>
          <w:sz w:val="28"/>
          <w:szCs w:val="28"/>
          <w:lang w:val="uk-UA"/>
        </w:rPr>
        <w:t>2</w:t>
      </w:r>
      <w:r w:rsidR="00927311" w:rsidRPr="00CF702F">
        <w:rPr>
          <w:sz w:val="28"/>
          <w:szCs w:val="28"/>
          <w:lang w:val="uk-UA"/>
        </w:rPr>
        <w:t xml:space="preserve">. Перереєструвати та внести до Державного реєстру лікарських засобів України </w:t>
      </w:r>
      <w:r w:rsidR="00927311" w:rsidRPr="00CF702F">
        <w:rPr>
          <w:noProof/>
          <w:sz w:val="28"/>
          <w:szCs w:val="28"/>
          <w:lang w:val="uk-UA"/>
        </w:rPr>
        <w:t>лікарські засоби</w:t>
      </w:r>
      <w:r w:rsidR="00927311" w:rsidRPr="00CF702F">
        <w:rPr>
          <w:sz w:val="28"/>
          <w:szCs w:val="28"/>
          <w:lang w:val="uk-UA"/>
        </w:rPr>
        <w:t xml:space="preserve"> (медичні імунобіологічні препарат</w:t>
      </w:r>
      <w:r w:rsidR="00643EFB" w:rsidRPr="00CF702F">
        <w:rPr>
          <w:sz w:val="28"/>
          <w:szCs w:val="28"/>
          <w:lang w:val="uk-UA"/>
        </w:rPr>
        <w:t>и) згідно з додатк</w:t>
      </w:r>
      <w:r w:rsidR="00F004E2" w:rsidRPr="00CF702F">
        <w:rPr>
          <w:sz w:val="28"/>
          <w:szCs w:val="28"/>
          <w:lang w:val="uk-UA"/>
        </w:rPr>
        <w:t>ом</w:t>
      </w:r>
      <w:r w:rsidR="00643EFB" w:rsidRPr="00CF702F">
        <w:rPr>
          <w:sz w:val="28"/>
          <w:szCs w:val="28"/>
          <w:lang w:val="uk-UA"/>
        </w:rPr>
        <w:t xml:space="preserve"> 2</w:t>
      </w:r>
      <w:r w:rsidR="00927311" w:rsidRPr="00CF702F">
        <w:rPr>
          <w:sz w:val="28"/>
          <w:szCs w:val="28"/>
          <w:lang w:val="uk-UA"/>
        </w:rPr>
        <w:t>.</w:t>
      </w:r>
    </w:p>
    <w:p w:rsidR="00927311" w:rsidRPr="00CF702F" w:rsidRDefault="00927311" w:rsidP="00D33F8D">
      <w:pPr>
        <w:tabs>
          <w:tab w:val="left" w:pos="1080"/>
        </w:tabs>
        <w:ind w:firstLine="720"/>
        <w:jc w:val="both"/>
        <w:rPr>
          <w:sz w:val="16"/>
          <w:szCs w:val="16"/>
          <w:lang w:val="uk-UA"/>
        </w:rPr>
      </w:pPr>
    </w:p>
    <w:p w:rsidR="00FC73F7" w:rsidRPr="00CF702F" w:rsidRDefault="00CB6908" w:rsidP="000C1B57">
      <w:pPr>
        <w:tabs>
          <w:tab w:val="left" w:pos="1080"/>
        </w:tabs>
        <w:ind w:firstLine="720"/>
        <w:jc w:val="both"/>
        <w:rPr>
          <w:sz w:val="28"/>
          <w:szCs w:val="28"/>
          <w:lang w:val="uk-UA"/>
        </w:rPr>
      </w:pPr>
      <w:r w:rsidRPr="00CF702F">
        <w:rPr>
          <w:sz w:val="28"/>
          <w:szCs w:val="28"/>
          <w:lang w:val="uk-UA"/>
        </w:rPr>
        <w:lastRenderedPageBreak/>
        <w:t>3</w:t>
      </w:r>
      <w:r w:rsidR="00FC73F7" w:rsidRPr="00CF702F">
        <w:rPr>
          <w:sz w:val="28"/>
          <w:szCs w:val="28"/>
          <w:lang w:val="uk-UA"/>
        </w:rPr>
        <w:t xml:space="preserve">. </w:t>
      </w:r>
      <w:r w:rsidR="00FA65F6" w:rsidRPr="00CF702F">
        <w:rPr>
          <w:sz w:val="28"/>
          <w:szCs w:val="28"/>
          <w:lang w:val="uk-UA"/>
        </w:rPr>
        <w:t>Внести</w:t>
      </w:r>
      <w:r w:rsidR="00FC73F7" w:rsidRPr="00CF702F">
        <w:rPr>
          <w:sz w:val="28"/>
          <w:szCs w:val="28"/>
          <w:lang w:val="uk-UA"/>
        </w:rPr>
        <w:t xml:space="preserve"> зміни до реєстраційних матеріалів та Державного реєстру лікарських засобів України </w:t>
      </w:r>
      <w:r w:rsidR="00FA65F6" w:rsidRPr="00CF702F">
        <w:rPr>
          <w:sz w:val="28"/>
          <w:szCs w:val="28"/>
          <w:lang w:val="uk-UA"/>
        </w:rPr>
        <w:t xml:space="preserve">на </w:t>
      </w:r>
      <w:r w:rsidR="00FC73F7" w:rsidRPr="00CF702F">
        <w:rPr>
          <w:noProof/>
          <w:sz w:val="28"/>
          <w:szCs w:val="28"/>
          <w:lang w:val="uk-UA"/>
        </w:rPr>
        <w:t>лікарські засоби</w:t>
      </w:r>
      <w:r w:rsidR="00FC73F7" w:rsidRPr="00CF702F">
        <w:rPr>
          <w:sz w:val="28"/>
          <w:szCs w:val="28"/>
          <w:lang w:val="uk-UA"/>
        </w:rPr>
        <w:t xml:space="preserve"> (медичні імунобіологічні препарати) згідно з додатк</w:t>
      </w:r>
      <w:r w:rsidR="00D35E68" w:rsidRPr="00CF702F">
        <w:rPr>
          <w:sz w:val="28"/>
          <w:szCs w:val="28"/>
          <w:lang w:val="uk-UA"/>
        </w:rPr>
        <w:t>ом</w:t>
      </w:r>
      <w:r w:rsidR="00FC73F7" w:rsidRPr="00CF702F">
        <w:rPr>
          <w:sz w:val="28"/>
          <w:szCs w:val="28"/>
          <w:lang w:val="uk-UA"/>
        </w:rPr>
        <w:t xml:space="preserve"> </w:t>
      </w:r>
      <w:r w:rsidR="00643EFB" w:rsidRPr="00CF702F">
        <w:rPr>
          <w:sz w:val="28"/>
          <w:szCs w:val="28"/>
          <w:lang w:val="uk-UA"/>
        </w:rPr>
        <w:t>3</w:t>
      </w:r>
      <w:r w:rsidR="00FC73F7" w:rsidRPr="00CF702F">
        <w:rPr>
          <w:sz w:val="28"/>
          <w:szCs w:val="28"/>
          <w:lang w:val="uk-UA"/>
        </w:rPr>
        <w:t>.</w:t>
      </w:r>
    </w:p>
    <w:p w:rsidR="00141BF6" w:rsidRPr="00CF702F" w:rsidRDefault="00141BF6" w:rsidP="00BC5599">
      <w:pPr>
        <w:tabs>
          <w:tab w:val="left" w:pos="720"/>
          <w:tab w:val="left" w:pos="993"/>
        </w:tabs>
        <w:ind w:firstLine="720"/>
        <w:jc w:val="both"/>
        <w:rPr>
          <w:sz w:val="28"/>
          <w:szCs w:val="28"/>
          <w:lang w:val="uk-UA"/>
        </w:rPr>
      </w:pPr>
    </w:p>
    <w:p w:rsidR="00BC5599" w:rsidRPr="00CF702F" w:rsidRDefault="00141BF6" w:rsidP="00BC5599">
      <w:pPr>
        <w:tabs>
          <w:tab w:val="left" w:pos="720"/>
          <w:tab w:val="left" w:pos="993"/>
        </w:tabs>
        <w:ind w:firstLine="720"/>
        <w:jc w:val="both"/>
        <w:rPr>
          <w:sz w:val="28"/>
          <w:szCs w:val="28"/>
          <w:lang w:val="uk-UA"/>
        </w:rPr>
      </w:pPr>
      <w:r w:rsidRPr="00CF702F">
        <w:rPr>
          <w:sz w:val="28"/>
          <w:szCs w:val="28"/>
          <w:lang w:val="uk-UA"/>
        </w:rPr>
        <w:t>4</w:t>
      </w:r>
      <w:r w:rsidR="00BC5599" w:rsidRPr="00CF702F">
        <w:rPr>
          <w:sz w:val="28"/>
          <w:szCs w:val="28"/>
          <w:lang w:val="uk-UA"/>
        </w:rPr>
        <w:t>. Фармацевтичному управлінню (</w:t>
      </w:r>
      <w:r w:rsidR="003F684D" w:rsidRPr="00CF702F">
        <w:rPr>
          <w:sz w:val="28"/>
          <w:szCs w:val="28"/>
          <w:lang w:val="uk-UA"/>
        </w:rPr>
        <w:t>Тарасу Лясковському</w:t>
      </w:r>
      <w:r w:rsidR="00BC5599" w:rsidRPr="00CF702F">
        <w:rPr>
          <w:sz w:val="28"/>
          <w:szCs w:val="28"/>
          <w:lang w:val="uk-UA"/>
        </w:rPr>
        <w:t>) забезпечити оприлюднення цього наказу на офіційному вебсайті Міністерства охорони здоров’я України.</w:t>
      </w:r>
    </w:p>
    <w:p w:rsidR="003E30C2" w:rsidRPr="00CF702F" w:rsidRDefault="003E30C2" w:rsidP="000C1B57">
      <w:pPr>
        <w:tabs>
          <w:tab w:val="left" w:pos="1080"/>
        </w:tabs>
        <w:ind w:firstLine="720"/>
        <w:jc w:val="both"/>
        <w:rPr>
          <w:sz w:val="28"/>
          <w:szCs w:val="28"/>
          <w:lang w:val="uk-UA"/>
        </w:rPr>
      </w:pPr>
    </w:p>
    <w:p w:rsidR="000D32CE" w:rsidRPr="00CF702F" w:rsidRDefault="00141BF6" w:rsidP="000D32CE">
      <w:pPr>
        <w:tabs>
          <w:tab w:val="left" w:pos="720"/>
          <w:tab w:val="left" w:pos="1080"/>
        </w:tabs>
        <w:ind w:firstLine="720"/>
        <w:jc w:val="both"/>
        <w:rPr>
          <w:sz w:val="28"/>
          <w:szCs w:val="28"/>
          <w:lang w:val="uk-UA"/>
        </w:rPr>
      </w:pPr>
      <w:r w:rsidRPr="00CF702F">
        <w:rPr>
          <w:sz w:val="28"/>
          <w:szCs w:val="28"/>
          <w:lang w:val="uk-UA"/>
        </w:rPr>
        <w:t>5</w:t>
      </w:r>
      <w:r w:rsidR="0050149D" w:rsidRPr="00CF702F">
        <w:rPr>
          <w:sz w:val="28"/>
          <w:szCs w:val="28"/>
          <w:lang w:val="uk-UA"/>
        </w:rPr>
        <w:t xml:space="preserve">. </w:t>
      </w:r>
      <w:r w:rsidR="000D32CE" w:rsidRPr="00CF702F">
        <w:rPr>
          <w:sz w:val="28"/>
          <w:szCs w:val="28"/>
          <w:lang w:val="uk-UA"/>
        </w:rPr>
        <w:t xml:space="preserve">Контроль за виконанням цього наказу </w:t>
      </w:r>
      <w:r w:rsidR="0050149D" w:rsidRPr="00CF702F">
        <w:rPr>
          <w:sz w:val="28"/>
          <w:szCs w:val="28"/>
          <w:lang w:val="uk-UA"/>
        </w:rPr>
        <w:t>покласти на першого заступника Міністра Сергія Дуброва</w:t>
      </w:r>
      <w:r w:rsidR="00BC5599" w:rsidRPr="00CF702F">
        <w:rPr>
          <w:sz w:val="28"/>
          <w:szCs w:val="28"/>
          <w:lang w:val="uk-UA"/>
        </w:rPr>
        <w:t>.</w:t>
      </w:r>
    </w:p>
    <w:p w:rsidR="000D32CE" w:rsidRPr="00CF702F" w:rsidRDefault="000D32CE" w:rsidP="000D32CE">
      <w:pPr>
        <w:pStyle w:val="31"/>
        <w:spacing w:after="0"/>
        <w:rPr>
          <w:sz w:val="28"/>
          <w:szCs w:val="28"/>
          <w:lang w:val="uk-UA"/>
        </w:rPr>
      </w:pPr>
    </w:p>
    <w:p w:rsidR="000D32CE" w:rsidRPr="00CF702F" w:rsidRDefault="000D32CE" w:rsidP="000D32CE">
      <w:pPr>
        <w:pStyle w:val="31"/>
        <w:spacing w:after="0"/>
        <w:rPr>
          <w:sz w:val="28"/>
          <w:szCs w:val="28"/>
          <w:lang w:val="uk-UA"/>
        </w:rPr>
      </w:pPr>
    </w:p>
    <w:p w:rsidR="000D32CE" w:rsidRPr="00CF702F" w:rsidRDefault="000D32CE" w:rsidP="000D32CE">
      <w:pPr>
        <w:pStyle w:val="31"/>
        <w:spacing w:after="0"/>
        <w:rPr>
          <w:sz w:val="28"/>
          <w:szCs w:val="28"/>
          <w:lang w:val="uk-UA"/>
        </w:rPr>
      </w:pPr>
    </w:p>
    <w:p w:rsidR="000D32CE" w:rsidRPr="00CF702F" w:rsidRDefault="000D32CE" w:rsidP="000D32CE">
      <w:pPr>
        <w:rPr>
          <w:b/>
          <w:sz w:val="28"/>
          <w:szCs w:val="28"/>
          <w:lang w:val="uk-UA"/>
        </w:rPr>
      </w:pPr>
      <w:r w:rsidRPr="00CF702F">
        <w:rPr>
          <w:b/>
          <w:sz w:val="28"/>
          <w:szCs w:val="28"/>
          <w:lang w:val="uk-UA"/>
        </w:rPr>
        <w:t>Міністр</w:t>
      </w:r>
      <w:r w:rsidR="00534A48" w:rsidRPr="00CF702F">
        <w:rPr>
          <w:b/>
          <w:sz w:val="28"/>
          <w:szCs w:val="28"/>
          <w:lang w:val="uk-UA"/>
        </w:rPr>
        <w:t xml:space="preserve">                                                  </w:t>
      </w:r>
      <w:r w:rsidR="0050149D" w:rsidRPr="00CF702F">
        <w:rPr>
          <w:b/>
          <w:sz w:val="28"/>
          <w:szCs w:val="28"/>
          <w:lang w:val="uk-UA"/>
        </w:rPr>
        <w:t xml:space="preserve">                                     </w:t>
      </w:r>
      <w:r w:rsidR="00534A48" w:rsidRPr="00CF702F">
        <w:rPr>
          <w:b/>
          <w:sz w:val="28"/>
          <w:szCs w:val="28"/>
          <w:lang w:val="uk-UA"/>
        </w:rPr>
        <w:t xml:space="preserve">    </w:t>
      </w:r>
      <w:r w:rsidR="0050149D" w:rsidRPr="00CF702F">
        <w:rPr>
          <w:b/>
          <w:sz w:val="28"/>
          <w:szCs w:val="28"/>
          <w:lang w:val="uk-UA"/>
        </w:rPr>
        <w:t>Віктор ЛЯШКО</w:t>
      </w:r>
      <w:r w:rsidR="00BA0BCD" w:rsidRPr="00CF702F">
        <w:rPr>
          <w:b/>
          <w:sz w:val="28"/>
          <w:szCs w:val="28"/>
          <w:lang w:val="uk-UA"/>
        </w:rPr>
        <w:t xml:space="preserve">                                       </w:t>
      </w:r>
      <w:r w:rsidR="00E36438" w:rsidRPr="00CF702F">
        <w:rPr>
          <w:b/>
          <w:sz w:val="28"/>
          <w:szCs w:val="28"/>
          <w:lang w:val="uk-UA"/>
        </w:rPr>
        <w:t xml:space="preserve">                                                  </w:t>
      </w:r>
      <w:r w:rsidR="00BA0BCD" w:rsidRPr="00CF702F">
        <w:rPr>
          <w:b/>
          <w:sz w:val="28"/>
          <w:szCs w:val="28"/>
          <w:lang w:val="uk-UA"/>
        </w:rPr>
        <w:t xml:space="preserve">  </w:t>
      </w:r>
    </w:p>
    <w:p w:rsidR="00D74462" w:rsidRPr="00CF702F" w:rsidRDefault="00E36438" w:rsidP="006D0A8F">
      <w:pPr>
        <w:rPr>
          <w:b/>
          <w:sz w:val="28"/>
          <w:szCs w:val="28"/>
          <w:lang w:val="uk-UA"/>
        </w:rPr>
      </w:pPr>
      <w:r w:rsidRPr="00CF702F">
        <w:rPr>
          <w:b/>
          <w:sz w:val="28"/>
          <w:szCs w:val="28"/>
          <w:lang w:val="uk-UA"/>
        </w:rPr>
        <w:t xml:space="preserve">  </w:t>
      </w:r>
    </w:p>
    <w:p w:rsidR="00BC4106" w:rsidRPr="00CF702F" w:rsidRDefault="00BC4106" w:rsidP="00BC4106">
      <w:pPr>
        <w:pStyle w:val="31"/>
        <w:spacing w:after="0"/>
        <w:ind w:left="0"/>
        <w:rPr>
          <w:b/>
          <w:sz w:val="28"/>
          <w:szCs w:val="28"/>
          <w:lang w:val="uk-UA"/>
        </w:rPr>
      </w:pPr>
    </w:p>
    <w:p w:rsidR="001B4D1D" w:rsidRPr="00CF702F" w:rsidRDefault="001B4D1D" w:rsidP="00FC73F7">
      <w:pPr>
        <w:pStyle w:val="31"/>
        <w:spacing w:after="0"/>
        <w:ind w:left="0"/>
        <w:rPr>
          <w:b/>
          <w:sz w:val="28"/>
          <w:szCs w:val="28"/>
          <w:lang w:val="uk-UA"/>
        </w:rPr>
        <w:sectPr w:rsidR="001B4D1D" w:rsidRPr="00CF702F"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1B4D1D" w:rsidRPr="00CF702F" w:rsidRDefault="001B4D1D" w:rsidP="001B4D1D">
      <w:pPr>
        <w:rPr>
          <w:rFonts w:ascii="Arial" w:hAnsi="Arial" w:cs="Arial"/>
        </w:rPr>
      </w:pPr>
    </w:p>
    <w:tbl>
      <w:tblPr>
        <w:tblW w:w="3825" w:type="dxa"/>
        <w:tblInd w:w="11448" w:type="dxa"/>
        <w:tblLayout w:type="fixed"/>
        <w:tblLook w:val="04A0" w:firstRow="1" w:lastRow="0" w:firstColumn="1" w:lastColumn="0" w:noHBand="0" w:noVBand="1"/>
      </w:tblPr>
      <w:tblGrid>
        <w:gridCol w:w="3825"/>
      </w:tblGrid>
      <w:tr w:rsidR="001B4D1D" w:rsidRPr="00CF702F" w:rsidTr="00340A7E">
        <w:tc>
          <w:tcPr>
            <w:tcW w:w="3825" w:type="dxa"/>
            <w:hideMark/>
          </w:tcPr>
          <w:p w:rsidR="001B4D1D" w:rsidRPr="00CF702F" w:rsidRDefault="001B4D1D" w:rsidP="00340A7E">
            <w:pPr>
              <w:pStyle w:val="4"/>
              <w:tabs>
                <w:tab w:val="left" w:pos="12600"/>
              </w:tabs>
              <w:rPr>
                <w:rFonts w:cs="Arial"/>
                <w:sz w:val="18"/>
                <w:szCs w:val="18"/>
              </w:rPr>
            </w:pPr>
          </w:p>
        </w:tc>
      </w:tr>
    </w:tbl>
    <w:p w:rsidR="001B4D1D" w:rsidRPr="00CF702F" w:rsidRDefault="001B4D1D" w:rsidP="001B4D1D">
      <w:pPr>
        <w:tabs>
          <w:tab w:val="left" w:pos="12600"/>
        </w:tabs>
        <w:jc w:val="center"/>
        <w:rPr>
          <w:rFonts w:ascii="Arial" w:hAnsi="Arial" w:cs="Arial"/>
          <w:b/>
          <w:sz w:val="18"/>
          <w:szCs w:val="18"/>
          <w:lang w:val="en-US"/>
        </w:rPr>
      </w:pPr>
    </w:p>
    <w:tbl>
      <w:tblPr>
        <w:tblW w:w="3825" w:type="dxa"/>
        <w:tblInd w:w="11448" w:type="dxa"/>
        <w:tblLayout w:type="fixed"/>
        <w:tblLook w:val="04A0" w:firstRow="1" w:lastRow="0" w:firstColumn="1" w:lastColumn="0" w:noHBand="0" w:noVBand="1"/>
      </w:tblPr>
      <w:tblGrid>
        <w:gridCol w:w="3825"/>
      </w:tblGrid>
      <w:tr w:rsidR="001B4D1D" w:rsidRPr="00CF702F" w:rsidTr="00340A7E">
        <w:tc>
          <w:tcPr>
            <w:tcW w:w="3825" w:type="dxa"/>
            <w:hideMark/>
          </w:tcPr>
          <w:p w:rsidR="001B4D1D" w:rsidRPr="00CF702F" w:rsidRDefault="001B4D1D" w:rsidP="00CC6DF7">
            <w:pPr>
              <w:pStyle w:val="4"/>
              <w:tabs>
                <w:tab w:val="left" w:pos="12600"/>
              </w:tabs>
              <w:spacing w:before="0" w:after="0"/>
              <w:rPr>
                <w:sz w:val="18"/>
                <w:szCs w:val="18"/>
              </w:rPr>
            </w:pPr>
            <w:r w:rsidRPr="00CF702F">
              <w:rPr>
                <w:sz w:val="18"/>
                <w:szCs w:val="18"/>
              </w:rPr>
              <w:t>Додаток 1</w:t>
            </w:r>
          </w:p>
          <w:p w:rsidR="001B4D1D" w:rsidRPr="00CF702F" w:rsidRDefault="001B4D1D" w:rsidP="00CC6DF7">
            <w:pPr>
              <w:pStyle w:val="4"/>
              <w:tabs>
                <w:tab w:val="left" w:pos="12600"/>
              </w:tabs>
              <w:spacing w:before="0" w:after="0"/>
              <w:rPr>
                <w:sz w:val="18"/>
                <w:szCs w:val="18"/>
              </w:rPr>
            </w:pPr>
            <w:r w:rsidRPr="00CF702F">
              <w:rPr>
                <w:sz w:val="18"/>
                <w:szCs w:val="18"/>
              </w:rPr>
              <w:t>до наказу Міністерства охорони</w:t>
            </w:r>
          </w:p>
          <w:p w:rsidR="001B4D1D" w:rsidRPr="00CF702F" w:rsidRDefault="001B4D1D" w:rsidP="00CC6DF7">
            <w:pPr>
              <w:pStyle w:val="4"/>
              <w:tabs>
                <w:tab w:val="left" w:pos="12600"/>
              </w:tabs>
              <w:spacing w:before="0" w:after="0"/>
              <w:rPr>
                <w:sz w:val="18"/>
                <w:szCs w:val="18"/>
              </w:rPr>
            </w:pPr>
            <w:r w:rsidRPr="00CF702F">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B4D1D" w:rsidRPr="00CF702F" w:rsidRDefault="001B4D1D" w:rsidP="00CC6DF7">
            <w:pPr>
              <w:pStyle w:val="4"/>
              <w:tabs>
                <w:tab w:val="left" w:pos="12600"/>
              </w:tabs>
              <w:spacing w:before="0" w:after="0"/>
              <w:rPr>
                <w:rFonts w:cs="Arial"/>
                <w:sz w:val="18"/>
                <w:szCs w:val="18"/>
                <w:u w:val="single"/>
              </w:rPr>
            </w:pPr>
            <w:r w:rsidRPr="00CF702F">
              <w:rPr>
                <w:bCs w:val="0"/>
                <w:iCs/>
                <w:sz w:val="18"/>
                <w:szCs w:val="18"/>
                <w:u w:val="single"/>
              </w:rPr>
              <w:t>від 29 квітня 2024 року № 732</w:t>
            </w:r>
          </w:p>
        </w:tc>
      </w:tr>
    </w:tbl>
    <w:p w:rsidR="001B4D1D" w:rsidRPr="00CF702F" w:rsidRDefault="001B4D1D" w:rsidP="001B4D1D">
      <w:pPr>
        <w:tabs>
          <w:tab w:val="left" w:pos="12600"/>
        </w:tabs>
        <w:jc w:val="center"/>
        <w:rPr>
          <w:rFonts w:ascii="Arial" w:hAnsi="Arial" w:cs="Arial"/>
          <w:b/>
          <w:sz w:val="18"/>
          <w:szCs w:val="18"/>
          <w:lang w:val="en-US"/>
        </w:rPr>
      </w:pPr>
    </w:p>
    <w:p w:rsidR="001B4D1D" w:rsidRPr="00CF702F" w:rsidRDefault="001B4D1D" w:rsidP="001B4D1D">
      <w:pPr>
        <w:keepNext/>
        <w:tabs>
          <w:tab w:val="left" w:pos="12600"/>
        </w:tabs>
        <w:jc w:val="center"/>
        <w:outlineLvl w:val="1"/>
        <w:rPr>
          <w:b/>
          <w:sz w:val="28"/>
          <w:szCs w:val="28"/>
        </w:rPr>
      </w:pPr>
      <w:r w:rsidRPr="00CF702F">
        <w:rPr>
          <w:b/>
          <w:caps/>
          <w:sz w:val="28"/>
          <w:szCs w:val="28"/>
        </w:rPr>
        <w:t>ПЕРЕЛІК</w:t>
      </w:r>
    </w:p>
    <w:p w:rsidR="001B4D1D" w:rsidRPr="00CF702F" w:rsidRDefault="001B4D1D" w:rsidP="001B4D1D">
      <w:pPr>
        <w:tabs>
          <w:tab w:val="left" w:pos="12600"/>
        </w:tabs>
        <w:jc w:val="center"/>
        <w:rPr>
          <w:b/>
          <w:caps/>
          <w:sz w:val="28"/>
          <w:szCs w:val="28"/>
        </w:rPr>
      </w:pPr>
      <w:r w:rsidRPr="00CF702F">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1B4D1D" w:rsidRPr="00CF702F" w:rsidRDefault="001B4D1D" w:rsidP="001B4D1D">
      <w:pPr>
        <w:keepNext/>
        <w:jc w:val="center"/>
        <w:outlineLvl w:val="3"/>
        <w:rPr>
          <w:rFonts w:ascii="Arial" w:hAnsi="Arial" w:cs="Arial"/>
          <w:b/>
          <w:caps/>
          <w:sz w:val="26"/>
          <w:szCs w:val="26"/>
        </w:rPr>
      </w:pP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552"/>
        <w:gridCol w:w="2127"/>
        <w:gridCol w:w="1134"/>
        <w:gridCol w:w="1417"/>
        <w:gridCol w:w="1134"/>
        <w:gridCol w:w="1559"/>
        <w:gridCol w:w="992"/>
        <w:gridCol w:w="992"/>
        <w:gridCol w:w="1559"/>
      </w:tblGrid>
      <w:tr w:rsidR="001B4D1D" w:rsidRPr="00CF702F" w:rsidTr="00340A7E">
        <w:trPr>
          <w:tblHeader/>
        </w:trPr>
        <w:tc>
          <w:tcPr>
            <w:tcW w:w="568" w:type="dxa"/>
            <w:tcBorders>
              <w:top w:val="single" w:sz="4" w:space="0" w:color="000000"/>
            </w:tcBorders>
            <w:shd w:val="clear" w:color="auto" w:fill="D9D9D9"/>
            <w:hideMark/>
          </w:tcPr>
          <w:p w:rsidR="001B4D1D" w:rsidRPr="00CF702F" w:rsidRDefault="001B4D1D" w:rsidP="00340A7E">
            <w:pPr>
              <w:tabs>
                <w:tab w:val="left" w:pos="12600"/>
              </w:tabs>
              <w:jc w:val="center"/>
              <w:rPr>
                <w:rFonts w:ascii="Arial" w:hAnsi="Arial" w:cs="Arial"/>
                <w:b/>
                <w:i/>
                <w:sz w:val="16"/>
                <w:szCs w:val="16"/>
              </w:rPr>
            </w:pPr>
            <w:r w:rsidRPr="00CF702F">
              <w:rPr>
                <w:rFonts w:ascii="Arial" w:hAnsi="Arial" w:cs="Arial"/>
                <w:b/>
                <w:i/>
                <w:sz w:val="16"/>
                <w:szCs w:val="16"/>
              </w:rPr>
              <w:t>№ п/п</w:t>
            </w:r>
          </w:p>
        </w:tc>
        <w:tc>
          <w:tcPr>
            <w:tcW w:w="1559" w:type="dxa"/>
            <w:tcBorders>
              <w:top w:val="single" w:sz="4" w:space="0" w:color="000000"/>
            </w:tcBorders>
            <w:shd w:val="clear" w:color="auto" w:fill="D9D9D9"/>
          </w:tcPr>
          <w:p w:rsidR="001B4D1D" w:rsidRPr="00CF702F" w:rsidRDefault="001B4D1D" w:rsidP="00340A7E">
            <w:pPr>
              <w:tabs>
                <w:tab w:val="left" w:pos="12600"/>
              </w:tabs>
              <w:jc w:val="center"/>
              <w:rPr>
                <w:rFonts w:ascii="Arial" w:hAnsi="Arial" w:cs="Arial"/>
                <w:b/>
                <w:i/>
                <w:sz w:val="16"/>
                <w:szCs w:val="16"/>
              </w:rPr>
            </w:pPr>
            <w:r w:rsidRPr="00CF702F">
              <w:rPr>
                <w:rFonts w:ascii="Arial" w:hAnsi="Arial" w:cs="Arial"/>
                <w:b/>
                <w:i/>
                <w:sz w:val="16"/>
                <w:szCs w:val="16"/>
              </w:rPr>
              <w:t>Назва лікарського засобу</w:t>
            </w:r>
          </w:p>
        </w:tc>
        <w:tc>
          <w:tcPr>
            <w:tcW w:w="2552" w:type="dxa"/>
            <w:tcBorders>
              <w:top w:val="single" w:sz="4" w:space="0" w:color="000000"/>
            </w:tcBorders>
            <w:shd w:val="clear" w:color="auto" w:fill="D9D9D9"/>
          </w:tcPr>
          <w:p w:rsidR="001B4D1D" w:rsidRPr="00CF702F" w:rsidRDefault="001B4D1D" w:rsidP="00340A7E">
            <w:pPr>
              <w:tabs>
                <w:tab w:val="left" w:pos="12600"/>
              </w:tabs>
              <w:jc w:val="center"/>
              <w:rPr>
                <w:rFonts w:ascii="Arial" w:hAnsi="Arial" w:cs="Arial"/>
                <w:b/>
                <w:i/>
                <w:sz w:val="16"/>
                <w:szCs w:val="16"/>
              </w:rPr>
            </w:pPr>
            <w:r w:rsidRPr="00CF702F">
              <w:rPr>
                <w:rFonts w:ascii="Arial" w:hAnsi="Arial" w:cs="Arial"/>
                <w:b/>
                <w:i/>
                <w:sz w:val="16"/>
                <w:szCs w:val="16"/>
              </w:rPr>
              <w:t>Форма випуску (лікарська форма, упаковка)</w:t>
            </w:r>
          </w:p>
        </w:tc>
        <w:tc>
          <w:tcPr>
            <w:tcW w:w="2127" w:type="dxa"/>
            <w:tcBorders>
              <w:top w:val="single" w:sz="4" w:space="0" w:color="000000"/>
            </w:tcBorders>
            <w:shd w:val="clear" w:color="auto" w:fill="D9D9D9"/>
          </w:tcPr>
          <w:p w:rsidR="001B4D1D" w:rsidRPr="00CF702F" w:rsidRDefault="001B4D1D" w:rsidP="00340A7E">
            <w:pPr>
              <w:tabs>
                <w:tab w:val="left" w:pos="12600"/>
              </w:tabs>
              <w:jc w:val="center"/>
              <w:rPr>
                <w:rFonts w:ascii="Arial" w:hAnsi="Arial" w:cs="Arial"/>
                <w:b/>
                <w:i/>
                <w:sz w:val="16"/>
                <w:szCs w:val="16"/>
              </w:rPr>
            </w:pPr>
            <w:r w:rsidRPr="00CF702F">
              <w:rPr>
                <w:rFonts w:ascii="Arial" w:hAnsi="Arial" w:cs="Arial"/>
                <w:b/>
                <w:i/>
                <w:sz w:val="16"/>
                <w:szCs w:val="16"/>
              </w:rPr>
              <w:t>Заявник</w:t>
            </w:r>
          </w:p>
        </w:tc>
        <w:tc>
          <w:tcPr>
            <w:tcW w:w="1134" w:type="dxa"/>
            <w:tcBorders>
              <w:top w:val="single" w:sz="4" w:space="0" w:color="000000"/>
            </w:tcBorders>
            <w:shd w:val="clear" w:color="auto" w:fill="D9D9D9"/>
          </w:tcPr>
          <w:p w:rsidR="001B4D1D" w:rsidRPr="00CF702F" w:rsidRDefault="001B4D1D" w:rsidP="00340A7E">
            <w:pPr>
              <w:tabs>
                <w:tab w:val="left" w:pos="12600"/>
              </w:tabs>
              <w:jc w:val="center"/>
              <w:rPr>
                <w:rFonts w:ascii="Arial" w:hAnsi="Arial" w:cs="Arial"/>
                <w:b/>
                <w:i/>
                <w:sz w:val="16"/>
                <w:szCs w:val="16"/>
              </w:rPr>
            </w:pPr>
            <w:r w:rsidRPr="00CF702F">
              <w:rPr>
                <w:rFonts w:ascii="Arial" w:hAnsi="Arial" w:cs="Arial"/>
                <w:b/>
                <w:i/>
                <w:sz w:val="16"/>
                <w:szCs w:val="16"/>
              </w:rPr>
              <w:t>Країна заявника</w:t>
            </w:r>
          </w:p>
        </w:tc>
        <w:tc>
          <w:tcPr>
            <w:tcW w:w="1417" w:type="dxa"/>
            <w:tcBorders>
              <w:top w:val="single" w:sz="4" w:space="0" w:color="000000"/>
            </w:tcBorders>
            <w:shd w:val="clear" w:color="auto" w:fill="D9D9D9"/>
          </w:tcPr>
          <w:p w:rsidR="001B4D1D" w:rsidRPr="00CF702F" w:rsidRDefault="001B4D1D" w:rsidP="00340A7E">
            <w:pPr>
              <w:tabs>
                <w:tab w:val="left" w:pos="12600"/>
              </w:tabs>
              <w:jc w:val="center"/>
              <w:rPr>
                <w:rFonts w:ascii="Arial" w:hAnsi="Arial" w:cs="Arial"/>
                <w:b/>
                <w:i/>
                <w:sz w:val="16"/>
                <w:szCs w:val="16"/>
              </w:rPr>
            </w:pPr>
            <w:r w:rsidRPr="00CF702F">
              <w:rPr>
                <w:rFonts w:ascii="Arial" w:hAnsi="Arial" w:cs="Arial"/>
                <w:b/>
                <w:i/>
                <w:sz w:val="16"/>
                <w:szCs w:val="16"/>
              </w:rPr>
              <w:t>Виробник</w:t>
            </w:r>
          </w:p>
        </w:tc>
        <w:tc>
          <w:tcPr>
            <w:tcW w:w="1134" w:type="dxa"/>
            <w:tcBorders>
              <w:top w:val="single" w:sz="4" w:space="0" w:color="000000"/>
            </w:tcBorders>
            <w:shd w:val="clear" w:color="auto" w:fill="D9D9D9"/>
          </w:tcPr>
          <w:p w:rsidR="001B4D1D" w:rsidRPr="00CF702F" w:rsidRDefault="001B4D1D" w:rsidP="00340A7E">
            <w:pPr>
              <w:tabs>
                <w:tab w:val="left" w:pos="12600"/>
              </w:tabs>
              <w:jc w:val="center"/>
              <w:rPr>
                <w:rFonts w:ascii="Arial" w:hAnsi="Arial" w:cs="Arial"/>
                <w:b/>
                <w:i/>
                <w:sz w:val="16"/>
                <w:szCs w:val="16"/>
              </w:rPr>
            </w:pPr>
            <w:r w:rsidRPr="00CF702F">
              <w:rPr>
                <w:rFonts w:ascii="Arial" w:hAnsi="Arial" w:cs="Arial"/>
                <w:b/>
                <w:i/>
                <w:sz w:val="16"/>
                <w:szCs w:val="16"/>
              </w:rPr>
              <w:t>Країна виробника</w:t>
            </w:r>
          </w:p>
        </w:tc>
        <w:tc>
          <w:tcPr>
            <w:tcW w:w="1559" w:type="dxa"/>
            <w:tcBorders>
              <w:top w:val="single" w:sz="4" w:space="0" w:color="000000"/>
            </w:tcBorders>
            <w:shd w:val="clear" w:color="auto" w:fill="D9D9D9"/>
          </w:tcPr>
          <w:p w:rsidR="001B4D1D" w:rsidRPr="00CF702F" w:rsidRDefault="001B4D1D" w:rsidP="00340A7E">
            <w:pPr>
              <w:tabs>
                <w:tab w:val="left" w:pos="12600"/>
              </w:tabs>
              <w:jc w:val="center"/>
              <w:rPr>
                <w:rFonts w:ascii="Arial" w:hAnsi="Arial" w:cs="Arial"/>
                <w:b/>
                <w:i/>
                <w:sz w:val="16"/>
                <w:szCs w:val="16"/>
              </w:rPr>
            </w:pPr>
            <w:r w:rsidRPr="00CF702F">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1B4D1D" w:rsidRPr="00CF702F" w:rsidRDefault="001B4D1D" w:rsidP="00340A7E">
            <w:pPr>
              <w:tabs>
                <w:tab w:val="left" w:pos="12600"/>
              </w:tabs>
              <w:jc w:val="center"/>
              <w:rPr>
                <w:rFonts w:ascii="Arial" w:hAnsi="Arial" w:cs="Arial"/>
                <w:b/>
                <w:i/>
                <w:sz w:val="16"/>
                <w:szCs w:val="16"/>
              </w:rPr>
            </w:pPr>
            <w:r w:rsidRPr="00CF702F">
              <w:rPr>
                <w:rFonts w:ascii="Arial" w:hAnsi="Arial" w:cs="Arial"/>
                <w:b/>
                <w:i/>
                <w:sz w:val="16"/>
                <w:szCs w:val="16"/>
              </w:rPr>
              <w:t>Умови відпуску</w:t>
            </w:r>
          </w:p>
        </w:tc>
        <w:tc>
          <w:tcPr>
            <w:tcW w:w="992" w:type="dxa"/>
            <w:tcBorders>
              <w:top w:val="single" w:sz="4" w:space="0" w:color="000000"/>
            </w:tcBorders>
            <w:shd w:val="clear" w:color="auto" w:fill="D9D9D9"/>
          </w:tcPr>
          <w:p w:rsidR="001B4D1D" w:rsidRPr="00CF702F" w:rsidRDefault="001B4D1D" w:rsidP="00340A7E">
            <w:pPr>
              <w:tabs>
                <w:tab w:val="left" w:pos="12600"/>
              </w:tabs>
              <w:jc w:val="center"/>
              <w:rPr>
                <w:rFonts w:ascii="Arial" w:hAnsi="Arial" w:cs="Arial"/>
                <w:b/>
                <w:i/>
                <w:sz w:val="16"/>
                <w:szCs w:val="16"/>
              </w:rPr>
            </w:pPr>
            <w:r w:rsidRPr="00CF702F">
              <w:rPr>
                <w:rFonts w:ascii="Arial" w:hAnsi="Arial" w:cs="Arial"/>
                <w:b/>
                <w:i/>
                <w:sz w:val="16"/>
                <w:szCs w:val="16"/>
              </w:rPr>
              <w:t>Рекламування</w:t>
            </w:r>
          </w:p>
        </w:tc>
        <w:tc>
          <w:tcPr>
            <w:tcW w:w="1559" w:type="dxa"/>
            <w:tcBorders>
              <w:top w:val="single" w:sz="4" w:space="0" w:color="000000"/>
            </w:tcBorders>
            <w:shd w:val="clear" w:color="auto" w:fill="D9D9D9"/>
          </w:tcPr>
          <w:p w:rsidR="001B4D1D" w:rsidRPr="00CF702F" w:rsidRDefault="001B4D1D" w:rsidP="00340A7E">
            <w:pPr>
              <w:tabs>
                <w:tab w:val="left" w:pos="12600"/>
              </w:tabs>
              <w:jc w:val="center"/>
              <w:rPr>
                <w:rFonts w:ascii="Arial" w:hAnsi="Arial" w:cs="Arial"/>
                <w:b/>
                <w:i/>
                <w:sz w:val="16"/>
                <w:szCs w:val="16"/>
              </w:rPr>
            </w:pPr>
            <w:r w:rsidRPr="00CF702F">
              <w:rPr>
                <w:rFonts w:ascii="Arial" w:hAnsi="Arial" w:cs="Arial"/>
                <w:b/>
                <w:i/>
                <w:sz w:val="16"/>
                <w:szCs w:val="16"/>
              </w:rPr>
              <w:t>Номер реєстраційного посвідчення</w:t>
            </w:r>
          </w:p>
        </w:tc>
      </w:tr>
      <w:tr w:rsidR="001B4D1D" w:rsidRPr="00CF702F" w:rsidTr="00340A7E">
        <w:tc>
          <w:tcPr>
            <w:tcW w:w="568" w:type="dxa"/>
            <w:tcBorders>
              <w:top w:val="single" w:sz="4" w:space="0" w:color="auto"/>
              <w:left w:val="single" w:sz="4" w:space="0" w:color="000000"/>
              <w:bottom w:val="single" w:sz="4" w:space="0" w:color="auto"/>
              <w:right w:val="single" w:sz="4" w:space="0" w:color="auto"/>
            </w:tcBorders>
            <w:shd w:val="clear" w:color="auto" w:fill="FFFFFF"/>
          </w:tcPr>
          <w:p w:rsidR="001B4D1D" w:rsidRPr="00CF702F" w:rsidRDefault="001B4D1D" w:rsidP="001B4D1D">
            <w:pPr>
              <w:pStyle w:val="110"/>
              <w:numPr>
                <w:ilvl w:val="0"/>
                <w:numId w:val="4"/>
              </w:numPr>
              <w:tabs>
                <w:tab w:val="left" w:pos="12600"/>
              </w:tabs>
              <w:spacing w:line="276" w:lineRule="auto"/>
              <w:jc w:val="center"/>
              <w:rPr>
                <w:rFonts w:ascii="Arial" w:hAnsi="Arial" w:cs="Arial"/>
                <w:b/>
                <w:sz w:val="18"/>
                <w:szCs w:val="18"/>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1B4D1D" w:rsidRPr="00CF702F" w:rsidRDefault="001B4D1D" w:rsidP="00340A7E">
            <w:pPr>
              <w:pStyle w:val="110"/>
              <w:tabs>
                <w:tab w:val="left" w:pos="12600"/>
              </w:tabs>
              <w:rPr>
                <w:rFonts w:ascii="Arial" w:hAnsi="Arial" w:cs="Arial"/>
                <w:b/>
                <w:i/>
                <w:sz w:val="18"/>
                <w:szCs w:val="18"/>
              </w:rPr>
            </w:pPr>
            <w:r w:rsidRPr="00CF702F">
              <w:rPr>
                <w:rFonts w:ascii="Arial" w:hAnsi="Arial" w:cs="Arial"/>
                <w:b/>
                <w:sz w:val="18"/>
                <w:szCs w:val="18"/>
              </w:rPr>
              <w:t>ПОВІДОН-ЙОД</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B4D1D" w:rsidRPr="00CF702F" w:rsidRDefault="001B4D1D" w:rsidP="00340A7E">
            <w:pPr>
              <w:pStyle w:val="110"/>
              <w:tabs>
                <w:tab w:val="left" w:pos="12600"/>
              </w:tabs>
              <w:rPr>
                <w:rFonts w:ascii="Arial" w:hAnsi="Arial" w:cs="Arial"/>
                <w:sz w:val="18"/>
                <w:szCs w:val="18"/>
                <w:lang w:val="ru-RU"/>
              </w:rPr>
            </w:pPr>
            <w:r w:rsidRPr="00CF702F">
              <w:rPr>
                <w:rFonts w:ascii="Arial" w:hAnsi="Arial" w:cs="Arial"/>
                <w:sz w:val="18"/>
                <w:szCs w:val="18"/>
                <w:lang w:val="ru-RU"/>
              </w:rPr>
              <w:t>порошок (субстанція) у подвійних поліетиленових пакетах для фармацевтичного застосування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1B4D1D" w:rsidRPr="00CF702F" w:rsidRDefault="001B4D1D" w:rsidP="00340A7E">
            <w:pPr>
              <w:pStyle w:val="110"/>
              <w:tabs>
                <w:tab w:val="left" w:pos="12600"/>
              </w:tabs>
              <w:jc w:val="center"/>
              <w:rPr>
                <w:rFonts w:ascii="Arial" w:hAnsi="Arial" w:cs="Arial"/>
                <w:sz w:val="18"/>
                <w:szCs w:val="18"/>
                <w:lang w:val="ru-RU"/>
              </w:rPr>
            </w:pPr>
            <w:r w:rsidRPr="00CF702F">
              <w:rPr>
                <w:rFonts w:ascii="Arial" w:hAnsi="Arial" w:cs="Arial"/>
                <w:sz w:val="18"/>
                <w:szCs w:val="18"/>
                <w:lang w:val="ru-RU"/>
              </w:rPr>
              <w:t>Приватне акціонерне товариство фармацевтична фабрика "Віола"</w:t>
            </w:r>
            <w:r w:rsidRPr="00CF702F">
              <w:rPr>
                <w:rFonts w:ascii="Arial" w:hAnsi="Arial" w:cs="Arial"/>
                <w:sz w:val="18"/>
                <w:szCs w:val="18"/>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4D1D" w:rsidRPr="00CF702F" w:rsidRDefault="001B4D1D" w:rsidP="00340A7E">
            <w:pPr>
              <w:pStyle w:val="110"/>
              <w:tabs>
                <w:tab w:val="left" w:pos="12600"/>
              </w:tabs>
              <w:jc w:val="center"/>
              <w:rPr>
                <w:rFonts w:ascii="Arial" w:hAnsi="Arial" w:cs="Arial"/>
                <w:sz w:val="18"/>
                <w:szCs w:val="18"/>
              </w:rPr>
            </w:pPr>
            <w:r w:rsidRPr="00CF702F">
              <w:rPr>
                <w:rFonts w:ascii="Arial" w:hAnsi="Arial" w:cs="Arial"/>
                <w:sz w:val="18"/>
                <w:szCs w:val="18"/>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B4D1D" w:rsidRPr="00CF702F" w:rsidRDefault="001B4D1D" w:rsidP="00340A7E">
            <w:pPr>
              <w:pStyle w:val="110"/>
              <w:tabs>
                <w:tab w:val="left" w:pos="12600"/>
              </w:tabs>
              <w:jc w:val="center"/>
              <w:rPr>
                <w:rFonts w:ascii="Arial" w:hAnsi="Arial" w:cs="Arial"/>
                <w:sz w:val="18"/>
                <w:szCs w:val="18"/>
              </w:rPr>
            </w:pPr>
            <w:r w:rsidRPr="00CF702F">
              <w:rPr>
                <w:rFonts w:ascii="Arial" w:hAnsi="Arial" w:cs="Arial"/>
                <w:sz w:val="18"/>
                <w:szCs w:val="18"/>
              </w:rPr>
              <w:t>ПРАЧІ ФАРМАСЬЮТІКАЛЗ ПВТ. ЛТД.</w:t>
            </w:r>
            <w:r w:rsidRPr="00CF702F">
              <w:rPr>
                <w:rFonts w:ascii="Arial" w:hAnsi="Arial" w:cs="Arial"/>
                <w:sz w:val="18"/>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4D1D" w:rsidRPr="00CF702F" w:rsidRDefault="001B4D1D" w:rsidP="00340A7E">
            <w:pPr>
              <w:pStyle w:val="110"/>
              <w:tabs>
                <w:tab w:val="left" w:pos="12600"/>
              </w:tabs>
              <w:jc w:val="center"/>
              <w:rPr>
                <w:rFonts w:ascii="Arial" w:hAnsi="Arial" w:cs="Arial"/>
                <w:sz w:val="18"/>
                <w:szCs w:val="18"/>
              </w:rPr>
            </w:pPr>
            <w:r w:rsidRPr="00CF702F">
              <w:rPr>
                <w:rFonts w:ascii="Arial" w:hAnsi="Arial" w:cs="Arial"/>
                <w:sz w:val="18"/>
                <w:szCs w:val="18"/>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4D1D" w:rsidRPr="00CF702F" w:rsidRDefault="001B4D1D" w:rsidP="00340A7E">
            <w:pPr>
              <w:pStyle w:val="110"/>
              <w:tabs>
                <w:tab w:val="left" w:pos="12600"/>
              </w:tabs>
              <w:jc w:val="center"/>
              <w:rPr>
                <w:rFonts w:ascii="Arial" w:hAnsi="Arial" w:cs="Arial"/>
                <w:sz w:val="18"/>
                <w:szCs w:val="18"/>
              </w:rPr>
            </w:pPr>
            <w:r w:rsidRPr="00CF702F">
              <w:rPr>
                <w:rFonts w:ascii="Arial" w:hAnsi="Arial" w:cs="Arial"/>
                <w:sz w:val="18"/>
                <w:szCs w:val="18"/>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B4D1D" w:rsidRPr="00CF702F" w:rsidRDefault="001B4D1D" w:rsidP="00340A7E">
            <w:pPr>
              <w:pStyle w:val="110"/>
              <w:tabs>
                <w:tab w:val="left" w:pos="12600"/>
              </w:tabs>
              <w:ind w:left="-185"/>
              <w:jc w:val="center"/>
              <w:rPr>
                <w:rFonts w:ascii="Arial" w:hAnsi="Arial" w:cs="Arial"/>
                <w:b/>
                <w:i/>
                <w:sz w:val="18"/>
                <w:szCs w:val="18"/>
              </w:rPr>
            </w:pPr>
            <w:r w:rsidRPr="00CF702F">
              <w:rPr>
                <w:rFonts w:ascii="Arial" w:hAnsi="Arial" w:cs="Arial"/>
                <w:i/>
                <w:sz w:val="18"/>
                <w:szCs w:val="18"/>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B4D1D" w:rsidRPr="00CF702F" w:rsidRDefault="001B4D1D" w:rsidP="00340A7E">
            <w:pPr>
              <w:pStyle w:val="110"/>
              <w:tabs>
                <w:tab w:val="left" w:pos="12600"/>
              </w:tabs>
              <w:jc w:val="center"/>
              <w:rPr>
                <w:sz w:val="18"/>
                <w:szCs w:val="18"/>
              </w:rPr>
            </w:pPr>
            <w:r w:rsidRPr="00CF702F">
              <w:rPr>
                <w:rFonts w:ascii="Arial" w:hAnsi="Arial" w:cs="Arial"/>
                <w:i/>
                <w:sz w:val="18"/>
                <w:szCs w:val="18"/>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4D1D" w:rsidRPr="00CF702F" w:rsidRDefault="001B4D1D" w:rsidP="00340A7E">
            <w:pPr>
              <w:pStyle w:val="110"/>
              <w:tabs>
                <w:tab w:val="left" w:pos="12600"/>
              </w:tabs>
              <w:jc w:val="center"/>
              <w:rPr>
                <w:rFonts w:ascii="Arial" w:hAnsi="Arial" w:cs="Arial"/>
                <w:sz w:val="18"/>
                <w:szCs w:val="18"/>
              </w:rPr>
            </w:pPr>
            <w:r w:rsidRPr="00CF702F">
              <w:rPr>
                <w:rFonts w:ascii="Arial" w:hAnsi="Arial" w:cs="Arial"/>
                <w:sz w:val="18"/>
                <w:szCs w:val="18"/>
              </w:rPr>
              <w:t>UA/204</w:t>
            </w:r>
            <w:r w:rsidRPr="00CF702F">
              <w:rPr>
                <w:rFonts w:ascii="Arial" w:hAnsi="Arial" w:cs="Arial"/>
                <w:sz w:val="18"/>
                <w:szCs w:val="18"/>
                <w:lang w:val="en-US"/>
              </w:rPr>
              <w:t>3</w:t>
            </w:r>
            <w:r w:rsidRPr="00CF702F">
              <w:rPr>
                <w:rFonts w:ascii="Arial" w:hAnsi="Arial" w:cs="Arial"/>
                <w:sz w:val="18"/>
                <w:szCs w:val="18"/>
                <w:lang w:val="ru-RU"/>
              </w:rPr>
              <w:t>6</w:t>
            </w:r>
            <w:r w:rsidRPr="00CF702F">
              <w:rPr>
                <w:rFonts w:ascii="Arial" w:hAnsi="Arial" w:cs="Arial"/>
                <w:sz w:val="18"/>
                <w:szCs w:val="18"/>
              </w:rPr>
              <w:t>/01/</w:t>
            </w:r>
            <w:r w:rsidRPr="00CF702F">
              <w:rPr>
                <w:rFonts w:ascii="Arial" w:hAnsi="Arial" w:cs="Arial"/>
                <w:sz w:val="18"/>
                <w:szCs w:val="18"/>
                <w:lang w:val="en-US"/>
              </w:rPr>
              <w:t>01</w:t>
            </w:r>
          </w:p>
        </w:tc>
      </w:tr>
    </w:tbl>
    <w:p w:rsidR="001B4D1D" w:rsidRPr="00CF702F" w:rsidRDefault="001B4D1D" w:rsidP="001B4D1D">
      <w:pPr>
        <w:pStyle w:val="11"/>
      </w:pPr>
    </w:p>
    <w:p w:rsidR="001B4D1D" w:rsidRPr="00CF702F" w:rsidRDefault="001B4D1D" w:rsidP="001B4D1D">
      <w:pPr>
        <w:pStyle w:val="11"/>
      </w:pPr>
    </w:p>
    <w:p w:rsidR="001B4D1D" w:rsidRPr="00CF702F" w:rsidRDefault="001B4D1D" w:rsidP="001B4D1D">
      <w:pPr>
        <w:pStyle w:val="11"/>
      </w:pPr>
    </w:p>
    <w:tbl>
      <w:tblPr>
        <w:tblW w:w="0" w:type="auto"/>
        <w:tblLook w:val="04A0" w:firstRow="1" w:lastRow="0" w:firstColumn="1" w:lastColumn="0" w:noHBand="0" w:noVBand="1"/>
      </w:tblPr>
      <w:tblGrid>
        <w:gridCol w:w="7421"/>
        <w:gridCol w:w="7422"/>
      </w:tblGrid>
      <w:tr w:rsidR="001B4D1D" w:rsidRPr="00CF702F" w:rsidTr="00340A7E">
        <w:tc>
          <w:tcPr>
            <w:tcW w:w="7421" w:type="dxa"/>
            <w:hideMark/>
          </w:tcPr>
          <w:p w:rsidR="001B4D1D" w:rsidRPr="00CF702F" w:rsidRDefault="001B4D1D" w:rsidP="00340A7E">
            <w:pPr>
              <w:rPr>
                <w:rStyle w:val="cs95e872d03"/>
                <w:sz w:val="28"/>
                <w:szCs w:val="28"/>
              </w:rPr>
            </w:pPr>
            <w:r w:rsidRPr="00CF702F">
              <w:rPr>
                <w:rStyle w:val="cs7a65ad241"/>
                <w:color w:val="auto"/>
                <w:sz w:val="28"/>
                <w:szCs w:val="28"/>
              </w:rPr>
              <w:t xml:space="preserve">Начальник </w:t>
            </w:r>
          </w:p>
          <w:p w:rsidR="001B4D1D" w:rsidRPr="00CF702F" w:rsidRDefault="001B4D1D" w:rsidP="00340A7E">
            <w:pPr>
              <w:ind w:right="20"/>
              <w:rPr>
                <w:rStyle w:val="cs7864ebcf1"/>
                <w:b w:val="0"/>
                <w:color w:val="auto"/>
                <w:sz w:val="28"/>
                <w:szCs w:val="28"/>
              </w:rPr>
            </w:pPr>
            <w:r w:rsidRPr="00CF702F">
              <w:rPr>
                <w:rStyle w:val="cs7a65ad241"/>
                <w:color w:val="auto"/>
                <w:sz w:val="28"/>
                <w:szCs w:val="28"/>
              </w:rPr>
              <w:t>Фармацевтичного управління</w:t>
            </w:r>
          </w:p>
        </w:tc>
        <w:tc>
          <w:tcPr>
            <w:tcW w:w="7422" w:type="dxa"/>
          </w:tcPr>
          <w:p w:rsidR="001B4D1D" w:rsidRPr="00CF702F" w:rsidRDefault="001B4D1D" w:rsidP="00340A7E">
            <w:pPr>
              <w:pStyle w:val="cs95e872d0"/>
              <w:rPr>
                <w:rStyle w:val="cs7864ebcf1"/>
                <w:color w:val="auto"/>
                <w:sz w:val="28"/>
                <w:szCs w:val="28"/>
              </w:rPr>
            </w:pPr>
          </w:p>
          <w:p w:rsidR="001B4D1D" w:rsidRPr="00CF702F" w:rsidRDefault="001B4D1D" w:rsidP="00340A7E">
            <w:pPr>
              <w:pStyle w:val="cs95e872d0"/>
              <w:jc w:val="right"/>
              <w:rPr>
                <w:rStyle w:val="cs7864ebcf1"/>
                <w:color w:val="auto"/>
                <w:sz w:val="28"/>
                <w:szCs w:val="28"/>
                <w:lang w:val="uk-UA"/>
              </w:rPr>
            </w:pPr>
            <w:r w:rsidRPr="00CF702F">
              <w:rPr>
                <w:rStyle w:val="cs7a65ad241"/>
                <w:color w:val="auto"/>
                <w:lang w:val="uk-UA"/>
              </w:rPr>
              <w:t>Тарас ЛЯСКОВСЬКИЙ</w:t>
            </w:r>
          </w:p>
        </w:tc>
      </w:tr>
    </w:tbl>
    <w:p w:rsidR="001B4D1D" w:rsidRPr="00CF702F" w:rsidRDefault="001B4D1D" w:rsidP="001B4D1D">
      <w:pPr>
        <w:tabs>
          <w:tab w:val="left" w:pos="1985"/>
        </w:tabs>
      </w:pPr>
    </w:p>
    <w:p w:rsidR="001B4D1D" w:rsidRPr="00CF702F" w:rsidRDefault="001B4D1D" w:rsidP="00FC73F7">
      <w:pPr>
        <w:pStyle w:val="31"/>
        <w:spacing w:after="0"/>
        <w:ind w:left="0"/>
        <w:rPr>
          <w:b/>
          <w:sz w:val="28"/>
          <w:szCs w:val="28"/>
          <w:lang w:val="uk-UA"/>
        </w:rPr>
        <w:sectPr w:rsidR="001B4D1D" w:rsidRPr="00CF702F" w:rsidSect="00340A7E">
          <w:pgSz w:w="16838" w:h="11906" w:orient="landscape"/>
          <w:pgMar w:top="907" w:right="1134" w:bottom="907" w:left="1077" w:header="709" w:footer="709" w:gutter="0"/>
          <w:cols w:space="708"/>
          <w:docGrid w:linePitch="360"/>
        </w:sectPr>
      </w:pPr>
    </w:p>
    <w:tbl>
      <w:tblPr>
        <w:tblW w:w="3825" w:type="dxa"/>
        <w:tblInd w:w="11448" w:type="dxa"/>
        <w:tblLayout w:type="fixed"/>
        <w:tblLook w:val="04A0" w:firstRow="1" w:lastRow="0" w:firstColumn="1" w:lastColumn="0" w:noHBand="0" w:noVBand="1"/>
      </w:tblPr>
      <w:tblGrid>
        <w:gridCol w:w="3825"/>
      </w:tblGrid>
      <w:tr w:rsidR="00281207" w:rsidRPr="00CF702F" w:rsidTr="00340A7E">
        <w:tc>
          <w:tcPr>
            <w:tcW w:w="3825" w:type="dxa"/>
            <w:hideMark/>
          </w:tcPr>
          <w:p w:rsidR="00281207" w:rsidRPr="00CF702F" w:rsidRDefault="00281207" w:rsidP="00CC6DF7">
            <w:pPr>
              <w:pStyle w:val="4"/>
              <w:tabs>
                <w:tab w:val="left" w:pos="12600"/>
              </w:tabs>
              <w:spacing w:before="0" w:after="0"/>
              <w:rPr>
                <w:bCs w:val="0"/>
                <w:iCs/>
                <w:sz w:val="18"/>
                <w:szCs w:val="18"/>
              </w:rPr>
            </w:pPr>
            <w:r w:rsidRPr="00CF702F">
              <w:rPr>
                <w:bCs w:val="0"/>
                <w:iCs/>
                <w:sz w:val="18"/>
                <w:szCs w:val="18"/>
              </w:rPr>
              <w:t>Додаток 2</w:t>
            </w:r>
          </w:p>
          <w:p w:rsidR="00281207" w:rsidRPr="00CF702F" w:rsidRDefault="00281207" w:rsidP="00CC6DF7">
            <w:pPr>
              <w:pStyle w:val="4"/>
              <w:tabs>
                <w:tab w:val="left" w:pos="12600"/>
              </w:tabs>
              <w:spacing w:before="0" w:after="0"/>
              <w:rPr>
                <w:bCs w:val="0"/>
                <w:iCs/>
                <w:sz w:val="18"/>
                <w:szCs w:val="18"/>
              </w:rPr>
            </w:pPr>
            <w:r w:rsidRPr="00CF702F">
              <w:rPr>
                <w:bCs w:val="0"/>
                <w:iCs/>
                <w:sz w:val="18"/>
                <w:szCs w:val="18"/>
              </w:rPr>
              <w:t>до наказу Міністерства охорони</w:t>
            </w:r>
          </w:p>
          <w:p w:rsidR="00281207" w:rsidRPr="00CF702F" w:rsidRDefault="00281207" w:rsidP="00CC6DF7">
            <w:pPr>
              <w:pStyle w:val="4"/>
              <w:tabs>
                <w:tab w:val="left" w:pos="12600"/>
              </w:tabs>
              <w:spacing w:before="0" w:after="0"/>
              <w:rPr>
                <w:bCs w:val="0"/>
                <w:iCs/>
                <w:sz w:val="18"/>
                <w:szCs w:val="18"/>
              </w:rPr>
            </w:pPr>
            <w:r w:rsidRPr="00CF702F">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81207" w:rsidRPr="00CF702F" w:rsidRDefault="00281207" w:rsidP="00CC6DF7">
            <w:pPr>
              <w:pStyle w:val="11"/>
              <w:rPr>
                <w:u w:val="single"/>
              </w:rPr>
            </w:pPr>
            <w:r w:rsidRPr="00CF702F">
              <w:rPr>
                <w:b/>
                <w:bCs/>
                <w:iCs/>
                <w:sz w:val="18"/>
                <w:szCs w:val="18"/>
                <w:u w:val="single"/>
              </w:rPr>
              <w:t>від 29 квітня 2024 року № 732</w:t>
            </w:r>
          </w:p>
        </w:tc>
      </w:tr>
    </w:tbl>
    <w:p w:rsidR="00CC6DF7" w:rsidRPr="00CF702F" w:rsidRDefault="00CC6DF7" w:rsidP="00281207">
      <w:pPr>
        <w:keepNext/>
        <w:tabs>
          <w:tab w:val="left" w:pos="12600"/>
        </w:tabs>
        <w:jc w:val="center"/>
        <w:outlineLvl w:val="1"/>
        <w:rPr>
          <w:b/>
          <w:caps/>
          <w:sz w:val="26"/>
          <w:szCs w:val="26"/>
        </w:rPr>
      </w:pPr>
    </w:p>
    <w:p w:rsidR="00281207" w:rsidRPr="00CF702F" w:rsidRDefault="00281207" w:rsidP="00281207">
      <w:pPr>
        <w:keepNext/>
        <w:tabs>
          <w:tab w:val="left" w:pos="12600"/>
        </w:tabs>
        <w:jc w:val="center"/>
        <w:outlineLvl w:val="1"/>
        <w:rPr>
          <w:b/>
          <w:caps/>
          <w:sz w:val="26"/>
          <w:szCs w:val="26"/>
        </w:rPr>
      </w:pPr>
      <w:r w:rsidRPr="00CF702F">
        <w:rPr>
          <w:b/>
          <w:caps/>
          <w:sz w:val="26"/>
          <w:szCs w:val="26"/>
        </w:rPr>
        <w:t>ПЕРЕЛІК</w:t>
      </w:r>
    </w:p>
    <w:p w:rsidR="00281207" w:rsidRPr="00CF702F" w:rsidRDefault="00281207" w:rsidP="00281207">
      <w:pPr>
        <w:keepNext/>
        <w:tabs>
          <w:tab w:val="left" w:pos="12600"/>
        </w:tabs>
        <w:jc w:val="center"/>
        <w:outlineLvl w:val="3"/>
        <w:rPr>
          <w:b/>
          <w:caps/>
          <w:sz w:val="26"/>
          <w:szCs w:val="26"/>
        </w:rPr>
      </w:pPr>
      <w:r w:rsidRPr="00CF702F">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281207" w:rsidRPr="00CF702F" w:rsidRDefault="00281207" w:rsidP="00281207">
      <w:pPr>
        <w:keepNext/>
        <w:tabs>
          <w:tab w:val="left" w:pos="12600"/>
        </w:tabs>
        <w:jc w:val="center"/>
        <w:outlineLvl w:val="3"/>
        <w:rPr>
          <w:rFonts w:ascii="Arial" w:hAnsi="Arial" w:cs="Arial"/>
          <w:b/>
          <w:caps/>
          <w:sz w:val="28"/>
          <w:szCs w:val="28"/>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992"/>
        <w:gridCol w:w="1985"/>
        <w:gridCol w:w="1134"/>
        <w:gridCol w:w="3119"/>
        <w:gridCol w:w="1134"/>
        <w:gridCol w:w="992"/>
        <w:gridCol w:w="1559"/>
      </w:tblGrid>
      <w:tr w:rsidR="00281207" w:rsidRPr="00CF702F" w:rsidTr="00340A7E">
        <w:trPr>
          <w:tblHeader/>
        </w:trPr>
        <w:tc>
          <w:tcPr>
            <w:tcW w:w="568" w:type="dxa"/>
            <w:tcBorders>
              <w:top w:val="single" w:sz="4" w:space="0" w:color="000000"/>
            </w:tcBorders>
            <w:shd w:val="clear" w:color="auto" w:fill="D9D9D9"/>
            <w:hideMark/>
          </w:tcPr>
          <w:p w:rsidR="00281207" w:rsidRPr="00CF702F" w:rsidRDefault="00281207" w:rsidP="00340A7E">
            <w:pPr>
              <w:tabs>
                <w:tab w:val="left" w:pos="12600"/>
              </w:tabs>
              <w:jc w:val="center"/>
              <w:rPr>
                <w:rFonts w:ascii="Arial" w:hAnsi="Arial" w:cs="Arial"/>
                <w:b/>
                <w:i/>
                <w:sz w:val="16"/>
                <w:szCs w:val="16"/>
              </w:rPr>
            </w:pPr>
            <w:r w:rsidRPr="00CF702F">
              <w:rPr>
                <w:rFonts w:ascii="Arial" w:hAnsi="Arial" w:cs="Arial"/>
                <w:b/>
                <w:i/>
                <w:sz w:val="16"/>
                <w:szCs w:val="16"/>
              </w:rPr>
              <w:t>№ п/п</w:t>
            </w:r>
          </w:p>
        </w:tc>
        <w:tc>
          <w:tcPr>
            <w:tcW w:w="1559" w:type="dxa"/>
            <w:tcBorders>
              <w:top w:val="single" w:sz="4" w:space="0" w:color="000000"/>
            </w:tcBorders>
            <w:shd w:val="clear" w:color="auto" w:fill="D9D9D9"/>
          </w:tcPr>
          <w:p w:rsidR="00281207" w:rsidRPr="00CF702F" w:rsidRDefault="00281207" w:rsidP="00340A7E">
            <w:pPr>
              <w:tabs>
                <w:tab w:val="left" w:pos="12600"/>
              </w:tabs>
              <w:jc w:val="center"/>
              <w:rPr>
                <w:rFonts w:ascii="Arial" w:hAnsi="Arial" w:cs="Arial"/>
                <w:b/>
                <w:i/>
                <w:sz w:val="16"/>
                <w:szCs w:val="16"/>
              </w:rPr>
            </w:pPr>
            <w:r w:rsidRPr="00CF702F">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281207" w:rsidRPr="00CF702F" w:rsidRDefault="00281207" w:rsidP="00340A7E">
            <w:pPr>
              <w:tabs>
                <w:tab w:val="left" w:pos="12600"/>
              </w:tabs>
              <w:jc w:val="center"/>
              <w:rPr>
                <w:rFonts w:ascii="Arial" w:hAnsi="Arial" w:cs="Arial"/>
                <w:b/>
                <w:i/>
                <w:sz w:val="16"/>
                <w:szCs w:val="16"/>
              </w:rPr>
            </w:pPr>
            <w:r w:rsidRPr="00CF702F">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281207" w:rsidRPr="00CF702F" w:rsidRDefault="00281207" w:rsidP="00340A7E">
            <w:pPr>
              <w:tabs>
                <w:tab w:val="left" w:pos="12600"/>
              </w:tabs>
              <w:jc w:val="center"/>
              <w:rPr>
                <w:rFonts w:ascii="Arial" w:hAnsi="Arial" w:cs="Arial"/>
                <w:b/>
                <w:i/>
                <w:sz w:val="16"/>
                <w:szCs w:val="16"/>
              </w:rPr>
            </w:pPr>
            <w:r w:rsidRPr="00CF702F">
              <w:rPr>
                <w:rFonts w:ascii="Arial" w:hAnsi="Arial" w:cs="Arial"/>
                <w:b/>
                <w:i/>
                <w:sz w:val="16"/>
                <w:szCs w:val="16"/>
              </w:rPr>
              <w:t>Заявник</w:t>
            </w:r>
          </w:p>
        </w:tc>
        <w:tc>
          <w:tcPr>
            <w:tcW w:w="992" w:type="dxa"/>
            <w:tcBorders>
              <w:top w:val="single" w:sz="4" w:space="0" w:color="000000"/>
            </w:tcBorders>
            <w:shd w:val="clear" w:color="auto" w:fill="D9D9D9"/>
          </w:tcPr>
          <w:p w:rsidR="00281207" w:rsidRPr="00CF702F" w:rsidRDefault="00281207" w:rsidP="00340A7E">
            <w:pPr>
              <w:tabs>
                <w:tab w:val="left" w:pos="12600"/>
              </w:tabs>
              <w:jc w:val="center"/>
              <w:rPr>
                <w:rFonts w:ascii="Arial" w:hAnsi="Arial" w:cs="Arial"/>
                <w:b/>
                <w:i/>
                <w:sz w:val="16"/>
                <w:szCs w:val="16"/>
              </w:rPr>
            </w:pPr>
            <w:r w:rsidRPr="00CF702F">
              <w:rPr>
                <w:rFonts w:ascii="Arial" w:hAnsi="Arial" w:cs="Arial"/>
                <w:b/>
                <w:i/>
                <w:sz w:val="16"/>
                <w:szCs w:val="16"/>
              </w:rPr>
              <w:t>Країна заявника</w:t>
            </w:r>
          </w:p>
        </w:tc>
        <w:tc>
          <w:tcPr>
            <w:tcW w:w="1985" w:type="dxa"/>
            <w:tcBorders>
              <w:top w:val="single" w:sz="4" w:space="0" w:color="000000"/>
            </w:tcBorders>
            <w:shd w:val="clear" w:color="auto" w:fill="D9D9D9"/>
          </w:tcPr>
          <w:p w:rsidR="00281207" w:rsidRPr="00CF702F" w:rsidRDefault="00281207" w:rsidP="00340A7E">
            <w:pPr>
              <w:tabs>
                <w:tab w:val="left" w:pos="12600"/>
              </w:tabs>
              <w:jc w:val="center"/>
              <w:rPr>
                <w:rFonts w:ascii="Arial" w:hAnsi="Arial" w:cs="Arial"/>
                <w:b/>
                <w:i/>
                <w:sz w:val="16"/>
                <w:szCs w:val="16"/>
              </w:rPr>
            </w:pPr>
            <w:r w:rsidRPr="00CF702F">
              <w:rPr>
                <w:rFonts w:ascii="Arial" w:hAnsi="Arial" w:cs="Arial"/>
                <w:b/>
                <w:i/>
                <w:sz w:val="16"/>
                <w:szCs w:val="16"/>
              </w:rPr>
              <w:t>Виробник</w:t>
            </w:r>
          </w:p>
        </w:tc>
        <w:tc>
          <w:tcPr>
            <w:tcW w:w="1134" w:type="dxa"/>
            <w:tcBorders>
              <w:top w:val="single" w:sz="4" w:space="0" w:color="000000"/>
            </w:tcBorders>
            <w:shd w:val="clear" w:color="auto" w:fill="D9D9D9"/>
          </w:tcPr>
          <w:p w:rsidR="00281207" w:rsidRPr="00CF702F" w:rsidRDefault="00281207" w:rsidP="00340A7E">
            <w:pPr>
              <w:tabs>
                <w:tab w:val="left" w:pos="12600"/>
              </w:tabs>
              <w:jc w:val="center"/>
              <w:rPr>
                <w:rFonts w:ascii="Arial" w:hAnsi="Arial" w:cs="Arial"/>
                <w:b/>
                <w:i/>
                <w:sz w:val="16"/>
                <w:szCs w:val="16"/>
              </w:rPr>
            </w:pPr>
            <w:r w:rsidRPr="00CF702F">
              <w:rPr>
                <w:rFonts w:ascii="Arial" w:hAnsi="Arial" w:cs="Arial"/>
                <w:b/>
                <w:i/>
                <w:sz w:val="16"/>
                <w:szCs w:val="16"/>
              </w:rPr>
              <w:t>Країна виробника</w:t>
            </w:r>
          </w:p>
        </w:tc>
        <w:tc>
          <w:tcPr>
            <w:tcW w:w="3119" w:type="dxa"/>
            <w:tcBorders>
              <w:top w:val="single" w:sz="4" w:space="0" w:color="000000"/>
            </w:tcBorders>
            <w:shd w:val="clear" w:color="auto" w:fill="D9D9D9"/>
          </w:tcPr>
          <w:p w:rsidR="00281207" w:rsidRPr="00CF702F" w:rsidRDefault="00281207" w:rsidP="00340A7E">
            <w:pPr>
              <w:tabs>
                <w:tab w:val="left" w:pos="12600"/>
              </w:tabs>
              <w:jc w:val="center"/>
              <w:rPr>
                <w:rFonts w:ascii="Arial" w:hAnsi="Arial" w:cs="Arial"/>
                <w:b/>
                <w:i/>
                <w:sz w:val="16"/>
                <w:szCs w:val="16"/>
              </w:rPr>
            </w:pPr>
            <w:r w:rsidRPr="00CF702F">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81207" w:rsidRPr="00CF702F" w:rsidRDefault="00281207" w:rsidP="00340A7E">
            <w:pPr>
              <w:tabs>
                <w:tab w:val="left" w:pos="12600"/>
              </w:tabs>
              <w:jc w:val="center"/>
              <w:rPr>
                <w:rFonts w:ascii="Arial" w:hAnsi="Arial" w:cs="Arial"/>
                <w:b/>
                <w:i/>
                <w:sz w:val="16"/>
                <w:szCs w:val="16"/>
              </w:rPr>
            </w:pPr>
            <w:r w:rsidRPr="00CF702F">
              <w:rPr>
                <w:rFonts w:ascii="Arial" w:hAnsi="Arial" w:cs="Arial"/>
                <w:b/>
                <w:i/>
                <w:sz w:val="16"/>
                <w:szCs w:val="16"/>
              </w:rPr>
              <w:t>Умови відпуску</w:t>
            </w:r>
          </w:p>
        </w:tc>
        <w:tc>
          <w:tcPr>
            <w:tcW w:w="992" w:type="dxa"/>
            <w:tcBorders>
              <w:top w:val="single" w:sz="4" w:space="0" w:color="000000"/>
            </w:tcBorders>
            <w:shd w:val="clear" w:color="auto" w:fill="D9D9D9"/>
          </w:tcPr>
          <w:p w:rsidR="00281207" w:rsidRPr="00CF702F" w:rsidRDefault="00281207" w:rsidP="00340A7E">
            <w:pPr>
              <w:tabs>
                <w:tab w:val="left" w:pos="12600"/>
              </w:tabs>
              <w:jc w:val="center"/>
              <w:rPr>
                <w:rFonts w:ascii="Arial" w:hAnsi="Arial" w:cs="Arial"/>
                <w:b/>
                <w:i/>
                <w:sz w:val="16"/>
                <w:szCs w:val="16"/>
              </w:rPr>
            </w:pPr>
            <w:r w:rsidRPr="00CF702F">
              <w:rPr>
                <w:rFonts w:ascii="Arial" w:hAnsi="Arial" w:cs="Arial"/>
                <w:b/>
                <w:i/>
                <w:sz w:val="16"/>
                <w:szCs w:val="16"/>
              </w:rPr>
              <w:t>Рекламування</w:t>
            </w:r>
          </w:p>
        </w:tc>
        <w:tc>
          <w:tcPr>
            <w:tcW w:w="1559" w:type="dxa"/>
            <w:tcBorders>
              <w:top w:val="single" w:sz="4" w:space="0" w:color="000000"/>
            </w:tcBorders>
            <w:shd w:val="clear" w:color="auto" w:fill="D9D9D9"/>
          </w:tcPr>
          <w:p w:rsidR="00281207" w:rsidRPr="00CF702F" w:rsidRDefault="00281207" w:rsidP="00340A7E">
            <w:pPr>
              <w:tabs>
                <w:tab w:val="left" w:pos="12600"/>
              </w:tabs>
              <w:jc w:val="center"/>
              <w:rPr>
                <w:rFonts w:ascii="Arial" w:hAnsi="Arial" w:cs="Arial"/>
                <w:b/>
                <w:i/>
                <w:sz w:val="16"/>
                <w:szCs w:val="16"/>
              </w:rPr>
            </w:pPr>
            <w:r w:rsidRPr="00CF702F">
              <w:rPr>
                <w:rFonts w:ascii="Arial" w:hAnsi="Arial" w:cs="Arial"/>
                <w:b/>
                <w:i/>
                <w:sz w:val="16"/>
                <w:szCs w:val="16"/>
              </w:rPr>
              <w:t>Номер реєстраційного посвідчення</w:t>
            </w:r>
          </w:p>
        </w:tc>
      </w:tr>
      <w:tr w:rsidR="00281207" w:rsidRPr="00CF702F" w:rsidTr="00340A7E">
        <w:tc>
          <w:tcPr>
            <w:tcW w:w="568"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281207">
            <w:pPr>
              <w:pStyle w:val="110"/>
              <w:numPr>
                <w:ilvl w:val="0"/>
                <w:numId w:val="5"/>
              </w:numPr>
              <w:tabs>
                <w:tab w:val="left" w:pos="12600"/>
              </w:tabs>
              <w:spacing w:line="276" w:lineRule="auto"/>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340A7E">
            <w:pPr>
              <w:pStyle w:val="110"/>
              <w:tabs>
                <w:tab w:val="left" w:pos="12600"/>
              </w:tabs>
              <w:rPr>
                <w:rFonts w:ascii="Arial" w:hAnsi="Arial" w:cs="Arial"/>
                <w:b/>
                <w:i/>
                <w:sz w:val="16"/>
                <w:szCs w:val="16"/>
              </w:rPr>
            </w:pPr>
            <w:r w:rsidRPr="00CF702F">
              <w:rPr>
                <w:rFonts w:ascii="Arial" w:hAnsi="Arial" w:cs="Arial"/>
                <w:b/>
                <w:sz w:val="16"/>
                <w:szCs w:val="16"/>
              </w:rPr>
              <w:t>АРИПІПРАЗОЛ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rPr>
                <w:rFonts w:ascii="Arial" w:hAnsi="Arial" w:cs="Arial"/>
                <w:sz w:val="16"/>
                <w:szCs w:val="16"/>
              </w:rPr>
            </w:pPr>
            <w:r w:rsidRPr="00CF702F">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ТОВ "Фарма Старт"</w:t>
            </w:r>
            <w:r w:rsidRPr="00CF702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ДЖУБІЛАНТ ФАРМОВА ЛІМІТЕД</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b/>
                <w:i/>
                <w:sz w:val="16"/>
                <w:szCs w:val="16"/>
              </w:rPr>
            </w:pPr>
            <w:r w:rsidRPr="00CF702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sz w:val="16"/>
                <w:szCs w:val="16"/>
              </w:rPr>
            </w:pPr>
            <w:r w:rsidRPr="00CF702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UA/17865/01/01</w:t>
            </w:r>
          </w:p>
        </w:tc>
      </w:tr>
      <w:tr w:rsidR="00281207" w:rsidRPr="00CF702F" w:rsidTr="00340A7E">
        <w:tc>
          <w:tcPr>
            <w:tcW w:w="568"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281207">
            <w:pPr>
              <w:pStyle w:val="110"/>
              <w:numPr>
                <w:ilvl w:val="0"/>
                <w:numId w:val="5"/>
              </w:numPr>
              <w:tabs>
                <w:tab w:val="left" w:pos="12600"/>
              </w:tabs>
              <w:spacing w:line="276" w:lineRule="auto"/>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340A7E">
            <w:pPr>
              <w:pStyle w:val="110"/>
              <w:tabs>
                <w:tab w:val="left" w:pos="12600"/>
              </w:tabs>
              <w:rPr>
                <w:rFonts w:ascii="Arial" w:hAnsi="Arial" w:cs="Arial"/>
                <w:b/>
                <w:i/>
                <w:sz w:val="16"/>
                <w:szCs w:val="16"/>
              </w:rPr>
            </w:pPr>
            <w:r w:rsidRPr="00CF702F">
              <w:rPr>
                <w:rFonts w:ascii="Arial" w:hAnsi="Arial" w:cs="Arial"/>
                <w:b/>
                <w:sz w:val="16"/>
                <w:szCs w:val="16"/>
              </w:rPr>
              <w:t>ДИСУЛЬФІРАМ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rPr>
                <w:rFonts w:ascii="Arial" w:hAnsi="Arial" w:cs="Arial"/>
                <w:sz w:val="16"/>
                <w:szCs w:val="16"/>
              </w:rPr>
            </w:pPr>
            <w:r w:rsidRPr="00CF702F">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Юнідраг Іноветів Фарма Технолоджи Лтд</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b/>
                <w:i/>
                <w:sz w:val="16"/>
                <w:szCs w:val="16"/>
              </w:rPr>
            </w:pPr>
            <w:r w:rsidRPr="00CF702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sz w:val="16"/>
                <w:szCs w:val="16"/>
              </w:rPr>
            </w:pPr>
            <w:r w:rsidRPr="00CF702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UA/17480/01/01</w:t>
            </w:r>
          </w:p>
        </w:tc>
      </w:tr>
      <w:tr w:rsidR="00281207" w:rsidRPr="00CF702F" w:rsidTr="00340A7E">
        <w:tc>
          <w:tcPr>
            <w:tcW w:w="568"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281207">
            <w:pPr>
              <w:pStyle w:val="110"/>
              <w:numPr>
                <w:ilvl w:val="0"/>
                <w:numId w:val="5"/>
              </w:numPr>
              <w:tabs>
                <w:tab w:val="left" w:pos="12600"/>
              </w:tabs>
              <w:spacing w:line="276" w:lineRule="auto"/>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340A7E">
            <w:pPr>
              <w:pStyle w:val="110"/>
              <w:tabs>
                <w:tab w:val="left" w:pos="12600"/>
              </w:tabs>
              <w:rPr>
                <w:rFonts w:ascii="Arial" w:hAnsi="Arial" w:cs="Arial"/>
                <w:b/>
                <w:i/>
                <w:sz w:val="16"/>
                <w:szCs w:val="16"/>
              </w:rPr>
            </w:pPr>
            <w:r w:rsidRPr="00CF702F">
              <w:rPr>
                <w:rFonts w:ascii="Arial" w:hAnsi="Arial" w:cs="Arial"/>
                <w:b/>
                <w:sz w:val="16"/>
                <w:szCs w:val="16"/>
              </w:rPr>
              <w:t>ДОЦЕТАКСЕЛ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rPr>
                <w:rFonts w:ascii="Arial" w:hAnsi="Arial" w:cs="Arial"/>
                <w:sz w:val="16"/>
                <w:szCs w:val="16"/>
                <w:lang w:val="ru-RU"/>
              </w:rPr>
            </w:pPr>
            <w:r w:rsidRPr="00CF702F">
              <w:rPr>
                <w:rFonts w:ascii="Arial" w:hAnsi="Arial" w:cs="Arial"/>
                <w:sz w:val="16"/>
                <w:szCs w:val="16"/>
                <w:lang w:val="ru-RU"/>
              </w:rPr>
              <w:t>концентрат для розчину для інфузій, 20 мг/мл; по 1 мл (20 мг) або 4 мл (80 мг) або 8 мл (160 мг) у флаконах,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lang w:val="ru-RU"/>
              </w:rPr>
            </w:pPr>
            <w:r w:rsidRPr="00CF702F">
              <w:rPr>
                <w:rFonts w:ascii="Arial" w:hAnsi="Arial" w:cs="Arial"/>
                <w:sz w:val="16"/>
                <w:szCs w:val="16"/>
                <w:lang w:val="ru-RU"/>
              </w:rPr>
              <w:t xml:space="preserve">Аккорд Хелскеа С.Л.У. </w:t>
            </w:r>
            <w:r w:rsidRPr="00CF702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контроль якості, первинне та вторинне пакування:</w:t>
            </w:r>
            <w:r w:rsidRPr="00CF702F">
              <w:rPr>
                <w:rFonts w:ascii="Arial" w:hAnsi="Arial" w:cs="Arial"/>
                <w:sz w:val="16"/>
                <w:szCs w:val="16"/>
              </w:rPr>
              <w:br/>
              <w:t xml:space="preserve">Інтас Фармасьютікалс Лімітед, Індія </w:t>
            </w:r>
            <w:r w:rsidRPr="00CF702F">
              <w:rPr>
                <w:rFonts w:ascii="Arial" w:hAnsi="Arial" w:cs="Arial"/>
                <w:sz w:val="16"/>
                <w:szCs w:val="16"/>
              </w:rPr>
              <w:br/>
              <w:t>Інтас Фармасьютікалс Лімітед, Індія</w:t>
            </w:r>
            <w:r w:rsidRPr="00CF702F">
              <w:rPr>
                <w:rFonts w:ascii="Arial" w:hAnsi="Arial" w:cs="Arial"/>
                <w:sz w:val="16"/>
                <w:szCs w:val="16"/>
              </w:rPr>
              <w:br/>
              <w:t>вторинне пакування:</w:t>
            </w:r>
            <w:r w:rsidRPr="00CF702F">
              <w:rPr>
                <w:rFonts w:ascii="Arial" w:hAnsi="Arial" w:cs="Arial"/>
                <w:sz w:val="16"/>
                <w:szCs w:val="16"/>
              </w:rPr>
              <w:br/>
              <w:t>Аккорд Хелскеа Лімітед, Велика Британія</w:t>
            </w:r>
            <w:r w:rsidRPr="00CF702F">
              <w:rPr>
                <w:rFonts w:ascii="Arial" w:hAnsi="Arial" w:cs="Arial"/>
                <w:sz w:val="16"/>
                <w:szCs w:val="16"/>
              </w:rPr>
              <w:br/>
              <w:t>Синоптиз Індастріал Сп.з о.о., Польща</w:t>
            </w:r>
            <w:r w:rsidRPr="00CF702F">
              <w:rPr>
                <w:rFonts w:ascii="Arial" w:hAnsi="Arial" w:cs="Arial"/>
                <w:sz w:val="16"/>
                <w:szCs w:val="16"/>
              </w:rPr>
              <w:br/>
              <w:t>контроль якості серії:</w:t>
            </w:r>
            <w:r w:rsidRPr="00CF702F">
              <w:rPr>
                <w:rFonts w:ascii="Arial" w:hAnsi="Arial" w:cs="Arial"/>
                <w:sz w:val="16"/>
                <w:szCs w:val="16"/>
              </w:rPr>
              <w:br/>
              <w:t>Весслінг Хангері Кфт., Угорщина</w:t>
            </w:r>
            <w:r w:rsidRPr="00CF702F">
              <w:rPr>
                <w:rFonts w:ascii="Arial" w:hAnsi="Arial" w:cs="Arial"/>
                <w:sz w:val="16"/>
                <w:szCs w:val="16"/>
              </w:rPr>
              <w:br/>
              <w:t xml:space="preserve">Фармадокс Хелскеа Лтд., Мальта </w:t>
            </w:r>
            <w:r w:rsidRPr="00CF702F">
              <w:rPr>
                <w:rFonts w:ascii="Arial" w:hAnsi="Arial" w:cs="Arial"/>
                <w:sz w:val="16"/>
                <w:szCs w:val="16"/>
              </w:rPr>
              <w:br/>
              <w:t>виробництво, первинне та вторинне пакування:</w:t>
            </w:r>
            <w:r w:rsidRPr="00CF702F">
              <w:rPr>
                <w:rFonts w:ascii="Arial" w:hAnsi="Arial" w:cs="Arial"/>
                <w:sz w:val="16"/>
                <w:szCs w:val="16"/>
              </w:rPr>
              <w:br/>
              <w:t xml:space="preserve">Онко Ілак Сан. Ве Тідж. А.С., Туреччина </w:t>
            </w:r>
            <w:r w:rsidRPr="00CF702F">
              <w:rPr>
                <w:rFonts w:ascii="Arial" w:hAnsi="Arial" w:cs="Arial"/>
                <w:sz w:val="16"/>
                <w:szCs w:val="16"/>
              </w:rPr>
              <w:br/>
              <w:t xml:space="preserve">відповідальний за випуск серії: </w:t>
            </w:r>
            <w:r w:rsidRPr="00CF702F">
              <w:rPr>
                <w:rFonts w:ascii="Arial" w:hAnsi="Arial" w:cs="Arial"/>
                <w:sz w:val="16"/>
                <w:szCs w:val="16"/>
              </w:rPr>
              <w:br/>
              <w:t>Аккорд Хелскеа Лімітед, Велика Британiя</w:t>
            </w:r>
            <w:r w:rsidRPr="00CF702F">
              <w:rPr>
                <w:rFonts w:ascii="Arial" w:hAnsi="Arial" w:cs="Arial"/>
                <w:sz w:val="16"/>
                <w:szCs w:val="16"/>
              </w:rPr>
              <w:br/>
              <w:t>контроль якості серії:</w:t>
            </w:r>
            <w:r w:rsidRPr="00CF702F">
              <w:rPr>
                <w:rFonts w:ascii="Arial" w:hAnsi="Arial" w:cs="Arial"/>
                <w:sz w:val="16"/>
                <w:szCs w:val="16"/>
              </w:rPr>
              <w:br/>
              <w:t>ФАРМАВАЛІД Лтд. Мікробіологічна лабораторія, Угорщина</w:t>
            </w:r>
            <w:r w:rsidRPr="00CF702F">
              <w:rPr>
                <w:rFonts w:ascii="Arial" w:hAnsi="Arial" w:cs="Arial"/>
                <w:sz w:val="16"/>
                <w:szCs w:val="16"/>
              </w:rPr>
              <w:br/>
              <w:t xml:space="preserve">відповідальний за випуск серії: </w:t>
            </w:r>
            <w:r w:rsidRPr="00CF702F">
              <w:rPr>
                <w:rFonts w:ascii="Arial" w:hAnsi="Arial" w:cs="Arial"/>
                <w:sz w:val="16"/>
                <w:szCs w:val="16"/>
              </w:rPr>
              <w:br/>
              <w:t>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Британія/</w:t>
            </w:r>
          </w:p>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Польща/</w:t>
            </w:r>
          </w:p>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Угорщина/</w:t>
            </w:r>
          </w:p>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Мальта/</w:t>
            </w:r>
          </w:p>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Туреччина </w:t>
            </w:r>
            <w:r w:rsidRPr="00CF702F">
              <w:rPr>
                <w:rFonts w:ascii="Arial" w:hAnsi="Arial" w:cs="Arial"/>
                <w:sz w:val="16"/>
                <w:szCs w:val="16"/>
              </w:rPr>
              <w:br/>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lang w:val="ru-RU"/>
              </w:rPr>
            </w:pPr>
            <w:r w:rsidRPr="00CF702F">
              <w:rPr>
                <w:rFonts w:ascii="Arial" w:hAnsi="Arial" w:cs="Arial"/>
                <w:sz w:val="16"/>
                <w:szCs w:val="16"/>
                <w:lang w:val="ru-RU"/>
              </w:rPr>
              <w:t>перереєстрація на необмежений термін</w:t>
            </w:r>
            <w:r w:rsidRPr="00CF702F">
              <w:rPr>
                <w:rFonts w:ascii="Arial" w:hAnsi="Arial" w:cs="Arial"/>
                <w:sz w:val="16"/>
                <w:szCs w:val="16"/>
                <w:lang w:val="ru-RU"/>
              </w:rPr>
              <w:br/>
              <w:t>Оновлено інформацію в інструкції для медичного застосування лікарського засобу в розділах: "Фармакотерапевтична група. Код АТХ " (уточнення інформації без зміни коду АТХ)",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додано розділ "Несумісність" відповідно до інформації референтного лікарського засобу (Таксотер, концентрат для приготування розчину для інфузій по 20 мг/мл).</w:t>
            </w:r>
            <w:r w:rsidRPr="00CF702F">
              <w:rPr>
                <w:rFonts w:ascii="Arial" w:hAnsi="Arial" w:cs="Arial"/>
                <w:sz w:val="16"/>
                <w:szCs w:val="16"/>
                <w:lang w:val="ru-RU"/>
              </w:rPr>
              <w:br/>
            </w:r>
            <w:r w:rsidRPr="00CF702F">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sz w:val="16"/>
                <w:szCs w:val="16"/>
              </w:rPr>
            </w:pPr>
            <w:r w:rsidRPr="00CF702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UA/17408/01/01</w:t>
            </w:r>
          </w:p>
        </w:tc>
      </w:tr>
      <w:tr w:rsidR="00281207" w:rsidRPr="00CF702F" w:rsidTr="00340A7E">
        <w:tc>
          <w:tcPr>
            <w:tcW w:w="568"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281207">
            <w:pPr>
              <w:pStyle w:val="110"/>
              <w:numPr>
                <w:ilvl w:val="0"/>
                <w:numId w:val="5"/>
              </w:numPr>
              <w:tabs>
                <w:tab w:val="left" w:pos="12600"/>
              </w:tabs>
              <w:spacing w:line="276" w:lineRule="auto"/>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340A7E">
            <w:pPr>
              <w:pStyle w:val="110"/>
              <w:tabs>
                <w:tab w:val="left" w:pos="12600"/>
              </w:tabs>
              <w:rPr>
                <w:rFonts w:ascii="Arial" w:hAnsi="Arial" w:cs="Arial"/>
                <w:b/>
                <w:i/>
                <w:sz w:val="16"/>
                <w:szCs w:val="16"/>
              </w:rPr>
            </w:pPr>
            <w:r w:rsidRPr="00CF702F">
              <w:rPr>
                <w:rFonts w:ascii="Arial" w:hAnsi="Arial" w:cs="Arial"/>
                <w:b/>
                <w:sz w:val="16"/>
                <w:szCs w:val="16"/>
              </w:rPr>
              <w:t>ЕСПА-ПРАЗОЛ®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rPr>
                <w:rFonts w:ascii="Arial" w:hAnsi="Arial" w:cs="Arial"/>
                <w:sz w:val="16"/>
                <w:szCs w:val="16"/>
              </w:rPr>
            </w:pPr>
            <w:r w:rsidRPr="00CF702F">
              <w:rPr>
                <w:rFonts w:ascii="Arial" w:hAnsi="Arial" w:cs="Arial"/>
                <w:sz w:val="16"/>
                <w:szCs w:val="16"/>
              </w:rPr>
              <w:t>таблетки гастрорезистентні по 40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Еспарма ГмбХ</w:t>
            </w:r>
            <w:r w:rsidRPr="00CF702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за повним циклом:</w:t>
            </w:r>
            <w:r w:rsidRPr="00CF702F">
              <w:rPr>
                <w:rFonts w:ascii="Arial" w:hAnsi="Arial" w:cs="Arial"/>
                <w:sz w:val="16"/>
                <w:szCs w:val="16"/>
              </w:rPr>
              <w:br/>
              <w:t>Адванс Фарма ГмбХ, Німеччина</w:t>
            </w:r>
            <w:r w:rsidRPr="00CF702F">
              <w:rPr>
                <w:rFonts w:ascii="Arial" w:hAnsi="Arial" w:cs="Arial"/>
                <w:sz w:val="16"/>
                <w:szCs w:val="16"/>
              </w:rPr>
              <w:br/>
              <w:t>вторинне пакування:</w:t>
            </w:r>
            <w:r w:rsidRPr="00CF702F">
              <w:rPr>
                <w:rFonts w:ascii="Arial" w:hAnsi="Arial" w:cs="Arial"/>
                <w:sz w:val="16"/>
                <w:szCs w:val="16"/>
              </w:rPr>
              <w:br/>
              <w:t>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перереєстрація на необмежений термін</w:t>
            </w:r>
            <w:r w:rsidRPr="00CF702F">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а також у розділі "Побічні реакції" щодо важливості звітування про побічні реакції.</w:t>
            </w:r>
            <w:r w:rsidRPr="00CF702F">
              <w:rPr>
                <w:rFonts w:ascii="Arial" w:hAnsi="Arial" w:cs="Arial"/>
                <w:sz w:val="16"/>
                <w:szCs w:val="16"/>
              </w:rPr>
              <w:br/>
            </w:r>
            <w:r w:rsidRPr="00CF702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sz w:val="16"/>
                <w:szCs w:val="16"/>
              </w:rPr>
            </w:pPr>
            <w:r w:rsidRPr="00CF702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UA/17588/01/02</w:t>
            </w:r>
          </w:p>
        </w:tc>
      </w:tr>
      <w:tr w:rsidR="00281207" w:rsidRPr="00CF702F" w:rsidTr="00340A7E">
        <w:tc>
          <w:tcPr>
            <w:tcW w:w="568"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281207">
            <w:pPr>
              <w:pStyle w:val="110"/>
              <w:numPr>
                <w:ilvl w:val="0"/>
                <w:numId w:val="5"/>
              </w:numPr>
              <w:tabs>
                <w:tab w:val="left" w:pos="12600"/>
              </w:tabs>
              <w:spacing w:line="276" w:lineRule="auto"/>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340A7E">
            <w:pPr>
              <w:pStyle w:val="110"/>
              <w:tabs>
                <w:tab w:val="left" w:pos="12600"/>
              </w:tabs>
              <w:rPr>
                <w:rFonts w:ascii="Arial" w:hAnsi="Arial" w:cs="Arial"/>
                <w:b/>
                <w:i/>
                <w:sz w:val="16"/>
                <w:szCs w:val="16"/>
              </w:rPr>
            </w:pPr>
            <w:r w:rsidRPr="00CF702F">
              <w:rPr>
                <w:rFonts w:ascii="Arial" w:hAnsi="Arial" w:cs="Arial"/>
                <w:b/>
                <w:sz w:val="16"/>
                <w:szCs w:val="16"/>
              </w:rPr>
              <w:t>ЕСПА-ПРАЗОЛ®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rPr>
                <w:rFonts w:ascii="Arial" w:hAnsi="Arial" w:cs="Arial"/>
                <w:sz w:val="16"/>
                <w:szCs w:val="16"/>
              </w:rPr>
            </w:pPr>
            <w:r w:rsidRPr="00CF702F">
              <w:rPr>
                <w:rFonts w:ascii="Arial" w:hAnsi="Arial" w:cs="Arial"/>
                <w:sz w:val="16"/>
                <w:szCs w:val="16"/>
              </w:rPr>
              <w:t>таблетки гастрорезистентні по 20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Еспарма ГмбХ</w:t>
            </w:r>
            <w:r w:rsidRPr="00CF702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за повним циклом:</w:t>
            </w:r>
            <w:r w:rsidRPr="00CF702F">
              <w:rPr>
                <w:rFonts w:ascii="Arial" w:hAnsi="Arial" w:cs="Arial"/>
                <w:sz w:val="16"/>
                <w:szCs w:val="16"/>
              </w:rPr>
              <w:br/>
              <w:t>Адванс Фарма ГмбХ, Німеччина</w:t>
            </w:r>
            <w:r w:rsidRPr="00CF702F">
              <w:rPr>
                <w:rFonts w:ascii="Arial" w:hAnsi="Arial" w:cs="Arial"/>
                <w:sz w:val="16"/>
                <w:szCs w:val="16"/>
              </w:rPr>
              <w:br/>
              <w:t>вторинне пакування:</w:t>
            </w:r>
            <w:r w:rsidRPr="00CF702F">
              <w:rPr>
                <w:rFonts w:ascii="Arial" w:hAnsi="Arial" w:cs="Arial"/>
                <w:sz w:val="16"/>
                <w:szCs w:val="16"/>
              </w:rPr>
              <w:br/>
              <w:t>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перереєстрація на необмежений термін</w:t>
            </w:r>
            <w:r w:rsidRPr="00CF702F">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а також у розділі "Побічні реакції" щодо важливості звітування про побічні реакції.</w:t>
            </w:r>
            <w:r w:rsidRPr="00CF702F">
              <w:rPr>
                <w:rFonts w:ascii="Arial" w:hAnsi="Arial" w:cs="Arial"/>
                <w:sz w:val="16"/>
                <w:szCs w:val="16"/>
              </w:rPr>
              <w:br/>
            </w:r>
            <w:r w:rsidRPr="00CF702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sz w:val="16"/>
                <w:szCs w:val="16"/>
              </w:rPr>
            </w:pPr>
            <w:r w:rsidRPr="00CF702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UA/17588/01/01</w:t>
            </w:r>
          </w:p>
        </w:tc>
      </w:tr>
      <w:tr w:rsidR="00281207" w:rsidRPr="00CF702F" w:rsidTr="00340A7E">
        <w:tc>
          <w:tcPr>
            <w:tcW w:w="568"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281207">
            <w:pPr>
              <w:pStyle w:val="110"/>
              <w:numPr>
                <w:ilvl w:val="0"/>
                <w:numId w:val="5"/>
              </w:numPr>
              <w:tabs>
                <w:tab w:val="left" w:pos="12600"/>
              </w:tabs>
              <w:spacing w:line="276" w:lineRule="auto"/>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340A7E">
            <w:pPr>
              <w:pStyle w:val="110"/>
              <w:tabs>
                <w:tab w:val="left" w:pos="12600"/>
              </w:tabs>
              <w:rPr>
                <w:rFonts w:ascii="Arial" w:hAnsi="Arial" w:cs="Arial"/>
                <w:b/>
                <w:i/>
                <w:sz w:val="16"/>
                <w:szCs w:val="16"/>
              </w:rPr>
            </w:pPr>
            <w:r w:rsidRPr="00CF702F">
              <w:rPr>
                <w:rFonts w:ascii="Arial" w:hAnsi="Arial" w:cs="Arial"/>
                <w:b/>
                <w:sz w:val="16"/>
                <w:szCs w:val="16"/>
              </w:rPr>
              <w:t>ЕТИЛОВИЙ ЕФІР 6-БРОМ-5-ГІДРОКСИ-1-МЕТИЛ-4 ДИМЕТИЛАМІНОМЕТИЛ-2-ФЕНІЛТІОМЕТИЛІНДОЛ-3-КАРБОНОВОЇ КИСЛОТИ ГІДРОХЛОРИД МОНОГІДРАТ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rPr>
                <w:rFonts w:ascii="Arial" w:hAnsi="Arial" w:cs="Arial"/>
                <w:sz w:val="16"/>
                <w:szCs w:val="16"/>
              </w:rPr>
            </w:pPr>
            <w:r w:rsidRPr="00CF702F">
              <w:rPr>
                <w:rFonts w:ascii="Arial" w:hAnsi="Arial" w:cs="Arial"/>
                <w:sz w:val="16"/>
                <w:szCs w:val="16"/>
              </w:rPr>
              <w:t>порошок (субстанція) у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"ФАРМХІМ"</w:t>
            </w:r>
            <w:r w:rsidRPr="00CF702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"ФАРМХІМ"</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b/>
                <w:i/>
                <w:sz w:val="16"/>
                <w:szCs w:val="16"/>
              </w:rPr>
            </w:pPr>
            <w:r w:rsidRPr="00CF702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sz w:val="16"/>
                <w:szCs w:val="16"/>
              </w:rPr>
            </w:pPr>
            <w:r w:rsidRPr="00CF702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UA/10262/01/01</w:t>
            </w:r>
          </w:p>
        </w:tc>
      </w:tr>
      <w:tr w:rsidR="00281207" w:rsidRPr="00CF702F" w:rsidTr="00340A7E">
        <w:tc>
          <w:tcPr>
            <w:tcW w:w="568"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281207">
            <w:pPr>
              <w:pStyle w:val="110"/>
              <w:numPr>
                <w:ilvl w:val="0"/>
                <w:numId w:val="5"/>
              </w:numPr>
              <w:tabs>
                <w:tab w:val="left" w:pos="12600"/>
              </w:tabs>
              <w:spacing w:line="276" w:lineRule="auto"/>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340A7E">
            <w:pPr>
              <w:pStyle w:val="110"/>
              <w:tabs>
                <w:tab w:val="left" w:pos="12600"/>
              </w:tabs>
              <w:rPr>
                <w:rFonts w:ascii="Arial" w:hAnsi="Arial" w:cs="Arial"/>
                <w:b/>
                <w:i/>
                <w:sz w:val="16"/>
                <w:szCs w:val="16"/>
              </w:rPr>
            </w:pPr>
            <w:r w:rsidRPr="00CF702F">
              <w:rPr>
                <w:rFonts w:ascii="Arial" w:hAnsi="Arial" w:cs="Arial"/>
                <w:b/>
                <w:sz w:val="16"/>
                <w:szCs w:val="16"/>
              </w:rPr>
              <w:t>ЄВРОПЕНЕМ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rPr>
                <w:rFonts w:ascii="Arial" w:hAnsi="Arial" w:cs="Arial"/>
                <w:sz w:val="16"/>
                <w:szCs w:val="16"/>
              </w:rPr>
            </w:pPr>
            <w:r w:rsidRPr="00CF702F">
              <w:rPr>
                <w:rFonts w:ascii="Arial" w:hAnsi="Arial" w:cs="Arial"/>
                <w:sz w:val="16"/>
                <w:szCs w:val="16"/>
              </w:rPr>
              <w:t>порошок для розчину для ін'єкцій по 500 мг;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Євро Лайфкер Лтд</w:t>
            </w:r>
            <w:r w:rsidRPr="00CF702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ЕйСіЕс Добфар С.П.А.</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Італiя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перереєстрація на необмежений термін</w:t>
            </w:r>
            <w:r w:rsidRPr="00CF702F">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CF702F">
              <w:rPr>
                <w:rFonts w:ascii="Arial" w:hAnsi="Arial" w:cs="Arial"/>
                <w:sz w:val="16"/>
                <w:szCs w:val="16"/>
              </w:rPr>
              <w:br/>
            </w:r>
            <w:r w:rsidRPr="00CF702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sz w:val="16"/>
                <w:szCs w:val="16"/>
              </w:rPr>
            </w:pPr>
            <w:r w:rsidRPr="00CF702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UA/9945/01/01</w:t>
            </w:r>
          </w:p>
        </w:tc>
      </w:tr>
      <w:tr w:rsidR="00281207" w:rsidRPr="00CF702F" w:rsidTr="00340A7E">
        <w:tc>
          <w:tcPr>
            <w:tcW w:w="568"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281207">
            <w:pPr>
              <w:pStyle w:val="110"/>
              <w:numPr>
                <w:ilvl w:val="0"/>
                <w:numId w:val="5"/>
              </w:numPr>
              <w:tabs>
                <w:tab w:val="left" w:pos="12600"/>
              </w:tabs>
              <w:spacing w:line="276" w:lineRule="auto"/>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340A7E">
            <w:pPr>
              <w:pStyle w:val="110"/>
              <w:tabs>
                <w:tab w:val="left" w:pos="12600"/>
              </w:tabs>
              <w:rPr>
                <w:rFonts w:ascii="Arial" w:hAnsi="Arial" w:cs="Arial"/>
                <w:b/>
                <w:i/>
                <w:sz w:val="16"/>
                <w:szCs w:val="16"/>
              </w:rPr>
            </w:pPr>
            <w:r w:rsidRPr="00CF702F">
              <w:rPr>
                <w:rFonts w:ascii="Arial" w:hAnsi="Arial" w:cs="Arial"/>
                <w:b/>
                <w:sz w:val="16"/>
                <w:szCs w:val="16"/>
              </w:rPr>
              <w:t>ЄВРОПЕНЕМ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rPr>
                <w:rFonts w:ascii="Arial" w:hAnsi="Arial" w:cs="Arial"/>
                <w:sz w:val="16"/>
                <w:szCs w:val="16"/>
              </w:rPr>
            </w:pPr>
            <w:r w:rsidRPr="00CF702F">
              <w:rPr>
                <w:rFonts w:ascii="Arial" w:hAnsi="Arial" w:cs="Arial"/>
                <w:sz w:val="16"/>
                <w:szCs w:val="16"/>
              </w:rPr>
              <w:t>порошок для розчину для ін'єкцій по 1,0 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Євро Лайфкер Лтд</w:t>
            </w:r>
            <w:r w:rsidRPr="00CF702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ЕйСіЕс Добфар С.П.А.</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Італiя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перереєстрація на необмежений термін</w:t>
            </w:r>
            <w:r w:rsidRPr="00CF702F">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CF702F">
              <w:rPr>
                <w:rFonts w:ascii="Arial" w:hAnsi="Arial" w:cs="Arial"/>
                <w:sz w:val="16"/>
                <w:szCs w:val="16"/>
              </w:rPr>
              <w:br/>
            </w:r>
            <w:r w:rsidRPr="00CF702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sz w:val="16"/>
                <w:szCs w:val="16"/>
              </w:rPr>
            </w:pPr>
            <w:r w:rsidRPr="00CF702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UA/9945/01/02</w:t>
            </w:r>
          </w:p>
        </w:tc>
      </w:tr>
      <w:tr w:rsidR="00281207" w:rsidRPr="00CF702F" w:rsidTr="00340A7E">
        <w:tc>
          <w:tcPr>
            <w:tcW w:w="568"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281207">
            <w:pPr>
              <w:pStyle w:val="110"/>
              <w:numPr>
                <w:ilvl w:val="0"/>
                <w:numId w:val="5"/>
              </w:numPr>
              <w:tabs>
                <w:tab w:val="left" w:pos="12600"/>
              </w:tabs>
              <w:spacing w:line="276" w:lineRule="auto"/>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340A7E">
            <w:pPr>
              <w:pStyle w:val="110"/>
              <w:tabs>
                <w:tab w:val="left" w:pos="12600"/>
              </w:tabs>
              <w:rPr>
                <w:rFonts w:ascii="Arial" w:hAnsi="Arial" w:cs="Arial"/>
                <w:b/>
                <w:i/>
                <w:sz w:val="16"/>
                <w:szCs w:val="16"/>
              </w:rPr>
            </w:pPr>
            <w:r w:rsidRPr="00CF702F">
              <w:rPr>
                <w:rFonts w:ascii="Arial" w:hAnsi="Arial" w:cs="Arial"/>
                <w:b/>
                <w:sz w:val="16"/>
                <w:szCs w:val="16"/>
              </w:rPr>
              <w:t>ІПІДАКРИНУ ГІДРОХЛОРИД МОНОГІДРАТ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rPr>
                <w:rFonts w:ascii="Arial" w:hAnsi="Arial" w:cs="Arial"/>
                <w:sz w:val="16"/>
                <w:szCs w:val="16"/>
              </w:rPr>
            </w:pPr>
            <w:r w:rsidRPr="00CF702F">
              <w:rPr>
                <w:rFonts w:ascii="Arial" w:hAnsi="Arial" w:cs="Arial"/>
                <w:sz w:val="16"/>
                <w:szCs w:val="16"/>
              </w:rPr>
              <w:t>порошок (субстанція) у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"ФАРМХІМ"</w:t>
            </w:r>
            <w:r w:rsidRPr="00CF702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"ФАРМХІМ"</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b/>
                <w:i/>
                <w:sz w:val="16"/>
                <w:szCs w:val="16"/>
              </w:rPr>
            </w:pPr>
            <w:r w:rsidRPr="00CF702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sz w:val="16"/>
                <w:szCs w:val="16"/>
              </w:rPr>
            </w:pPr>
            <w:r w:rsidRPr="00CF702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UA/17930/01/01</w:t>
            </w:r>
          </w:p>
        </w:tc>
      </w:tr>
      <w:tr w:rsidR="00281207" w:rsidRPr="00CF702F" w:rsidTr="00340A7E">
        <w:tc>
          <w:tcPr>
            <w:tcW w:w="568"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281207">
            <w:pPr>
              <w:pStyle w:val="110"/>
              <w:numPr>
                <w:ilvl w:val="0"/>
                <w:numId w:val="5"/>
              </w:numPr>
              <w:tabs>
                <w:tab w:val="left" w:pos="12600"/>
              </w:tabs>
              <w:spacing w:line="276" w:lineRule="auto"/>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340A7E">
            <w:pPr>
              <w:pStyle w:val="110"/>
              <w:tabs>
                <w:tab w:val="left" w:pos="12600"/>
              </w:tabs>
              <w:rPr>
                <w:rFonts w:ascii="Arial" w:hAnsi="Arial" w:cs="Arial"/>
                <w:b/>
                <w:i/>
                <w:sz w:val="16"/>
                <w:szCs w:val="16"/>
              </w:rPr>
            </w:pPr>
            <w:r w:rsidRPr="00CF702F">
              <w:rPr>
                <w:rFonts w:ascii="Arial" w:hAnsi="Arial" w:cs="Arial"/>
                <w:b/>
                <w:sz w:val="16"/>
                <w:szCs w:val="16"/>
              </w:rPr>
              <w:t>МЕНОВАЗИН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rPr>
                <w:rFonts w:ascii="Arial" w:hAnsi="Arial" w:cs="Arial"/>
                <w:sz w:val="16"/>
                <w:szCs w:val="16"/>
              </w:rPr>
            </w:pPr>
            <w:r w:rsidRPr="00CF702F">
              <w:rPr>
                <w:rFonts w:ascii="Arial" w:hAnsi="Arial" w:cs="Arial"/>
                <w:sz w:val="16"/>
                <w:szCs w:val="16"/>
              </w:rPr>
              <w:t>розчин для зовнішнього застосування, спиртовий, по 40 мл або по 100 мл у флаконі, по 1 флакону у картонній коробці з картонним піддоном або без нього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ТОВ "Фарма Черкас"</w:t>
            </w:r>
            <w:r w:rsidRPr="00CF702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ТОВ "Фарма Черкас"</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перереєстрація на необмежений термін</w:t>
            </w:r>
            <w:r w:rsidRPr="00CF702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jc w:val="center"/>
              <w:rPr>
                <w:rFonts w:ascii="Arial" w:hAnsi="Arial" w:cs="Arial"/>
                <w:i/>
                <w:sz w:val="16"/>
                <w:szCs w:val="16"/>
              </w:rPr>
            </w:pPr>
            <w:r w:rsidRPr="00CF702F">
              <w:rPr>
                <w:rFonts w:ascii="Arial" w:hAnsi="Arial" w:cs="Arial"/>
                <w:i/>
                <w:sz w:val="16"/>
                <w:szCs w:val="16"/>
              </w:rPr>
              <w:t>підлягає</w:t>
            </w:r>
          </w:p>
          <w:p w:rsidR="00281207" w:rsidRPr="00CF702F" w:rsidRDefault="00281207"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UA/17573/01/01</w:t>
            </w:r>
          </w:p>
        </w:tc>
      </w:tr>
      <w:tr w:rsidR="00281207" w:rsidRPr="00CF702F" w:rsidTr="00340A7E">
        <w:tc>
          <w:tcPr>
            <w:tcW w:w="568"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281207">
            <w:pPr>
              <w:pStyle w:val="110"/>
              <w:numPr>
                <w:ilvl w:val="0"/>
                <w:numId w:val="5"/>
              </w:numPr>
              <w:tabs>
                <w:tab w:val="left" w:pos="12600"/>
              </w:tabs>
              <w:spacing w:line="276" w:lineRule="auto"/>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340A7E">
            <w:pPr>
              <w:pStyle w:val="110"/>
              <w:tabs>
                <w:tab w:val="left" w:pos="12600"/>
              </w:tabs>
              <w:rPr>
                <w:rFonts w:ascii="Arial" w:hAnsi="Arial" w:cs="Arial"/>
                <w:b/>
                <w:i/>
                <w:sz w:val="16"/>
                <w:szCs w:val="16"/>
              </w:rPr>
            </w:pPr>
            <w:r w:rsidRPr="00CF702F">
              <w:rPr>
                <w:rFonts w:ascii="Arial" w:hAnsi="Arial" w:cs="Arial"/>
                <w:b/>
                <w:sz w:val="16"/>
                <w:szCs w:val="16"/>
              </w:rPr>
              <w:t>НАЛОКСОНУ ГІДРОХЛОРИД ДИГІДРАТ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rPr>
                <w:rFonts w:ascii="Arial" w:hAnsi="Arial" w:cs="Arial"/>
                <w:sz w:val="16"/>
                <w:szCs w:val="16"/>
              </w:rPr>
            </w:pPr>
            <w:r w:rsidRPr="00CF702F">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Русан Фарма Лтд.</w:t>
            </w:r>
            <w:r w:rsidRPr="00CF702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РУСАН ФАРМА ЛТД.</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b/>
                <w:i/>
                <w:sz w:val="16"/>
                <w:szCs w:val="16"/>
              </w:rPr>
            </w:pPr>
            <w:r w:rsidRPr="00CF702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sz w:val="16"/>
                <w:szCs w:val="16"/>
              </w:rPr>
            </w:pPr>
            <w:r w:rsidRPr="00CF702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UA/17742/01/01</w:t>
            </w:r>
          </w:p>
        </w:tc>
      </w:tr>
      <w:tr w:rsidR="00281207" w:rsidRPr="00CF702F" w:rsidTr="00340A7E">
        <w:tc>
          <w:tcPr>
            <w:tcW w:w="568"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281207">
            <w:pPr>
              <w:pStyle w:val="110"/>
              <w:numPr>
                <w:ilvl w:val="0"/>
                <w:numId w:val="5"/>
              </w:numPr>
              <w:tabs>
                <w:tab w:val="left" w:pos="12600"/>
              </w:tabs>
              <w:spacing w:line="276" w:lineRule="auto"/>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340A7E">
            <w:pPr>
              <w:pStyle w:val="110"/>
              <w:tabs>
                <w:tab w:val="left" w:pos="12600"/>
              </w:tabs>
              <w:rPr>
                <w:rFonts w:ascii="Arial" w:hAnsi="Arial" w:cs="Arial"/>
                <w:b/>
                <w:i/>
                <w:sz w:val="16"/>
                <w:szCs w:val="16"/>
              </w:rPr>
            </w:pPr>
            <w:r w:rsidRPr="00CF702F">
              <w:rPr>
                <w:rFonts w:ascii="Arial" w:hAnsi="Arial" w:cs="Arial"/>
                <w:b/>
                <w:sz w:val="16"/>
                <w:szCs w:val="16"/>
              </w:rPr>
              <w:t>НАЛТРЕКСОНУ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rPr>
                <w:rFonts w:ascii="Arial" w:hAnsi="Arial" w:cs="Arial"/>
                <w:sz w:val="16"/>
                <w:szCs w:val="16"/>
              </w:rPr>
            </w:pPr>
            <w:r w:rsidRPr="00CF702F">
              <w:rPr>
                <w:rFonts w:ascii="Arial" w:hAnsi="Arial" w:cs="Arial"/>
                <w:sz w:val="16"/>
                <w:szCs w:val="16"/>
              </w:rPr>
              <w:t>порошок (субстанція) у поліетиленових подвійних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Русан Фарма Лтд.</w:t>
            </w:r>
            <w:r w:rsidRPr="00CF702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Русан Фарма Лтд.</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Русан Фарма Лтд.</w:t>
            </w:r>
            <w:r w:rsidRPr="00CF702F">
              <w:rPr>
                <w:rFonts w:ascii="Arial" w:hAnsi="Arial" w:cs="Arial"/>
                <w:sz w:val="16"/>
                <w:szCs w:val="16"/>
              </w:rPr>
              <w:br/>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b/>
                <w:i/>
                <w:sz w:val="16"/>
                <w:szCs w:val="16"/>
              </w:rPr>
            </w:pPr>
            <w:r w:rsidRPr="00CF702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sz w:val="16"/>
                <w:szCs w:val="16"/>
              </w:rPr>
            </w:pPr>
            <w:r w:rsidRPr="00CF702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UA/17690/01/01</w:t>
            </w:r>
          </w:p>
        </w:tc>
      </w:tr>
      <w:tr w:rsidR="00281207" w:rsidRPr="00CF702F" w:rsidTr="00340A7E">
        <w:tc>
          <w:tcPr>
            <w:tcW w:w="568"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281207">
            <w:pPr>
              <w:pStyle w:val="110"/>
              <w:numPr>
                <w:ilvl w:val="0"/>
                <w:numId w:val="5"/>
              </w:numPr>
              <w:tabs>
                <w:tab w:val="left" w:pos="12600"/>
              </w:tabs>
              <w:spacing w:line="276" w:lineRule="auto"/>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340A7E">
            <w:pPr>
              <w:pStyle w:val="110"/>
              <w:tabs>
                <w:tab w:val="left" w:pos="12600"/>
              </w:tabs>
              <w:rPr>
                <w:rFonts w:ascii="Arial" w:hAnsi="Arial" w:cs="Arial"/>
                <w:b/>
                <w:i/>
                <w:sz w:val="16"/>
                <w:szCs w:val="16"/>
              </w:rPr>
            </w:pPr>
            <w:r w:rsidRPr="00CF702F">
              <w:rPr>
                <w:rFonts w:ascii="Arial" w:hAnsi="Arial" w:cs="Arial"/>
                <w:b/>
                <w:sz w:val="16"/>
                <w:szCs w:val="16"/>
              </w:rPr>
              <w:t>ПЛАЗМОВЕН®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rPr>
                <w:rFonts w:ascii="Arial" w:hAnsi="Arial" w:cs="Arial"/>
                <w:sz w:val="16"/>
                <w:szCs w:val="16"/>
              </w:rPr>
            </w:pPr>
            <w:r w:rsidRPr="00CF702F">
              <w:rPr>
                <w:rFonts w:ascii="Arial" w:hAnsi="Arial" w:cs="Arial"/>
                <w:sz w:val="16"/>
                <w:szCs w:val="16"/>
              </w:rPr>
              <w:t>розчин для інфузій, по 500 мл у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ПрАТ "Фармацевтична фірма "Дарниця"</w:t>
            </w:r>
            <w:r w:rsidRPr="00CF702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ПрАТ "Фармацевтична фірма "Дарниця"</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перереєстрація на необмежений термін</w:t>
            </w:r>
            <w:r w:rsidRPr="00CF702F">
              <w:rPr>
                <w:rFonts w:ascii="Arial" w:hAnsi="Arial" w:cs="Arial"/>
                <w:sz w:val="16"/>
                <w:szCs w:val="16"/>
              </w:rPr>
              <w:br/>
              <w:t>Оновлено інформацію в Інструкції для медичного застосування лікарського засобу у розділах «Застосування у період вагітності або годування груддю» відповідно до безпеки застосування лікарського засобу та «Побічні реакції» щодо звітування про побічні реакції.</w:t>
            </w:r>
            <w:r w:rsidRPr="00CF702F">
              <w:rPr>
                <w:rFonts w:ascii="Arial" w:hAnsi="Arial" w:cs="Arial"/>
                <w:sz w:val="16"/>
                <w:szCs w:val="16"/>
              </w:rPr>
              <w:br/>
            </w:r>
            <w:r w:rsidRPr="00CF702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sz w:val="16"/>
                <w:szCs w:val="16"/>
              </w:rPr>
            </w:pPr>
            <w:r w:rsidRPr="00CF702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UA/17779/01/01</w:t>
            </w:r>
          </w:p>
        </w:tc>
      </w:tr>
      <w:tr w:rsidR="00281207" w:rsidRPr="00CF702F" w:rsidTr="00340A7E">
        <w:tc>
          <w:tcPr>
            <w:tcW w:w="568"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281207">
            <w:pPr>
              <w:pStyle w:val="110"/>
              <w:numPr>
                <w:ilvl w:val="0"/>
                <w:numId w:val="5"/>
              </w:numPr>
              <w:tabs>
                <w:tab w:val="left" w:pos="12600"/>
              </w:tabs>
              <w:spacing w:line="276" w:lineRule="auto"/>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340A7E">
            <w:pPr>
              <w:pStyle w:val="110"/>
              <w:tabs>
                <w:tab w:val="left" w:pos="12600"/>
              </w:tabs>
              <w:rPr>
                <w:rFonts w:ascii="Arial" w:hAnsi="Arial" w:cs="Arial"/>
                <w:b/>
                <w:i/>
                <w:sz w:val="16"/>
                <w:szCs w:val="16"/>
              </w:rPr>
            </w:pPr>
            <w:r w:rsidRPr="00CF702F">
              <w:rPr>
                <w:rFonts w:ascii="Arial" w:hAnsi="Arial" w:cs="Arial"/>
                <w:b/>
                <w:sz w:val="16"/>
                <w:szCs w:val="16"/>
              </w:rPr>
              <w:t>ФІНАСТЕРИД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rPr>
                <w:rFonts w:ascii="Arial" w:hAnsi="Arial" w:cs="Arial"/>
                <w:sz w:val="16"/>
                <w:szCs w:val="16"/>
              </w:rPr>
            </w:pPr>
            <w:r w:rsidRPr="00CF702F">
              <w:rPr>
                <w:rFonts w:ascii="Arial" w:hAnsi="Arial" w:cs="Arial"/>
                <w:sz w:val="16"/>
                <w:szCs w:val="16"/>
              </w:rPr>
              <w:t>порошок кристалічний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ПрАТ "Технолог"</w:t>
            </w:r>
            <w:r w:rsidRPr="00CF702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Хубей Гедянь Хьюменвелл Фармасьютікал Ко., Лтд. </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Китай</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b/>
                <w:i/>
                <w:sz w:val="16"/>
                <w:szCs w:val="16"/>
              </w:rPr>
            </w:pPr>
            <w:r w:rsidRPr="00CF702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sz w:val="16"/>
                <w:szCs w:val="16"/>
              </w:rPr>
            </w:pPr>
            <w:r w:rsidRPr="00CF702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UA/17934/01/01</w:t>
            </w:r>
          </w:p>
        </w:tc>
      </w:tr>
      <w:tr w:rsidR="00281207" w:rsidRPr="00CF702F" w:rsidTr="00340A7E">
        <w:tc>
          <w:tcPr>
            <w:tcW w:w="568"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281207">
            <w:pPr>
              <w:pStyle w:val="110"/>
              <w:numPr>
                <w:ilvl w:val="0"/>
                <w:numId w:val="5"/>
              </w:numPr>
              <w:tabs>
                <w:tab w:val="left" w:pos="12600"/>
              </w:tabs>
              <w:spacing w:line="276" w:lineRule="auto"/>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81207" w:rsidRPr="00CF702F" w:rsidRDefault="00281207" w:rsidP="00340A7E">
            <w:pPr>
              <w:pStyle w:val="110"/>
              <w:tabs>
                <w:tab w:val="left" w:pos="12600"/>
              </w:tabs>
              <w:rPr>
                <w:rFonts w:ascii="Arial" w:hAnsi="Arial" w:cs="Arial"/>
                <w:b/>
                <w:i/>
                <w:sz w:val="16"/>
                <w:szCs w:val="16"/>
              </w:rPr>
            </w:pPr>
            <w:r w:rsidRPr="00CF702F">
              <w:rPr>
                <w:rFonts w:ascii="Arial" w:hAnsi="Arial" w:cs="Arial"/>
                <w:b/>
                <w:sz w:val="16"/>
                <w:szCs w:val="16"/>
              </w:rPr>
              <w:t>ЦИРЕЛАКС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rPr>
                <w:rFonts w:ascii="Arial" w:hAnsi="Arial" w:cs="Arial"/>
                <w:sz w:val="16"/>
                <w:szCs w:val="16"/>
              </w:rPr>
            </w:pPr>
            <w:r w:rsidRPr="00CF702F">
              <w:rPr>
                <w:rFonts w:ascii="Arial" w:hAnsi="Arial" w:cs="Arial"/>
                <w:sz w:val="16"/>
                <w:szCs w:val="16"/>
              </w:rPr>
              <w:t xml:space="preserve">краплі очні, розчин по 10 мг/мл по 5 мл у флаконі-крапельниці; по 1 флакону-крапельниці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ТОВ "УОРЛД МЕДИЦИН" </w:t>
            </w:r>
            <w:r w:rsidRPr="00CF702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К.О. Ромфарм Компані С.Р.Л. </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Румунія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перереєстрація на необмежений термін</w:t>
            </w:r>
            <w:r w:rsidRPr="00CF702F">
              <w:rPr>
                <w:rFonts w:ascii="Arial" w:hAnsi="Arial" w:cs="Arial"/>
                <w:sz w:val="16"/>
                <w:szCs w:val="16"/>
              </w:rPr>
              <w:br/>
              <w:t>Оновлено інформацію у розділі "Побічні реакції" інструкції для медичного застосування лікарського засобу щодо звітування про побічні реакції.</w:t>
            </w:r>
            <w:r w:rsidRPr="00CF702F">
              <w:rPr>
                <w:rFonts w:ascii="Arial" w:hAnsi="Arial" w:cs="Arial"/>
                <w:sz w:val="16"/>
                <w:szCs w:val="16"/>
              </w:rPr>
              <w:br/>
            </w:r>
            <w:r w:rsidRPr="00CF702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sz w:val="16"/>
                <w:szCs w:val="16"/>
              </w:rPr>
            </w:pPr>
            <w:r w:rsidRPr="00CF702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1207" w:rsidRPr="00CF702F" w:rsidRDefault="00281207" w:rsidP="00340A7E">
            <w:pPr>
              <w:pStyle w:val="110"/>
              <w:tabs>
                <w:tab w:val="left" w:pos="12600"/>
              </w:tabs>
              <w:jc w:val="center"/>
              <w:rPr>
                <w:rFonts w:ascii="Arial" w:hAnsi="Arial" w:cs="Arial"/>
                <w:sz w:val="16"/>
                <w:szCs w:val="16"/>
              </w:rPr>
            </w:pPr>
            <w:r w:rsidRPr="00CF702F">
              <w:rPr>
                <w:rFonts w:ascii="Arial" w:hAnsi="Arial" w:cs="Arial"/>
                <w:sz w:val="16"/>
                <w:szCs w:val="16"/>
              </w:rPr>
              <w:t>UA/17526/01/01</w:t>
            </w:r>
          </w:p>
        </w:tc>
      </w:tr>
    </w:tbl>
    <w:p w:rsidR="00281207" w:rsidRPr="00CF702F" w:rsidRDefault="00281207" w:rsidP="00281207">
      <w:pPr>
        <w:pStyle w:val="11"/>
      </w:pPr>
    </w:p>
    <w:p w:rsidR="00281207" w:rsidRPr="00CF702F" w:rsidRDefault="00281207" w:rsidP="00281207">
      <w:pPr>
        <w:pStyle w:val="11"/>
      </w:pPr>
    </w:p>
    <w:tbl>
      <w:tblPr>
        <w:tblW w:w="0" w:type="auto"/>
        <w:tblLook w:val="04A0" w:firstRow="1" w:lastRow="0" w:firstColumn="1" w:lastColumn="0" w:noHBand="0" w:noVBand="1"/>
      </w:tblPr>
      <w:tblGrid>
        <w:gridCol w:w="7421"/>
        <w:gridCol w:w="7422"/>
      </w:tblGrid>
      <w:tr w:rsidR="00281207" w:rsidRPr="00CF702F" w:rsidTr="00340A7E">
        <w:tc>
          <w:tcPr>
            <w:tcW w:w="7421" w:type="dxa"/>
            <w:hideMark/>
          </w:tcPr>
          <w:p w:rsidR="00281207" w:rsidRPr="00CF702F" w:rsidRDefault="00281207" w:rsidP="00340A7E">
            <w:pPr>
              <w:rPr>
                <w:rStyle w:val="cs95e872d03"/>
                <w:sz w:val="28"/>
                <w:szCs w:val="28"/>
              </w:rPr>
            </w:pPr>
            <w:r w:rsidRPr="00CF702F">
              <w:rPr>
                <w:rStyle w:val="cs7a65ad241"/>
                <w:color w:val="auto"/>
                <w:sz w:val="28"/>
                <w:szCs w:val="28"/>
              </w:rPr>
              <w:t xml:space="preserve">Начальник </w:t>
            </w:r>
          </w:p>
          <w:p w:rsidR="00281207" w:rsidRPr="00CF702F" w:rsidRDefault="00281207" w:rsidP="00340A7E">
            <w:pPr>
              <w:ind w:right="20"/>
              <w:rPr>
                <w:rStyle w:val="cs7864ebcf1"/>
                <w:b w:val="0"/>
                <w:color w:val="auto"/>
                <w:sz w:val="28"/>
                <w:szCs w:val="28"/>
              </w:rPr>
            </w:pPr>
            <w:r w:rsidRPr="00CF702F">
              <w:rPr>
                <w:rStyle w:val="cs7a65ad241"/>
                <w:color w:val="auto"/>
                <w:sz w:val="28"/>
                <w:szCs w:val="28"/>
              </w:rPr>
              <w:t>Фармацевтичного управління</w:t>
            </w:r>
          </w:p>
        </w:tc>
        <w:tc>
          <w:tcPr>
            <w:tcW w:w="7422" w:type="dxa"/>
          </w:tcPr>
          <w:p w:rsidR="00281207" w:rsidRPr="00CF702F" w:rsidRDefault="00281207" w:rsidP="00340A7E">
            <w:pPr>
              <w:pStyle w:val="cs95e872d0"/>
              <w:rPr>
                <w:rStyle w:val="cs7864ebcf1"/>
                <w:color w:val="auto"/>
                <w:sz w:val="28"/>
                <w:szCs w:val="28"/>
              </w:rPr>
            </w:pPr>
          </w:p>
          <w:p w:rsidR="00281207" w:rsidRPr="00CF702F" w:rsidRDefault="00281207" w:rsidP="00340A7E">
            <w:pPr>
              <w:pStyle w:val="cs95e872d0"/>
              <w:jc w:val="right"/>
              <w:rPr>
                <w:rStyle w:val="cs7864ebcf1"/>
                <w:color w:val="auto"/>
                <w:sz w:val="28"/>
                <w:szCs w:val="28"/>
                <w:lang w:val="uk-UA"/>
              </w:rPr>
            </w:pPr>
            <w:r w:rsidRPr="00CF702F">
              <w:rPr>
                <w:rStyle w:val="cs7a65ad241"/>
                <w:color w:val="auto"/>
                <w:lang w:val="uk-UA"/>
              </w:rPr>
              <w:t>Тарас ЛЯСКОВСЬКИЙ</w:t>
            </w:r>
          </w:p>
        </w:tc>
      </w:tr>
    </w:tbl>
    <w:p w:rsidR="00281207" w:rsidRPr="00CF702F" w:rsidRDefault="00281207" w:rsidP="00281207"/>
    <w:p w:rsidR="00281207" w:rsidRPr="00CF702F" w:rsidRDefault="00281207" w:rsidP="00281207">
      <w:pPr>
        <w:tabs>
          <w:tab w:val="left" w:pos="1985"/>
        </w:tabs>
      </w:pPr>
    </w:p>
    <w:p w:rsidR="00281207" w:rsidRPr="00CF702F" w:rsidRDefault="00281207" w:rsidP="00FC73F7">
      <w:pPr>
        <w:pStyle w:val="31"/>
        <w:spacing w:after="0"/>
        <w:ind w:left="0"/>
        <w:rPr>
          <w:b/>
          <w:sz w:val="28"/>
          <w:szCs w:val="28"/>
          <w:lang w:val="uk-UA"/>
        </w:rPr>
        <w:sectPr w:rsidR="00281207" w:rsidRPr="00CF702F" w:rsidSect="00340A7E">
          <w:headerReference w:type="default" r:id="rId13"/>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CC4132" w:rsidRPr="00CF702F" w:rsidTr="00340A7E">
        <w:tc>
          <w:tcPr>
            <w:tcW w:w="3828" w:type="dxa"/>
          </w:tcPr>
          <w:p w:rsidR="00CC4132" w:rsidRPr="00CF702F" w:rsidRDefault="00CC4132" w:rsidP="00381AF5">
            <w:pPr>
              <w:keepNext/>
              <w:tabs>
                <w:tab w:val="left" w:pos="12600"/>
              </w:tabs>
              <w:outlineLvl w:val="3"/>
              <w:rPr>
                <w:b/>
                <w:iCs/>
                <w:sz w:val="18"/>
                <w:szCs w:val="18"/>
              </w:rPr>
            </w:pPr>
            <w:r w:rsidRPr="00CF702F">
              <w:rPr>
                <w:b/>
                <w:iCs/>
                <w:sz w:val="18"/>
                <w:szCs w:val="18"/>
              </w:rPr>
              <w:t>Додаток 3</w:t>
            </w:r>
          </w:p>
          <w:p w:rsidR="00CC4132" w:rsidRPr="00CF702F" w:rsidRDefault="00CC4132" w:rsidP="00381AF5">
            <w:pPr>
              <w:pStyle w:val="4"/>
              <w:tabs>
                <w:tab w:val="left" w:pos="12600"/>
              </w:tabs>
              <w:spacing w:before="0" w:after="0"/>
              <w:rPr>
                <w:iCs/>
                <w:sz w:val="18"/>
                <w:szCs w:val="18"/>
              </w:rPr>
            </w:pPr>
            <w:r w:rsidRPr="00CF702F">
              <w:rPr>
                <w:iCs/>
                <w:sz w:val="18"/>
                <w:szCs w:val="18"/>
              </w:rPr>
              <w:t>до наказу Міністерства охорони</w:t>
            </w:r>
          </w:p>
          <w:p w:rsidR="00CC4132" w:rsidRPr="00CF702F" w:rsidRDefault="00CC4132" w:rsidP="00381AF5">
            <w:pPr>
              <w:pStyle w:val="4"/>
              <w:tabs>
                <w:tab w:val="left" w:pos="12600"/>
              </w:tabs>
              <w:spacing w:before="0" w:after="0"/>
              <w:rPr>
                <w:iCs/>
                <w:sz w:val="18"/>
                <w:szCs w:val="18"/>
              </w:rPr>
            </w:pPr>
            <w:r w:rsidRPr="00CF702F">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CC4132" w:rsidRPr="00CF702F" w:rsidRDefault="00CC4132" w:rsidP="00381AF5">
            <w:pPr>
              <w:tabs>
                <w:tab w:val="left" w:pos="12600"/>
              </w:tabs>
              <w:rPr>
                <w:rFonts w:ascii="Arial" w:hAnsi="Arial" w:cs="Arial"/>
                <w:b/>
                <w:sz w:val="18"/>
                <w:szCs w:val="18"/>
                <w:u w:val="single"/>
              </w:rPr>
            </w:pPr>
            <w:r w:rsidRPr="00CF702F">
              <w:rPr>
                <w:b/>
                <w:sz w:val="18"/>
                <w:szCs w:val="18"/>
                <w:u w:val="single"/>
              </w:rPr>
              <w:t>від 29 квітня 2024 року № 732</w:t>
            </w:r>
          </w:p>
        </w:tc>
      </w:tr>
    </w:tbl>
    <w:p w:rsidR="00CC4132" w:rsidRPr="00CF702F" w:rsidRDefault="00CC4132" w:rsidP="00CC4132">
      <w:pPr>
        <w:tabs>
          <w:tab w:val="left" w:pos="12600"/>
        </w:tabs>
        <w:jc w:val="center"/>
        <w:rPr>
          <w:rFonts w:ascii="Arial" w:hAnsi="Arial" w:cs="Arial"/>
          <w:sz w:val="18"/>
          <w:szCs w:val="18"/>
          <w:u w:val="single"/>
        </w:rPr>
      </w:pPr>
    </w:p>
    <w:p w:rsidR="00CC4132" w:rsidRPr="00CF702F" w:rsidRDefault="00CC4132" w:rsidP="00CC4132">
      <w:pPr>
        <w:pStyle w:val="3a"/>
        <w:jc w:val="center"/>
        <w:rPr>
          <w:b/>
          <w:caps/>
          <w:sz w:val="28"/>
          <w:szCs w:val="28"/>
          <w:lang w:eastAsia="uk-UA"/>
        </w:rPr>
      </w:pPr>
      <w:r w:rsidRPr="00CF702F">
        <w:rPr>
          <w:b/>
          <w:caps/>
          <w:sz w:val="28"/>
          <w:szCs w:val="28"/>
          <w:lang w:eastAsia="uk-UA"/>
        </w:rPr>
        <w:t>ПЕРЕЛІК</w:t>
      </w:r>
    </w:p>
    <w:p w:rsidR="00CC4132" w:rsidRPr="00CF702F" w:rsidRDefault="00CC4132" w:rsidP="00CC4132">
      <w:pPr>
        <w:keepNext/>
        <w:jc w:val="center"/>
        <w:outlineLvl w:val="3"/>
        <w:rPr>
          <w:rFonts w:ascii="Arial" w:hAnsi="Arial" w:cs="Arial"/>
          <w:b/>
          <w:caps/>
          <w:sz w:val="26"/>
          <w:szCs w:val="26"/>
          <w:lang w:val="uk-UA"/>
        </w:rPr>
      </w:pPr>
      <w:r w:rsidRPr="00CF702F">
        <w:rPr>
          <w:b/>
          <w:caps/>
          <w:sz w:val="28"/>
          <w:szCs w:val="28"/>
          <w:lang w:val="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CC4132" w:rsidRPr="00CF702F" w:rsidRDefault="00CC4132" w:rsidP="00CC4132">
      <w:pPr>
        <w:pStyle w:val="11"/>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20"/>
        <w:gridCol w:w="1701"/>
        <w:gridCol w:w="1275"/>
        <w:gridCol w:w="993"/>
        <w:gridCol w:w="1559"/>
        <w:gridCol w:w="1134"/>
        <w:gridCol w:w="3827"/>
        <w:gridCol w:w="1134"/>
        <w:gridCol w:w="851"/>
        <w:gridCol w:w="1559"/>
      </w:tblGrid>
      <w:tr w:rsidR="00CC4132" w:rsidRPr="00CF702F" w:rsidTr="00340A7E">
        <w:trPr>
          <w:tblHeader/>
        </w:trPr>
        <w:tc>
          <w:tcPr>
            <w:tcW w:w="566" w:type="dxa"/>
            <w:tcBorders>
              <w:top w:val="single" w:sz="4" w:space="0" w:color="000000"/>
            </w:tcBorders>
            <w:shd w:val="clear" w:color="auto" w:fill="D9D9D9"/>
          </w:tcPr>
          <w:p w:rsidR="00CC4132" w:rsidRPr="00CF702F" w:rsidRDefault="00CC4132" w:rsidP="00340A7E">
            <w:pPr>
              <w:tabs>
                <w:tab w:val="left" w:pos="12600"/>
              </w:tabs>
              <w:jc w:val="center"/>
              <w:rPr>
                <w:rFonts w:ascii="Arial" w:hAnsi="Arial" w:cs="Arial"/>
                <w:b/>
                <w:i/>
                <w:sz w:val="16"/>
                <w:szCs w:val="16"/>
              </w:rPr>
            </w:pPr>
            <w:r w:rsidRPr="00CF702F">
              <w:rPr>
                <w:rFonts w:ascii="Arial" w:hAnsi="Arial" w:cs="Arial"/>
                <w:b/>
                <w:i/>
                <w:sz w:val="16"/>
                <w:szCs w:val="16"/>
              </w:rPr>
              <w:t>№ п/п</w:t>
            </w:r>
          </w:p>
        </w:tc>
        <w:tc>
          <w:tcPr>
            <w:tcW w:w="1420" w:type="dxa"/>
            <w:tcBorders>
              <w:top w:val="single" w:sz="4" w:space="0" w:color="000000"/>
            </w:tcBorders>
            <w:shd w:val="clear" w:color="auto" w:fill="D9D9D9"/>
          </w:tcPr>
          <w:p w:rsidR="00CC4132" w:rsidRPr="00CF702F" w:rsidRDefault="00CC4132" w:rsidP="00340A7E">
            <w:pPr>
              <w:tabs>
                <w:tab w:val="left" w:pos="12600"/>
              </w:tabs>
              <w:jc w:val="center"/>
              <w:rPr>
                <w:rFonts w:ascii="Arial" w:hAnsi="Arial" w:cs="Arial"/>
                <w:b/>
                <w:i/>
                <w:sz w:val="16"/>
                <w:szCs w:val="16"/>
              </w:rPr>
            </w:pPr>
            <w:r w:rsidRPr="00CF702F">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CC4132" w:rsidRPr="00CF702F" w:rsidRDefault="00CC4132" w:rsidP="00340A7E">
            <w:pPr>
              <w:tabs>
                <w:tab w:val="left" w:pos="12600"/>
              </w:tabs>
              <w:jc w:val="center"/>
              <w:rPr>
                <w:rFonts w:ascii="Arial" w:hAnsi="Arial" w:cs="Arial"/>
                <w:b/>
                <w:i/>
                <w:sz w:val="16"/>
                <w:szCs w:val="16"/>
              </w:rPr>
            </w:pPr>
            <w:r w:rsidRPr="00CF702F">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CC4132" w:rsidRPr="00CF702F" w:rsidRDefault="00CC4132" w:rsidP="00340A7E">
            <w:pPr>
              <w:tabs>
                <w:tab w:val="left" w:pos="12600"/>
              </w:tabs>
              <w:jc w:val="center"/>
              <w:rPr>
                <w:rFonts w:ascii="Arial" w:hAnsi="Arial" w:cs="Arial"/>
                <w:b/>
                <w:i/>
                <w:sz w:val="16"/>
                <w:szCs w:val="16"/>
              </w:rPr>
            </w:pPr>
            <w:r w:rsidRPr="00CF702F">
              <w:rPr>
                <w:rFonts w:ascii="Arial" w:hAnsi="Arial" w:cs="Arial"/>
                <w:b/>
                <w:i/>
                <w:sz w:val="16"/>
                <w:szCs w:val="16"/>
              </w:rPr>
              <w:t>Заявник</w:t>
            </w:r>
          </w:p>
        </w:tc>
        <w:tc>
          <w:tcPr>
            <w:tcW w:w="993" w:type="dxa"/>
            <w:tcBorders>
              <w:top w:val="single" w:sz="4" w:space="0" w:color="000000"/>
            </w:tcBorders>
            <w:shd w:val="clear" w:color="auto" w:fill="D9D9D9"/>
          </w:tcPr>
          <w:p w:rsidR="00CC4132" w:rsidRPr="00CF702F" w:rsidRDefault="00CC4132" w:rsidP="00340A7E">
            <w:pPr>
              <w:tabs>
                <w:tab w:val="left" w:pos="12600"/>
              </w:tabs>
              <w:jc w:val="center"/>
              <w:rPr>
                <w:rFonts w:ascii="Arial" w:hAnsi="Arial" w:cs="Arial"/>
                <w:b/>
                <w:i/>
                <w:sz w:val="16"/>
                <w:szCs w:val="16"/>
              </w:rPr>
            </w:pPr>
            <w:r w:rsidRPr="00CF702F">
              <w:rPr>
                <w:rFonts w:ascii="Arial" w:hAnsi="Arial" w:cs="Arial"/>
                <w:b/>
                <w:i/>
                <w:sz w:val="16"/>
                <w:szCs w:val="16"/>
              </w:rPr>
              <w:t>Країна заявника</w:t>
            </w:r>
          </w:p>
        </w:tc>
        <w:tc>
          <w:tcPr>
            <w:tcW w:w="1559" w:type="dxa"/>
            <w:tcBorders>
              <w:top w:val="single" w:sz="4" w:space="0" w:color="000000"/>
            </w:tcBorders>
            <w:shd w:val="clear" w:color="auto" w:fill="D9D9D9"/>
          </w:tcPr>
          <w:p w:rsidR="00CC4132" w:rsidRPr="00CF702F" w:rsidRDefault="00CC4132" w:rsidP="00340A7E">
            <w:pPr>
              <w:tabs>
                <w:tab w:val="left" w:pos="12600"/>
              </w:tabs>
              <w:jc w:val="center"/>
              <w:rPr>
                <w:rFonts w:ascii="Arial" w:hAnsi="Arial" w:cs="Arial"/>
                <w:b/>
                <w:i/>
                <w:sz w:val="16"/>
                <w:szCs w:val="16"/>
              </w:rPr>
            </w:pPr>
            <w:r w:rsidRPr="00CF702F">
              <w:rPr>
                <w:rFonts w:ascii="Arial" w:hAnsi="Arial" w:cs="Arial"/>
                <w:b/>
                <w:i/>
                <w:sz w:val="16"/>
                <w:szCs w:val="16"/>
              </w:rPr>
              <w:t>Виробник</w:t>
            </w:r>
          </w:p>
        </w:tc>
        <w:tc>
          <w:tcPr>
            <w:tcW w:w="1134" w:type="dxa"/>
            <w:tcBorders>
              <w:top w:val="single" w:sz="4" w:space="0" w:color="000000"/>
            </w:tcBorders>
            <w:shd w:val="clear" w:color="auto" w:fill="D9D9D9"/>
          </w:tcPr>
          <w:p w:rsidR="00CC4132" w:rsidRPr="00CF702F" w:rsidRDefault="00CC4132" w:rsidP="00340A7E">
            <w:pPr>
              <w:tabs>
                <w:tab w:val="left" w:pos="12600"/>
              </w:tabs>
              <w:jc w:val="center"/>
              <w:rPr>
                <w:rFonts w:ascii="Arial" w:hAnsi="Arial" w:cs="Arial"/>
                <w:b/>
                <w:i/>
                <w:sz w:val="16"/>
                <w:szCs w:val="16"/>
              </w:rPr>
            </w:pPr>
            <w:r w:rsidRPr="00CF702F">
              <w:rPr>
                <w:rFonts w:ascii="Arial" w:hAnsi="Arial" w:cs="Arial"/>
                <w:b/>
                <w:i/>
                <w:sz w:val="16"/>
                <w:szCs w:val="16"/>
              </w:rPr>
              <w:t>Країна виробника</w:t>
            </w:r>
          </w:p>
        </w:tc>
        <w:tc>
          <w:tcPr>
            <w:tcW w:w="3827" w:type="dxa"/>
            <w:tcBorders>
              <w:top w:val="single" w:sz="4" w:space="0" w:color="000000"/>
            </w:tcBorders>
            <w:shd w:val="clear" w:color="auto" w:fill="D9D9D9"/>
          </w:tcPr>
          <w:p w:rsidR="00CC4132" w:rsidRPr="00CF702F" w:rsidRDefault="00CC4132" w:rsidP="00340A7E">
            <w:pPr>
              <w:tabs>
                <w:tab w:val="left" w:pos="12600"/>
              </w:tabs>
              <w:jc w:val="center"/>
              <w:rPr>
                <w:rFonts w:ascii="Arial" w:hAnsi="Arial" w:cs="Arial"/>
                <w:b/>
                <w:i/>
                <w:sz w:val="16"/>
                <w:szCs w:val="16"/>
              </w:rPr>
            </w:pPr>
            <w:r w:rsidRPr="00CF702F">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CC4132" w:rsidRPr="00CF702F" w:rsidRDefault="00CC4132" w:rsidP="00340A7E">
            <w:pPr>
              <w:tabs>
                <w:tab w:val="left" w:pos="12600"/>
              </w:tabs>
              <w:jc w:val="center"/>
              <w:rPr>
                <w:rFonts w:ascii="Arial" w:hAnsi="Arial" w:cs="Arial"/>
                <w:b/>
                <w:i/>
                <w:sz w:val="16"/>
                <w:szCs w:val="16"/>
              </w:rPr>
            </w:pPr>
            <w:r w:rsidRPr="00CF702F">
              <w:rPr>
                <w:rFonts w:ascii="Arial" w:hAnsi="Arial" w:cs="Arial"/>
                <w:b/>
                <w:i/>
                <w:sz w:val="16"/>
                <w:szCs w:val="16"/>
              </w:rPr>
              <w:t>Умови відпуску</w:t>
            </w:r>
          </w:p>
        </w:tc>
        <w:tc>
          <w:tcPr>
            <w:tcW w:w="851" w:type="dxa"/>
            <w:tcBorders>
              <w:top w:val="single" w:sz="4" w:space="0" w:color="000000"/>
            </w:tcBorders>
            <w:shd w:val="clear" w:color="auto" w:fill="D9D9D9"/>
          </w:tcPr>
          <w:p w:rsidR="00CC4132" w:rsidRPr="00CF702F" w:rsidRDefault="00CC4132" w:rsidP="00340A7E">
            <w:pPr>
              <w:tabs>
                <w:tab w:val="left" w:pos="12600"/>
              </w:tabs>
              <w:jc w:val="center"/>
              <w:rPr>
                <w:rFonts w:ascii="Arial" w:hAnsi="Arial" w:cs="Arial"/>
                <w:b/>
                <w:i/>
                <w:sz w:val="16"/>
                <w:szCs w:val="16"/>
              </w:rPr>
            </w:pPr>
            <w:r w:rsidRPr="00CF702F">
              <w:rPr>
                <w:rFonts w:ascii="Arial" w:hAnsi="Arial" w:cs="Arial"/>
                <w:b/>
                <w:i/>
                <w:sz w:val="16"/>
                <w:szCs w:val="16"/>
              </w:rPr>
              <w:t>Рекламування*</w:t>
            </w:r>
          </w:p>
        </w:tc>
        <w:tc>
          <w:tcPr>
            <w:tcW w:w="1559" w:type="dxa"/>
            <w:tcBorders>
              <w:top w:val="single" w:sz="4" w:space="0" w:color="000000"/>
            </w:tcBorders>
            <w:shd w:val="clear" w:color="auto" w:fill="D9D9D9"/>
          </w:tcPr>
          <w:p w:rsidR="00CC4132" w:rsidRPr="00CF702F" w:rsidRDefault="00CC4132" w:rsidP="00340A7E">
            <w:pPr>
              <w:tabs>
                <w:tab w:val="left" w:pos="12600"/>
              </w:tabs>
              <w:jc w:val="center"/>
              <w:rPr>
                <w:rFonts w:ascii="Arial" w:hAnsi="Arial" w:cs="Arial"/>
                <w:b/>
                <w:i/>
                <w:sz w:val="16"/>
                <w:szCs w:val="16"/>
              </w:rPr>
            </w:pPr>
            <w:r w:rsidRPr="00CF702F">
              <w:rPr>
                <w:rFonts w:ascii="Arial" w:hAnsi="Arial" w:cs="Arial"/>
                <w:b/>
                <w:i/>
                <w:sz w:val="16"/>
                <w:szCs w:val="16"/>
              </w:rPr>
              <w:t>Номер реєстраційного посвідчення</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АЗВЕСТІВ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таблетки, вкриті плівковою оболонкою по 10 таблеток у блістері; по 6 блістерів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2007-292 - Rev 02 (затверджено: R1-CEP 2007-292 - Rev 01) для АФІ Холекальциферолу від вже затвердженого виробника Fermenta Biotech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2007-292 - Rev 03 для АФІ Холекальциферолу від вже затвердженого виробника Fermenta Biotech Limited, Індія. Як наслідок введення виробничої дільниці проміжного продукту FERMENTA BIOTECH LIMITED Z-109, B&amp;C, SEZ II Taluca Vagara, District Bharuch India-392 130 Dahej, Gujarat; зміни у методиці визначення за показником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UA/18149/01/01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АЛДАРА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крем 5 %; по 250 мг в саше; по 12 саше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Віатріс Хелскеа Лімітед</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випробування контролю якості (фізико-хімічні):</w:t>
            </w:r>
            <w:r w:rsidRPr="00CF702F">
              <w:rPr>
                <w:rFonts w:ascii="Arial" w:hAnsi="Arial" w:cs="Arial"/>
                <w:sz w:val="16"/>
                <w:szCs w:val="16"/>
              </w:rPr>
              <w:br/>
              <w:t xml:space="preserve">С.П.М. КонтрактФарма ГмбХ, Німеччина </w:t>
            </w:r>
            <w:r w:rsidRPr="00CF702F">
              <w:rPr>
                <w:rFonts w:ascii="Arial" w:hAnsi="Arial" w:cs="Arial"/>
                <w:sz w:val="16"/>
                <w:szCs w:val="16"/>
              </w:rPr>
              <w:br/>
              <w:t>випробування контролю якості (мікробіологічні):</w:t>
            </w:r>
            <w:r w:rsidRPr="00CF702F">
              <w:rPr>
                <w:rFonts w:ascii="Arial" w:hAnsi="Arial" w:cs="Arial"/>
                <w:sz w:val="16"/>
                <w:szCs w:val="16"/>
              </w:rPr>
              <w:br/>
              <w:t>Лабор ЛС СЕ і Ко. КГ, Німеччина</w:t>
            </w:r>
            <w:r w:rsidRPr="00CF702F">
              <w:rPr>
                <w:rFonts w:ascii="Arial" w:hAnsi="Arial" w:cs="Arial"/>
                <w:sz w:val="16"/>
                <w:szCs w:val="16"/>
              </w:rPr>
              <w:br/>
              <w:t>первинне пакування, вторинне пакування, ввезення та випуск серій:</w:t>
            </w:r>
            <w:r w:rsidRPr="00CF702F">
              <w:rPr>
                <w:rFonts w:ascii="Arial" w:hAnsi="Arial" w:cs="Arial"/>
                <w:sz w:val="16"/>
                <w:szCs w:val="16"/>
              </w:rPr>
              <w:br/>
              <w:t>Свісс Кепс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Німеччина </w:t>
            </w:r>
            <w:r w:rsidRPr="00CF702F">
              <w:rPr>
                <w:rFonts w:ascii="Arial" w:hAnsi="Arial" w:cs="Arial"/>
                <w:sz w:val="16"/>
                <w:szCs w:val="16"/>
              </w:rPr>
              <w:br/>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12-ти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специфікації у відповідність до оригінальної специфікації в реєстраційному досьє Введення змін протягом 12-ти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12-ти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зокрема вилучення інформації, зазначеної російською мовою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p>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UA/12999/01/01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sz w:val="16"/>
                <w:szCs w:val="16"/>
              </w:rPr>
            </w:pPr>
            <w:r w:rsidRPr="00CF702F">
              <w:rPr>
                <w:rFonts w:ascii="Arial" w:hAnsi="Arial" w:cs="Arial"/>
                <w:b/>
                <w:sz w:val="16"/>
                <w:szCs w:val="16"/>
              </w:rPr>
              <w:t>АЛДАРА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крем 5 %; по 250 мг в саше; по 12 саше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Віатріс Хелскеа Лімітед</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випробування контролю якості (фізико-хімічні):</w:t>
            </w:r>
            <w:r w:rsidRPr="00CF702F">
              <w:rPr>
                <w:rFonts w:ascii="Arial" w:hAnsi="Arial" w:cs="Arial"/>
                <w:sz w:val="16"/>
                <w:szCs w:val="16"/>
              </w:rPr>
              <w:br/>
              <w:t xml:space="preserve">С.П.М. КонтрактФарма ГмбХ, Німеччина </w:t>
            </w:r>
            <w:r w:rsidRPr="00CF702F">
              <w:rPr>
                <w:rFonts w:ascii="Arial" w:hAnsi="Arial" w:cs="Arial"/>
                <w:sz w:val="16"/>
                <w:szCs w:val="16"/>
              </w:rPr>
              <w:br/>
              <w:t>випробування контролю якості (мікробіологічні):</w:t>
            </w:r>
            <w:r w:rsidRPr="00CF702F">
              <w:rPr>
                <w:rFonts w:ascii="Arial" w:hAnsi="Arial" w:cs="Arial"/>
                <w:sz w:val="16"/>
                <w:szCs w:val="16"/>
              </w:rPr>
              <w:br/>
              <w:t>Лабор ЛС СЕ і Ко. КГ, Німеччина</w:t>
            </w:r>
            <w:r w:rsidRPr="00CF702F">
              <w:rPr>
                <w:rFonts w:ascii="Arial" w:hAnsi="Arial" w:cs="Arial"/>
                <w:sz w:val="16"/>
                <w:szCs w:val="16"/>
              </w:rPr>
              <w:br/>
              <w:t>первинне пакування, вторинне пакування, ввезення та випуск серій:</w:t>
            </w:r>
            <w:r w:rsidRPr="00CF702F">
              <w:rPr>
                <w:rFonts w:ascii="Arial" w:hAnsi="Arial" w:cs="Arial"/>
                <w:sz w:val="16"/>
                <w:szCs w:val="16"/>
              </w:rPr>
              <w:br/>
              <w:t>Свісс Кепс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адміністративна зміна вилучення виробника ЗМ Хелс Кеа Лімітед, Велика Британія, відповідального за виробництво, первинне та вторинне пакування, випробування контролю якості та випуск серії. Дана виробнича дільниця залишається, як відповідальна за тестування стабільності (опціонально). Як наслідок з МКЯ ЛЗ вилучаються методики контролю якості даного виробника. Залишаються альтернативні виробники, котрі виконують функції, що й вилучена виробнича дільниці: С.П.М. Контракт Фарма ГмбХ (виробництво, випробування контролю якості); Свісс Кепс ГмбХ (первинне пакування, вторинне пакування, випуск серій); Лабор ЛС СЕ і Ко. КГ (випробування контролю якості).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виробничої дільниці). Введення змін протягом 12-ти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відповідального за тестування стабільності (опціонально), адреса залишається без змін. Виробнича дільниця та усі виробничі операції залишаються незмінними. Діюча редакція: 3M Health Care Limited, UK Пропонована редакція: Kindeva Drug Delivery Limited, UK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w:t>
            </w:r>
          </w:p>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підлягає</w:t>
            </w:r>
          </w:p>
          <w:p w:rsidR="00CC4132" w:rsidRPr="00CF702F" w:rsidRDefault="00CC4132" w:rsidP="00340A7E">
            <w:pPr>
              <w:pStyle w:val="110"/>
              <w:tabs>
                <w:tab w:val="left" w:pos="12600"/>
              </w:tabs>
              <w:jc w:val="center"/>
              <w:rPr>
                <w:rFonts w:ascii="Arial" w:hAnsi="Arial" w:cs="Arial"/>
                <w:i/>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UA/12999/01/01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АЛОПУРИНОЛ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100 мг; по 10 таблеток у блістері; по 5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за повним циклом:</w:t>
            </w:r>
            <w:r w:rsidRPr="00CF702F">
              <w:rPr>
                <w:rFonts w:ascii="Arial" w:hAnsi="Arial" w:cs="Arial"/>
                <w:sz w:val="16"/>
                <w:szCs w:val="16"/>
              </w:rPr>
              <w:br/>
              <w:t>Публічне акціонерне товариство "Науково-виробничий центр "Борщагівський хіміко-фармацевтичний завод", Україна; виробництво, пакування, випуск серій: Товариство з обмеженою відповідальністю "АГРОФАРМ", Україна; контроль серій:</w:t>
            </w:r>
            <w:r w:rsidRPr="00CF702F">
              <w:rPr>
                <w:rFonts w:ascii="Arial" w:hAnsi="Arial" w:cs="Arial"/>
                <w:sz w:val="16"/>
                <w:szCs w:val="16"/>
              </w:rPr>
              <w:br/>
              <w:t>Товариство з обмеженою відповідальністю "Натур+",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(інші зміни). Зміна у зв'язку уточнення викладення розділу "Додаткова інформація. ДІ-1. Упаковка" МКЯ. </w:t>
            </w:r>
            <w:r w:rsidRPr="00CF702F">
              <w:rPr>
                <w:rFonts w:ascii="Arial" w:hAnsi="Arial" w:cs="Arial"/>
                <w:sz w:val="16"/>
                <w:szCs w:val="16"/>
              </w:rPr>
              <w:br/>
              <w:t xml:space="preserve">Діюча редакція: </w:t>
            </w:r>
            <w:r w:rsidRPr="00CF702F">
              <w:rPr>
                <w:rFonts w:ascii="Arial" w:hAnsi="Arial" w:cs="Arial"/>
                <w:sz w:val="16"/>
                <w:szCs w:val="16"/>
              </w:rPr>
              <w:br/>
              <w:t xml:space="preserve">МКЯ </w:t>
            </w:r>
            <w:r w:rsidRPr="00CF702F">
              <w:rPr>
                <w:rFonts w:ascii="Arial" w:hAnsi="Arial" w:cs="Arial"/>
                <w:sz w:val="16"/>
                <w:szCs w:val="16"/>
              </w:rPr>
              <w:br/>
              <w:t xml:space="preserve">ДІ-1. Упаковка </w:t>
            </w:r>
            <w:r w:rsidRPr="00CF702F">
              <w:rPr>
                <w:rFonts w:ascii="Arial" w:hAnsi="Arial" w:cs="Arial"/>
                <w:sz w:val="16"/>
                <w:szCs w:val="16"/>
              </w:rPr>
              <w:br/>
              <w:t xml:space="preserve">По 10 таблеток у блістері (контурна чарункова упаковка) з плівки полівінілхлоридної і фольги алюмінієвої з одностороннім покриттям термолаком і друком з другої сторони. </w:t>
            </w:r>
            <w:r w:rsidRPr="00CF702F">
              <w:rPr>
                <w:rFonts w:ascii="Arial" w:hAnsi="Arial" w:cs="Arial"/>
                <w:sz w:val="16"/>
                <w:szCs w:val="16"/>
              </w:rPr>
              <w:br/>
              <w:t xml:space="preserve">По 5 блістерів разом з інструкцією для медичного застосування препарату поміщають у пачку з картону з маркуванням українською та російською мовами та маркуванням шрифтом Брайля українською мовою. </w:t>
            </w:r>
            <w:r w:rsidRPr="00CF702F">
              <w:rPr>
                <w:rFonts w:ascii="Arial" w:hAnsi="Arial" w:cs="Arial"/>
                <w:sz w:val="16"/>
                <w:szCs w:val="16"/>
              </w:rPr>
              <w:br/>
              <w:t xml:space="preserve">Пропонована редакція: </w:t>
            </w:r>
            <w:r w:rsidRPr="00CF702F">
              <w:rPr>
                <w:rFonts w:ascii="Arial" w:hAnsi="Arial" w:cs="Arial"/>
                <w:sz w:val="16"/>
                <w:szCs w:val="16"/>
              </w:rPr>
              <w:br/>
              <w:t xml:space="preserve">МКЯ </w:t>
            </w:r>
            <w:r w:rsidRPr="00CF702F">
              <w:rPr>
                <w:rFonts w:ascii="Arial" w:hAnsi="Arial" w:cs="Arial"/>
                <w:sz w:val="16"/>
                <w:szCs w:val="16"/>
              </w:rPr>
              <w:br/>
              <w:t xml:space="preserve">ДІ-1. Упаковка </w:t>
            </w:r>
            <w:r w:rsidRPr="00CF702F">
              <w:rPr>
                <w:rFonts w:ascii="Arial" w:hAnsi="Arial" w:cs="Arial"/>
                <w:sz w:val="16"/>
                <w:szCs w:val="16"/>
              </w:rPr>
              <w:br/>
              <w:t xml:space="preserve">По 10 таблеток у блістері (контурна чарункова упаковка) з плівки полівінілхлоридної і фольги алюмінієвої з одностороннім покриттям термолаком і друком з другої сторони. </w:t>
            </w:r>
            <w:r w:rsidRPr="00CF702F">
              <w:rPr>
                <w:rFonts w:ascii="Arial" w:hAnsi="Arial" w:cs="Arial"/>
                <w:sz w:val="16"/>
                <w:szCs w:val="16"/>
              </w:rPr>
              <w:br/>
              <w:t xml:space="preserve">По 5 блістерів разом з інструкцією для медичного застосування препарату поміщають у пачку з картону. </w:t>
            </w:r>
            <w:r w:rsidRPr="00CF702F">
              <w:rPr>
                <w:rFonts w:ascii="Arial" w:hAnsi="Arial" w:cs="Arial"/>
                <w:sz w:val="16"/>
                <w:szCs w:val="16"/>
              </w:rPr>
              <w:br/>
              <w:t>Оновлення тексту маркування первинної та вторинної упаковки лікарського засобу, а саме вилучення інформації, зазначеної російською мовою, та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UA/7302/01/01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АМБРОКСОЛ-ТЕВА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капсули пролонгованої дії тверді по 75 мг по 10 капсул у блістері; по 1 блістеру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«Тева Україна»</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первинна та вторинна упаковка, контроль серії; дозвіл на випуск серії:</w:t>
            </w:r>
            <w:r w:rsidRPr="00CF702F">
              <w:rPr>
                <w:rFonts w:ascii="Arial" w:hAnsi="Arial" w:cs="Arial"/>
                <w:sz w:val="16"/>
                <w:szCs w:val="16"/>
              </w:rPr>
              <w:br/>
              <w:t>Меркле ГмбХ, Німеччина</w:t>
            </w:r>
            <w:r w:rsidRPr="00CF702F">
              <w:rPr>
                <w:rFonts w:ascii="Arial" w:hAnsi="Arial" w:cs="Arial"/>
                <w:sz w:val="16"/>
                <w:szCs w:val="16"/>
              </w:rPr>
              <w:br/>
              <w:t>виробництво нерозфасованої продукції та контроль серії (фізико-хімічні випробування):</w:t>
            </w:r>
            <w:r w:rsidRPr="00CF702F">
              <w:rPr>
                <w:rFonts w:ascii="Arial" w:hAnsi="Arial" w:cs="Arial"/>
                <w:sz w:val="16"/>
                <w:szCs w:val="16"/>
              </w:rPr>
              <w:br/>
              <w:t>Ацино Фарма АГ, Швейцарія</w:t>
            </w:r>
            <w:r w:rsidRPr="00CF702F">
              <w:rPr>
                <w:rFonts w:ascii="Arial" w:hAnsi="Arial" w:cs="Arial"/>
                <w:sz w:val="16"/>
                <w:szCs w:val="16"/>
              </w:rPr>
              <w:br/>
              <w:t>контроль серії:</w:t>
            </w:r>
            <w:r w:rsidRPr="00CF702F">
              <w:rPr>
                <w:rFonts w:ascii="Arial" w:hAnsi="Arial" w:cs="Arial"/>
                <w:sz w:val="16"/>
                <w:szCs w:val="16"/>
              </w:rPr>
              <w:br/>
              <w:t>Унтерзухунгсінститут Хеппелер, Німеччина</w:t>
            </w:r>
            <w:r w:rsidRPr="00CF702F">
              <w:rPr>
                <w:rFonts w:ascii="Arial" w:hAnsi="Arial" w:cs="Arial"/>
                <w:sz w:val="16"/>
                <w:szCs w:val="16"/>
              </w:rPr>
              <w:br/>
              <w:t>первинна та вторинна упаковка, дозвіл на випуск серії:</w:t>
            </w:r>
            <w:r w:rsidRPr="00CF702F">
              <w:rPr>
                <w:rFonts w:ascii="Arial" w:hAnsi="Arial" w:cs="Arial"/>
                <w:sz w:val="16"/>
                <w:szCs w:val="16"/>
              </w:rPr>
              <w:br/>
              <w:t>Ацино Естонія, Естонія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Естонія</w:t>
            </w:r>
            <w:r w:rsidRPr="00CF702F">
              <w:rPr>
                <w:rFonts w:ascii="Arial" w:hAnsi="Arial" w:cs="Arial"/>
                <w:sz w:val="16"/>
                <w:szCs w:val="16"/>
              </w:rPr>
              <w:br/>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CF702F">
              <w:rPr>
                <w:rFonts w:ascii="Arial" w:hAnsi="Arial" w:cs="Arial"/>
                <w:sz w:val="16"/>
                <w:szCs w:val="16"/>
              </w:rPr>
              <w:br/>
              <w:t xml:space="preserve">подано новий сертифікат відповідності ЄФ, No. R1-CEP 2004-201-Rev 03 для діючої речовини амброксолу гідрохлориду від нового виробника Shilpa Pharma Lifesciences Limited, India, оскільки АФІ (з СЕР No. R1-CEP 2004-201-Rev 03 використовувався для створення валідаційних серій лікарського засобу новим виробником Ацино Фарма АГ, Лісберг, Швейцарія. </w:t>
            </w:r>
            <w:r w:rsidRPr="00CF702F">
              <w:rPr>
                <w:rFonts w:ascii="Arial" w:hAnsi="Arial" w:cs="Arial"/>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 подано новий сертифікат відповідності ЄФ, No. R1-CEP 2004-201-Rev 05 для діючої речовини амброксолу гідрохлориду від нового виробника Shilpa Pharma Lifesciences Limited, India у зв’язку зі зміною назви власника СЕР. Попередня версія Rev 04 не використовувалась під час виробництва ГЛЗ та втратила актуальність. </w:t>
            </w:r>
            <w:r w:rsidRPr="00CF702F">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заміна виробничої дільниці Ацино Фарма АГ, Еш, Швейцарія на дільницю Ацино Фарма АГ, Лісберг, Швейцарія, яка відповідає за виробництво in-buik.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введено додаткову дільницю Ацино Естонія, Естонія, яка відповідає за вторинне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введено додаткову дільницю Ацино Естонія, Естонія, яка відповідає за первинне пакування.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введено додаткову дільницю Ацино Естонія, Естонія, яка відповідає за випуск серій ЛЗ. Зміни внесені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у зв'язку з введенням додаткового виробника, відповідального за випуск серії,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виробничої дільниці Ацино Фарма АГ, Еш, Швейцарія на дільницю Ацино Фарма АГ, Лісберг, Швейцарія, яка відповідає за контроль серій ЛЗ (фізико-хімічні випробування).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Збільшення або зменшення - уточнення кількісного складу желатинових капсул відповідно до рекомендацій постачальника.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у виробничому процесі на Step 1: Extrusion and spheronising (Екструзія та сферизація) (зміна часу вимішування, розміру апертури екструзійного диска та часу обертання сферизатора).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у виробничому процесі на Step 2: Drying and cooling of pellets (Сушіння та охолодження гранул) (зміна температури вхідного повітряного потоку для сушіння).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у виробничому процесі на Step 4: Extrusion and spheronising (Екструзія та сферизація) (зміна часу вимішування, розміру апертури екструзійного диска та часу обертання сферизатора).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у виробничому процесі на Step 6: Drying and cooling of pellets (Сушіння та охолодження гранул) (зміна температури вхідного повітряного потоку для сушіння).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у виробничому процесі на Step 8: Drying and cooling of the film coated pellets (Сушіння та охолодження гранул, покритих плівковою оболонкою) (зміна температури вхідного повітряного потоку для сушіння).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зазначення в реєстраційному досьє терміну зберігання нерозфасованого продукту (12 місяців).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незначна зміна у методі випробуванні за параметром «Dissolution for coated pellets» при in-process control (узгодження товщини кювети, що використовується у методиці для контролю).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приведення посилання для барвників желатинових капсул до вимог актуальної керівної настанови ЄС 231/2012.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вимог щодо товщини покриваючого шару алюмінієвої фольги у специфікації первинної упаковки (затверджено: 18-22 мкм; запропоновано: 0,025-0,031 мм / цільове значення 0,028 мм ± 10%). </w:t>
            </w:r>
            <w:r w:rsidRPr="00CF702F">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звуження допустимих меж товщини плівки ПВХ у специфікації первинної упаковки (затверджено: 0,237-0,263 мм; запропоновано: 0,238-0,263 мм / цільове значення 0,250 мм ± 5 %).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подано новий ГЕ-сертифікат відповідності ЕР R1-CEP-2010-043-Rev 00 для допоміжної речовини желатин від виробника Rousselot, Netherlands.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подано новий ГЕ-сертифікат відповідності ЄФ R1-CEP 2000-045-Rev 04 для допоміжної речовини желатин від виробника Tessenderlo Group, Belgium. </w:t>
            </w:r>
            <w:r w:rsidRPr="00CF702F">
              <w:rPr>
                <w:rFonts w:ascii="Arial" w:hAnsi="Arial" w:cs="Arial"/>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подано новий ГЕ-сертифікат відповідності ЄФ R1-CEP 2001-424-Rev 03 для допоміжної речовини желатин від виробника Gelita Group, Germany. </w:t>
            </w:r>
            <w:r w:rsidRPr="00CF702F">
              <w:rPr>
                <w:rFonts w:ascii="Arial" w:hAnsi="Arial" w:cs="Arial"/>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подано новий ГЕ-сертифікат відповідності ЄФ R1-CEP 2001-211-Rev 01 для допоміжної речовини желатин від виробника Sterling Biotech Limited, India.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подано новий ГЕ-сертифікат відповідності ЄФ R1-CEP 2000-344-Rev 03 для допоміжної речовини желатин від виробника Nitta Gelatin India Ltd., India.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подано новий ГЕ-сертифікат відповідності ЄФ R1-CEP 2005-217-Rev 02 для допоміжної речовини желатин від виробника Nitta Gelatin India Ltd., India.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подано оновлений ГЕ-сертифікат відповідності ЄФ R1-CEP 2000-029-Rev 05 (на заміну версії Rev 03) для допоміжної речовини желатин від затвердженого виробника Rousselot, Netherlands. Попередня версія Rev 04 не використовувалась під час виробництва ГЛЗ та втратила актуальність.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вилучено ГЕ-сертифікати відповідності для допоміжної речовини желатин: - від затвердженого виробника Nitta Gelatin Inc., India, R1-CEP 2004-247-Rev 00 та R1-CEP 2004-320-Rev 00; - від затвердженого виробника Rousselot Sas, Belgium R1-CEP 2000-027-Rev 01; - від затвердженого виробника Gelatins, Belgium R1-CEP 2002-110-Rev 00; - від затвердженого виробника Gelita Group, Germany R1-CEP 2003-172-Rev 00. </w:t>
            </w:r>
            <w:r w:rsidRPr="00CF702F">
              <w:rPr>
                <w:rFonts w:ascii="Arial" w:hAnsi="Arial" w:cs="Arial"/>
                <w:sz w:val="16"/>
                <w:szCs w:val="16"/>
              </w:rPr>
              <w:br/>
              <w:t xml:space="preserve">Введення змін протягом 6-ти місяців після затвердження;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 розширення допустимих меж за параметром «Loss on drying» при in-process control на Етапі 8: Drying and cooling of the film coated pellets (затверджено; 1,6 - 2,6%; запропоновано: &lt;2,6%).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jc w:val="center"/>
              <w:rPr>
                <w:rFonts w:ascii="Arial" w:hAnsi="Arial" w:cs="Arial"/>
                <w:i/>
                <w:sz w:val="16"/>
                <w:szCs w:val="16"/>
              </w:rPr>
            </w:pPr>
            <w:r w:rsidRPr="00CF702F">
              <w:rPr>
                <w:rFonts w:ascii="Arial" w:hAnsi="Arial" w:cs="Arial"/>
                <w:i/>
                <w:sz w:val="16"/>
                <w:szCs w:val="16"/>
              </w:rPr>
              <w:t>підлягає</w:t>
            </w:r>
          </w:p>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UA/1853/01/01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АМІНОСТЕРИЛ Н-ГЕПА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інфузій; по 500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1998-109-Rev 05 (затверджено: R1-CEP 1998-109-Rev 04) для діючої речовини L-аргініну від вже затвердженого виробника KYOWA HAKKO BIO CO. LTD., Японія. Як наслідок, приведення назви виробника в р. «Склад» примірників змін до МКЯ ЛЗ у відповідність до СЕР (затверджено: KYOWA HAKKO BIO CO. LTD., Hofu Plant, Японія; запропоновано: KYOWA HAKKO BIO CO., LTD., Hofu Plant,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2013-179-Rev 01 (затверджено: R1-CEP 2013-179-Rev 00) для діючої речовини Glycine (Кислота амінооцтова) від вже затвердженого виробника Amino GmbH. До оновленого СЕР додано період повторного випробовування на 4 роки.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1999-027-Rev 04 (затверджено: R1-CEP 1999-027-Rev 03) для діючої речовини Histidine від вже затвердженого виробника KYOWA HAKKO BIO CO., LTD. Як наслідок, приведення назви виробника в р. «Склад» примірників змін до МКЯ ЛЗ у відповідність до СЕР (затверджено: KYOWA HAKKO BIO CO. LTD., Hofu Plant, Японія; запропоновано: KYOWA HAKKO BIO CO., LTD., Hofu Plant, Японія).</w:t>
            </w:r>
            <w:r w:rsidRPr="00CF702F">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2010-155-Rev 02 (затверджено: № R1-CEP 2010-155-Rev 01) для діючої речовини Lysine acetate від вже затвердженого виробника EVONIK REXIM S.A.S.,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1999-136-Rev 08 (затверджено: R1-CEP 1999-136-Rev 07) для діючої речовини Methionine від уже затвердженого виробника SEKISUI MEDICAL CO., LTD.,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2007-019 - Rev 02 (затверджено: R1-CEP 2007-019 - Rev 01) для діючої речовини Proline від уже затвердженого виробника EVONIK REXIM S.A.S.,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2016-137-Rev 00 (затверджено: R0-CEP 2016-137-Rev 00) для діючої речовини Valine від уже затвердженого виробника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2007-351-Rev 01 (затверджено: R1-CEP 2007-351-Rev 00) для діючої речовини Alanine від уже затвердженого виробника SHANGHAI KYOWA AMINO ACID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2016-114 - Rev 00 (затверджено: R0-CEP 2016-114 - Rev 01) для діючої речовини Histidine від уже затвердженого виробника AMINO GmbH.</w:t>
            </w:r>
            <w:r w:rsidRPr="00CF702F">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1999-189-Rev 03 (затверджено: R1-CEP 1999-189-Rev 02) для діючої речовини Tryptophan від вже затвердженого виробника KYOWA HAKKO BIO CO. LTD., Японія. Як наслідок, приведення назви виробника в р. «Склад» примірників змін до МКЯ ЛЗ у відповідність до СЕР (затверджено: KYOWA HAKKO BIO CO. LTD., Hofu Plant, Японія; запропоновано: KYOWA HAKKO BIO CO., LTD., Hofu Plant, Японія).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Alanine - KYOWA HAKKO BIO CO. LTD., Hofu Plant, Японія (СЕР № R1-CEP 1999-013-Rev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UA/0948/01/01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АМКЕСОЛ® УНО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сироп 5 %; </w:t>
            </w:r>
            <w:r w:rsidRPr="00CF702F">
              <w:rPr>
                <w:rFonts w:ascii="Arial" w:hAnsi="Arial" w:cs="Arial"/>
                <w:sz w:val="16"/>
                <w:szCs w:val="16"/>
              </w:rPr>
              <w:br/>
              <w:t xml:space="preserve">по 100 мл в банці скляній; по 1 банці разом зі стаканом дозуючим у пачці з картону; </w:t>
            </w:r>
            <w:r w:rsidRPr="00CF702F">
              <w:rPr>
                <w:rFonts w:ascii="Arial" w:hAnsi="Arial" w:cs="Arial"/>
                <w:sz w:val="16"/>
                <w:szCs w:val="16"/>
              </w:rPr>
              <w:br/>
              <w:t>по 100 мл в банці полімерній; по 1 банці разом зі стаканом мірним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у п. 2. КІЛЬКІСТЬ ДІЮЧОЇ РЕЧОВИНИ тексту маркування первинної та вторинної упаковки лікарського засобу, а саме: коректно зазначено назву діючої речовини - карбоцистеїн замість карбостеїн.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UA/17239/01/01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АМОКСИЛ®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250 мг по 10 таблеток в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2014-220 - Rev 02 для діючої речовини Amoxicillin trihydrate від нового виробника North China Pharmaceutical Group Semisyntech Co., Ltd. (доповнення).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для діючої речовини Amoxicillin trihydrate для нового виробника North China Pharmaceutical Group Semisyntech Co., Ltd. за показником «Розчинність» у відповідність до вимог монографії ЕР (запропоновано: Мало розчинний у воді Р, дуже мало розчинний в етанолі (96%)Р, практично не розчинний у жирних оліях. Розчиняється в розведених кислотах і розведених розчинах гідроксидів лужних металів. ДФУ/ЕР).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для діючої речовини Amoxicillin trihydrate для нового виробника North China Pharmaceutical Group Semisyntech Co., Ltd. у відповідність до вимог монографії ЕР, зокрема вилучення показника «Прозорість розчину».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для діючої речовини Amoxicillin trihydrate, зокрема доповнення специфікації для нового виробника North China Pharmaceutical Group Semisyntech Co., Ltd. показником «Залишкові кількості органічних розчинників» у відповідності до вимог СЕР ( метанол-не більше 1000 ppm).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Amoxicillin trihydrate Antibioticos,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UA/1081/01/01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АМОКСИЛ®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500 мг по 10 таблеток в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2014-220 - Rev 02 для діючої речовини Amoxicillin trihydrate від нового виробника North China Pharmaceutical Group Semisyntech Co., Ltd. (доповнення).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для діючої речовини Amoxicillin trihydrate для нового виробника North China Pharmaceutical Group Semisyntech Co., Ltd. за показником «Розчинність» у відповідність до вимог монографії ЕР (запропоновано: Мало розчинний у воді Р, дуже мало розчинний в етанолі (96%)Р, практично не розчинний у жирних оліях. Розчиняється в розведених кислотах і розведених розчинах гідроксидів лужних металів. ДФУ/ЕР).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для діючої речовини Amoxicillin trihydrate для нового виробника North China Pharmaceutical Group Semisyntech Co., Ltd. у відповідність до вимог монографії ЕР, зокрема вилучення показника «Прозорість розчину».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для діючої речовини Amoxicillin trihydrate, зокрема доповнення специфікації для нового виробника North China Pharmaceutical Group Semisyntech Co., Ltd. показником «Залишкові кількості органічних розчинників» у відповідності до вимог СЕР ( метанол-не більше 1000 ppm).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Amoxicillin trihydrate Antibioticos,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UA/1081/01/02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АНАЛЬГІН-ДАРНИЦЯ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500 мг по 10 таблеток у контурній чарунковій упаковці; по 1 контурній чарунковій упаковці в пачці; по 10 таблеток у контурних чарункових упаковках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вилучення тексту, який нанесений російською мовою, додавання інформації щодо логотипу заявника/виробника на первинну та вторинну упаковку, нанесення QR-коду на вторинну упаковку та додавання інформації щодо логотипу заявника/виробника на первинну упаковку, що не вкладається в пачку (як додатковий вид пакування).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UA/3222/01/01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АНЗИБЕЛ®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пастилки зі смаком ментолу, по 10 пастилок у блістері; по 10 пастилок у блістері; по 1, по 2 або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НОБЕЛ ІЛАЧ САНАЇ ВЕ ТІДЖАРЕТ А.Ш.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п.17 ІНШЕ, а саме: зазначено про наявність іншої технічної інформації виробника.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UA/10264/01/01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АНЗИБЕЛ®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пастилки зі смаком меду та лимона, по 10 пастилок у блістері; по 10 пастилок у блістері; по 1, по 2 або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п.17 ІНШЕ, а саме: зазначено про наявність іншої технічної інформації виробника.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UA/10265/01/01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АНЗИБЕЛ®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пастилки по 10 пастилок у блістері; по 10 пастилок у блістері; по 1, по 2 або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п.17 ІНШЕ, а саме: зазначено про наявність іншої технічної інформації виробника.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UA/10263/01/01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АРБІВІР-ЗДОРОВ`Я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капсули по 200 мг по 10 капсул у блістері; по 1 блістеру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«КОРПОРАЦІЯ «ЗДОРОВ’Я»</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Всі стадії виробництва, контроль якості, випуск серії:</w:t>
            </w:r>
            <w:r w:rsidRPr="00CF702F">
              <w:rPr>
                <w:rFonts w:ascii="Arial" w:hAnsi="Arial" w:cs="Arial"/>
                <w:sz w:val="16"/>
                <w:szCs w:val="16"/>
              </w:rPr>
              <w:br/>
              <w:t>Товариство з обмеженою відповідальністю "Фармацевтична компанія "Здоров'я", Україна</w:t>
            </w:r>
            <w:r w:rsidRPr="00CF702F">
              <w:rPr>
                <w:rFonts w:ascii="Arial" w:hAnsi="Arial" w:cs="Arial"/>
                <w:sz w:val="16"/>
                <w:szCs w:val="16"/>
              </w:rPr>
              <w:br/>
              <w:t>Всі стадії виробництва, контроль якості:</w:t>
            </w:r>
            <w:r w:rsidRPr="00CF702F">
              <w:rPr>
                <w:rFonts w:ascii="Arial" w:hAnsi="Arial" w:cs="Arial"/>
                <w:sz w:val="16"/>
                <w:szCs w:val="16"/>
              </w:rPr>
              <w:br/>
              <w:t>Товариство з обмеженою відповідальністю "ФАРМЕКС ГРУП", Україна</w:t>
            </w:r>
          </w:p>
          <w:p w:rsidR="00CC4132" w:rsidRPr="00CF702F" w:rsidRDefault="00CC4132" w:rsidP="00340A7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w:t>
            </w:r>
            <w:r w:rsidRPr="00CF702F">
              <w:rPr>
                <w:rFonts w:ascii="Arial" w:hAnsi="Arial" w:cs="Arial"/>
                <w:sz w:val="16"/>
                <w:szCs w:val="16"/>
              </w:rPr>
              <w:br/>
              <w:t xml:space="preserve">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UA/10506/02/02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АРУТИМОЛ®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краплі очні, розчин, 5 мг/мл; по 5 мл у пластиковому флаконі-крапельниці Bottelpack, який закривається кришкою, що нагвинчується, з пробійником; по 1 флакону-крапельниці в картонній коробці; по 5 мл у флаконі, з крапельницею та гвинтовою кришкою;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«БАУШ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Др. Герхард Манн Хем.-фарм. Фабрик ГмбХ, Німеччина (виробництво балку, первинне пакування, вторинне пакування, аналітичні випробування, випуск серії); Лабораторія Шовен, Франція (виробництво балку, первинне пакування, аналітичні випробування)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 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2014-300-Rev 00 діючої речовини тимололу малеату від вже затвердженого виробника PCAS ( процес II) в зв’язку зі зміною адреси власника СЕР, адреса виробничої площадки залишилася без змін та зміною терміну переконтролю діючої речовини (затверджено: R0-CEP 2014-300-Rev 00, holder of the Certificate of Suitability PCAS ZI De La Vigne Aux Loups 23 Rue Bossuet France – 91 160 Longjumeau; Site of production PCAS Finland Oy Messukentankatu 8 Finland – 20210 Turku; The re-test period of the substance is 36 months if stored in double polyethylene bags placed in a cardboard drum; запропоновано: R1-CEP 2014-300-Rev 00, holder of the Certificate of Suitability PCAS 21, Chemin de la Sauvegarde 21 Ecully Parc – CS 33167 France – 69 134 Ecully; Site of production PCAS Finland Oy Messukentankatu 8 Finland – 20210 Turku; The re-test period of the substance is 60 months if stored in double polyethylene bags, placed in a cardboard drum)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UA/4073/01/02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АТФ-ЛОНГ®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10 мг; по 10 таблеток у блістері; по 3 або 4 блістери в коробці; по 1 блістеру без вкладання у вторинну упаковку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F702F">
              <w:rPr>
                <w:rFonts w:ascii="Arial" w:hAnsi="Arial" w:cs="Arial"/>
                <w:sz w:val="16"/>
                <w:szCs w:val="16"/>
              </w:rPr>
              <w:br/>
              <w:t>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jc w:val="center"/>
              <w:rPr>
                <w:rFonts w:ascii="Arial" w:hAnsi="Arial" w:cs="Arial"/>
                <w:i/>
                <w:sz w:val="16"/>
                <w:szCs w:val="16"/>
              </w:rPr>
            </w:pPr>
            <w:r w:rsidRPr="00CF702F">
              <w:rPr>
                <w:rFonts w:ascii="Arial" w:hAnsi="Arial" w:cs="Arial"/>
                <w:i/>
                <w:sz w:val="16"/>
                <w:szCs w:val="16"/>
              </w:rPr>
              <w:t>підлягає</w:t>
            </w:r>
          </w:p>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UA/3121/01/03</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АТФ-ЛОНГ®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20 мг;</w:t>
            </w:r>
            <w:r w:rsidRPr="00CF702F">
              <w:rPr>
                <w:rFonts w:ascii="Arial" w:hAnsi="Arial" w:cs="Arial"/>
                <w:sz w:val="16"/>
                <w:szCs w:val="16"/>
              </w:rPr>
              <w:br/>
              <w:t>по 10 таблеток у блістері; по 3 або 4 блістери в коробці; по 1 блістеру без вкладання у вторинну упаковку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CF702F">
              <w:rPr>
                <w:rFonts w:ascii="Arial" w:hAnsi="Arial" w:cs="Arial"/>
                <w:sz w:val="16"/>
                <w:szCs w:val="16"/>
              </w:rPr>
              <w:br/>
              <w:t>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jc w:val="center"/>
              <w:rPr>
                <w:rFonts w:ascii="Arial" w:hAnsi="Arial" w:cs="Arial"/>
                <w:i/>
                <w:sz w:val="16"/>
                <w:szCs w:val="16"/>
              </w:rPr>
            </w:pPr>
            <w:r w:rsidRPr="00CF702F">
              <w:rPr>
                <w:rFonts w:ascii="Arial" w:hAnsi="Arial" w:cs="Arial"/>
                <w:i/>
                <w:sz w:val="16"/>
                <w:szCs w:val="16"/>
              </w:rPr>
              <w:t>підлягає</w:t>
            </w:r>
          </w:p>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UA/3121/01/02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АТФ-ЛОНГ®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зі смаком ментолу по 10 мг; по 10 таблеток у блістері; по 3 або 4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F702F">
              <w:rPr>
                <w:rFonts w:ascii="Arial" w:hAnsi="Arial" w:cs="Arial"/>
                <w:sz w:val="16"/>
                <w:szCs w:val="16"/>
              </w:rPr>
              <w:br/>
              <w:t xml:space="preserve">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jc w:val="center"/>
              <w:rPr>
                <w:rFonts w:ascii="Arial" w:hAnsi="Arial" w:cs="Arial"/>
                <w:i/>
                <w:sz w:val="16"/>
                <w:szCs w:val="16"/>
              </w:rPr>
            </w:pPr>
            <w:r w:rsidRPr="00CF702F">
              <w:rPr>
                <w:rFonts w:ascii="Arial" w:hAnsi="Arial" w:cs="Arial"/>
                <w:i/>
                <w:sz w:val="16"/>
                <w:szCs w:val="16"/>
              </w:rPr>
              <w:t>підлягає</w:t>
            </w:r>
          </w:p>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UA/19052/01/01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АТФ-ЛОНГ®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зі смаком ментолу по 20 мг; по 10 таблеток у блістері; по 3 або 4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F702F">
              <w:rPr>
                <w:rFonts w:ascii="Arial" w:hAnsi="Arial" w:cs="Arial"/>
                <w:sz w:val="16"/>
                <w:szCs w:val="16"/>
              </w:rPr>
              <w:br/>
              <w:t xml:space="preserve">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jc w:val="center"/>
              <w:rPr>
                <w:rFonts w:ascii="Arial" w:hAnsi="Arial" w:cs="Arial"/>
                <w:i/>
                <w:sz w:val="16"/>
                <w:szCs w:val="16"/>
              </w:rPr>
            </w:pPr>
            <w:r w:rsidRPr="00CF702F">
              <w:rPr>
                <w:rFonts w:ascii="Arial" w:hAnsi="Arial" w:cs="Arial"/>
                <w:i/>
                <w:sz w:val="16"/>
                <w:szCs w:val="16"/>
              </w:rPr>
              <w:t>підлягає</w:t>
            </w:r>
          </w:p>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UA/19052/01/02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 xml:space="preserve">АФФИДА МАКС ЕКСПРЕС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капсули м'які по 400 мг; по 10 капсул м'яких у блістері, по 1, 2, 3 або 10 блістерів в картоній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Джелтек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1996-061 - Rev 14 (затверджено: R1-CEP 1996-061 - Rev 13) для АФІ ібупрофену від затвердженого виробника Solara Active Pharma Sciences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1996-061 - Rev 15 для АФІ ібупрофену від затвердженого виробника Solara Active Pharma Sciences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UA/18232/01/01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АЦЕТИЛКА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шипучі по 500 мг; по 2 таблетки у стрипі; по 8 стрипів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«КОРПОРАЦІЯ «ЗДОРОВ’Я»</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"Фармацевтична компанія "Здоров'я"</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w:t>
            </w:r>
            <w:r w:rsidRPr="00CF702F">
              <w:rPr>
                <w:rFonts w:ascii="Arial" w:hAnsi="Arial" w:cs="Arial"/>
                <w:sz w:val="16"/>
                <w:szCs w:val="16"/>
              </w:rPr>
              <w:br/>
              <w:t xml:space="preserve">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UA/17131/01/01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БАЛАНС 1,5% ГЛЮКОЗИ 1,75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перитонеального діалізу; по 2000 мл або 2500 мл у системі двокамерного мішка стей•сейф; по 4 мішки у картонній коробці зі стикером українською мовою або з маркуванням українською та іншими мовами; по 3000 мл у системі двокамерного мішка сліп•сейф; по 4 мішки у картонній коробці зі стикером українською мовою або з маркуванням українською та іншими мовами; по 5000 мл у системі двокамерного мішка сліп•сейф; по 2 мішки у картонній коробці зі стикером українською мовою або з маркуванням українською та іншими мовами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Фрезеніус Медикал Кер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1997-059-Rev 04 (затверджено: R1-CEP 1997-059-Rev 03) для діючої речовини глюкози моногідрату від вже затвердженого виробника Cargill, S.L.U., Іспанія;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альтернативного методу випробування для визначення алюмінію для діючої речовини натрію (S)-лактату розчин за допомогою методу мас-спектрометрії з індуктивно зв’язаною плазмою (ICP-MS);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для діючої речовини натрію (S)-лактату розчин новим показником якості «Бактеріальні ендотоксини» з нормуванням &lt; 5 IU/g та відповідним методом випробування (ЕР 2.6.14)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UA/16099/01/01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БАЛАНС 4,25% ГЛЮКОЗИ 1,25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перитонеального діалізу; по 2000 мл або 2500 мл у системі двокамерного мішка стей•сейф; по 4 мішки у картонній коробці зі стикером українською мовою або з маркуванням українською та іншими мовами; по 3000 мл у системі двокамерного мішка сліп•сейф; по 4 мішки у картонній коробці зі стикером українською мовою або з маркуванням українською та іншими мовами; по 5000 мл у системі двокамерного мішка сліп•сейф; по 2 мішки у картонній коробці зі стикером українською мовою або з маркуванням українською та іншими мовами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Фрезеніус Медикал Кер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1997-059-Rev 04 (затверджено: R1-CEP 1997-059-Rev 03) для діючої речовини глюкози моногідрату від вже затвердженого виробника Cargill, S.L.U., Іспанія.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випробування для визначення алюмінію для діючої речовини натрію (S)-лактату розчин за допомогою методу мас-спектрометрії з індуктивно зв’язаною плазмою (ICP-MS) </w:t>
            </w:r>
            <w:r w:rsidRPr="00CF702F">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діючої речовини натрію (S)-лактату розчин новим показником якості «Бактеріальні ендотоксини» з нормуванням &lt; 5 IU/g та відповідним методом випробування (ЕР 2.6.14).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UA/18020/01/01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БЕЛОРЕТИН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капсули м'які по 10 мг, по 15 капсул у блістері, по 2 або 4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Белупо, ліки та косметика,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первинна та вторинна упаковка, контроль якості та випуск серії: Белупо, ліки та косметика, д.д., Хорватiя; виробництво балку, контроль якості: СВІСС КАПС АГ, Швейцарія; виробництво балку, контроль якості: ДУГЛАС МАНУФЕКТОРІНГ ЛТД, Нова Зеландія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Хорватiя/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Нова Зеландія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допущених при поведенні процедури реєстрації (РП №UA/20248/01/01; №UA/20248/01/02; Наказ МОЗ України від 14.11.2023 р. №1957) в МКЯ ГЛЗ в методах контролю, в розрахункових формулах за показниками: «Розділ 12. Кількісне визначення динатрію едетату», «Розділ 13. Однорідність дозованих одиниць», «Розділ 14. Супровідні домішки»: Розділ 12. Кількісне визначення динатрію едетату. Зазначені виправлення відповідають матеріалам виробника, які знаходяться в архіві.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UA/20248/01/01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БЕЛОРЕТИН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капсули м'які по 20 мг, по 15 капсул у блістері, по 2 або 4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Белупо, ліки та косметика,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первинна та вторинна упаковка, контроль якості та випуск серії: Белупо, ліки та косметика, д.д., Хорватiя; виробництво балку, контроль якості: СВІСС КАПС АГ, Швейцарія; виробництво балку, контроль якості: ДУГЛАС МАНУФЕКТОРІНГ ЛТД, Нова Зеландія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Хорватiя/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Нова Зеландія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допущених при поведенні процедури реєстрації (РП №UA/20248/01/01; №UA/20248/01/02; Наказ МОЗ України від 14.11.2023 р. №1957) в МКЯ ГЛЗ в методах контролю, в розрахункових формулах за показниками: «Розділ 12. Кількісне визначення динатрію едетату», «Розділ 13. Однорідність дозованих одиниць», «Розділ 14. Супровідні домішки»: Розділ 12. Кількісне визначення динатрію едетату. Зазначені виправлення відповідають матеріалам виробника, які знаходяться в архіві.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UA/20248/01/02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 xml:space="preserve">БЕТАФЕРОН®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порошок ліофілізований для приготування розчину для ін'єкцій по 0,3 мг (9,6 млн МО); 1 флакон з порошком у комплекті з розчинником (0,54 % розчин натрію хлориду) по 1,2 мл у попередньо заповнених шприцах та насадкою (адаптером) з голкою, 2 спиртовими серветками в упаковці з картону; по 15 упаковок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нерозфасований продукт, первинна упаковка: Берінгер Інгельхайм Фарма ГмбХ і Ко. КГ, Німеччина; вторинна упаковка, дозвіл на випуск серії: Байєр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видалення несуттєвого внутрішньо-процесового параметру 'rIFN beta-1b content at end fermentation' з опису виробничого процесу активної субстанції інтерферон бета-1b (rIFN beta-1b)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UA/15287/01/01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БІФОК®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10 таблеток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оновленої інформації з безпеки діючих речовин ібупрофену/кодеїну фосфату гемігідрату згідно з рекомендаціями PRAC. Термін введення змін - протягом 3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II модуль CV, V «Заходи з мінімізації ризиків», VI «Резюме плану управління ризиками» та VII «Додатки» у зв'язку з оновленням інформації з безпеки діючої речовини. Резюме плану управління ризиками версія 2.0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діючої речовини ібупрофену згідно з рекомендаціями PRAC. Термін введення змін - протягом 3 місяців після затвердження.</w:t>
            </w:r>
            <w:r w:rsidRPr="00CF702F">
              <w:rPr>
                <w:rFonts w:ascii="Arial" w:hAnsi="Arial" w:cs="Arial"/>
                <w:sz w:val="16"/>
                <w:szCs w:val="16"/>
              </w:rPr>
              <w:br/>
              <w:t>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1.2. Зміни внесено до частин II модуль CV, V «Заходи з мінімізації ризиків», VI «Резюме плану управління ризиками» та VII «Додатки» у зв'язку з оновленням інформації з безпеки діючої речовини.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w:t>
            </w:r>
          </w:p>
          <w:p w:rsidR="00CC4132" w:rsidRPr="00CF702F" w:rsidRDefault="00CC4132" w:rsidP="00340A7E">
            <w:pPr>
              <w:jc w:val="center"/>
              <w:rPr>
                <w:rFonts w:ascii="Arial" w:hAnsi="Arial" w:cs="Arial"/>
                <w:i/>
                <w:sz w:val="16"/>
                <w:szCs w:val="16"/>
              </w:rPr>
            </w:pPr>
            <w:r w:rsidRPr="00CF702F">
              <w:rPr>
                <w:rFonts w:ascii="Arial" w:hAnsi="Arial" w:cs="Arial"/>
                <w:i/>
                <w:sz w:val="16"/>
                <w:szCs w:val="16"/>
              </w:rPr>
              <w:t>підлягає</w:t>
            </w:r>
          </w:p>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UA/14315/01/01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БЛІССЕЛ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гель вагінальний, 50 мкг/г; по 10 г гелю вагінального в алюмінієвій тубі з ковпачком, по 1 алюмінієвій тубі з ковпачком у комплекті з 1 блістером, що містить 10 одноразових канюль та 1 поршень багаторазового використання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ІТАЛФАРМАКО, С.А.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ІТАЛФАРМАКО,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Іспанiя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Зміни вносяться до розділів реєстраційного досьє 3.2.P.3.2. Склад на серію та 3.2.P.4 Контроль допоміжних речовин для оновлення інформації щодо використання 10% розчину хлористоводневої кислоти у виробничому процесі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UA/20229/01/01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БОМ-БЕНГЕ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мазь по 30 г у тубах; по 25 г у банках; по 30 г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ПРАТ "ФІТОФАРМ"</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відповідальний за виробництво, первинне/вторинне пакування, контроль якості та випуск серії: </w:t>
            </w:r>
            <w:r w:rsidRPr="00CF702F">
              <w:rPr>
                <w:rFonts w:ascii="Arial" w:hAnsi="Arial" w:cs="Arial"/>
                <w:sz w:val="16"/>
                <w:szCs w:val="16"/>
              </w:rPr>
              <w:br/>
              <w:t>ПРАТ "ФІТОФАРМ", Україна</w:t>
            </w:r>
            <w:r w:rsidRPr="00CF702F">
              <w:rPr>
                <w:rFonts w:ascii="Arial" w:hAnsi="Arial" w:cs="Arial"/>
                <w:sz w:val="16"/>
                <w:szCs w:val="16"/>
              </w:rPr>
              <w:br/>
              <w:t>відповідальний за виробництво, первинне/вторинне пакування та контроль якості:</w:t>
            </w:r>
            <w:r w:rsidRPr="00CF702F">
              <w:rPr>
                <w:rFonts w:ascii="Arial" w:hAnsi="Arial" w:cs="Arial"/>
                <w:sz w:val="16"/>
                <w:szCs w:val="16"/>
              </w:rPr>
              <w:br/>
              <w:t>АТ "Лубнифарм", Україна</w:t>
            </w:r>
            <w:r w:rsidRPr="00CF702F">
              <w:rPr>
                <w:rFonts w:ascii="Arial" w:hAnsi="Arial" w:cs="Arial"/>
                <w:sz w:val="16"/>
                <w:szCs w:val="16"/>
              </w:rPr>
              <w:br/>
              <w:t>відповідальний за випуск серії, не включаючи контроль/випробування серії:</w:t>
            </w:r>
            <w:r w:rsidRPr="00CF702F">
              <w:rPr>
                <w:rFonts w:ascii="Arial" w:hAnsi="Arial" w:cs="Arial"/>
                <w:sz w:val="16"/>
                <w:szCs w:val="16"/>
              </w:rPr>
              <w:br/>
              <w:t>ПРАТ "ФІТОФАРМ", Україна</w:t>
            </w:r>
          </w:p>
          <w:p w:rsidR="00CC4132" w:rsidRPr="00CF702F" w:rsidRDefault="00CC4132" w:rsidP="00340A7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додаткової виробничої дільниці. Зміни внесені у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додаткової виробничої дільниці, відповідальної за випуск серії, з можливістю друкування двох інструкцій для медичного застосування ЛЗ для окремих виробників та як наслідок - поява тексту маркування упаковки лікарського засобу для додаткового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jc w:val="center"/>
              <w:rPr>
                <w:rFonts w:ascii="Arial" w:hAnsi="Arial" w:cs="Arial"/>
                <w:i/>
                <w:sz w:val="16"/>
                <w:szCs w:val="16"/>
              </w:rPr>
            </w:pPr>
            <w:r w:rsidRPr="00CF702F">
              <w:rPr>
                <w:rFonts w:ascii="Arial" w:hAnsi="Arial" w:cs="Arial"/>
                <w:i/>
                <w:sz w:val="16"/>
                <w:szCs w:val="16"/>
              </w:rPr>
              <w:t>підлягає</w:t>
            </w:r>
          </w:p>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UA/8240/01/01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БОНСПРІ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lang w:val="ru-RU"/>
              </w:rPr>
            </w:pPr>
            <w:r w:rsidRPr="00CF702F">
              <w:rPr>
                <w:rFonts w:ascii="Arial" w:hAnsi="Arial" w:cs="Arial"/>
                <w:sz w:val="16"/>
                <w:szCs w:val="16"/>
                <w:lang w:val="ru-RU"/>
              </w:rPr>
              <w:t>розчин для ін'єкцій, 20 мг/0,4 мл; по 0,4 мл розчину у попередньо наповненому шприці; по 1 попередньо наповненому шприці у лотку-блістері; по 1 лотку-блістеру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lang w:val="ru-RU"/>
              </w:rPr>
            </w:pPr>
            <w:r w:rsidRPr="00CF702F">
              <w:rPr>
                <w:rFonts w:ascii="Arial" w:hAnsi="Arial" w:cs="Arial"/>
                <w:sz w:val="16"/>
                <w:szCs w:val="16"/>
                <w:lang w:val="ru-RU"/>
              </w:rPr>
              <w:t>Новартіс Оверсіз Інвестментс АГ</w:t>
            </w:r>
            <w:r w:rsidRPr="00CF702F">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первинне пакування, частковий контроль якості, вторинне пакування, випуск серії:</w:t>
            </w:r>
            <w:r w:rsidRPr="00CF702F">
              <w:rPr>
                <w:rFonts w:ascii="Arial" w:hAnsi="Arial" w:cs="Arial"/>
                <w:sz w:val="16"/>
                <w:szCs w:val="16"/>
              </w:rPr>
              <w:br/>
              <w:t xml:space="preserve">Новартіс Фарма Штейн АГ, Швейцарія </w:t>
            </w:r>
            <w:r w:rsidRPr="00CF702F">
              <w:rPr>
                <w:rFonts w:ascii="Arial" w:hAnsi="Arial" w:cs="Arial"/>
                <w:sz w:val="16"/>
                <w:szCs w:val="16"/>
              </w:rPr>
              <w:br/>
              <w:t>Частковий контроль якості:</w:t>
            </w:r>
            <w:r w:rsidRPr="00CF702F">
              <w:rPr>
                <w:rFonts w:ascii="Arial" w:hAnsi="Arial" w:cs="Arial"/>
                <w:sz w:val="16"/>
                <w:szCs w:val="16"/>
              </w:rPr>
              <w:br/>
              <w:t>Новартіс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уточнення написання дозування в наказі МОЗ України № 76 від 15.01.2024 в процесі реєстрації. Редакція в наказі - розчин для ін'єкцій, 20 мг/0,4 мг. Вірна редакція - розчин для ін'єкцій, 20 мг/0,4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jc w:val="center"/>
              <w:rPr>
                <w:rFonts w:ascii="Arial" w:hAnsi="Arial" w:cs="Arial"/>
                <w:i/>
                <w:sz w:val="16"/>
                <w:szCs w:val="16"/>
              </w:rPr>
            </w:pPr>
            <w:r w:rsidRPr="00CF702F">
              <w:rPr>
                <w:rFonts w:ascii="Arial" w:hAnsi="Arial" w:cs="Arial"/>
                <w:i/>
                <w:sz w:val="16"/>
                <w:szCs w:val="16"/>
              </w:rPr>
              <w:t>-</w:t>
            </w:r>
          </w:p>
          <w:p w:rsidR="00CC4132" w:rsidRPr="00CF702F" w:rsidRDefault="00CC4132" w:rsidP="00340A7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UA/20311/01/01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БРЕКСІН®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20 мг, по 10 таблеток у блістері; по 1, 2 або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К'єзі Фармас'ютікелз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in bulk, первинне та вторинне пакування, контроль та випуск серії:</w:t>
            </w:r>
            <w:r w:rsidRPr="00CF702F">
              <w:rPr>
                <w:rFonts w:ascii="Arial" w:hAnsi="Arial" w:cs="Arial"/>
                <w:sz w:val="16"/>
                <w:szCs w:val="16"/>
              </w:rPr>
              <w:br/>
              <w:t>К'єзі Фармацеутиці С.п.А., Італія</w:t>
            </w:r>
            <w:r w:rsidRPr="00CF702F">
              <w:rPr>
                <w:rFonts w:ascii="Arial" w:hAnsi="Arial" w:cs="Arial"/>
                <w:sz w:val="16"/>
                <w:szCs w:val="16"/>
              </w:rPr>
              <w:br/>
              <w:t>виробництво in bulk та контроль серії:</w:t>
            </w:r>
            <w:r w:rsidRPr="00CF702F">
              <w:rPr>
                <w:rFonts w:ascii="Arial" w:hAnsi="Arial" w:cs="Arial"/>
                <w:sz w:val="16"/>
                <w:szCs w:val="16"/>
              </w:rPr>
              <w:br/>
              <w:t>Файн Фудс &amp; Фармас`ютікелз Н.Т.М.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Італія </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постачальника 2-амінопірідину Vertellus specialities, Велика Британія. Зміни стосуються закритої частини мастер-файлу АФІ.</w:t>
            </w:r>
            <w:r w:rsidRPr="00CF702F">
              <w:rPr>
                <w:rFonts w:ascii="Arial" w:hAnsi="Arial" w:cs="Arial"/>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альтернативного виробника проміжного продукту піроксікаму бетадексу Arch Pharmalabs Limited, Індія для усіх виробників АФІ, оскільки він більше не використовується.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додаткового постачальника 2-амінопірідину Jubilant Ingrevia Limited, India. Зміни стосуються закритої частини мастер-файлу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межі специфікації залишкового вмісту бензолу в розчиннику метанолі з NMT 0,005% до NMT 0,002%. Зміни стосуються закритої частини мастер-файлу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параметру «Важкі метали» зі специфікації деіонізованої води після оцінки ризиків відповідно до ICH Q3D. Зміни стосуються закритої частини мастер-файлу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специфікації на «Бензол» з відповідним методом випробування до затверджених специфікацій реагенту «Диметилформамід» з нормуванням NMT 0,002%. Зміни стосуються закритої частини мастер-файлу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Зміна випробування зовнішнього вигляду та ідентифікації реагенту мурашиної кислоти відповідно до ЕР, а не USP. Зміни стосуються закритої частини мастер-файлу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Зміна випробування ідентифікації ацетату в оцтовій кислоті відповідно до ЕР, а не USP. Зміни стосуються закритої частини мастер-файлу АФІ.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UA/4636/01/01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БРИЛІНТА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90 мг; по 14 таблеток у блістері; по 1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АстраЗенека АБ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таблеток, випробування, пакування лікарського засобу, випуск серії:</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параметрів специфікацій лікарського засобу для приведення у відповідність до монографії для «Ticagrelor tablets» (3097) Європейської Фармакопеї.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Зміна у методах випробування для приведення у відповідність до монографії для «Ticagrelor tablets» (3097) Європейської Фармакопеї, та видалення з досьє відповідних аналітичних методик. </w:t>
            </w:r>
            <w:r w:rsidRPr="00CF702F">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Коригування інформації щодо розділу "Маркування" у Методах контролю якості лікарського засобу. </w:t>
            </w:r>
            <w:r w:rsidRPr="00CF702F">
              <w:rPr>
                <w:rFonts w:ascii="Arial" w:hAnsi="Arial" w:cs="Arial"/>
                <w:sz w:val="16"/>
                <w:szCs w:val="16"/>
              </w:rPr>
              <w:br/>
              <w:t xml:space="preserve">Затверджено: </w:t>
            </w:r>
            <w:r w:rsidRPr="00CF702F">
              <w:rPr>
                <w:rFonts w:ascii="Arial" w:hAnsi="Arial" w:cs="Arial"/>
                <w:sz w:val="16"/>
                <w:szCs w:val="16"/>
              </w:rPr>
              <w:br/>
              <w:t xml:space="preserve">МКЯ ЛЗ Брилінта, таблетки, вкриті оболонкою, по 90 мг </w:t>
            </w:r>
            <w:r w:rsidRPr="00CF702F">
              <w:rPr>
                <w:rFonts w:ascii="Arial" w:hAnsi="Arial" w:cs="Arial"/>
                <w:sz w:val="16"/>
                <w:szCs w:val="16"/>
              </w:rPr>
              <w:br/>
              <w:t xml:space="preserve">Маркування: додається. </w:t>
            </w:r>
            <w:r w:rsidRPr="00CF702F">
              <w:rPr>
                <w:rFonts w:ascii="Arial" w:hAnsi="Arial" w:cs="Arial"/>
                <w:sz w:val="16"/>
                <w:szCs w:val="16"/>
              </w:rPr>
              <w:br/>
              <w:t xml:space="preserve">Запропоновано: </w:t>
            </w:r>
            <w:r w:rsidRPr="00CF702F">
              <w:rPr>
                <w:rFonts w:ascii="Arial" w:hAnsi="Arial" w:cs="Arial"/>
                <w:sz w:val="16"/>
                <w:szCs w:val="16"/>
              </w:rPr>
              <w:br/>
              <w:t xml:space="preserve">МКЯ ЛЗ Брилінта, таблетки, вкриті оболонкою, по 90 мг </w:t>
            </w:r>
            <w:r w:rsidRPr="00CF702F">
              <w:rPr>
                <w:rFonts w:ascii="Arial" w:hAnsi="Arial" w:cs="Arial"/>
                <w:sz w:val="16"/>
                <w:szCs w:val="16"/>
              </w:rPr>
              <w:br/>
              <w:t xml:space="preserve">Маркування: згідно затвердженого тексту маркування. </w:t>
            </w:r>
            <w:r w:rsidRPr="00CF702F">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UA/12164/01/01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БРИЛІНТА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60 мг; по 14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таблеток, випробування, пакування лікарського засобу, випуск серії:</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параметрів специфікацій лікарського засобу для приведення у відповідність до монографії для «Ticagrelor tablets» (3097) Європейської Фармакопеї.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Зміна у методах випробування для приведення у відповідність до монографії для «Ticagrelor tablets» (3097) Європейської Фармакопеї, та видалення з досьє відповідних аналітичних методик. </w:t>
            </w:r>
            <w:r w:rsidRPr="00CF702F">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Коригування інформації щодо розділу "Маркування" у Методах контролю якості лікарського засобу. </w:t>
            </w:r>
            <w:r w:rsidRPr="00CF702F">
              <w:rPr>
                <w:rFonts w:ascii="Arial" w:hAnsi="Arial" w:cs="Arial"/>
                <w:sz w:val="16"/>
                <w:szCs w:val="16"/>
              </w:rPr>
              <w:br/>
              <w:t xml:space="preserve">Затверджено: </w:t>
            </w:r>
            <w:r w:rsidRPr="00CF702F">
              <w:rPr>
                <w:rFonts w:ascii="Arial" w:hAnsi="Arial" w:cs="Arial"/>
                <w:sz w:val="16"/>
                <w:szCs w:val="16"/>
              </w:rPr>
              <w:br/>
              <w:t xml:space="preserve">МКЯ ЛЗ Брилінта, таблетки, вкриті оболонкою, по 60 мг </w:t>
            </w:r>
            <w:r w:rsidRPr="00CF702F">
              <w:rPr>
                <w:rFonts w:ascii="Arial" w:hAnsi="Arial" w:cs="Arial"/>
                <w:sz w:val="16"/>
                <w:szCs w:val="16"/>
              </w:rPr>
              <w:br/>
              <w:t xml:space="preserve">Маркування: відповідає тексту маркування, що додається. </w:t>
            </w:r>
            <w:r w:rsidRPr="00CF702F">
              <w:rPr>
                <w:rFonts w:ascii="Arial" w:hAnsi="Arial" w:cs="Arial"/>
                <w:sz w:val="16"/>
                <w:szCs w:val="16"/>
              </w:rPr>
              <w:br/>
              <w:t xml:space="preserve">Запропоновано: </w:t>
            </w:r>
            <w:r w:rsidRPr="00CF702F">
              <w:rPr>
                <w:rFonts w:ascii="Arial" w:hAnsi="Arial" w:cs="Arial"/>
                <w:sz w:val="16"/>
                <w:szCs w:val="16"/>
              </w:rPr>
              <w:br/>
              <w:t>МКЯ ЛЗ Брилінта, таблетки, вкриті оболонкою, по 60 мг</w:t>
            </w:r>
            <w:r w:rsidRPr="00CF702F">
              <w:rPr>
                <w:rFonts w:ascii="Arial" w:hAnsi="Arial" w:cs="Arial"/>
                <w:sz w:val="16"/>
                <w:szCs w:val="16"/>
              </w:rPr>
              <w:br/>
              <w:t xml:space="preserve">Маркування: згідно затвердженого тексту маркування. </w:t>
            </w:r>
            <w:r w:rsidRPr="00CF702F">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UA/12164/01/02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БРІНЕРА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краплі очні, суспензія; по 5 мл у флаконі з крапельнецею; по 1 флакону з крапельницею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СЕНТІСС ФАРМА Прайвет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F702F">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w:t>
            </w:r>
          </w:p>
          <w:p w:rsidR="00CC4132" w:rsidRPr="00CF702F" w:rsidRDefault="00CC4132" w:rsidP="00340A7E">
            <w:pPr>
              <w:jc w:val="center"/>
              <w:rPr>
                <w:rFonts w:ascii="Arial" w:hAnsi="Arial" w:cs="Arial"/>
                <w:i/>
                <w:sz w:val="16"/>
                <w:szCs w:val="16"/>
              </w:rPr>
            </w:pPr>
            <w:r w:rsidRPr="00CF702F">
              <w:rPr>
                <w:rFonts w:ascii="Arial" w:hAnsi="Arial" w:cs="Arial"/>
                <w:i/>
                <w:sz w:val="16"/>
                <w:szCs w:val="16"/>
              </w:rPr>
              <w:t>підлягає</w:t>
            </w:r>
          </w:p>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UA/18598/01/01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ВАЛАРОКС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10 мг/80 мг; по 10 таблеток у блістері; по 3 або по 9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CF702F">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Згідно стандартного графіка відповідно до підпункту 1 пункту 2 глави 3 розділу V Порядку здійснення фармаконагляду. Пропонована редакція: Частота подання РОЗБ - 3 роки; Кінцева дата для включення даних до РОЗБ - 11.10.2025 р.; дата подання РОЗБ - 09.01.2026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UA/16269/01/01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ВАЛАРОКС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20 мг/80 мг; по 10 таблеток у блістері; по 3 або по 9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CF702F">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Згідно стандартного графіка відповідно до підпункту 1 пункту 2 глави 3 розділу V Порядку здійснення фармаконагляду. Пропонована редакція: Частота подання РОЗБ - 3 роки; Кінцева дата для включення даних до РОЗБ - 11.10.2025 р.; дата подання РОЗБ - 09.01.2026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UA/16269/01/02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ВАЛАРОКС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10 мг/160 мг; по 10 таблеток у блістері; по 3 або по 9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CF702F">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Згідно стандартного графіка відповідно до підпункту 1 пункту 2 глави 3 розділу V Порядку здійснення фармаконагляду. Пропонована редакція: Частота подання РОЗБ - 3 роки; Кінцева дата для включення даних до РОЗБ - 11.10.2025 р.; дата подання РОЗБ - 09.01.2026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UA/16269/01/03</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ВАЛАРОКС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20 мг/160 мг; по 10 таблеток у блістері; по 3 або по 9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CF702F">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Згідно стандартного графіка відповідно до підпункту 1 пункту 2 глави 3 розділу V Порядку здійснення фармаконагляду. Пропонована редакція: Частота подання РОЗБ - 3 роки; Кінцева дата для включення даних до РОЗБ - 11.10.2025 р.; дата подання РОЗБ - 09.01.2026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UA/16269/01/04</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ВАЛЬТРЕКС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оболонкою, по 500 мг;</w:t>
            </w:r>
            <w:r w:rsidRPr="00CF702F">
              <w:rPr>
                <w:rFonts w:ascii="Arial" w:hAnsi="Arial" w:cs="Arial"/>
                <w:sz w:val="16"/>
                <w:szCs w:val="16"/>
              </w:rPr>
              <w:br/>
              <w:t>по 10 таблеток у блістері; по 1 блістеру в картонній коробці; по 6 таблеток у блістері; по 7 блістерів в картонній коробці; по 14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Виробник нерозфасованого продукту: Глаксо Веллком С.А., Іспанія; Виробник для первинного та вторинного пакування, контролю та випуску серій: Делфарм Познань С.А., Польща; 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Іспанія/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Польща</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F702F">
              <w:rPr>
                <w:rFonts w:ascii="Arial" w:hAnsi="Arial" w:cs="Arial"/>
                <w:sz w:val="16"/>
                <w:szCs w:val="16"/>
              </w:rPr>
              <w:br/>
              <w:t xml:space="preserve">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стосовно тубулоінтерстиціального нефриту. </w:t>
            </w:r>
            <w:r w:rsidRPr="00CF702F">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Health Canada стосовно DRESS-синдрому.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w:t>
            </w:r>
          </w:p>
          <w:p w:rsidR="00CC4132" w:rsidRPr="00CF702F" w:rsidRDefault="00CC4132" w:rsidP="00340A7E">
            <w:pPr>
              <w:jc w:val="center"/>
              <w:rPr>
                <w:rFonts w:ascii="Arial" w:hAnsi="Arial" w:cs="Arial"/>
                <w:i/>
                <w:sz w:val="16"/>
                <w:szCs w:val="16"/>
              </w:rPr>
            </w:pPr>
            <w:r w:rsidRPr="00CF702F">
              <w:rPr>
                <w:rFonts w:ascii="Arial" w:hAnsi="Arial" w:cs="Arial"/>
                <w:i/>
                <w:sz w:val="16"/>
                <w:szCs w:val="16"/>
              </w:rPr>
              <w:t>підлягає</w:t>
            </w:r>
          </w:p>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UA/7835/01/01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ВАРІЛРИКС™ / VARILRIX™ ВАКЦИНА ДЛЯ ПРОФІЛАКТИКИ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сертифікату відповідності Європейській фармакопеї щодо губчатої енцефалопатії для фетальної бичачої сироватки (FBS) з R1-CEP 2000-155-Rev04 на R1-CEP 2000-155 Rev05.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сертифікату відповідності Європейській фармакопеї щодо губчатої енцефалопатії для фетальної бичачої сироватки (FBS) з R1-CEP 2000-211 Rev03 на R1-CEP-2000-211 Rev04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UA/15966/01/01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ВІКС АНТИГРИП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порошок для орального розчину зі смаком лимона; по 5 або 10 саше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Проктер енд Гембл Інтернешнл Оперейшнз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Рафтон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 Специфікації ГЛЗ смаку із показника "Зовнішній вигляд, запах і смак розчину". Вилучення смаку запроваджується з метою забезпечення безпеки хіміків-аналітиків для мінімізації впливу, оскільки виконання цього тесту вимагає від аналітиків ковтання продукту. Тест виконується як додатковий показник для забезпечення органалептичних властивостей продукту.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затверджених методах випробування ГЛЗ, а саме оновлення методики з DAM 098 до DAM 098J. Зміни вводяться в методику визначення 4-амінофенолу та продуктів розпаду парацетамолу для більш точного забезпечення розпізнавання піків на хроматограмах, що відповідають допоміжним речовинам та продуктам розпаду парацетамолу.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UA/10925/01/01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ВІТАМІН 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жувальні, по 10 таблеток у блістері; по 1 або по 2, або по 10 блістерів у картонній коробці; по 10 таблеток у блістерах; по 30 або по 50 таблеток у контейнерах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«КОРПОРАЦІЯ «ЗДОРОВ’Я»</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всі стадії виробництва, контроль якості, випуск серії:</w:t>
            </w:r>
            <w:r w:rsidRPr="00CF702F">
              <w:rPr>
                <w:rFonts w:ascii="Arial" w:hAnsi="Arial" w:cs="Arial"/>
                <w:sz w:val="16"/>
                <w:szCs w:val="16"/>
              </w:rPr>
              <w:br/>
              <w:t>Товариство з обмеженою відповідальністю "Фармацевтична компанія "Здоров'я", Україна</w:t>
            </w:r>
            <w:r w:rsidRPr="00CF702F">
              <w:rPr>
                <w:rFonts w:ascii="Arial" w:hAnsi="Arial" w:cs="Arial"/>
                <w:sz w:val="16"/>
                <w:szCs w:val="16"/>
              </w:rPr>
              <w:br/>
              <w:t>всі стадії виробництва, контроль якості, випуск серії:</w:t>
            </w:r>
            <w:r w:rsidRPr="00CF702F">
              <w:rPr>
                <w:rFonts w:ascii="Arial" w:hAnsi="Arial" w:cs="Arial"/>
                <w:sz w:val="16"/>
                <w:szCs w:val="16"/>
              </w:rPr>
              <w:br/>
              <w:t>Товариство з обмеженою відповідальністю "ФАРМЕКС ГРУП", Україна</w:t>
            </w:r>
          </w:p>
          <w:p w:rsidR="00CC4132" w:rsidRPr="00CF702F" w:rsidRDefault="00CC4132" w:rsidP="00340A7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w:t>
            </w:r>
            <w:r w:rsidRPr="00CF702F">
              <w:rPr>
                <w:rFonts w:ascii="Arial" w:hAnsi="Arial" w:cs="Arial"/>
                <w:sz w:val="16"/>
                <w:szCs w:val="16"/>
              </w:rPr>
              <w:br/>
              <w:t>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UA/5358/01/01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ВІТАПРОСТ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супозиторії ректальні; по 5 супозиторіїв у контурній чарунковій упаковці, по 2 контурні чарункові упаковки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"ФЗ "БІОФАРМА"</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ТОВ "ФЗ "БІОФАРМА" </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температурних умов зберігання з "2° до 8° С" на "не вище 24° С". Термін введення змін - протягом 6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Зміна терміну придатності з 3-х років на 2 роки.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jc w:val="center"/>
              <w:rPr>
                <w:rFonts w:ascii="Arial" w:hAnsi="Arial" w:cs="Arial"/>
                <w:i/>
                <w:sz w:val="16"/>
                <w:szCs w:val="16"/>
              </w:rPr>
            </w:pPr>
            <w:r w:rsidRPr="00CF702F">
              <w:rPr>
                <w:rFonts w:ascii="Arial" w:hAnsi="Arial" w:cs="Arial"/>
                <w:i/>
                <w:sz w:val="16"/>
                <w:szCs w:val="16"/>
              </w:rPr>
              <w:t>підлягає</w:t>
            </w:r>
          </w:p>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UA/14209/01/01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 xml:space="preserve">ВОРИКОНАЗОЛ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порошок для розчину для інфузій по 200 мг;</w:t>
            </w:r>
            <w:r w:rsidRPr="00CF702F">
              <w:rPr>
                <w:rFonts w:ascii="Arial" w:hAnsi="Arial" w:cs="Arial"/>
                <w:sz w:val="16"/>
                <w:szCs w:val="16"/>
              </w:rPr>
              <w:br/>
              <w:t>1 флакон з порошком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Хайнань Полі Фарм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1.1. Зміни внесено до частин: І «Загальна інформація», II «Специфікація з безпеки», V «Заходи з мінімізації ризиків», VI «Резюме плану управління ризиками», VII «Додатки» у зв’язку з приведенням інформації про важливі ризики та заходи щодо управління ризиками у відповідність до специфікації з безпеки референтного лікарського засобу ВІФЕНД, порошок для розчину для інфузій по 200мг у флаконі (Пфайзер Інк., США). Резюме плану управління ризиками версія 1.1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UA/20010/01/01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ВОРИКОНАЗОЛ РОМФАРМ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ліофілізат для концентрату для розчину для інфузій по 200 мг у флаконі, по 1 флакону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К.Т. РОМФАРМ КОМПАНІ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виробництво та первинне пакування лікарського засобу; вторинне пакування, контроль кінцевого продукту та випуск серії: К.Т. РОМФАРМ КОМПАНІ С.Р.Л.,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(Vfend 200 mg powder for solution for infusion).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6-8) у зв’язку з оновленням інформації з безпеки діючої речовини вориконазол відповідно до актуальної референтної інформації. Резюме Плану управління ризиками версія 1.0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w:t>
            </w:r>
          </w:p>
          <w:p w:rsidR="00CC4132" w:rsidRPr="00CF702F" w:rsidRDefault="00CC4132" w:rsidP="00340A7E">
            <w:pPr>
              <w:jc w:val="center"/>
              <w:rPr>
                <w:rFonts w:ascii="Arial" w:hAnsi="Arial" w:cs="Arial"/>
                <w:i/>
                <w:sz w:val="16"/>
                <w:szCs w:val="16"/>
              </w:rPr>
            </w:pPr>
            <w:r w:rsidRPr="00CF702F">
              <w:rPr>
                <w:rFonts w:ascii="Arial" w:hAnsi="Arial" w:cs="Arial"/>
                <w:i/>
                <w:sz w:val="16"/>
                <w:szCs w:val="16"/>
              </w:rPr>
              <w:t>підлягає</w:t>
            </w:r>
          </w:p>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UA/20207/01/01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ВОРИТАБ®-200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200 мг; по 10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(ВІФЕНД, таблетки, вкриті плівковою оболонкою). Введення змін протягом 6-ти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2.2.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приведенням інформації про важливі ризики та заходи щодо управління ризиками у відповідність до специфікації з безпеки референтного лікарського засобу ВІФЕНД, таблетки, вкриті плівковою оболонкою.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w:t>
            </w:r>
          </w:p>
          <w:p w:rsidR="00CC4132" w:rsidRPr="00CF702F" w:rsidRDefault="00CC4132" w:rsidP="00340A7E">
            <w:pPr>
              <w:jc w:val="center"/>
              <w:rPr>
                <w:rFonts w:ascii="Arial" w:hAnsi="Arial" w:cs="Arial"/>
                <w:i/>
                <w:sz w:val="16"/>
                <w:szCs w:val="16"/>
              </w:rPr>
            </w:pPr>
            <w:r w:rsidRPr="00CF702F">
              <w:rPr>
                <w:rFonts w:ascii="Arial" w:hAnsi="Arial" w:cs="Arial"/>
                <w:i/>
                <w:sz w:val="16"/>
                <w:szCs w:val="16"/>
              </w:rPr>
              <w:t>підлягає</w:t>
            </w:r>
          </w:p>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UA/10647/01/01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ВОРИТАБ®-50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таблетки, вкриті плівковою оболонкою, по 50 мг; по 10 таблеток у блістері; по 1 блістеру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(ВІФЕНД, таблетки, вкриті плівковою оболонкою). Введення змін протягом 6-ти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2.2.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приведенням інформації про важливі ризики та заходи щодо управління ризиками у відповідність до специфікації з безпеки референтного лікарського засобу ВІФЕНД, таблетки, вкриті плівковою оболонкою.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w:t>
            </w:r>
          </w:p>
          <w:p w:rsidR="00CC4132" w:rsidRPr="00CF702F" w:rsidRDefault="00CC4132" w:rsidP="00340A7E">
            <w:pPr>
              <w:jc w:val="center"/>
              <w:rPr>
                <w:rFonts w:ascii="Arial" w:hAnsi="Arial" w:cs="Arial"/>
                <w:i/>
                <w:sz w:val="16"/>
                <w:szCs w:val="16"/>
              </w:rPr>
            </w:pPr>
            <w:r w:rsidRPr="00CF702F">
              <w:rPr>
                <w:rFonts w:ascii="Arial" w:hAnsi="Arial" w:cs="Arial"/>
                <w:i/>
                <w:sz w:val="16"/>
                <w:szCs w:val="16"/>
              </w:rPr>
              <w:t>підлягає</w:t>
            </w:r>
          </w:p>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UA/10647/01/02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капсули по 300 мг; по 10 капсул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ГЛЗ за показником "Мікробіологічна чистота": «контролюється при випуску, в кожній 10-й серії, але не менше однієї серії в рік» в Специфікації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UA/14764/01/03</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ГАЛЬВІНІЯ-М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50 мг/1000 мг;</w:t>
            </w:r>
            <w:r w:rsidRPr="00CF702F">
              <w:rPr>
                <w:rFonts w:ascii="Arial" w:hAnsi="Arial" w:cs="Arial"/>
                <w:sz w:val="16"/>
                <w:szCs w:val="16"/>
              </w:rPr>
              <w:br/>
              <w:t>по 10 таблеток у блістері; по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Зентіва, к.с.,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первинне та вторинне пакування, контроль якості, фізико/хімічне та мікробіологічне тестування, відповідає за випуск серії:</w:t>
            </w:r>
            <w:r w:rsidRPr="00CF702F">
              <w:rPr>
                <w:rFonts w:ascii="Arial" w:hAnsi="Arial" w:cs="Arial"/>
                <w:sz w:val="16"/>
                <w:szCs w:val="16"/>
              </w:rPr>
              <w:br/>
              <w:t>ФАРМАТЕН С.А., Греція; виробництво, первинне та вторинне пакування, контроль якості, фізико/хімічне та мікробіологічне тестування, відповідає за випуск серії: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Греція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у тексті маркування вторинної упаковки лікарського засобу, а саме в адресі одного з виробників. Затверджено: 11. НАЙМЕНУВАННЯ І МІСЦЕЗНАХОДЖЕННЯ ВИРОБНИКА ТА/АБО ЗАЯВНИКА. Виробники: ФАРМАТЕН С.А. 6, Дервенакіон, Палліні Аттікі, 15351, Греція </w:t>
            </w:r>
            <w:r w:rsidRPr="00CF702F">
              <w:rPr>
                <w:rFonts w:ascii="Arial" w:hAnsi="Arial" w:cs="Arial"/>
                <w:sz w:val="16"/>
                <w:szCs w:val="16"/>
              </w:rPr>
              <w:br/>
              <w:t xml:space="preserve">ФАРМАТЕН ІНТЕРНЕШНЛ СА Індастріал парк Сейпс у префектурі Родопі, Блок №5, Родопі, 69300, Греція </w:t>
            </w:r>
            <w:r w:rsidRPr="00CF702F">
              <w:rPr>
                <w:rFonts w:ascii="Arial" w:hAnsi="Arial" w:cs="Arial"/>
                <w:sz w:val="16"/>
                <w:szCs w:val="16"/>
              </w:rPr>
              <w:br/>
              <w:t xml:space="preserve">Запропоновано: </w:t>
            </w:r>
            <w:r w:rsidRPr="00CF702F">
              <w:rPr>
                <w:rFonts w:ascii="Arial" w:hAnsi="Arial" w:cs="Arial"/>
                <w:sz w:val="16"/>
                <w:szCs w:val="16"/>
              </w:rPr>
              <w:br/>
              <w:t xml:space="preserve">11. НАЙМЕНУВАННЯ І МІСЦЕЗНАХОДЖЕННЯ ВИРОБНИКА ТА/АБО ЗАЯВНИКА </w:t>
            </w:r>
            <w:r w:rsidRPr="00CF702F">
              <w:rPr>
                <w:rFonts w:ascii="Arial" w:hAnsi="Arial" w:cs="Arial"/>
                <w:sz w:val="16"/>
                <w:szCs w:val="16"/>
              </w:rPr>
              <w:br/>
              <w:t xml:space="preserve">Виробники: </w:t>
            </w:r>
            <w:r w:rsidRPr="00CF702F">
              <w:rPr>
                <w:rFonts w:ascii="Arial" w:hAnsi="Arial" w:cs="Arial"/>
                <w:sz w:val="16"/>
                <w:szCs w:val="16"/>
              </w:rPr>
              <w:br/>
              <w:t xml:space="preserve">ФАРМАТЕН С.А. </w:t>
            </w:r>
            <w:r w:rsidRPr="00CF702F">
              <w:rPr>
                <w:rFonts w:ascii="Arial" w:hAnsi="Arial" w:cs="Arial"/>
                <w:sz w:val="16"/>
                <w:szCs w:val="16"/>
              </w:rPr>
              <w:br/>
              <w:t xml:space="preserve">6, Дервенакіон, Палліні Аттікі, 15351, Греція </w:t>
            </w:r>
            <w:r w:rsidRPr="00CF702F">
              <w:rPr>
                <w:rFonts w:ascii="Arial" w:hAnsi="Arial" w:cs="Arial"/>
                <w:sz w:val="16"/>
                <w:szCs w:val="16"/>
              </w:rPr>
              <w:br/>
              <w:t xml:space="preserve">ФАРМАТЕН ІНТЕРНЕШНЛ С.А. </w:t>
            </w:r>
            <w:r w:rsidRPr="00CF702F">
              <w:rPr>
                <w:rFonts w:ascii="Arial" w:hAnsi="Arial" w:cs="Arial"/>
                <w:sz w:val="16"/>
                <w:szCs w:val="16"/>
              </w:rPr>
              <w:br/>
              <w:t>Індастріал парк у префектурі Сапе Родопі, Блок №5, Сапе, 69300, Греція</w:t>
            </w:r>
            <w:r w:rsidRPr="00CF702F">
              <w:rPr>
                <w:rFonts w:ascii="Arial" w:hAnsi="Arial" w:cs="Arial"/>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UA/20209/01/02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ГЕПАТРОМБІН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гель, 30 000 МО/100 г; по 40 г у тубі; по 1 тубі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"Хемофарм" АД</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Республіка 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нерозфасованої продукції, первинна та вторинна упаковка, контроль серії:</w:t>
            </w:r>
            <w:r w:rsidRPr="00CF702F">
              <w:rPr>
                <w:rFonts w:ascii="Arial" w:hAnsi="Arial" w:cs="Arial"/>
                <w:sz w:val="16"/>
                <w:szCs w:val="16"/>
              </w:rPr>
              <w:br/>
              <w:t>"Хемофарм" АД, Вршац, відділ виробнича дільниця Шабац, Республіка Сербія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контроль серії, дозвіл на випуск серії:</w:t>
            </w:r>
            <w:r w:rsidRPr="00CF702F">
              <w:rPr>
                <w:rFonts w:ascii="Arial" w:hAnsi="Arial" w:cs="Arial"/>
                <w:sz w:val="16"/>
                <w:szCs w:val="16"/>
              </w:rPr>
              <w:br/>
              <w:t>«Хемофарм» АД,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Республіка Сербія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уточнення написання лікарської форми в наказі МОЗ України № 583 від 05.04.2024 в процесі внесення змін (зміни І типу - Зміни щодо безпеки/ефективності та фармаконагляду (інші зміни). Зміни внесено у текст маркування первинної та вторинної упаковок лікарського засобу, а саме, уточнено інформацію щодо нанесення логотипу заявника). Редакція в наказі - крем, 30 000 МО/100 г . Вірна редакція - гель, 30 000 МО/100 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UA/3054/01/01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ГЕПАТРОМБІН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крем, 30 000 МО/100 г по 40 г у тубі; по 1 тубі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"Хемофарм" АД</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Республіка 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нерозфасованої продукції, первинна та вторинна упаковка, контроль серії:</w:t>
            </w:r>
            <w:r w:rsidRPr="00CF702F">
              <w:rPr>
                <w:rFonts w:ascii="Arial" w:hAnsi="Arial" w:cs="Arial"/>
                <w:sz w:val="16"/>
                <w:szCs w:val="16"/>
              </w:rPr>
              <w:br/>
              <w:t>"Хемофарм" АД, Вршац, відділ виробнича дільниця Шабац, Республіка Сербія</w:t>
            </w:r>
            <w:r w:rsidRPr="00CF702F">
              <w:rPr>
                <w:rFonts w:ascii="Arial" w:hAnsi="Arial" w:cs="Arial"/>
                <w:sz w:val="16"/>
                <w:szCs w:val="16"/>
              </w:rPr>
              <w:br/>
              <w:t>контроль серії, дозвіл на випуск серії:</w:t>
            </w:r>
            <w:r w:rsidRPr="00CF702F">
              <w:rPr>
                <w:rFonts w:ascii="Arial" w:hAnsi="Arial" w:cs="Arial"/>
                <w:sz w:val="16"/>
                <w:szCs w:val="16"/>
              </w:rPr>
              <w:br/>
              <w:t>«Хемофарм» АД,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Республіка Сербія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уточнення реєстраційного номера в наказі МОЗ України № 428 від 13.03.2024 в процесі внесення змін (Зміни І типу - Зміни щодо безпеки/ефективності та фармаконагляду (інші зміни) Зміни внесено у текст маркування лікарського засобу, а саме, уточнено інформацію щодо нанесення логотипу заявника). Редакція в наказі - UA/3054/01/01. Вірна редакція - UA/3054/02/01.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UA/3054/02/01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ГЕПАТРОМБІН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крем, 50 000 МО/100 г, по 40 г у тубі; по 1 тубі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"Хемофарм" АД</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Республіка 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нерозфасованої продукції, первинна та вторинна упаковка, контроль серії:</w:t>
            </w:r>
            <w:r w:rsidRPr="00CF702F">
              <w:rPr>
                <w:rFonts w:ascii="Arial" w:hAnsi="Arial" w:cs="Arial"/>
                <w:sz w:val="16"/>
                <w:szCs w:val="16"/>
              </w:rPr>
              <w:br/>
              <w:t>"Хемофарм" АД, Вршац, відділ виробнича дільниця Шабац, Республіка Сербія</w:t>
            </w:r>
            <w:r w:rsidRPr="00CF702F">
              <w:rPr>
                <w:rFonts w:ascii="Arial" w:hAnsi="Arial" w:cs="Arial"/>
                <w:sz w:val="16"/>
                <w:szCs w:val="16"/>
              </w:rPr>
              <w:br/>
              <w:t>контроль серії, дозвіл на випуск серії:</w:t>
            </w:r>
            <w:r w:rsidRPr="00CF702F">
              <w:rPr>
                <w:rFonts w:ascii="Arial" w:hAnsi="Arial" w:cs="Arial"/>
                <w:sz w:val="16"/>
                <w:szCs w:val="16"/>
              </w:rPr>
              <w:br/>
              <w:t>«Хемофарм» АД,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Республіка Сербія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уточнення реєстраційного номера в наказі МОЗ України № 428 від 13.03.2024 в процесі внесення змін (Зміни І типу - Зміни щодо безпеки/ефективності та фармаконагляду (інші зміни) Зміни внесено у текст маркування лікарського засобу, а саме, уточнено інформацію щодо нанесення логотипу заявника). Редакція в наказі - UA/3054/01/02. Вірна редакція - UA/3054/02/02.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UA/3054/02/02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ГІКАМТИН™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ліофілізат для розчину для інфузій по 4 мг, 1 флакон з ліофілізатом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"Сандоз Україна"</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за повним циклом:</w:t>
            </w:r>
            <w:r w:rsidRPr="00CF702F">
              <w:rPr>
                <w:rFonts w:ascii="Arial" w:hAnsi="Arial" w:cs="Arial"/>
                <w:sz w:val="16"/>
                <w:szCs w:val="16"/>
              </w:rPr>
              <w:br/>
              <w:t>ГлаксоСмітКляйн Мануфактуринг С.п.А., Італія</w:t>
            </w:r>
            <w:r w:rsidRPr="00CF702F">
              <w:rPr>
                <w:rFonts w:ascii="Arial" w:hAnsi="Arial" w:cs="Arial"/>
                <w:sz w:val="16"/>
                <w:szCs w:val="16"/>
              </w:rPr>
              <w:br/>
              <w:t>вторинне пакування:</w:t>
            </w:r>
            <w:r w:rsidRPr="00CF702F">
              <w:rPr>
                <w:rFonts w:ascii="Arial" w:hAnsi="Arial" w:cs="Arial"/>
                <w:sz w:val="16"/>
                <w:szCs w:val="16"/>
              </w:rPr>
              <w:br/>
              <w:t>Каталент ЮК Пекеджинг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Італія/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Давід Джон Левіс / David John Lewis. Пропонована редакція: Танасова Зоряна Миколаївна.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CF702F">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UA/9121/01/01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ГІКАМТИН™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капсули тверді по 0,25 мг; по 10 капсул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spacing w:after="240"/>
              <w:jc w:val="center"/>
              <w:rPr>
                <w:rFonts w:ascii="Arial" w:hAnsi="Arial" w:cs="Arial"/>
                <w:sz w:val="16"/>
                <w:szCs w:val="16"/>
              </w:rPr>
            </w:pPr>
            <w:r w:rsidRPr="00CF702F">
              <w:rPr>
                <w:rFonts w:ascii="Arial" w:hAnsi="Arial" w:cs="Arial"/>
                <w:sz w:val="16"/>
                <w:szCs w:val="16"/>
              </w:rPr>
              <w:t>ТОВ "Сандоз Україна"</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ГлаксоСмітКляйн Мануфактуринг С.п.А.</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Давід Джон Левіс / David John Lewis. Пропонована редакція: Танасова Зоряна Миколаївна.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CF702F">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UA/9121/02/01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ГІКАМТИН™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капсули тверді по 1 мг, по 10 капсул у блістері; по 1 блістеру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spacing w:after="240"/>
              <w:jc w:val="center"/>
              <w:rPr>
                <w:rFonts w:ascii="Arial" w:hAnsi="Arial" w:cs="Arial"/>
                <w:sz w:val="16"/>
                <w:szCs w:val="16"/>
              </w:rPr>
            </w:pPr>
            <w:r w:rsidRPr="00CF702F">
              <w:rPr>
                <w:rFonts w:ascii="Arial" w:hAnsi="Arial" w:cs="Arial"/>
                <w:sz w:val="16"/>
                <w:szCs w:val="16"/>
              </w:rPr>
              <w:t>ТОВ "Сандоз Україна"</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ГлаксоСмітКляйн Мануфактуринг С.п.А.</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Давід Джон Левіс / David John Lewis. Пропонована редакція: Танасова Зоряна Миколаївна.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CF702F">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UA/9121/02/02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ДЕКРІСТОЛ®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500 МО; по 10 таблеток у блістері, по 5 або по 10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АФІ. Контроль АФІ (інші зміни) Гармонізація документації для вхідного контролю концентрату холекальциферолу (порошкова форма), а саме: видалено параметри тесту ідентифікації антиоксидантів all-rac-alpha-Tocopherol та Sodium ascorbate. Також були внесені редакційні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UA/18957/01/01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розчин для ін'єкцій, 4 мг/мл по 1 мл в ампулі; по 5 ампул у блістері; по 1 або по 2 блістери в пачці; по 1 мл в ампулі; по 100 ампул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Приватне акціонерне товариство "Лекхім - 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виду пакування-по 5 ампул в блістері, по 2 блістери у пачці.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певного виду пакування, а саме пакування №5 (по 5 ампул в пачці). Зміни внесені в розділ "Упаковка" в інструкцію для медичного застосування лікарського засобу у зв’язку з вилученням певного розміру упаковки, як наслідок - вилучення тексту маркування відповідної упаковки лікарського засобу;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а саме вилучення інформації, зазначеної російською мовою, уточнення логотипу у п. 17 ІНШЕ вторинної упаковки та незначні редакційні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w:t>
            </w:r>
          </w:p>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підлягає</w:t>
            </w:r>
          </w:p>
          <w:p w:rsidR="00CC4132" w:rsidRPr="00CF702F" w:rsidRDefault="00CC4132" w:rsidP="00340A7E">
            <w:pPr>
              <w:pStyle w:val="110"/>
              <w:tabs>
                <w:tab w:val="left" w:pos="12600"/>
              </w:tabs>
              <w:jc w:val="center"/>
              <w:rPr>
                <w:rFonts w:ascii="Arial" w:hAnsi="Arial" w:cs="Arial"/>
                <w:i/>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UA/10236/01/01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ДЕКСАМЕТАЗОНУ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ін'єкцій, 4 мг/мл</w:t>
            </w:r>
            <w:r w:rsidRPr="00CF702F">
              <w:rPr>
                <w:rFonts w:ascii="Arial" w:hAnsi="Arial" w:cs="Arial"/>
                <w:sz w:val="16"/>
                <w:szCs w:val="16"/>
              </w:rPr>
              <w:br/>
              <w:t>по 1 мл в ампулі; по 5 або по 10 ампул у пачці;</w:t>
            </w:r>
            <w:r w:rsidRPr="00CF702F">
              <w:rPr>
                <w:rFonts w:ascii="Arial" w:hAnsi="Arial" w:cs="Arial"/>
                <w:sz w:val="16"/>
                <w:szCs w:val="16"/>
              </w:rPr>
              <w:br/>
              <w:t>по 1 мл в апмулі; по 5 ампул у блістері; по 1 або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F702F">
              <w:rPr>
                <w:rFonts w:ascii="Arial" w:hAnsi="Arial" w:cs="Arial"/>
                <w:sz w:val="16"/>
                <w:szCs w:val="16"/>
              </w:rPr>
              <w:br/>
              <w:t>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w:t>
            </w:r>
          </w:p>
          <w:p w:rsidR="00CC4132" w:rsidRPr="00CF702F" w:rsidRDefault="00CC4132" w:rsidP="00340A7E">
            <w:pPr>
              <w:jc w:val="center"/>
              <w:rPr>
                <w:rFonts w:ascii="Arial" w:hAnsi="Arial" w:cs="Arial"/>
                <w:i/>
                <w:sz w:val="16"/>
                <w:szCs w:val="16"/>
              </w:rPr>
            </w:pPr>
            <w:r w:rsidRPr="00CF702F">
              <w:rPr>
                <w:rFonts w:ascii="Arial" w:hAnsi="Arial" w:cs="Arial"/>
                <w:i/>
                <w:sz w:val="16"/>
                <w:szCs w:val="16"/>
              </w:rPr>
              <w:t>підлягає</w:t>
            </w:r>
          </w:p>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UA/7715/01/01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ДЕКСПРО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ін`єкцій, 50 мг/2 мл, по 2 мл в ампулі; по 5 ампул у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Технічна помилка (згідно наказу МОЗ від 23.07.2015 № 460). Виправлено технічні помилки в інструкції для медичного застосування лікарського засобу у розділах «Склад», "Умови зберігання". Діюча редакція Склад: діюча речовина: декскетопрофен; 1 ампула по 2 мл розчину містить декскетопрофену трометамол 73,8 мг, що відповідає декскетопрофену 50 мг; допоміжні речовини: етанол (96 %), натрію хлорид, натрію гідроксид, вода для ін’єкцій. Умови зберігання: Зберігати в оригінальній упаковці при температурі не вище 25 С. Не заморожувати. Після розведення розчин зберігати протягом 24 годин при температурі від 2 °С до 8 °С у захищеному від світла місці. Зберігати у недоступному для дітей місці. Пропонована редакція Склад: діюча речовина: декскетопрофен; 1 ампула по 2 мл розчину містить декскетопрофену трометамолу 73,8 мг, що відповідає декскетопрофену 50 мг; допоміжні речовини: етанол (96 %), натрію хлорид, натрію гідроксид, вода для ін’єкцій. Умови зберігання. Зберігати в оригінальній упаковці при температурі не вище 25 °С. Не заморожувати. Після розведення розчин зберігати протягом 24 годин при температурі від 2 °С до 8 °С у захищеному від світла місці. Зберігати у недоступному для дітей місці.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UA/17373/01/01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ДИКЛОФЕНАК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гель 5 % по 40 г, 50 г, 100 г у тубі алюмінієвій в пачці, по 40 г, 50 г, 100 г у тубі ламінатній в пачці, по 40 г, 50 г, 100 г у тубах ламінатних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ГЛЗ за показником "Мікробіологічна чистота": перша та кожна десята наступна серія, але не рідше ніж 1 серія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UA/7167/01/02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ДОТАВІСТ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ін’єкцій, 279,32 мг/мл (0,5 ммоль/мл); по 5 мл, або 10 мл, або 15 мл або по 20 мл або 60 мл, або 100 мл у флаконі, по 1 флакону у пачці; по 10 мл або 15 мл, або 20 мл у попередньо наповненому шприці; по 1 попередньо наповненому шприцу у блістері; по 1 або 5 блістерів у пачці з картону; по 10 мл або 15 мл, або 20 мл у попередньо наповненому шприці; по 1 попередньо наповненому шприцу, з окремо вкладеною голкою у контейнері та/або упором для пальців у блістері; по 1 або 5 блістерів у пачці з картону; по 10 мл або 15 мл, або 20 мл у попередньо наповненому шприці; по 1 попередньо наповненому шприцу у блістері з окремо вкладеною голкою у контейнері та/або упором для пальців у пачці; по 1 або 5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уточнень в опис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UA/16798/01/01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ДУТРИС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капсули м`які по 0,5 мг, по 10 капсул у блістері; по 3 або 9 блістерів у картонній коробці; по 15 капсул у блістері; по 2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КРКА, д.д., Ново место </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контроль серії:</w:t>
            </w:r>
            <w:r w:rsidRPr="00CF702F">
              <w:rPr>
                <w:rFonts w:ascii="Arial" w:hAnsi="Arial" w:cs="Arial"/>
                <w:sz w:val="16"/>
                <w:szCs w:val="16"/>
              </w:rPr>
              <w:br/>
              <w:t>КРКА, д.д., Ново место, Словенія</w:t>
            </w:r>
            <w:r w:rsidRPr="00CF702F">
              <w:rPr>
                <w:rFonts w:ascii="Arial" w:hAnsi="Arial" w:cs="Arial"/>
                <w:sz w:val="16"/>
                <w:szCs w:val="16"/>
              </w:rPr>
              <w:br/>
              <w:t>вторинна упаковка, контроль та випуск серії:</w:t>
            </w:r>
            <w:r w:rsidRPr="00CF702F">
              <w:rPr>
                <w:rFonts w:ascii="Arial" w:hAnsi="Arial" w:cs="Arial"/>
                <w:sz w:val="16"/>
                <w:szCs w:val="16"/>
              </w:rPr>
              <w:br/>
              <w:t>КРКА, д.д., Ново место, Словенія</w:t>
            </w:r>
            <w:r w:rsidRPr="00CF702F">
              <w:rPr>
                <w:rFonts w:ascii="Arial" w:hAnsi="Arial" w:cs="Arial"/>
                <w:sz w:val="16"/>
                <w:szCs w:val="16"/>
              </w:rPr>
              <w:br/>
              <w:t>контроль серії:</w:t>
            </w:r>
            <w:r w:rsidRPr="00CF702F">
              <w:rPr>
                <w:rFonts w:ascii="Arial" w:hAnsi="Arial" w:cs="Arial"/>
                <w:sz w:val="16"/>
                <w:szCs w:val="16"/>
              </w:rPr>
              <w:br/>
              <w:t>ЛАБОРАТОРІО ЕЧЕВАРНЕ, С.А., Іспанiя</w:t>
            </w:r>
            <w:r w:rsidRPr="00CF702F">
              <w:rPr>
                <w:rFonts w:ascii="Arial" w:hAnsi="Arial" w:cs="Arial"/>
                <w:sz w:val="16"/>
                <w:szCs w:val="16"/>
              </w:rPr>
              <w:br/>
              <w:t>контроль серії:</w:t>
            </w:r>
            <w:r w:rsidRPr="00CF702F">
              <w:rPr>
                <w:rFonts w:ascii="Arial" w:hAnsi="Arial" w:cs="Arial"/>
                <w:sz w:val="16"/>
                <w:szCs w:val="16"/>
              </w:rPr>
              <w:br/>
              <w:t>ВЕССЛІНГ Угорщина Кфт. Угорщина</w:t>
            </w:r>
            <w:r w:rsidRPr="00CF702F">
              <w:rPr>
                <w:rFonts w:ascii="Arial" w:hAnsi="Arial" w:cs="Arial"/>
                <w:sz w:val="16"/>
                <w:szCs w:val="16"/>
              </w:rPr>
              <w:br/>
              <w:t>виробництво "in bulk", первинна та вторинна упаковка, контроль та випуск серії:</w:t>
            </w:r>
            <w:r w:rsidRPr="00CF702F">
              <w:rPr>
                <w:rFonts w:ascii="Arial" w:hAnsi="Arial" w:cs="Arial"/>
                <w:sz w:val="16"/>
                <w:szCs w:val="16"/>
              </w:rPr>
              <w:br/>
              <w:t>Лабораторіос Леон Фарма, С.А., Іспанiя</w:t>
            </w:r>
            <w:r w:rsidRPr="00CF702F">
              <w:rPr>
                <w:rFonts w:ascii="Arial" w:hAnsi="Arial" w:cs="Arial"/>
                <w:sz w:val="16"/>
                <w:szCs w:val="16"/>
              </w:rPr>
              <w:br/>
              <w:t>контроль серії:</w:t>
            </w:r>
            <w:r w:rsidRPr="00CF702F">
              <w:rPr>
                <w:rFonts w:ascii="Arial" w:hAnsi="Arial" w:cs="Arial"/>
                <w:sz w:val="16"/>
                <w:szCs w:val="16"/>
              </w:rPr>
              <w:br/>
              <w:t>НЕТФАРМАЛАБ КОНСАЛТІНГ СЕРВІСЕС, Іспанія</w:t>
            </w:r>
            <w:r w:rsidRPr="00CF702F">
              <w:rPr>
                <w:rFonts w:ascii="Arial" w:hAnsi="Arial" w:cs="Arial"/>
                <w:sz w:val="16"/>
                <w:szCs w:val="16"/>
              </w:rPr>
              <w:br/>
              <w:t>вторинне пакування:</w:t>
            </w:r>
            <w:r w:rsidRPr="00CF702F">
              <w:rPr>
                <w:rFonts w:ascii="Arial" w:hAnsi="Arial" w:cs="Arial"/>
                <w:sz w:val="16"/>
                <w:szCs w:val="16"/>
              </w:rPr>
              <w:br/>
              <w:t xml:space="preserve">МАНАНТІАЛ ІНТЕГРА, С.Л.Ю., Іспанiя </w:t>
            </w:r>
            <w:r w:rsidRPr="00CF702F">
              <w:rPr>
                <w:rFonts w:ascii="Arial" w:hAnsi="Arial" w:cs="Arial"/>
                <w:sz w:val="16"/>
                <w:szCs w:val="16"/>
              </w:rPr>
              <w:br/>
              <w:t>вторинне пакування:</w:t>
            </w:r>
            <w:r w:rsidRPr="00CF702F">
              <w:rPr>
                <w:rFonts w:ascii="Arial" w:hAnsi="Arial" w:cs="Arial"/>
                <w:sz w:val="16"/>
                <w:szCs w:val="16"/>
              </w:rPr>
              <w:br/>
              <w:t>АТДІС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Іспанiя/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Угорщина</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затверджені методи контролю якості ГЛЗ представлено українською мовою.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подано оновлений сертифікат відповідності ЄФ No. R1-CEP 2014-306-Rev 00 для діючої речовини дутастериду від затвердженого виробника AUROBINDO PHARMA LIMITED, Індія на заміну сертифікату відповідності ЄФ No. R0-CEP 2014-306-Rev 02;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зміна адреси виробничої дільниці ВЕССЛІНГ Угорщина Кфт., Угорщина, яка відповідає за контроль серій;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зміна адреси виробничої дільниці ЛАБОРАТОРІО ЕЧЕВАРНЕ, С.А., ІСПАНІЯ, яка відповідає за контроль серії;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виробничої дільниці НЕТФАРМАЛАБ КОНСАЛТІНГ СЕРВІСЕС, Іспанія / NETPHARMALAB CONSULTING SERVICES, Spain, за адресю Карретера де Фуенкарраль 22, Алкобендас 28108, Мадрид, Іспанія / Carretera de Fuencarral 22, Alcobendas, 28108, Madrid, Spain, яка відповідає за контроль серії;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виробничої дільниці ЛАБОРАТОРІО ДР. Ф. ЕЧЕВАРНЕ АНАЛІСІЗ, С.А., ІСПАНІЯ, яка відповідає за контроль серії;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подано оновлений сертифікат відповідності ЄФ No. R1-CEP 2000-182-Rev 02 для допоміжної речовини желатину від затвердженого виробника LAPI GELATINE SPA, Italy на заміну сертифікату відповідності ЄФ No. R1-CEP 2000-182-Rev 01, у зв’язку з оновленням монографії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подано оновлений сертифікат відповідності ЄФ No. R1-CEP 2003-172-Rev 03 для допоміжної речовини желатину від затвердженого виробника GELITA Group, Germany на заміну сертифікату відповідності ЄФ No. R1-CEP 2003-172-Rev 02, у зв’язку з оновленням монографії ЕР;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а саме замість діапазону розміру серій зазначено розміри серій (затверджено: 100.000 – 1.000.000; запропоновано: 100.000; 665.000; 1.000.000);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на стадії Preparation of gelatin mass, а саме:</w:t>
            </w:r>
            <w:r w:rsidRPr="00CF702F">
              <w:rPr>
                <w:rFonts w:ascii="Arial" w:hAnsi="Arial" w:cs="Arial"/>
                <w:sz w:val="16"/>
                <w:szCs w:val="16"/>
              </w:rPr>
              <w:br/>
              <w:t xml:space="preserve">- зміна часу та швидкості перемішування маси; </w:t>
            </w:r>
            <w:r w:rsidRPr="00CF702F">
              <w:rPr>
                <w:rFonts w:ascii="Arial" w:hAnsi="Arial" w:cs="Arial"/>
                <w:sz w:val="16"/>
                <w:szCs w:val="16"/>
              </w:rPr>
              <w:br/>
              <w:t>- зміна послідовності введення гліцерину та титану діоксиду з водою при приготуванні желатинової маси.;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подано новий сертифікат відповідності ЄФ No. R1-CEP 2003-172-Rev 02 для допоміжної речовини желатину від затвердженого виробника GELITA Group,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подано новий сертифікат відповідності ЄФ No. R1-CEP 2000-116-Rev 02 для допоміжної речовини желатину від затвердженого виробника GELITA Group, Germany;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виробничому процесі ГЛЗ, а саме зміна часу зберігання проміжного продукту (капсул) до початку пакування з 3 місяців на 12 місяців, на основі результатів досліджень стабільності, без зміни умов зберігання;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МАНАНТІАЛ ІНТЕГРА, С.Л.Ю., Іспанія / MANANTIAL INTEGRA, S.L.U., Spain, за адресою Полігоно Індастріал Неінор-Енарес, Е-3, Лок. 23 і 24 Меко, 28880 Мадрид, Іспанія / Poligono Industrial Neinor-Henares, E-3, Loc. 23 y 24, Meco, 28880 Madrid Spain, яка відповідає за вторинне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АТДІС ФАРМА, С.Л., Іспанія / ATDIS PHARMA, S.L., Spain, за адресою С/Карракьєр, с/н – Пол. Інд. Ла Квінта Р2, Кабанільяс дель Кампо, 19171 Гвадалахара, Іспанія / C/Carraquer, s/n – Pol. Ind. La Quinta R2, Cabanillas del Campo, 19171 Guadalajara, Spain, яка відповідає за вторинне пакування;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подано новий сертифікат відповідності ЄФ No. R1-CEP 2001-424-Rev 03 для допоміжної речовини желатину від затвердженого виробника GELITA Group, Germany;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методики за показником «Кількісне визначення дулоксетину» (пробопідготовка, зміна розчинника, відкоректовано формулу розрахунку);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подано новий сертифікат відповідності ЄФ, No. R1-CEP 2016-126-Rev 00 для діючої речовини дутастериду від нового виробника HETERO LABS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UA/16957/01/01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ЕВКАЗОЛІН®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краплі назальні по 10 мл у флаконі з гумовою дозуючою вставкою-крапельницею;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CF702F">
              <w:rPr>
                <w:rFonts w:ascii="Arial" w:hAnsi="Arial" w:cs="Arial"/>
                <w:sz w:val="16"/>
                <w:szCs w:val="16"/>
              </w:rPr>
              <w:br/>
              <w:t>- зміна параметрів специфікацій допоміжної речовини Тригліцериди з середньою довжиною ланцюга, а саме - вилучено показники «Розчинність», «Відносна густина», «Показник заломлення», «Йодне число», «Число омилення», «Неомилюючі речовини», «Важкі метали»;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зміна параметрів специфікацій допоміжної речовини Тригліцериди з середньою довжиною ланцюга, а саме - згідно вимог оновленої монографії Європейської фармакопеї у показнику «Ідентифікація» випробування «Число омилення» замінено на випробування «В'язкість»;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зміна параметрів специфікацій допоміжної речовини Тригліцериди з середньою довжиною ланцюга, а саме - розділ «Компонентний склад жирних кислот» доповнено нормуванням вмісту жирних кислот з довжиною ланцюга більше або рівне С16 (не більше 1 %);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Зміна параметрів специфікацій допоміжної речовини Тригліцериди з середньою довжиною ланцюга, а саме - змінено назву розділу «Загальна зола» на «Сульфатна зола», без змін у нормуванні та методах контролю;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 зміна у методах випробування допоміжної речовини Тригліцериди з середньою довжиною ланцюга, а саме- за розділом «Компонентний склад жирних кислот»: додано нормування вмісту жирних кислот з довжиною ланцюга більше або рівне С16 (не більше 1 %);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внесення змін до розділу 3.2.Р.4. Допоміжні речовини. Тригліцериди з середньою довжиною ланцюга, у зв’язку з приведенням до вимог ЕР, а саме – за п. «Вода» змінено наважку субстанції з 10 г на 1,0 г (згідно ЕР 2.5.32 Визначення води мікрометодом). Додатково пропонується альтернативна методика визначення вмісту води згідно ЕР 2.5.12 напівмікрометодом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UA/9051/01/01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ЕВКАЛІПТА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настойка по 25 мл у флаконах-крапельницях; по 25 мл у флаконі-крапельниці; по 1 флакону-крапельниці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"Тернофарм"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Методах контролю якості готового лікарського засобу за п. 2. Ідентифікація, підпунктом 2.2, а саме: заміна хроматографічної пластинки Сорбфіл ПТСХ-АФ-В, розміром 10х15 см, на аналогічну пластинку Silica gel 60 фірми «Merck» розміром 10х20 см, відбувається у зв’язку з відмовою закупляти ТШХ пластинки російського виробництва; вилучення каталожних номерів реактивів; редакційні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UA/0626/01/01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ЕВРІСДІ®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порошок для орального розчину, по 0,75 мг/мл; порошок для орального розчину у скляній пляшці; по 1 пляшці у комплекті з 1 втискним адаптером для пляшки, 2 оральними шприцами для багаторазового використання об'ємом 1 мл (кожний у поліетиленовому пакетику), 2 оральними шприцами для багаторазового використання об'ємом 6 мл (кожний у поліетиленовому пакетику) та 1 оральним шприцом для багаторазового використання об'ємом 12 мл (у поліетиленовому пакетику), які вміщені у поліетиленовий пакет; 1 пляшка та 1 комплект вміщені у картонну коробку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ТОВ «Рош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нерозфасованого продукту, первинне пакування (стадія наповнення пляшок), випробування контролю якості, вторинне пакування, випуск серії: Ф.Хоффманн-Ля Рош Лтд, Швейцарія; Виробництво нерозфасованого продукту, первинне пакування (стадія наповнення пляшок), випробування контролю якості (тестування мікробіологічної чистоти):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щодо оновлення та уточнення даних, отриманих в ході дослідження JEWELFISH. </w:t>
            </w:r>
            <w:r w:rsidRPr="00CF702F">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w:t>
            </w:r>
          </w:p>
          <w:p w:rsidR="00CC4132" w:rsidRPr="00CF702F" w:rsidRDefault="00CC4132" w:rsidP="00340A7E">
            <w:pPr>
              <w:jc w:val="center"/>
              <w:rPr>
                <w:rFonts w:ascii="Arial" w:hAnsi="Arial" w:cs="Arial"/>
                <w:i/>
                <w:sz w:val="16"/>
                <w:szCs w:val="16"/>
              </w:rPr>
            </w:pPr>
            <w:r w:rsidRPr="00CF702F">
              <w:rPr>
                <w:rFonts w:ascii="Arial" w:hAnsi="Arial" w:cs="Arial"/>
                <w:i/>
                <w:sz w:val="16"/>
                <w:szCs w:val="16"/>
              </w:rPr>
              <w:t>підлягає</w:t>
            </w:r>
          </w:p>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UA/19668/01/01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ЕКВОРАЛ®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капсули м'які по 25 мг, по 10 капсул у блістері; по 5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Чеська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2002-152 - Rev 06 (затверджено: R1-CEP 2002-152 - Rev 05) для АФІ циклоспорину від вже затвердженого виробника Teva Czech Industries s.r.o.</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UA/7471/02/01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ЕКВОРАЛ®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капсули м'які по 100 мг, по 10 капсул у блістері; по 5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Чеська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2002-152 - Rev 06 (затверджено: R1-CEP 2002-152 - Rev 05) для АФІ циклоспорину від вже затвердженого виробника Teva Czech Industries s.r.o.</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UA/7471/02/03</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ЕКВОРАЛ®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капсули м'які по 50 мг, по 10 капсул у блістері; по 5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Чеська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2002-152 - Rev 06 (затверджено: R1-CEP 2002-152 - Rev 05) для АФІ циклоспорину від вже затвердженого виробника Teva Czech Industries s.r.o.</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UA/7471/02/02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 xml:space="preserve">ЕКЗЕМАРИН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25 мг; по 10 таблеток у блістері;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Всі стадії процесу виробництва: ЕйГен Фарма Лімітед, Ірландія; Первинне і вторинне пакування:</w:t>
            </w:r>
            <w:r w:rsidRPr="00CF702F">
              <w:rPr>
                <w:rFonts w:ascii="Arial" w:hAnsi="Arial" w:cs="Arial"/>
                <w:sz w:val="16"/>
                <w:szCs w:val="16"/>
              </w:rPr>
              <w:br/>
              <w:t xml:space="preserve">Мілмаунт Хелскеа Лтд, Ірландiя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2016-002-Rev 00 (затверджений: R0-CEP 2016-002-Rev 01) для АФІ екземестану від уже затвердженого виробника SCINOPHARM TAIWAN LTD, Tайвань.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UA/13698/01/01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5 мг/160 мг/25 мг по 14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контроль якості, пакування, випуск серії:</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Новартіс Фарма Штейн АГ, Швейцарія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або</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Новартіс Фармасьютика С.А., Іспанія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Контроль якості:</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Фарманалітика СА, Швейцарiя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Пакування: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Олпак Груп АГ, Швейцарiя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Конафарма АГ, Швейцарiя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Іспанія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Діюча редакція: Novartis Pharma Schweizerhalle AG Rothausweg CH-4133 Pratteln </w:t>
            </w:r>
            <w:r w:rsidRPr="00CF702F">
              <w:rPr>
                <w:rFonts w:ascii="Arial" w:hAnsi="Arial" w:cs="Arial"/>
                <w:sz w:val="16"/>
                <w:szCs w:val="16"/>
              </w:rPr>
              <w:br/>
              <w:t>Switzerland. Пропонована редакція: Novartis Pharma Schweizerhalle AG Rothausstrasse 4133 Pratteln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UA/12679/01/01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10 мг/160 мг/25 мг по 14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контроль якості, пакування, випуск серії:</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Новартіс Фарма Штейн АГ, Швейцарія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або</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Новартіс Фармасьютика С.А., Іспанія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Контроль якості:</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Фарманалітика СА, Швейцарiя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Пакування: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Олпак Груп АГ, Швейцарiя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Конафарма АГ, Швейцарiя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Іспанія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Діюча редакція: Novartis Pharma Schweizerhalle AG Rothausweg CH-4133 Pratteln </w:t>
            </w:r>
            <w:r w:rsidRPr="00CF702F">
              <w:rPr>
                <w:rFonts w:ascii="Arial" w:hAnsi="Arial" w:cs="Arial"/>
                <w:sz w:val="16"/>
                <w:szCs w:val="16"/>
              </w:rPr>
              <w:br/>
              <w:t>Switzerland. Пропонована редакція: Novartis Pharma Schweizerhalle AG Rothausstrasse 4133 Pratteln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UA/12679/01/02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5 мг/160 мг/12,5 мг по 14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контроль якості, пакування, випуск серії:</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Новартіс Фарма Штейн АГ, Швейцарія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або</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Новартіс Фармасьютика С.А., Іспанія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Контроль якості:</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Фарманалітика СА, Швейцарiя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Іспанія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Діюча редакція: Novartis Pharma Schweizerhalle AG Rothausweg CH-4133 Pratteln </w:t>
            </w:r>
            <w:r w:rsidRPr="00CF702F">
              <w:rPr>
                <w:rFonts w:ascii="Arial" w:hAnsi="Arial" w:cs="Arial"/>
                <w:sz w:val="16"/>
                <w:szCs w:val="16"/>
              </w:rPr>
              <w:br/>
              <w:t>Switzerland. Пропонована редакція: Novartis Pharma Schweizerhalle AG Rothausstrasse 4133 Pratteln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UA/12679/01/03</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10 мг/160 мг/12,5 мг по 14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контроль якості, пакування, випуск серії:</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Новартіс Фарма Штейн АГ, Швейцарія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або</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Новартіс Фармасьютика С.А., Іспанія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Контроль якості:</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Фарманалітика СА, Швейцарiя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Іспанія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Діюча редакція: Novartis Pharma Schweizerhalle AG Rothausweg CH-4133 Pratteln </w:t>
            </w:r>
            <w:r w:rsidRPr="00CF702F">
              <w:rPr>
                <w:rFonts w:ascii="Arial" w:hAnsi="Arial" w:cs="Arial"/>
                <w:sz w:val="16"/>
                <w:szCs w:val="16"/>
              </w:rPr>
              <w:br/>
              <w:t>Switzerland. Пропонована редакція: Novartis Pharma Schweizerhalle AG Rothausstrasse 4133 Pratteln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UA/12679/01/04</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ЕМЛА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крем; по 5 г у тубі; по 5 туб разом з 12 оклюзійними наклейками у картонній коробці; по 30 г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Аспен Фарма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випробування контролю якості, первинне та вторинне пакування та випуск серій:</w:t>
            </w:r>
            <w:r w:rsidRPr="00CF702F">
              <w:rPr>
                <w:rFonts w:ascii="Arial" w:hAnsi="Arial" w:cs="Arial"/>
                <w:sz w:val="16"/>
                <w:szCs w:val="16"/>
              </w:rPr>
              <w:br/>
              <w:t xml:space="preserve">Ресіфарм Карлскога АБ, Швеція; </w:t>
            </w:r>
            <w:r w:rsidRPr="00CF702F">
              <w:rPr>
                <w:rFonts w:ascii="Arial" w:hAnsi="Arial" w:cs="Arial"/>
                <w:sz w:val="16"/>
                <w:szCs w:val="16"/>
              </w:rPr>
              <w:br/>
              <w:t xml:space="preserve">Виробництво, випробування контролю якості, первинне та вторинне пакування та випуск серій: </w:t>
            </w:r>
            <w:r w:rsidRPr="00CF702F">
              <w:rPr>
                <w:rFonts w:ascii="Arial" w:hAnsi="Arial" w:cs="Arial"/>
                <w:sz w:val="16"/>
                <w:szCs w:val="16"/>
              </w:rPr>
              <w:br/>
              <w:t>Аспен Бад-Ольдесло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Швеція/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CF702F">
              <w:rPr>
                <w:rFonts w:ascii="Arial" w:hAnsi="Arial" w:cs="Arial"/>
                <w:sz w:val="16"/>
                <w:szCs w:val="16"/>
              </w:rPr>
              <w:br/>
              <w:t>Зміна посилання у специфікаціях на АФІ прилокаїну для додаткового випробування якості на залишкові кількості органічного розчинника гексану з Ph. Eur. на CEP.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Ці зміни полягають у: - зміні посилання з Ph. Eur. на CEP у специфікаціях на АФІ прилокаїн виробника діючої речовини Siegfried Evionnaz SA, Switzerland; - введення посилань на загальні статті Ph. Eur. (затверджено: only Ph. Eur.) у специфікаціях на АФІ прилокаїн виробників готового лікарського засобу Ресіфарм Карлскога АБ, Швеція та Аспен Бад-Ольдесло ГмбХ, Німеччина; - введення посилань на монографію Ph. Eur. в аналітичних методах випробування АФІ прилокаїн виробників готового лікарського засобу Ресіфарм Карлскога АБ, Швеція та Аспен Бад-Ольдесло ГмбХ,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2002-227-Rev 08 (затверджений: R1-CEP 2002-227-Rev 07) для АФІ прилокаїну від уже затвердженого виробника Siegfried Evionnaz SA, Switzerland обумовлено проведенням оцінки ризику щодо вмісту елементних домішок згідно вимог ICH Q3D.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параметра специфікації, який може мати суттєвий влив на якість АФІ та/або готового лікарського засобу). Вилучення зі специфікації АФІ прилокаїн, виробника діючої речовини Siegfried Evionnaz SA, Switzerland та виробника готового лікарського засобу Ресіфарм Карлскога АБ, Швеція, на залишкові кількості органічних розчинників наступних випробувань: сумарної кількості розчинників, лігроїну, етанолу та толуолу.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UA/4596/01/01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ЕМСЕФ®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порошок для розчину для ін’єкцій по 1000 мг 1 флакон з порошком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Абрил Формулейшнз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Нектар Лайфсайнсіз Лімітед-Юніт VI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w:t>
            </w:r>
            <w:r w:rsidRPr="00CF702F">
              <w:rPr>
                <w:rFonts w:ascii="Arial" w:hAnsi="Arial" w:cs="Arial"/>
                <w:sz w:val="16"/>
                <w:szCs w:val="16"/>
              </w:rPr>
              <w:br/>
              <w:t xml:space="preserve">І «Загальна інформація», V «Заходи з мінімізації ризиків», VI «Резюме плану управління ризиками», VII «Додатки» (додаток 2) </w:t>
            </w:r>
            <w:r w:rsidRPr="00CF702F">
              <w:rPr>
                <w:rFonts w:ascii="Arial" w:hAnsi="Arial" w:cs="Arial"/>
                <w:sz w:val="16"/>
                <w:szCs w:val="16"/>
              </w:rPr>
              <w:br/>
              <w:t xml:space="preserve">у зв’язку з оновленням інформації з безпеки діючої речовини цефтриаксон відповідно до актуальної референтної інформації. </w:t>
            </w:r>
            <w:r w:rsidRPr="00CF702F">
              <w:rPr>
                <w:rFonts w:ascii="Arial" w:hAnsi="Arial" w:cs="Arial"/>
                <w:sz w:val="16"/>
                <w:szCs w:val="16"/>
              </w:rPr>
              <w:br/>
              <w:t>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UA/5195/01/03</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ЕМСЕФ®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порошок для розчину для ін’єкцій по 1000 мг 1 флакон з порошком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Абрил Формулейшнз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Нектар Лайфсайнсіз Лімітед-Юніт VІ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w:t>
            </w:r>
            <w:r w:rsidRPr="00CF702F">
              <w:rPr>
                <w:rFonts w:ascii="Arial" w:hAnsi="Arial" w:cs="Arial"/>
                <w:sz w:val="16"/>
                <w:szCs w:val="16"/>
              </w:rPr>
              <w:br/>
              <w:t xml:space="preserve">І «Загальна інформація». V «Заходи з мінімізації ризиків», VI «Резюме плану управління ризиками», VII «Додатки» (додаток 2) </w:t>
            </w:r>
            <w:r w:rsidRPr="00CF702F">
              <w:rPr>
                <w:rFonts w:ascii="Arial" w:hAnsi="Arial" w:cs="Arial"/>
                <w:sz w:val="16"/>
                <w:szCs w:val="16"/>
              </w:rPr>
              <w:br/>
              <w:t>у зв’язку з оновленням інформації з безпеки діючої речовини цефтриаксон відповідно до актуальної референтної інформації.</w:t>
            </w:r>
            <w:r w:rsidRPr="00CF702F">
              <w:rPr>
                <w:rFonts w:ascii="Arial" w:hAnsi="Arial" w:cs="Arial"/>
                <w:sz w:val="16"/>
                <w:szCs w:val="16"/>
              </w:rPr>
              <w:br/>
              <w:t>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UA/9914/01/01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 xml:space="preserve">ЕНБРЕЛ®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розчин для ін'єкцій, 50 мг/мл; </w:t>
            </w:r>
            <w:r w:rsidRPr="00CF702F">
              <w:rPr>
                <w:rFonts w:ascii="Arial" w:hAnsi="Arial" w:cs="Arial"/>
                <w:sz w:val="16"/>
                <w:szCs w:val="16"/>
              </w:rPr>
              <w:br/>
              <w:t>4 попередньо наповнені шприци по 0,5 мл (25 мг) або по 1 мл (50 мг), або 4 попередньо наповнені ручки по 1 мл (50 мг), 4 тампони зі спиртом у пластиковому контейнері; пластиковий контейнер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Пфайзер Ейч.Сі.Пі. Корпорейшн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контроль якості лікарського засобу в попередньо наповнених шприцах: </w:t>
            </w:r>
            <w:r w:rsidRPr="00CF702F">
              <w:rPr>
                <w:rFonts w:ascii="Arial" w:hAnsi="Arial" w:cs="Arial"/>
                <w:sz w:val="16"/>
                <w:szCs w:val="16"/>
              </w:rPr>
              <w:br/>
              <w:t>Пфайзер Ірленд Фармасеутикалс, Ірландія;</w:t>
            </w:r>
            <w:r w:rsidRPr="00CF702F">
              <w:rPr>
                <w:rFonts w:ascii="Arial" w:hAnsi="Arial" w:cs="Arial"/>
                <w:sz w:val="16"/>
                <w:szCs w:val="16"/>
              </w:rPr>
              <w:br/>
              <w:t>виробництво лікарського засобу в попередньо наповнених шприцах, контроль якості лікарського засобу в попередньо наповнених шприцах, крім тесту "Біоаналіз апоптозу"; складання і тестування попередньо наповнених ручок; маркування, вторинне пакування, випуск серії готового лікарського засобу:</w:t>
            </w:r>
            <w:r w:rsidRPr="00CF702F">
              <w:rPr>
                <w:rFonts w:ascii="Arial" w:hAnsi="Arial" w:cs="Arial"/>
                <w:sz w:val="16"/>
                <w:szCs w:val="16"/>
              </w:rPr>
              <w:br/>
              <w:t>Пфайзер Менюфекчуринг Бельгія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Ірландія/Бельгія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Внесення змін до матеріалів реєстраційного досьє ГЛЗ: - заміна поршня шприца та його постачальника у попередньо наповненому шприці (PFS) для дозувань 25 мг та 50 мг, що також має вплив на попередньо наповнену ручку (PFP), а саме: заміна покриття плунжера з «Бромбутилкаучуку, покритого фольгою ETFE» на «Бромбутилкаучук».·Специфікації запропонованого нового поршня (виробництва Datwyler) в більшості аспектів подібні до поточного зареєстрованого поршня (виробництва Becton Dickinson) з невеликими змінами в розмірах і покритті (загальна висота плунжера змінюється від «7,45 мм - 8,45 мм» до «7,43 мм - 8,23 мм», а зовнішній діаметр змінюється від «6,67 мм - 6,83 мм» до «6,78 мм - 6,98 мм») - оновлення р. 3.2.Р.7. Система контейнер/закупорювальний засіб.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UA/16786/01/01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ЕРІДОН®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оральний, 1 мг/мл по 30 мл у флаконі; по 1 флакону у комплекті з дозуючою піпеткою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ТОВ "АСІНО УКРАЇНА" </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виробництво, пакування та контроль якості лікарського засобу: </w:t>
            </w:r>
            <w:r w:rsidRPr="00CF702F">
              <w:rPr>
                <w:rFonts w:ascii="Arial" w:hAnsi="Arial" w:cs="Arial"/>
                <w:sz w:val="16"/>
                <w:szCs w:val="16"/>
              </w:rPr>
              <w:br/>
              <w:t>Дар Аль Дава Девелопмент енд Інвестмент Ко. лтд., Йорданія</w:t>
            </w:r>
            <w:r w:rsidRPr="00CF702F">
              <w:rPr>
                <w:rFonts w:ascii="Arial" w:hAnsi="Arial" w:cs="Arial"/>
                <w:sz w:val="16"/>
                <w:szCs w:val="16"/>
              </w:rPr>
              <w:br/>
              <w:t>виробництво, первинне та вторинне пакування, зберігання, контроль якості та випуск серії:</w:t>
            </w:r>
            <w:r w:rsidRPr="00CF702F">
              <w:rPr>
                <w:rFonts w:ascii="Arial" w:hAnsi="Arial" w:cs="Arial"/>
                <w:sz w:val="16"/>
                <w:szCs w:val="16"/>
              </w:rPr>
              <w:br/>
              <w:t xml:space="preserve">Шанель Медікал Анлімітед Компані, Ірландія </w:t>
            </w:r>
            <w:r w:rsidRPr="00CF702F">
              <w:rPr>
                <w:rFonts w:ascii="Arial" w:hAnsi="Arial" w:cs="Arial"/>
                <w:sz w:val="16"/>
                <w:szCs w:val="16"/>
              </w:rPr>
              <w:br/>
              <w:t>контроль якості (хімічні/фізичні випробування та мікробіологічна чистота нестерильного лікарського засобу):</w:t>
            </w:r>
            <w:r w:rsidRPr="00CF702F">
              <w:rPr>
                <w:rFonts w:ascii="Arial" w:hAnsi="Arial" w:cs="Arial"/>
                <w:sz w:val="16"/>
                <w:szCs w:val="16"/>
              </w:rPr>
              <w:br/>
              <w:t>Компліт Лабораторі Солушнз, Ірландія</w:t>
            </w:r>
            <w:r w:rsidRPr="00CF702F">
              <w:rPr>
                <w:rFonts w:ascii="Arial" w:hAnsi="Arial" w:cs="Arial"/>
                <w:sz w:val="16"/>
                <w:szCs w:val="16"/>
              </w:rPr>
              <w:br/>
              <w:t>контроль якості (хімічні/фізичні, аналітичні та випробування стабільності):</w:t>
            </w:r>
            <w:r w:rsidRPr="00CF702F">
              <w:rPr>
                <w:rFonts w:ascii="Arial" w:hAnsi="Arial" w:cs="Arial"/>
                <w:sz w:val="16"/>
                <w:szCs w:val="16"/>
              </w:rPr>
              <w:br/>
              <w:t>Шанель Лаб, Йорданiя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lang w:val="ru-RU"/>
              </w:rPr>
            </w:pPr>
            <w:r w:rsidRPr="00CF702F">
              <w:rPr>
                <w:rFonts w:ascii="Arial" w:hAnsi="Arial" w:cs="Arial"/>
                <w:sz w:val="16"/>
                <w:szCs w:val="16"/>
              </w:rPr>
              <w:t>Йорданія</w:t>
            </w:r>
            <w:r w:rsidRPr="00CF702F">
              <w:rPr>
                <w:rFonts w:ascii="Arial" w:hAnsi="Arial" w:cs="Arial"/>
                <w:sz w:val="16"/>
                <w:szCs w:val="16"/>
                <w:lang w:val="ru-RU"/>
              </w:rPr>
              <w:t>/</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Ірландія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дільниці Шанель Медікал Анлімітед Компані, Ірландія / Chanelle Medical Unlimited Company, Ireland (Дублін Роуд, Лохрей, Ко. Галвей, Н62 FH90, Ірландія / Dublin Road, Loughrea, Co. Galway, H62 FH90, Ireland) як додаткового виробника, що відповідає за виробництво та зберігання ЛЗ. Для даного виробника були затверджені функції контролю якості та випуску серії;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дільниці Шанель Медікал Анлімітед Компані, Ірландія / Chanelle Medical Unlimited Company, Ireland як додаткового виробника, що відповідає за первинне пакування 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дільниці Шанель Медікал Анлімітед Компані, Ірландія / Chanelle Medical Unlimited Company, Ireland, як додаткового виробника, що відповідає за вторинне пакування 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Шанель Лаб, Йорданія / Chanelle Lab, Jordan (7-й Сьоркл Абу Язан 1 Комплекс 18, 2-й/3-й поверх, п/с 142128, Амман, 11814, Йорданія / 7th Circle Abu Yazan 1 Complex 18, 2nd/3rd Floor P.O.Box 142128, Amman, 11814, Йорданія) як додаткового виробника, що відповідає за контроль якості ЛЗ (хімічні/фізичні, аналітичні та випробування стабільності);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Компліт Лабораторі Солушнз, Ірландія/Complete Laboratory Solutions, Ireland (Юніт 3А &amp; 8, Смол Бізнес Парк, Таем Роуд, Галвей, Ірландія / Unit 3А &amp; 8, Small Business Park, Tuam Road, Galway, Ireland), як виробника, що відповідає за контроль якості (хімічні/фізичні випробування та мікробіологічна чистота нестерильного лікарського засобу). Затвердженою функцією даного виробника був мікробіологічний контроль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UA/16894/01/01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ЕСПА-ЛІПОН® 600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оболонкою, по 600 мг; по 10 таблеток у блістері;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контроль якості:</w:t>
            </w:r>
            <w:r w:rsidRPr="00CF702F">
              <w:rPr>
                <w:rFonts w:ascii="Arial" w:hAnsi="Arial" w:cs="Arial"/>
                <w:sz w:val="16"/>
                <w:szCs w:val="16"/>
              </w:rPr>
              <w:br/>
              <w:t xml:space="preserve">Фарма Вернігероде ГмбХ, Німеччина; </w:t>
            </w:r>
            <w:r w:rsidRPr="00CF702F">
              <w:rPr>
                <w:rFonts w:ascii="Arial" w:hAnsi="Arial" w:cs="Arial"/>
                <w:sz w:val="16"/>
                <w:szCs w:val="16"/>
              </w:rPr>
              <w:br/>
              <w:t>вторинне пакування:</w:t>
            </w:r>
            <w:r w:rsidRPr="00CF702F">
              <w:rPr>
                <w:rFonts w:ascii="Arial" w:hAnsi="Arial" w:cs="Arial"/>
                <w:sz w:val="16"/>
                <w:szCs w:val="16"/>
              </w:rPr>
              <w:br/>
              <w:t xml:space="preserve">еспарма Фарма Сервісез ГмбХ, Німеччина; </w:t>
            </w:r>
            <w:r w:rsidRPr="00CF702F">
              <w:rPr>
                <w:rFonts w:ascii="Arial" w:hAnsi="Arial" w:cs="Arial"/>
                <w:sz w:val="16"/>
                <w:szCs w:val="16"/>
              </w:rPr>
              <w:br/>
              <w:t>виробництво нерозфасованого продукту, первинне пакування, вторинне пакування, контроль якості, випуск серії:</w:t>
            </w:r>
            <w:r w:rsidRPr="00CF702F">
              <w:rPr>
                <w:rFonts w:ascii="Arial" w:hAnsi="Arial" w:cs="Arial"/>
                <w:sz w:val="16"/>
                <w:szCs w:val="16"/>
              </w:rPr>
              <w:br/>
              <w:t>Лабораторіос Медікаментос Інтернасьоналес,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Іспанія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сертифікат від уже затвердженого виробника - подання оновленого сертифіката відповідності Європейській фармакопеї № R1-CEP 2007-269 - Rev 01 (затверджено: R1-CEP 2007-269 - Rev 00) для АФІ тіоктової кислоти від вже затвердженого виробника OLON S.P.A.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UA/4179/01/02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ЗИЛАКСЕРА®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5 мг, по 10 таблеток у блістері, по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CF702F">
              <w:rPr>
                <w:rFonts w:ascii="Arial" w:hAnsi="Arial" w:cs="Arial"/>
                <w:sz w:val="16"/>
                <w:szCs w:val="16"/>
              </w:rPr>
              <w:br/>
              <w:t>відповідальний за первинне та вторинне пакування: КРКА, д.д, Ново место, Словенія; відповідальний за контроль серії:</w:t>
            </w:r>
            <w:r w:rsidRPr="00CF702F">
              <w:rPr>
                <w:rFonts w:ascii="Arial" w:hAnsi="Arial" w:cs="Arial"/>
                <w:sz w:val="16"/>
                <w:szCs w:val="16"/>
              </w:rPr>
              <w:br/>
              <w:t>КРКА, д.д., Ново место, Словенія; відповідальний за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- 16.07.2018 р.; дата подання РОЗБ - 24.09.2018 р. Пропонована редакція: Частота подання РОЗБ - 3 роки; Кінцева дата для включення даних до РОЗБ - 16.07.2023 р.; дата подання РОЗБ - 14.10.2023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UA/16614/01/01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ЗИЛАКСЕРА®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10 мг, по 10 таблеток у блістері, по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CF702F">
              <w:rPr>
                <w:rFonts w:ascii="Arial" w:hAnsi="Arial" w:cs="Arial"/>
                <w:sz w:val="16"/>
                <w:szCs w:val="16"/>
              </w:rPr>
              <w:br/>
              <w:t>відповідальний за первинне та вторинне пакування: КРКА, д.д, Ново место, Словенія; відповідальний за контроль серії:</w:t>
            </w:r>
            <w:r w:rsidRPr="00CF702F">
              <w:rPr>
                <w:rFonts w:ascii="Arial" w:hAnsi="Arial" w:cs="Arial"/>
                <w:sz w:val="16"/>
                <w:szCs w:val="16"/>
              </w:rPr>
              <w:br/>
              <w:t>КРКА, д.д., Ново место, Словенія; відповідальний за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- 16.07.2018 р.; дата подання РОЗБ - 24.09.2018 р. Пропонована редакція: Частота подання РОЗБ - 3 роки; Кінцева дата для включення даних до РОЗБ - 16.07.2023 р.; дата подання РОЗБ - 14.10.2023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UA/16614/01/02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ЗИЛАКСЕРА®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15 мг, по 10 таблеток у блістері, по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CF702F">
              <w:rPr>
                <w:rFonts w:ascii="Arial" w:hAnsi="Arial" w:cs="Arial"/>
                <w:sz w:val="16"/>
                <w:szCs w:val="16"/>
              </w:rPr>
              <w:br/>
              <w:t>відповідальний за первинне та вторинне пакування: КРКА, д.д, Ново место, Словенія; відповідальний за контроль серії:</w:t>
            </w:r>
            <w:r w:rsidRPr="00CF702F">
              <w:rPr>
                <w:rFonts w:ascii="Arial" w:hAnsi="Arial" w:cs="Arial"/>
                <w:sz w:val="16"/>
                <w:szCs w:val="16"/>
              </w:rPr>
              <w:br/>
              <w:t>КРКА, д.д., Ново место, Словенія; відповідальний за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- 16.07.2018 р.; дата подання РОЗБ - 24.09.2018 р. Пропонована редакція: Частота подання РОЗБ - 3 роки; Кінцева дата для включення даних до РОЗБ - 16.07.2023 р.; дата подання РОЗБ - 14.10.2023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UA/16614/01/03</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ЗИЛАКСЕРА®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30 мг, по 10 таблеток у блістері, по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CF702F">
              <w:rPr>
                <w:rFonts w:ascii="Arial" w:hAnsi="Arial" w:cs="Arial"/>
                <w:sz w:val="16"/>
                <w:szCs w:val="16"/>
              </w:rPr>
              <w:br/>
              <w:t>відповідальний за первинне та вторинне пакування: КРКА, д.д, Ново место, Словенія; відповідальний за контроль серії:</w:t>
            </w:r>
            <w:r w:rsidRPr="00CF702F">
              <w:rPr>
                <w:rFonts w:ascii="Arial" w:hAnsi="Arial" w:cs="Arial"/>
                <w:sz w:val="16"/>
                <w:szCs w:val="16"/>
              </w:rPr>
              <w:br/>
              <w:t>КРКА, д.д., Ново место, Словенія; відповідальний за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- 16.07.2018 р.; дата подання РОЗБ - 24.09.2018 р. Пропонована редакція: Частота подання РОЗБ - 3 роки; Кінцева дата для включення даних до РОЗБ - 16.07.2023 р.; дата подання РОЗБ - 14.10.2023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UA/16614/01/04</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sz w:val="16"/>
                <w:szCs w:val="16"/>
              </w:rPr>
            </w:pPr>
            <w:r w:rsidRPr="00CF702F">
              <w:rPr>
                <w:rFonts w:ascii="Arial" w:hAnsi="Arial" w:cs="Arial"/>
                <w:b/>
                <w:sz w:val="16"/>
                <w:szCs w:val="16"/>
              </w:rPr>
              <w:t>ЗІКЛАРА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крем 3,75 %; по 250 мг в саше; по 14 або 28 саше в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Віатріс Хелскеа Лімітед</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первинне пакування, вторинне пакування, випробування контролю якості та випуск серій:</w:t>
            </w:r>
            <w:r w:rsidRPr="00CF702F">
              <w:rPr>
                <w:rFonts w:ascii="Arial" w:hAnsi="Arial" w:cs="Arial"/>
                <w:sz w:val="16"/>
                <w:szCs w:val="16"/>
              </w:rPr>
              <w:br/>
              <w:t>3М Хелс Кеа Лімітед, Велика Британія</w:t>
            </w:r>
            <w:r w:rsidRPr="00CF702F">
              <w:rPr>
                <w:rFonts w:ascii="Arial" w:hAnsi="Arial" w:cs="Arial"/>
                <w:sz w:val="16"/>
                <w:szCs w:val="16"/>
              </w:rPr>
              <w:br/>
              <w:t>виробництво, випробування контролю якості (фізико-хімічні):</w:t>
            </w:r>
            <w:r w:rsidRPr="00CF702F">
              <w:rPr>
                <w:rFonts w:ascii="Arial" w:hAnsi="Arial" w:cs="Arial"/>
                <w:sz w:val="16"/>
                <w:szCs w:val="16"/>
              </w:rPr>
              <w:br/>
              <w:t xml:space="preserve">С.П.М. КонтрактФарма ГмбХ, Німеччина </w:t>
            </w:r>
            <w:r w:rsidRPr="00CF702F">
              <w:rPr>
                <w:rFonts w:ascii="Arial" w:hAnsi="Arial" w:cs="Arial"/>
                <w:sz w:val="16"/>
                <w:szCs w:val="16"/>
              </w:rPr>
              <w:br/>
              <w:t>випробування контролю якості (мікробіологічні):</w:t>
            </w:r>
            <w:r w:rsidRPr="00CF702F">
              <w:rPr>
                <w:rFonts w:ascii="Arial" w:hAnsi="Arial" w:cs="Arial"/>
                <w:sz w:val="16"/>
                <w:szCs w:val="16"/>
              </w:rPr>
              <w:br/>
              <w:t>Лабор ЛС СЕ і Ко. КГ, Німеччина</w:t>
            </w:r>
            <w:r w:rsidRPr="00CF702F">
              <w:rPr>
                <w:rFonts w:ascii="Arial" w:hAnsi="Arial" w:cs="Arial"/>
                <w:sz w:val="16"/>
                <w:szCs w:val="16"/>
              </w:rPr>
              <w:br/>
              <w:t>первинне пакування, вторинне пакування, ввезення та випуск серій:</w:t>
            </w:r>
            <w:r w:rsidRPr="00CF702F">
              <w:rPr>
                <w:rFonts w:ascii="Arial" w:hAnsi="Arial" w:cs="Arial"/>
                <w:sz w:val="16"/>
                <w:szCs w:val="16"/>
              </w:rPr>
              <w:br/>
              <w:t>Свісс Кепс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Німеччина </w:t>
            </w:r>
            <w:r w:rsidRPr="00CF702F">
              <w:rPr>
                <w:rFonts w:ascii="Arial" w:hAnsi="Arial" w:cs="Arial"/>
                <w:sz w:val="16"/>
                <w:szCs w:val="16"/>
              </w:rPr>
              <w:br/>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Вилучення інформації щодо найменування заявника та його місцезнаходження з інструкції для медичного застосування лікарського засобу. Введення змін протягом 12-ти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Зміни І типу - Зміни щодо безпеки/ефективності та фармаконагляду (інші зміни) - Оновлення тексту маркування упаковки лікарського засобу, зокрема вилучення інформації, зазначеної російською мовою. Додатково зміни внесено до тексту маркування вторинної упаковки лікарського засобу в п. 8. «ДАТА ЗАКІНЧЕННЯ ТЕРМІНУ ПРИДАТНОСТІ», п. 12. «НОМЕР РЕЄСТРАЦІЙНОГО ПОСВІДЧЕННЯ», п. 13. «НОМЕР СЕРІЇ ЛІКАРСЬКОГО ЗАСОБУ», п. 16. «ІНФОРМАЦІЯ, ЯКА НАНОСИТЬСЯ ШРИФТОМ БРАЙЛЯ», а також у розділі «ІНШЕ» первинної та вторинної упаковки конкретизовано інформацію щодо логотипу заявника. Введення змін протягом 12-ти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Зміна на внесення додаткового розміру пакування, а саме - 28 саше в упаковці. 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w:t>
            </w:r>
          </w:p>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підлягає</w:t>
            </w:r>
          </w:p>
          <w:p w:rsidR="00CC4132" w:rsidRPr="00CF702F" w:rsidRDefault="00CC4132" w:rsidP="00340A7E">
            <w:pPr>
              <w:pStyle w:val="110"/>
              <w:tabs>
                <w:tab w:val="left" w:pos="12600"/>
              </w:tabs>
              <w:jc w:val="center"/>
              <w:rPr>
                <w:rFonts w:ascii="Arial" w:hAnsi="Arial" w:cs="Arial"/>
                <w:i/>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UA/15272/01/01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sz w:val="16"/>
                <w:szCs w:val="16"/>
              </w:rPr>
            </w:pPr>
            <w:r w:rsidRPr="00CF702F">
              <w:rPr>
                <w:rFonts w:ascii="Arial" w:hAnsi="Arial" w:cs="Arial"/>
                <w:b/>
                <w:sz w:val="16"/>
                <w:szCs w:val="16"/>
              </w:rPr>
              <w:t>ЗІКЛАРА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крем 3,75 %; по 250 мг в саше; по 14 саше в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Віатріс Хелскеа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випробування контролю якості (фізико-хімічні):</w:t>
            </w:r>
            <w:r w:rsidRPr="00CF702F">
              <w:rPr>
                <w:rFonts w:ascii="Arial" w:hAnsi="Arial" w:cs="Arial"/>
                <w:sz w:val="16"/>
                <w:szCs w:val="16"/>
              </w:rPr>
              <w:br/>
              <w:t xml:space="preserve">С.П.М. КонтрактФарма ГмбХ, Німеччина </w:t>
            </w:r>
            <w:r w:rsidRPr="00CF702F">
              <w:rPr>
                <w:rFonts w:ascii="Arial" w:hAnsi="Arial" w:cs="Arial"/>
                <w:sz w:val="16"/>
                <w:szCs w:val="16"/>
              </w:rPr>
              <w:br/>
              <w:t>випробування контролю якості (мікробіологічні):</w:t>
            </w:r>
            <w:r w:rsidRPr="00CF702F">
              <w:rPr>
                <w:rFonts w:ascii="Arial" w:hAnsi="Arial" w:cs="Arial"/>
                <w:sz w:val="16"/>
                <w:szCs w:val="16"/>
              </w:rPr>
              <w:br/>
              <w:t>Лабор ЛС СЕ і Ко. КГ, Німеччина</w:t>
            </w:r>
            <w:r w:rsidRPr="00CF702F">
              <w:rPr>
                <w:rFonts w:ascii="Arial" w:hAnsi="Arial" w:cs="Arial"/>
                <w:sz w:val="16"/>
                <w:szCs w:val="16"/>
              </w:rPr>
              <w:br/>
              <w:t>первинне пакування, вторинне пакування, ввезення та випуск серій:</w:t>
            </w:r>
            <w:r w:rsidRPr="00CF702F">
              <w:rPr>
                <w:rFonts w:ascii="Arial" w:hAnsi="Arial" w:cs="Arial"/>
                <w:sz w:val="16"/>
                <w:szCs w:val="16"/>
              </w:rPr>
              <w:br/>
              <w:t>Свісс Кепс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Адміністративна зміна вилучення виробника ЗМ Хелс Кеа Лімітед, Велика Британія, відповідального за виробництво, первинне та вторинне пакування, випробування контролю якості та випуск серії. Дана виробнича дільниця залишається, як відповідальна за тестування стабільності (опціонально). Як наслідок з МКЯ ЛЗ вилучаються методики контролю якості даного виробника. Також у зв'язку вилучення даного виробника вилучається термін придатності "30 місяців", термін придатності ЛЗ залишається 18 місяців - для затвердженого виробника Свісс Кепс ГмбХ, Німеччина. Залишаються альтернативні виробники, котрі виконують функції, що й вилучена виробнича дільниці: С.П.М. Контракт Фарма ГмбХ (виробництво, випробування контролю якості); Свісс Кепс ГмбХ (первинне пакування, вторинне пакування, випуск серій); Лабор ЛС СЕ і Ко. КГ (випробування контролю якості).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вилучення виробничої дільниці, як наслідок – вилучення тексту маркування упаковки лікарського засобу, а також вилучення розділу «Термін придатності» для цієї виробничої дільниці. Введення змін протягом 12-ти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відповідального за тестування стабільності (опціонально), адреса залишається без змін. Виробнича дільниця та усі виробничі операції залишаються незмінними. Діюча редакція: 3M Health Care Limited, UK Пропонована редакція: Kindeva Drug Delivery Limited, UK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w:t>
            </w:r>
          </w:p>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підлягає</w:t>
            </w:r>
          </w:p>
          <w:p w:rsidR="00CC4132" w:rsidRPr="00CF702F" w:rsidRDefault="00CC4132" w:rsidP="00340A7E">
            <w:pPr>
              <w:pStyle w:val="110"/>
              <w:tabs>
                <w:tab w:val="left" w:pos="12600"/>
              </w:tabs>
              <w:jc w:val="center"/>
              <w:rPr>
                <w:rFonts w:ascii="Arial" w:hAnsi="Arial" w:cs="Arial"/>
                <w:i/>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UA/15272/01/01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ЗІННАТ®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оболонкою, по 500 мг; по 10 таблеток у блістері; по 1 блістеру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Товариство з обмеженою відповідальністю "Сандоз Україна" </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Глаксо Оперейшнс ЮК Лімітед</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Діюча редакція: ГлаксоСмітКляйн Експорт Лімітед 980 Грейт Уест Роуд, Брентфорд, Міддлсекс, TW8 9GS, Велика Британія GlaxoSmithKline Export Limited 980 Great West Road, Brentford, Middlesex, TW8 9GS, UK /</w:t>
            </w:r>
            <w:r w:rsidRPr="00CF702F">
              <w:rPr>
                <w:rFonts w:ascii="Arial" w:hAnsi="Arial" w:cs="Arial"/>
                <w:sz w:val="16"/>
                <w:szCs w:val="16"/>
              </w:rPr>
              <w:br/>
              <w:t xml:space="preserve">Пропонована редакція: Товариство з обмеженою відповідальністю "Сандоз Україна" 04073, м. Київ, проспект С. Бандери, буд. 28-А (літера Г) Україна. Термін введення змін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 Діюча редакція: ГлаксоСмітКляйн Експорт Лімітед, Сполучене Королівство GlaxoSmithKline Export Limited, UK/ Пропонована редакція: ГлаксоСмітКляйн Експорт Лімітед, Велика Британія GlaxoSmithKline Export Limited, UK/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Йенс-Ульріх Штегманн / Dr. Jens-Ulrich Stegmann, MD. / Пропонована редакція: Танасова Зоряна Миколаївна.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CF702F">
              <w:rPr>
                <w:rFonts w:ascii="Arial" w:hAnsi="Arial" w:cs="Arial"/>
                <w:sz w:val="16"/>
                <w:szCs w:val="16"/>
              </w:rPr>
              <w:br/>
              <w:t xml:space="preserve">Зміна місця здійснення основної діяльності з фармаконагляду. Зміни І типу - Адміністративні зміни. Зміна назви лікарського засобу - Зміна торгової назви лікарського засобу: Діюча редакція: Зіннат™ /Пропонована редакція: Зіннат ®. Термін введення змін протягом 6 місяців після затвердження. Зміни І типу - Зміни щодо безпеки/ефективності та фармаконагляду (інші зміни) - Зміни внесено до тексту маркування первинної (п.6. «ІНШЕ») та вторинної (п.17. «ІНШЕ») упаковки лікарського засобу. </w:t>
            </w:r>
            <w:r w:rsidRPr="00CF702F">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w:t>
            </w:r>
          </w:p>
          <w:p w:rsidR="00CC4132" w:rsidRPr="00CF702F" w:rsidRDefault="00CC4132" w:rsidP="00340A7E">
            <w:pPr>
              <w:jc w:val="center"/>
              <w:rPr>
                <w:rFonts w:ascii="Arial" w:hAnsi="Arial" w:cs="Arial"/>
                <w:i/>
                <w:sz w:val="16"/>
                <w:szCs w:val="16"/>
              </w:rPr>
            </w:pPr>
            <w:r w:rsidRPr="00CF702F">
              <w:rPr>
                <w:rFonts w:ascii="Arial" w:hAnsi="Arial" w:cs="Arial"/>
                <w:i/>
                <w:sz w:val="16"/>
                <w:szCs w:val="16"/>
              </w:rPr>
              <w:t>підлягає</w:t>
            </w:r>
          </w:p>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UA/5509/02/03</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ЗІННАТ®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оболонкою, по 125 мг; по 10 таблеток у блістері; по 1 блістеру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Товариство з обмеженою відповідальністю "Сандоз Україна" </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Глаксо Оперейшнс ЮК Лімітед</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Діюча редакція: ГлаксоСмітКляйн Експорт Лімітед 980 Грейт Уест Роуд, Брентфорд, Міддлсекс, TW8 9GS, Велика Британія GlaxoSmithKline Export Limited 980 Great West Road, Brentford, Middlesex, TW8 9GS, UK /</w:t>
            </w:r>
            <w:r w:rsidRPr="00CF702F">
              <w:rPr>
                <w:rFonts w:ascii="Arial" w:hAnsi="Arial" w:cs="Arial"/>
                <w:sz w:val="16"/>
                <w:szCs w:val="16"/>
              </w:rPr>
              <w:br/>
              <w:t xml:space="preserve">Пропонована редакція: Товариство з обмеженою відповідальністю "Сандоз Україна" 04073, м. Київ, проспект С. Бандери, буд. 28-А (літера Г) Україна. Термін введення змін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 Діюча редакція: ГлаксоСмітКляйн Експорт Лімітед, Сполучене Королівство GlaxoSmithKline Export Limited, UK/ Пропонована редакція: ГлаксоСмітКляйн Експорт Лімітед, Велика Британія GlaxoSmithKline Export Limited, UK/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Йенс-Ульріх Штегманн / Dr. Jens-Ulrich Stegmann, MD. / Пропонована редакція: Танасова Зоряна Миколаївна.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CF702F">
              <w:rPr>
                <w:rFonts w:ascii="Arial" w:hAnsi="Arial" w:cs="Arial"/>
                <w:sz w:val="16"/>
                <w:szCs w:val="16"/>
              </w:rPr>
              <w:br/>
              <w:t xml:space="preserve">Зміна місця здійснення основної діяльності з фармаконагляду. Зміни І типу - Адміністративні зміни. Зміна назви лікарського засобу - Зміна торгової назви лікарського засобу: Діюча редакція: Зіннат™ /Пропонована редакція: Зіннат ®. Термін введення змін протягом 6 місяців після затвердження. Зміни І типу - Зміни щодо безпеки/ефективності та фармаконагляду (інші зміни) - Зміни внесено до тексту маркування первинної (п.6. «ІНШЕ») та вторинної (п.17. «ІНШЕ») упаковки лікарського засобу. </w:t>
            </w:r>
            <w:r w:rsidRPr="00CF702F">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w:t>
            </w:r>
          </w:p>
          <w:p w:rsidR="00CC4132" w:rsidRPr="00CF702F" w:rsidRDefault="00CC4132" w:rsidP="00340A7E">
            <w:pPr>
              <w:jc w:val="center"/>
              <w:rPr>
                <w:rFonts w:ascii="Arial" w:hAnsi="Arial" w:cs="Arial"/>
                <w:i/>
                <w:sz w:val="16"/>
                <w:szCs w:val="16"/>
              </w:rPr>
            </w:pPr>
            <w:r w:rsidRPr="00CF702F">
              <w:rPr>
                <w:rFonts w:ascii="Arial" w:hAnsi="Arial" w:cs="Arial"/>
                <w:i/>
                <w:sz w:val="16"/>
                <w:szCs w:val="16"/>
              </w:rPr>
              <w:t>підлягає</w:t>
            </w:r>
          </w:p>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UA/5509/02/01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ЗІННАТ®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оболонкою, по 250 мг; по 10 таблеток у блістері; по 1 блістеру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Товариство з обмеженою відповідальністю "Сандоз Україна" </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Глаксо Оперейшнс ЮК Лімітед</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Діюча редакція: ГлаксоСмітКляйн Експорт Лімітед 980 Грейт Уест Роуд, Брентфорд, Міддлсекс, TW8 9GS, Велика Британія GlaxoSmithKline Export Limited 980 Great West Road, Brentford, Middlesex, TW8 9GS, UK /</w:t>
            </w:r>
            <w:r w:rsidRPr="00CF702F">
              <w:rPr>
                <w:rFonts w:ascii="Arial" w:hAnsi="Arial" w:cs="Arial"/>
                <w:sz w:val="16"/>
                <w:szCs w:val="16"/>
              </w:rPr>
              <w:br/>
              <w:t xml:space="preserve">Пропонована редакція: Товариство з обмеженою відповідальністю "Сандоз Україна" 04073, м. Київ, проспект С. Бандери, буд. 28-А (літера Г) Україна. Термін введення змін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 Діюча редакція: ГлаксоСмітКляйн Експорт Лімітед, Сполучене Королівство GlaxoSmithKline Export Limited, UK/ Пропонована редакція: ГлаксоСмітКляйн Експорт Лімітед, Велика Британія GlaxoSmithKline Export Limited, UK/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Йенс-Ульріх Штегманн / Dr. Jens-Ulrich Stegmann, MD. / Пропонована редакція: Танасова Зоряна Миколаївна.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CF702F">
              <w:rPr>
                <w:rFonts w:ascii="Arial" w:hAnsi="Arial" w:cs="Arial"/>
                <w:sz w:val="16"/>
                <w:szCs w:val="16"/>
              </w:rPr>
              <w:br/>
              <w:t xml:space="preserve">Зміна місця здійснення основної діяльності з фармаконагляду. Зміни І типу - Адміністративні зміни. Зміна назви лікарського засобу - Зміна торгової назви лікарського засобу: Діюча редакція: Зіннат™ /Пропонована редакція: Зіннат ®. Термін введення змін протягом 6 місяців після затвердження. Зміни І типу - Зміни щодо безпеки/ефективності та фармаконагляду (інші зміни) - Зміни внесено до тексту маркування первинної (п.6. «ІНШЕ») та вторинної (п.17. «ІНШЕ») упаковки лікарського засобу. </w:t>
            </w:r>
            <w:r w:rsidRPr="00CF702F">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w:t>
            </w:r>
          </w:p>
          <w:p w:rsidR="00CC4132" w:rsidRPr="00CF702F" w:rsidRDefault="00CC4132" w:rsidP="00340A7E">
            <w:pPr>
              <w:jc w:val="center"/>
              <w:rPr>
                <w:rFonts w:ascii="Arial" w:hAnsi="Arial" w:cs="Arial"/>
                <w:i/>
                <w:sz w:val="16"/>
                <w:szCs w:val="16"/>
              </w:rPr>
            </w:pPr>
            <w:r w:rsidRPr="00CF702F">
              <w:rPr>
                <w:rFonts w:ascii="Arial" w:hAnsi="Arial" w:cs="Arial"/>
                <w:i/>
                <w:sz w:val="16"/>
                <w:szCs w:val="16"/>
              </w:rPr>
              <w:t>підлягає</w:t>
            </w:r>
          </w:p>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UA/5509/02/02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ІБАНДРОНОВА КИСЛОТА - 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ін`єкцій, 1 мг/мл;</w:t>
            </w:r>
            <w:r w:rsidRPr="00CF702F">
              <w:rPr>
                <w:rFonts w:ascii="Arial" w:hAnsi="Arial" w:cs="Arial"/>
                <w:sz w:val="16"/>
                <w:szCs w:val="16"/>
              </w:rPr>
              <w:br/>
              <w:t xml:space="preserve">по 3 мл в попередньо наповненому шприці; по 1 попередньо наповненому шприцу в комплекті з голкою в контурній чарунковій упаковці; по 1 контурній чарунковій упаковці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якості АФІ Ібандронова кислота до вимог монографії ЕР</w:t>
            </w:r>
            <w:r w:rsidRPr="00CF702F">
              <w:rPr>
                <w:rFonts w:ascii="Arial" w:hAnsi="Arial" w:cs="Arial"/>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раніше затвердженого виробника АФІ компанії TRIFARMA S.p.A., Італія. Виробник, що залишився, виконує ті ж самі функції, що і вилучений. Затверджено Trifarma S.p.A., Італія Maprimed S.A., Аргентина Запропоновано Maprimed S.A., Аргентина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UA/15955/02/01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ІБУФЕН®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суспензія оральна з малиновим ароматом, по 200 мг/5 мл по 40 або по 100 мл у флаконі; по 1 флакону зі шприцом-дозатором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Фармацевтичний завод "ПОЛЬФАРМА" С.А. Відділ Медана в Сєрадзі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CF702F">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згідно з рекомендацією PRAC.</w:t>
            </w:r>
            <w:r w:rsidRPr="00CF702F">
              <w:rPr>
                <w:rFonts w:ascii="Arial" w:hAnsi="Arial" w:cs="Arial"/>
                <w:sz w:val="16"/>
                <w:szCs w:val="16"/>
              </w:rPr>
              <w:br/>
              <w:t>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w:t>
            </w:r>
          </w:p>
          <w:p w:rsidR="00CC4132" w:rsidRPr="00CF702F" w:rsidRDefault="00CC4132" w:rsidP="00340A7E">
            <w:pPr>
              <w:jc w:val="center"/>
              <w:rPr>
                <w:rFonts w:ascii="Arial" w:hAnsi="Arial" w:cs="Arial"/>
                <w:i/>
                <w:sz w:val="16"/>
                <w:szCs w:val="16"/>
              </w:rPr>
            </w:pPr>
            <w:r w:rsidRPr="00CF702F">
              <w:rPr>
                <w:rFonts w:ascii="Arial" w:hAnsi="Arial" w:cs="Arial"/>
                <w:i/>
                <w:sz w:val="16"/>
                <w:szCs w:val="16"/>
              </w:rPr>
              <w:t>підлягає</w:t>
            </w:r>
          </w:p>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UA/14437/01/01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ІБУФЕН®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суспензія оральна з полуничним ароматом, по 200 мг/5 мл; по 40 або по 100 мл у флаконі; по 1 флакону зі шприцом-дозатором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Фармацевтичний завод "ПОЛЬФАРМА" С.А. Відділ Медана в Сєрадзі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CF702F">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згідно з рекомендацією PRAC.</w:t>
            </w:r>
            <w:r w:rsidRPr="00CF702F">
              <w:rPr>
                <w:rFonts w:ascii="Arial" w:hAnsi="Arial" w:cs="Arial"/>
                <w:sz w:val="16"/>
                <w:szCs w:val="16"/>
              </w:rPr>
              <w:br/>
              <w:t>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w:t>
            </w:r>
          </w:p>
          <w:p w:rsidR="00CC4132" w:rsidRPr="00CF702F" w:rsidRDefault="00CC4132" w:rsidP="00340A7E">
            <w:pPr>
              <w:jc w:val="center"/>
              <w:rPr>
                <w:rFonts w:ascii="Arial" w:hAnsi="Arial" w:cs="Arial"/>
                <w:i/>
                <w:sz w:val="16"/>
                <w:szCs w:val="16"/>
              </w:rPr>
            </w:pPr>
            <w:r w:rsidRPr="00CF702F">
              <w:rPr>
                <w:rFonts w:ascii="Arial" w:hAnsi="Arial" w:cs="Arial"/>
                <w:i/>
                <w:sz w:val="16"/>
                <w:szCs w:val="16"/>
              </w:rPr>
              <w:t>підлягає</w:t>
            </w:r>
          </w:p>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UA/12829/02/01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ІМІФОРС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порошок для розчину для інфузій, 500 мг/500 мг; по 1 флакону з порошком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методі контролю ГЛЗ за показником «рН», а саме відкориговано опис приготування випробовуваного розчину. Редакційні зміни в методах випробування «Опис. Після відновлення розчину», «Прозорість», «Час відновлення», «Механічні включення. Видимі частки»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UA/17305/01/01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ІМОДІУМ®ДУО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6 таблеток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МакНіл Продактс Лімітед</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за повним циклом (виробництво готової лікарської форми, контроль якості готової лікарської форми, первинне пакування та випуск серії):</w:t>
            </w:r>
            <w:r w:rsidRPr="00CF702F">
              <w:rPr>
                <w:rFonts w:ascii="Arial" w:hAnsi="Arial" w:cs="Arial"/>
                <w:sz w:val="16"/>
                <w:szCs w:val="16"/>
              </w:rPr>
              <w:br/>
              <w:t>ДЖНТЛ Консьюмер Хелс (Франс) САС, Франція</w:t>
            </w:r>
            <w:r w:rsidRPr="00CF702F">
              <w:rPr>
                <w:rFonts w:ascii="Arial" w:hAnsi="Arial" w:cs="Arial"/>
                <w:sz w:val="16"/>
                <w:szCs w:val="16"/>
              </w:rPr>
              <w:br/>
              <w:t>контроль якості:</w:t>
            </w:r>
            <w:r w:rsidRPr="00CF702F">
              <w:rPr>
                <w:rFonts w:ascii="Arial" w:hAnsi="Arial" w:cs="Arial"/>
                <w:sz w:val="16"/>
                <w:szCs w:val="16"/>
              </w:rPr>
              <w:br/>
              <w:t>Янссен Сілаг С.П.А., Італія</w:t>
            </w:r>
            <w:r w:rsidRPr="00CF702F">
              <w:rPr>
                <w:rFonts w:ascii="Arial" w:hAnsi="Arial" w:cs="Arial"/>
                <w:sz w:val="16"/>
                <w:szCs w:val="16"/>
              </w:rPr>
              <w:br/>
              <w:t>контроль якості (тільки тестування стабільності):</w:t>
            </w:r>
            <w:r w:rsidRPr="00CF702F">
              <w:rPr>
                <w:rFonts w:ascii="Arial" w:hAnsi="Arial" w:cs="Arial"/>
                <w:sz w:val="16"/>
                <w:szCs w:val="16"/>
              </w:rPr>
              <w:br/>
              <w:t>Джонсон і Джонсон Прайват Лтд, Індія</w:t>
            </w:r>
            <w:r w:rsidRPr="00CF702F">
              <w:rPr>
                <w:rFonts w:ascii="Arial" w:hAnsi="Arial" w:cs="Arial"/>
                <w:sz w:val="16"/>
                <w:szCs w:val="16"/>
              </w:rPr>
              <w:br/>
              <w:t>контроль якості:</w:t>
            </w:r>
            <w:r w:rsidRPr="00CF702F">
              <w:rPr>
                <w:rFonts w:ascii="Arial" w:hAnsi="Arial" w:cs="Arial"/>
                <w:sz w:val="16"/>
                <w:szCs w:val="16"/>
              </w:rPr>
              <w:br/>
              <w:t>МакНІЛ ІБЕРІКА,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lang w:val="ru-RU"/>
              </w:rPr>
            </w:pPr>
            <w:r w:rsidRPr="00CF702F">
              <w:rPr>
                <w:rFonts w:ascii="Arial" w:hAnsi="Arial" w:cs="Arial"/>
                <w:sz w:val="16"/>
                <w:szCs w:val="16"/>
              </w:rPr>
              <w:t>Франція</w:t>
            </w:r>
            <w:r w:rsidRPr="00CF702F">
              <w:rPr>
                <w:rFonts w:ascii="Arial" w:hAnsi="Arial" w:cs="Arial"/>
                <w:sz w:val="16"/>
                <w:szCs w:val="16"/>
                <w:lang w:val="ru-RU"/>
              </w:rPr>
              <w:t>/</w:t>
            </w:r>
          </w:p>
          <w:p w:rsidR="00CC4132" w:rsidRPr="00CF702F" w:rsidRDefault="00CC4132" w:rsidP="00340A7E">
            <w:pPr>
              <w:pStyle w:val="110"/>
              <w:tabs>
                <w:tab w:val="left" w:pos="12600"/>
              </w:tabs>
              <w:jc w:val="center"/>
              <w:rPr>
                <w:rFonts w:ascii="Arial" w:hAnsi="Arial" w:cs="Arial"/>
                <w:sz w:val="16"/>
                <w:szCs w:val="16"/>
                <w:lang w:val="ru-RU"/>
              </w:rPr>
            </w:pPr>
            <w:r w:rsidRPr="00CF702F">
              <w:rPr>
                <w:rFonts w:ascii="Arial" w:hAnsi="Arial" w:cs="Arial"/>
                <w:sz w:val="16"/>
                <w:szCs w:val="16"/>
              </w:rPr>
              <w:t>Італія</w:t>
            </w:r>
            <w:r w:rsidRPr="00CF702F">
              <w:rPr>
                <w:rFonts w:ascii="Arial" w:hAnsi="Arial" w:cs="Arial"/>
                <w:sz w:val="16"/>
                <w:szCs w:val="16"/>
                <w:lang w:val="ru-RU"/>
              </w:rPr>
              <w:t>/</w:t>
            </w:r>
          </w:p>
          <w:p w:rsidR="00CC4132" w:rsidRPr="00CF702F" w:rsidRDefault="00CC4132" w:rsidP="00340A7E">
            <w:pPr>
              <w:pStyle w:val="110"/>
              <w:tabs>
                <w:tab w:val="left" w:pos="12600"/>
              </w:tabs>
              <w:jc w:val="center"/>
              <w:rPr>
                <w:rFonts w:ascii="Arial" w:hAnsi="Arial" w:cs="Arial"/>
                <w:sz w:val="16"/>
                <w:szCs w:val="16"/>
                <w:lang w:val="en-US"/>
              </w:rPr>
            </w:pPr>
            <w:r w:rsidRPr="00CF702F">
              <w:rPr>
                <w:rFonts w:ascii="Arial" w:hAnsi="Arial" w:cs="Arial"/>
                <w:sz w:val="16"/>
                <w:szCs w:val="16"/>
              </w:rPr>
              <w:t>Індія</w:t>
            </w:r>
            <w:r w:rsidRPr="00CF702F">
              <w:rPr>
                <w:rFonts w:ascii="Arial" w:hAnsi="Arial" w:cs="Arial"/>
                <w:sz w:val="16"/>
                <w:szCs w:val="16"/>
                <w:lang w:val="en-US"/>
              </w:rPr>
              <w:t>/</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Іспанія</w:t>
            </w:r>
            <w:r w:rsidRPr="00CF702F">
              <w:rPr>
                <w:rFonts w:ascii="Arial" w:hAnsi="Arial" w:cs="Arial"/>
                <w:sz w:val="16"/>
                <w:szCs w:val="16"/>
              </w:rPr>
              <w:br/>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CF702F">
              <w:rPr>
                <w:rFonts w:ascii="Arial" w:hAnsi="Arial" w:cs="Arial"/>
                <w:sz w:val="16"/>
                <w:szCs w:val="16"/>
              </w:rPr>
              <w:br/>
              <w:t>Додавання дільниці McNEIL IBERICA, S.L.U., Spain (Antigua Ctra. N.II, Km. 32,800, Alcala de Henares, 28805, Madrid, Spain) / МакНІЛ ІБЕРІКА, С.Л.У., Іспанія (Центр Антигуа. Н.ІІ, КМ. 32,800, Алькала де Енарес, 28805, Мадрит, Іспанія), як нової альтернативної лабораторії для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UA/19902/01/01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ІРИНОТЕКАН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концентрат для приготування розчину для інфузій, 20 мг/мл; по 2 мл (40 мг), або по 5 мл (100 мг), або по 15 мл (300 мг) у скляному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Виробник, що відповідає за маркування первинної упаковки, вторинне пакування, нанесення захисної плівки (опціонально), контроль/випробування серії та за випуск серії:</w:t>
            </w:r>
            <w:r w:rsidRPr="00CF702F">
              <w:rPr>
                <w:rFonts w:ascii="Arial" w:hAnsi="Arial" w:cs="Arial"/>
                <w:sz w:val="16"/>
                <w:szCs w:val="16"/>
              </w:rPr>
              <w:br/>
              <w:t>Медак Гезельшафт фюр клініше Шпеціальпрепарате мбХ, Німеччина</w:t>
            </w:r>
            <w:r w:rsidRPr="00CF702F">
              <w:rPr>
                <w:rFonts w:ascii="Arial" w:hAnsi="Arial" w:cs="Arial"/>
                <w:sz w:val="16"/>
                <w:szCs w:val="16"/>
              </w:rPr>
              <w:br/>
              <w:t>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w:t>
            </w:r>
            <w:r w:rsidRPr="00CF702F">
              <w:rPr>
                <w:rFonts w:ascii="Arial" w:hAnsi="Arial" w:cs="Arial"/>
                <w:sz w:val="16"/>
                <w:szCs w:val="16"/>
              </w:rPr>
              <w:br/>
              <w:t>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в затвердженому тексті МКЯ лікарського засобу - Наказ МОЗ №131 від 26.01.2024 року, а саме: співвідношення елюент А та елюент В у методиці кількісного визначення діючої речовини. Затверджено: Розчинник В випробуваного зразка: Змішують елюент А та елюент В (ацетонітрил Р або ацетонітрил: вода R (95:5 о/о)) у співвідношенні 78:28. Запропоновано: Розчинник В випробуваного зразка: Змішують елюент А та елюент В (ацетонітрил Р або ацетонітрил: вода R (95:5 о/о)) у співвідношенні 72:28.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UA/11702/01/01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ІТРУНГАР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капсули по 100 мг по 4 або 15 капсул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Ананта Медікеар Лтд.</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Марксанс Фарма Лтд., Індія</w:t>
            </w:r>
            <w:r w:rsidRPr="00CF702F">
              <w:rPr>
                <w:rFonts w:ascii="Arial" w:hAnsi="Arial" w:cs="Arial"/>
                <w:sz w:val="16"/>
                <w:szCs w:val="16"/>
              </w:rPr>
              <w:br/>
              <w:t>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 (уточнення інформації без зміни коду АТХ)",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"Передозування", "Побічні реакції" згідно з інформацією щодо медичного застосування референтного лікарського засобу (Sporanox 100mg Capsules). Введення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Зміни внесено до частин: І «Загальна інформація», II «Специфікація з безпеки», V «Заходи з мінімізації ризиків», VI «Резюме плану управління ризиками», VII «Додатки» у зв’язку з урахуванням оновленої інформації референтного лікарського засобу Sporanox 100mg Capsules.</w:t>
            </w:r>
            <w:r w:rsidRPr="00CF702F">
              <w:rPr>
                <w:rFonts w:ascii="Arial" w:hAnsi="Arial" w:cs="Arial"/>
                <w:sz w:val="16"/>
                <w:szCs w:val="16"/>
              </w:rPr>
              <w:br/>
              <w:t>Резюме плану управління ризиками версія 1.0 додається.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w:t>
            </w:r>
          </w:p>
          <w:p w:rsidR="00CC4132" w:rsidRPr="00CF702F" w:rsidRDefault="00CC4132" w:rsidP="00340A7E">
            <w:pPr>
              <w:jc w:val="center"/>
              <w:rPr>
                <w:rFonts w:ascii="Arial" w:hAnsi="Arial" w:cs="Arial"/>
                <w:i/>
                <w:sz w:val="16"/>
                <w:szCs w:val="16"/>
              </w:rPr>
            </w:pPr>
            <w:r w:rsidRPr="00CF702F">
              <w:rPr>
                <w:rFonts w:ascii="Arial" w:hAnsi="Arial" w:cs="Arial"/>
                <w:i/>
                <w:sz w:val="16"/>
                <w:szCs w:val="16"/>
              </w:rPr>
              <w:t>підлягає</w:t>
            </w:r>
          </w:p>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UA/2248/01/01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 xml:space="preserve">ЙОДИКСАНОЛ - ЮНІК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розчин для ін'єкцій, 320 мг/мл по 50 мл або по 100 мл у флаконі; по 1 флакону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"Юнік Фармасьютикал Лабораторіз" (відділення фірми "Дж. Б. Кемікалз енд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а саме доповнення п. 6 ІНШЕ тексту маркування первинної упаковки та п.17. ІНШЕ вторинної упаковки лікарського засобу та незначні редакційні правки в інших розділах тесту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UA/16675/01/01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КАНАВІТ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ін'єкцій, 10 мг/мл по 1 мл в ампулі коричневого скла; по 5 ампул вміщують в упаковку з плівки PVC; по 1 пластиковій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ББ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ЕйчБіЕм Фарма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Словацька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та тексті маркування упаковки лікарського засобу у розділі «Склад» (допоміжні речовини).</w:t>
            </w:r>
            <w:r w:rsidRPr="00CF702F">
              <w:rPr>
                <w:rFonts w:ascii="Arial" w:hAnsi="Arial" w:cs="Arial"/>
                <w:sz w:val="16"/>
                <w:szCs w:val="16"/>
              </w:rPr>
              <w:br/>
              <w:t>Попередня редакція Склад: діюча речовина: phytomenadione (вітамін К1); 1 мл розчину для ін'єкцій містить фітоменадіону 10 мг;</w:t>
            </w:r>
            <w:r w:rsidRPr="00CF702F">
              <w:rPr>
                <w:rFonts w:ascii="Arial" w:hAnsi="Arial" w:cs="Arial"/>
                <w:sz w:val="16"/>
                <w:szCs w:val="16"/>
              </w:rPr>
              <w:br/>
              <w:t>допоміжні речовини: полісорбат 80, ацетат натрію, динатрію едетат, вода для ін'єкцій. Нова редакція Склад: діюча речовина: phytomenadione (вітамін К1); 1 мл розчину для ін'єкцій містить фітоменадіону 10 мг; допоміжні речовини: полісорбат 80, ацетат натрію, динатрію едетат, кислота хлоридна, вода для ін'єкцій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UA/12630/01/01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КАРДОСАЛ®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таблетки, вкриті плівковою оболонкою, по 10 мг, по 14 таблеток у блістері; по 1 або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Виробництво "in bulk", первинне та вторинне пакування, контроль та випуск серії: </w:t>
            </w:r>
            <w:r w:rsidRPr="00CF702F">
              <w:rPr>
                <w:rFonts w:ascii="Arial" w:hAnsi="Arial" w:cs="Arial"/>
                <w:sz w:val="16"/>
                <w:szCs w:val="16"/>
              </w:rPr>
              <w:br/>
              <w:t>ДАІЧІ САНКІО ЮРОУП ГмбХ, Німеччина;</w:t>
            </w:r>
            <w:r w:rsidRPr="00CF702F">
              <w:rPr>
                <w:rFonts w:ascii="Arial" w:hAnsi="Arial" w:cs="Arial"/>
                <w:sz w:val="16"/>
                <w:szCs w:val="16"/>
              </w:rPr>
              <w:br/>
              <w:t xml:space="preserve">Первинне та вторинне пакування, контроль та випуск серії: </w:t>
            </w:r>
            <w:r w:rsidRPr="00CF702F">
              <w:rPr>
                <w:rFonts w:ascii="Arial" w:hAnsi="Arial" w:cs="Arial"/>
                <w:sz w:val="16"/>
                <w:szCs w:val="16"/>
              </w:rPr>
              <w:br/>
              <w:t>БЕРЛІН-ХЕМІ АГ, Німеччина;</w:t>
            </w:r>
            <w:r w:rsidRPr="00CF702F">
              <w:rPr>
                <w:rFonts w:ascii="Arial" w:hAnsi="Arial" w:cs="Arial"/>
                <w:sz w:val="16"/>
                <w:szCs w:val="16"/>
              </w:rPr>
              <w:br/>
              <w:t>Лабораторіос Менаріні С.А., Іспанія;</w:t>
            </w:r>
            <w:r w:rsidRPr="00CF702F">
              <w:rPr>
                <w:rFonts w:ascii="Arial" w:hAnsi="Arial" w:cs="Arial"/>
                <w:sz w:val="16"/>
                <w:szCs w:val="16"/>
              </w:rPr>
              <w:br/>
              <w:t>Виробництво "in bulk", первинне та вторинне пакування, контроль та випуск серії:</w:t>
            </w:r>
            <w:r w:rsidRPr="00CF702F">
              <w:rPr>
                <w:rFonts w:ascii="Arial" w:hAnsi="Arial" w:cs="Arial"/>
                <w:sz w:val="16"/>
                <w:szCs w:val="16"/>
              </w:rPr>
              <w:br/>
              <w:t>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Іспанія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Додавання нового посилання на сертифікат відповідності Європейській фармакопеї R0-CEP 2013-268-Rev 03 для нерозмеленого АФІ олмесартану медоксомілу від виробника ZHEJIANG TIANYU PHARMACEUTICAL CO., LTD., China, що використовується ДАІЧІ САНКІО ЮРОУП ГмбХ. СЕР R0-CEP 2013-268-Rev 03 уже включено в досьє як еталон для подрібненого олмесартану медоксомілу від Tianyu для MvH, а тепер також пропонується як еталон для неподрібненого олмесартану медоксомілу від Tianyu для ДАІЧІ САНКІО ЮРОУП ГмбХ.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w:t>
            </w:r>
            <w:r w:rsidRPr="00CF702F">
              <w:rPr>
                <w:rFonts w:ascii="Arial" w:hAnsi="Arial" w:cs="Arial"/>
                <w:sz w:val="16"/>
                <w:szCs w:val="16"/>
              </w:rPr>
              <w:br/>
              <w:t>доповнення показником контролю N-нітрозодиметиламін (NDMA) та N-нітрозодіетиламін (NDЕA) специфікації на ГЛЗ з відповідними методом контролю та допустимими межами, рекомендованими ЕМА (NDMA ≤ 2.40 ррm; NDЕA ≤ 0,663 ррm; сума NDMA та NDЕA ≤ 0,663 ррm (у разі одночасного виявлення обох домішок)).Зміни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CEP R1-СЕР-2013-268- Rev 02 (попередня версія R1-CEP 2013-268-Rev 01) для діючої речовини олмесартану медоксомілу від вже затвердженого виробника ZHEJIANG TIANYU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UA/3433/01/01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КАРДОСАЛ® 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таблетки, вкриті плівковою оболонкою, по 20 мг, по 14 таблеток у блістері; по 1 або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Виробництво "in bulk", первинне та вторинне пакування, контроль та випуск серії: </w:t>
            </w:r>
            <w:r w:rsidRPr="00CF702F">
              <w:rPr>
                <w:rFonts w:ascii="Arial" w:hAnsi="Arial" w:cs="Arial"/>
                <w:sz w:val="16"/>
                <w:szCs w:val="16"/>
              </w:rPr>
              <w:br/>
              <w:t>ДАІЧІ САНКІО ЮРОУП ГмбХ, Німеччина;</w:t>
            </w:r>
            <w:r w:rsidRPr="00CF702F">
              <w:rPr>
                <w:rFonts w:ascii="Arial" w:hAnsi="Arial" w:cs="Arial"/>
                <w:sz w:val="16"/>
                <w:szCs w:val="16"/>
              </w:rPr>
              <w:br/>
              <w:t xml:space="preserve">Первинне та вторинне пакування, контроль та випуск серії: </w:t>
            </w:r>
            <w:r w:rsidRPr="00CF702F">
              <w:rPr>
                <w:rFonts w:ascii="Arial" w:hAnsi="Arial" w:cs="Arial"/>
                <w:sz w:val="16"/>
                <w:szCs w:val="16"/>
              </w:rPr>
              <w:br/>
              <w:t>БЕРЛІН-ХЕМІ АГ, Німеччина;</w:t>
            </w:r>
            <w:r w:rsidRPr="00CF702F">
              <w:rPr>
                <w:rFonts w:ascii="Arial" w:hAnsi="Arial" w:cs="Arial"/>
                <w:sz w:val="16"/>
                <w:szCs w:val="16"/>
              </w:rPr>
              <w:br/>
              <w:t>Лабораторіос Менаріні С.А., Іспанія;</w:t>
            </w:r>
            <w:r w:rsidRPr="00CF702F">
              <w:rPr>
                <w:rFonts w:ascii="Arial" w:hAnsi="Arial" w:cs="Arial"/>
                <w:sz w:val="16"/>
                <w:szCs w:val="16"/>
              </w:rPr>
              <w:br/>
              <w:t>Виробництво "in bulk", первинне та вторинне пакування, контроль та випуск серії:</w:t>
            </w:r>
            <w:r w:rsidRPr="00CF702F">
              <w:rPr>
                <w:rFonts w:ascii="Arial" w:hAnsi="Arial" w:cs="Arial"/>
                <w:sz w:val="16"/>
                <w:szCs w:val="16"/>
              </w:rPr>
              <w:br/>
              <w:t>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Іспанія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Додавання нового посилання на сертифікат відповідності Європейській фармакопеї R0-CEP 2013-268-Rev 03 для нерозмеленого АФІ олмесартану медоксомілу від виробника ZHEJIANG TIANYU PHARMACEUTICAL CO., LTD., China, що використовується ДАІЧІ САНКІО ЮРОУП ГмбХ. СЕР R0-CEP 2013-268-Rev 03 уже включено в досьє як еталон для подрібненого олмесартану медоксомілу від Tianyu для MvH, а тепер також пропонується як еталон для неподрібненого олмесартану медоксомілу від Tianyu для ДАІЧІ САНКІО ЮРОУП ГмбХ.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w:t>
            </w:r>
            <w:r w:rsidRPr="00CF702F">
              <w:rPr>
                <w:rFonts w:ascii="Arial" w:hAnsi="Arial" w:cs="Arial"/>
                <w:sz w:val="16"/>
                <w:szCs w:val="16"/>
              </w:rPr>
              <w:br/>
              <w:t>доповнення показником контролю N-нітрозодиметиламін (NDMA) та N-нітрозодіетиламін (NDЕA) специфікації на ГЛЗ з відповідними методом контролю та допустимими межами, рекомендованими ЕМА (NDMA ≤ 2.40 ррm; NDЕA ≤ 0,663 ррm; сума NDMA та NDЕA ≤ 0,663 ррm (у разі одночасного виявлення обох домішок)).Зміни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CEP R1-СЕР-2013-268- Rev 02 (попередня версія R1-CEP 2013-268-Rev 01) для діючої речовини олмесартану медоксомілу від вже затвердженого виробника ZHEJIANG TIANYU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UA/3433/01/02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КАРДОСАЛ® 40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таблетки, вкриті плівковою оболонкою, по 40 мг по 14 таблеток у блістері; по 1 або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Виробництво "in bulk", первинне та вторинне пакування, контроль та випуск серії: </w:t>
            </w:r>
            <w:r w:rsidRPr="00CF702F">
              <w:rPr>
                <w:rFonts w:ascii="Arial" w:hAnsi="Arial" w:cs="Arial"/>
                <w:sz w:val="16"/>
                <w:szCs w:val="16"/>
              </w:rPr>
              <w:br/>
              <w:t>ДАІЧІ САНКІО ЮРОУП ГмбХ, Німеччина;</w:t>
            </w:r>
            <w:r w:rsidRPr="00CF702F">
              <w:rPr>
                <w:rFonts w:ascii="Arial" w:hAnsi="Arial" w:cs="Arial"/>
                <w:sz w:val="16"/>
                <w:szCs w:val="16"/>
              </w:rPr>
              <w:br/>
              <w:t xml:space="preserve">Первинне та вторинне пакування, контроль та випуск серії: </w:t>
            </w:r>
            <w:r w:rsidRPr="00CF702F">
              <w:rPr>
                <w:rFonts w:ascii="Arial" w:hAnsi="Arial" w:cs="Arial"/>
                <w:sz w:val="16"/>
                <w:szCs w:val="16"/>
              </w:rPr>
              <w:br/>
              <w:t>БЕРЛІН-ХЕМІ АГ, Німеччина;</w:t>
            </w:r>
            <w:r w:rsidRPr="00CF702F">
              <w:rPr>
                <w:rFonts w:ascii="Arial" w:hAnsi="Arial" w:cs="Arial"/>
                <w:sz w:val="16"/>
                <w:szCs w:val="16"/>
              </w:rPr>
              <w:br/>
              <w:t>Лабораторіос Менаріні С.А., Іспанія;</w:t>
            </w:r>
            <w:r w:rsidRPr="00CF702F">
              <w:rPr>
                <w:rFonts w:ascii="Arial" w:hAnsi="Arial" w:cs="Arial"/>
                <w:sz w:val="16"/>
                <w:szCs w:val="16"/>
              </w:rPr>
              <w:br/>
              <w:t>Виробництво "in bulk", первинне та вторинне пакування, контроль та випуск серії:</w:t>
            </w:r>
            <w:r w:rsidRPr="00CF702F">
              <w:rPr>
                <w:rFonts w:ascii="Arial" w:hAnsi="Arial" w:cs="Arial"/>
                <w:sz w:val="16"/>
                <w:szCs w:val="16"/>
              </w:rPr>
              <w:br/>
              <w:t>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Іспанія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Додавання нового посилання на сертифікат відповідності Європейській фармакопеї R0-CEP 2013-268-Rev 03 для нерозмеленого АФІ олмесартану медоксомілу від виробника ZHEJIANG TIANYU PHARMACEUTICAL CO., LTD., China, що використовується ДАІЧІ САНКІО ЮРОУП ГмбХ. СЕР R0-CEP 2013-268-Rev 03 уже включено в досьє як еталон для подрібненого олмесартану медоксомілу від Tianyu для MvH, а тепер також пропонується як еталон для неподрібненого олмесартану медоксомілу від Tianyu для ДАІЧІ САНКІО ЮРОУП ГмбХ.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w:t>
            </w:r>
            <w:r w:rsidRPr="00CF702F">
              <w:rPr>
                <w:rFonts w:ascii="Arial" w:hAnsi="Arial" w:cs="Arial"/>
                <w:sz w:val="16"/>
                <w:szCs w:val="16"/>
              </w:rPr>
              <w:br/>
              <w:t>доповнення показником контролю N-нітрозодиметиламін (NDMA) та N-нітрозодіетиламін (NDЕA) специфікації на ГЛЗ з відповідними методом контролю та допустимими межами, рекомендованими ЕМА (NDMA ≤ 2.40 ррm; NDЕA ≤ 0,663 ррm; сума NDMA та NDЕA ≤ 0,663 ррm (у разі одночасного виявлення обох домішок)).Зміни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CEP R1-СЕР-2013-268- Rev 02 (попередня версія R1-CEP 2013-268-Rev 01) для діючої речовини олмесартану медоксомілу від вже затвердженого виробника ZHEJIANG TIANYU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UA/3433/01/03</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КАСАРК® HD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32 мг/25 мг по 10 таблеток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ГЛЗ за показником "Мікробіологічна чистота": «контролюється в кожній 10-й серії, але не менше однієї серії в рік» в Специфікації ГЛЗ (при випуску та протягом терміну придатності). Також формулювання вимог до TYMC приводиться до вимог ДФУ/ЄФ 2.6.12, 5.1.4, діюче видання (затверджено: Загальна кількість дріжджових і цвілевих грибів (TYMC)», запропоновано: Загальна кількість дріжджових і плісеневих грибів (TYMC)» в Специфікації ГЛЗ (при випуску та протягом терміну придатності). Критерії прийнятності не змінилися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UA/19276/01/01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 xml:space="preserve">КАСАРК®Н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16 мг/12,5 мг; по 10 таблеток у блістері; по 3 блістера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ГЛЗ за показником "Мікробіологічна чистота": «контролюється в кожній 10-й серії, але не менше однієї серії в рік» в Специфікації ГЛЗ (при випуску та протягом терміну придатності). Також формулювання вимог до TYMC приводиться до вимог ДФУ/ЄФ 2.6.12, 5.1.4, діюче видання (затверджено: Загальна кількість дріжджових і цвілевих грибів (TYMC)», запропоновано: Загальна кількість дріжджових і плісеневих грибів (TYMC)» в Специфікації ГЛЗ (при випуску та протягом терміну придатності). Критерії прийнятності не змінилися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UA/19251/01/01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КВЕНТІАКС®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25 мг; по 10 таблеток у блістері, по 3 або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виробництво "in bulk", первинне та вторинне пакування, контроль серії та випуск серії: </w:t>
            </w:r>
            <w:r w:rsidRPr="00CF702F">
              <w:rPr>
                <w:rFonts w:ascii="Arial" w:hAnsi="Arial" w:cs="Arial"/>
                <w:sz w:val="16"/>
                <w:szCs w:val="16"/>
              </w:rPr>
              <w:br/>
              <w:t>КРКА, д.д., Ново место, Словенія</w:t>
            </w:r>
            <w:r w:rsidRPr="00CF702F">
              <w:rPr>
                <w:rFonts w:ascii="Arial" w:hAnsi="Arial" w:cs="Arial"/>
                <w:sz w:val="16"/>
                <w:szCs w:val="16"/>
              </w:rPr>
              <w:br/>
              <w:t>виробництво "in bulk", первинне та вторинне пакування, контроль серії та випуск серії:</w:t>
            </w:r>
            <w:r w:rsidRPr="00CF702F">
              <w:rPr>
                <w:rFonts w:ascii="Arial" w:hAnsi="Arial" w:cs="Arial"/>
                <w:sz w:val="16"/>
                <w:szCs w:val="16"/>
              </w:rPr>
              <w:br/>
              <w:t>КРКА-ФАРМА д.о.о., Хорватія</w:t>
            </w:r>
            <w:r w:rsidRPr="00CF702F">
              <w:rPr>
                <w:rFonts w:ascii="Arial" w:hAnsi="Arial" w:cs="Arial"/>
                <w:sz w:val="16"/>
                <w:szCs w:val="16"/>
              </w:rPr>
              <w:br/>
              <w:t>контроль серії:</w:t>
            </w:r>
            <w:r w:rsidRPr="00CF702F">
              <w:rPr>
                <w:rFonts w:ascii="Arial" w:hAnsi="Arial" w:cs="Arial"/>
                <w:sz w:val="16"/>
                <w:szCs w:val="16"/>
              </w:rPr>
              <w:br/>
              <w:t>КРКА, д.д., Ново место, Словенія</w:t>
            </w:r>
            <w:r w:rsidRPr="00CF702F">
              <w:rPr>
                <w:rFonts w:ascii="Arial" w:hAnsi="Arial" w:cs="Arial"/>
                <w:sz w:val="16"/>
                <w:szCs w:val="16"/>
              </w:rPr>
              <w:br/>
              <w:t>контроль серії:</w:t>
            </w:r>
            <w:r w:rsidRPr="00CF702F">
              <w:rPr>
                <w:rFonts w:ascii="Arial" w:hAnsi="Arial" w:cs="Arial"/>
                <w:sz w:val="16"/>
                <w:szCs w:val="16"/>
              </w:rPr>
              <w:br/>
              <w:t>Лабена д.о.о., Словенія</w:t>
            </w:r>
            <w:r w:rsidRPr="00CF702F">
              <w:rPr>
                <w:rFonts w:ascii="Arial" w:hAnsi="Arial" w:cs="Arial"/>
                <w:sz w:val="16"/>
                <w:szCs w:val="16"/>
              </w:rPr>
              <w:br/>
              <w:t>виробництво "in bulk":</w:t>
            </w:r>
            <w:r w:rsidRPr="00CF702F">
              <w:rPr>
                <w:rFonts w:ascii="Arial" w:hAnsi="Arial" w:cs="Arial"/>
                <w:sz w:val="16"/>
                <w:szCs w:val="16"/>
              </w:rPr>
              <w:br/>
              <w:t>ЖЕЯНГ ХУАХАЙ ФАРМАСЬЮТІКАЛ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Хорватія/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Китай</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термінів подання регулярно оновлюваного звіту з безпеки (РОЗБ) лікарського засобу: Діюча редакція: Кінцева дата для включення даних до РОЗБ - 30.07.2020 р.; дата подання РОЗБ - 28.10.2020 р. </w:t>
            </w:r>
            <w:r w:rsidRPr="00CF702F">
              <w:rPr>
                <w:rFonts w:ascii="Arial" w:hAnsi="Arial" w:cs="Arial"/>
                <w:sz w:val="16"/>
                <w:szCs w:val="16"/>
              </w:rPr>
              <w:br/>
              <w:t xml:space="preserve">Пропонована редакція: Кінцева дата для включення даних до РОЗБ - 31.07.2023 р.; дата подання РОЗБ - 29.10.2023 р. </w:t>
            </w:r>
            <w:r w:rsidRPr="00CF702F">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UA/16639/01/01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КВЕНТІАКС®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100 мг; по 10 таблеток у блістері, по 3 або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виробництво "in bulk", первинне та вторинне пакування, контроль серії та випуск серії: </w:t>
            </w:r>
            <w:r w:rsidRPr="00CF702F">
              <w:rPr>
                <w:rFonts w:ascii="Arial" w:hAnsi="Arial" w:cs="Arial"/>
                <w:sz w:val="16"/>
                <w:szCs w:val="16"/>
              </w:rPr>
              <w:br/>
              <w:t>КРКА, д.д., Ново место, Словенія</w:t>
            </w:r>
            <w:r w:rsidRPr="00CF702F">
              <w:rPr>
                <w:rFonts w:ascii="Arial" w:hAnsi="Arial" w:cs="Arial"/>
                <w:sz w:val="16"/>
                <w:szCs w:val="16"/>
              </w:rPr>
              <w:br/>
              <w:t>виробництво "in bulk", первинне та вторинне пакування, контроль серії та випуск серії:</w:t>
            </w:r>
            <w:r w:rsidRPr="00CF702F">
              <w:rPr>
                <w:rFonts w:ascii="Arial" w:hAnsi="Arial" w:cs="Arial"/>
                <w:sz w:val="16"/>
                <w:szCs w:val="16"/>
              </w:rPr>
              <w:br/>
              <w:t>КРКА-ФАРМА д.о.о., Хорватія</w:t>
            </w:r>
            <w:r w:rsidRPr="00CF702F">
              <w:rPr>
                <w:rFonts w:ascii="Arial" w:hAnsi="Arial" w:cs="Arial"/>
                <w:sz w:val="16"/>
                <w:szCs w:val="16"/>
              </w:rPr>
              <w:br/>
              <w:t>контроль серії:</w:t>
            </w:r>
            <w:r w:rsidRPr="00CF702F">
              <w:rPr>
                <w:rFonts w:ascii="Arial" w:hAnsi="Arial" w:cs="Arial"/>
                <w:sz w:val="16"/>
                <w:szCs w:val="16"/>
              </w:rPr>
              <w:br/>
              <w:t>КРКА, д.д., Ново место, Словенія</w:t>
            </w:r>
            <w:r w:rsidRPr="00CF702F">
              <w:rPr>
                <w:rFonts w:ascii="Arial" w:hAnsi="Arial" w:cs="Arial"/>
                <w:sz w:val="16"/>
                <w:szCs w:val="16"/>
              </w:rPr>
              <w:br/>
              <w:t>контроль серії:</w:t>
            </w:r>
            <w:r w:rsidRPr="00CF702F">
              <w:rPr>
                <w:rFonts w:ascii="Arial" w:hAnsi="Arial" w:cs="Arial"/>
                <w:sz w:val="16"/>
                <w:szCs w:val="16"/>
              </w:rPr>
              <w:br/>
              <w:t>Лабена д.о.о., Словенія</w:t>
            </w:r>
            <w:r w:rsidRPr="00CF702F">
              <w:rPr>
                <w:rFonts w:ascii="Arial" w:hAnsi="Arial" w:cs="Arial"/>
                <w:sz w:val="16"/>
                <w:szCs w:val="16"/>
              </w:rPr>
              <w:br/>
              <w:t>виробництво "in bulk":</w:t>
            </w:r>
            <w:r w:rsidRPr="00CF702F">
              <w:rPr>
                <w:rFonts w:ascii="Arial" w:hAnsi="Arial" w:cs="Arial"/>
                <w:sz w:val="16"/>
                <w:szCs w:val="16"/>
              </w:rPr>
              <w:br/>
              <w:t>ЖЕЯНГ ХУАХАЙ ФАРМАСЬЮТІКАЛ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Хорватія/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Китай</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термінів подання регулярно оновлюваного звіту з безпеки (РОЗБ) лікарського засобу: Діюча редакція: Кінцева дата для включення даних до РОЗБ - 30.07.2020 р.; дата подання РОЗБ - 28.10.2020 р. </w:t>
            </w:r>
            <w:r w:rsidRPr="00CF702F">
              <w:rPr>
                <w:rFonts w:ascii="Arial" w:hAnsi="Arial" w:cs="Arial"/>
                <w:sz w:val="16"/>
                <w:szCs w:val="16"/>
              </w:rPr>
              <w:br/>
              <w:t xml:space="preserve">Пропонована редакція: Кінцева дата для включення даних до РОЗБ - 31.07.2023 р.; дата подання РОЗБ - 29.10.2023 р. </w:t>
            </w:r>
            <w:r w:rsidRPr="00CF702F">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UA/16639/01/02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КВЕНТІАКС®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200 мг; по 10 таблеток у блістері, по 3 або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виробництво "in bulk", первинне та вторинне пакування, контроль серії та випуск серії: </w:t>
            </w:r>
            <w:r w:rsidRPr="00CF702F">
              <w:rPr>
                <w:rFonts w:ascii="Arial" w:hAnsi="Arial" w:cs="Arial"/>
                <w:sz w:val="16"/>
                <w:szCs w:val="16"/>
              </w:rPr>
              <w:br/>
              <w:t>КРКА, д.д., Ново место, Словенія</w:t>
            </w:r>
            <w:r w:rsidRPr="00CF702F">
              <w:rPr>
                <w:rFonts w:ascii="Arial" w:hAnsi="Arial" w:cs="Arial"/>
                <w:sz w:val="16"/>
                <w:szCs w:val="16"/>
              </w:rPr>
              <w:br/>
              <w:t>виробництво "in bulk", первинне та вторинне пакування, контроль серії та випуск серії:</w:t>
            </w:r>
            <w:r w:rsidRPr="00CF702F">
              <w:rPr>
                <w:rFonts w:ascii="Arial" w:hAnsi="Arial" w:cs="Arial"/>
                <w:sz w:val="16"/>
                <w:szCs w:val="16"/>
              </w:rPr>
              <w:br/>
              <w:t>КРКА-ФАРМА д.о.о., Хорватія</w:t>
            </w:r>
            <w:r w:rsidRPr="00CF702F">
              <w:rPr>
                <w:rFonts w:ascii="Arial" w:hAnsi="Arial" w:cs="Arial"/>
                <w:sz w:val="16"/>
                <w:szCs w:val="16"/>
              </w:rPr>
              <w:br/>
              <w:t>контроль серії:</w:t>
            </w:r>
            <w:r w:rsidRPr="00CF702F">
              <w:rPr>
                <w:rFonts w:ascii="Arial" w:hAnsi="Arial" w:cs="Arial"/>
                <w:sz w:val="16"/>
                <w:szCs w:val="16"/>
              </w:rPr>
              <w:br/>
              <w:t>КРКА, д.д., Ново место, Словенія</w:t>
            </w:r>
            <w:r w:rsidRPr="00CF702F">
              <w:rPr>
                <w:rFonts w:ascii="Arial" w:hAnsi="Arial" w:cs="Arial"/>
                <w:sz w:val="16"/>
                <w:szCs w:val="16"/>
              </w:rPr>
              <w:br/>
              <w:t>контроль серії:</w:t>
            </w:r>
            <w:r w:rsidRPr="00CF702F">
              <w:rPr>
                <w:rFonts w:ascii="Arial" w:hAnsi="Arial" w:cs="Arial"/>
                <w:sz w:val="16"/>
                <w:szCs w:val="16"/>
              </w:rPr>
              <w:br/>
              <w:t>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Хорватія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термінів подання регулярно оновлюваного звіту з безпеки (РОЗБ) лікарського засобу: Діюча редакція: Кінцева дата для включення даних до РОЗБ - 30.07.2020 р.; дата подання РОЗБ - 28.10.2020 р. </w:t>
            </w:r>
            <w:r w:rsidRPr="00CF702F">
              <w:rPr>
                <w:rFonts w:ascii="Arial" w:hAnsi="Arial" w:cs="Arial"/>
                <w:sz w:val="16"/>
                <w:szCs w:val="16"/>
              </w:rPr>
              <w:br/>
              <w:t xml:space="preserve">Пропонована редакція: Кінцева дата для включення даних до РОЗБ - 31.07.2023 р.; дата подання РОЗБ - 29.10.2023 р. </w:t>
            </w:r>
            <w:r w:rsidRPr="00CF702F">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UA/16639/01/03</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КВЕНТІАКС®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300 мг; по 10 таблеток у блістері, по 3 або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виробництво "in bulk", первинне та вторинне пакування, контроль серії та випуск серії: </w:t>
            </w:r>
            <w:r w:rsidRPr="00CF702F">
              <w:rPr>
                <w:rFonts w:ascii="Arial" w:hAnsi="Arial" w:cs="Arial"/>
                <w:sz w:val="16"/>
                <w:szCs w:val="16"/>
              </w:rPr>
              <w:br/>
              <w:t>КРКА, д.д., Ново место, Словенія</w:t>
            </w:r>
            <w:r w:rsidRPr="00CF702F">
              <w:rPr>
                <w:rFonts w:ascii="Arial" w:hAnsi="Arial" w:cs="Arial"/>
                <w:sz w:val="16"/>
                <w:szCs w:val="16"/>
              </w:rPr>
              <w:br/>
              <w:t>виробництво "in bulk", первинне та вторинне пакування, контроль серії та випуск серії:</w:t>
            </w:r>
            <w:r w:rsidRPr="00CF702F">
              <w:rPr>
                <w:rFonts w:ascii="Arial" w:hAnsi="Arial" w:cs="Arial"/>
                <w:sz w:val="16"/>
                <w:szCs w:val="16"/>
              </w:rPr>
              <w:br/>
              <w:t>КРКА-ФАРМА д.о.о., Хорватія</w:t>
            </w:r>
            <w:r w:rsidRPr="00CF702F">
              <w:rPr>
                <w:rFonts w:ascii="Arial" w:hAnsi="Arial" w:cs="Arial"/>
                <w:sz w:val="16"/>
                <w:szCs w:val="16"/>
              </w:rPr>
              <w:br/>
              <w:t>контроль серії:</w:t>
            </w:r>
            <w:r w:rsidRPr="00CF702F">
              <w:rPr>
                <w:rFonts w:ascii="Arial" w:hAnsi="Arial" w:cs="Arial"/>
                <w:sz w:val="16"/>
                <w:szCs w:val="16"/>
              </w:rPr>
              <w:br/>
              <w:t>КРКА, д.д., Ново место, Словенія</w:t>
            </w:r>
            <w:r w:rsidRPr="00CF702F">
              <w:rPr>
                <w:rFonts w:ascii="Arial" w:hAnsi="Arial" w:cs="Arial"/>
                <w:sz w:val="16"/>
                <w:szCs w:val="16"/>
              </w:rPr>
              <w:br/>
              <w:t>контроль серії:</w:t>
            </w:r>
            <w:r w:rsidRPr="00CF702F">
              <w:rPr>
                <w:rFonts w:ascii="Arial" w:hAnsi="Arial" w:cs="Arial"/>
                <w:sz w:val="16"/>
                <w:szCs w:val="16"/>
              </w:rPr>
              <w:br/>
              <w:t>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Хорватія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термінів подання регулярно оновлюваного звіту з безпеки (РОЗБ) лікарського засобу: Діюча редакція: Кінцева дата для включення даних до РОЗБ - 30.07.2020 р.; дата подання РОЗБ - 28.10.2020 р. </w:t>
            </w:r>
            <w:r w:rsidRPr="00CF702F">
              <w:rPr>
                <w:rFonts w:ascii="Arial" w:hAnsi="Arial" w:cs="Arial"/>
                <w:sz w:val="16"/>
                <w:szCs w:val="16"/>
              </w:rPr>
              <w:br/>
              <w:t xml:space="preserve">Пропонована редакція: Кінцева дата для включення даних до РОЗБ - 31.07.2023 р.; дата подання РОЗБ - 29.10.2023 р. </w:t>
            </w:r>
            <w:r w:rsidRPr="00CF702F">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UA/16639/01/04</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КЕТОРОЛ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ін'єкцій, 30 мг/мл; по 1 мл в ампулі; по 10 ампул у блістері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 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вилучення альтернативного тексту маркування, де відсутні міжнародні позначення одиниць вимірювання у системі SI. Термін введення змін протягом 6 місяців після затвердження. Зміни І типу - Зміни щодо безпеки/ефективності та фармаконагляду (інші зміни) Вилучення коду, що не використовується виробником, з п.17. ІНШЕ тексту маркування вторинної упаковки. Термін введення змін протягом 6 місяців після затвердження. Зміни І типу - Зміни щодо безпеки/ефективності та фармаконагляду (інші зміни) Доповнення розділів тексту маркування первинної та вторинної упаковок лікарського засобу інформацією про нанесення перемінних даних (термін придатності, дата виготовлення).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UA/2566/01/01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КЛАРИТРОМІЦИН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250 мг по 10 таблеток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ГЛЗ за показником "Мікробіологічна чистота": «контролюється в кожній 5-й серії, але не менше однієї серії в рік» в Специфікації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UA/2547/01/01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КЛАРИТРОМІЦИН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500 мг по 10 таблеток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ГЛЗ за показником "Мікробіологічна чистота": «контролюється в кожній 5-й серії, але не менше однієї серії в рік» в Специфікації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UA/2547/01/02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КЛАРИТРОМІЦИН-ДАРНИЦЯ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оболонкою, по 500 мг, по 7 таблеток у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w:t>
            </w:r>
            <w:r w:rsidRPr="00CF702F">
              <w:rPr>
                <w:rFonts w:ascii="Arial" w:hAnsi="Arial" w:cs="Arial"/>
                <w:b/>
                <w:sz w:val="16"/>
                <w:szCs w:val="16"/>
              </w:rPr>
              <w:t>уточнення реєстраційного номера в наказі № 587 від 08.04.2024 в процесі внесення змін</w:t>
            </w:r>
            <w:r w:rsidRPr="00CF702F">
              <w:rPr>
                <w:rFonts w:ascii="Arial" w:hAnsi="Arial" w:cs="Arial"/>
                <w:sz w:val="16"/>
                <w:szCs w:val="16"/>
              </w:rPr>
              <w:t xml:space="preserve">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вимог специфікації за показником «Мікробіологічна чистота» у відповідність ЄФ, 2.6.12, 2.6.13, 5.1.4.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методу випробування ГЛЗ за показниками «Розчинення» і «Кількісне визначення», а саме для унеможливлення потрапляння часток допоміжних речовин із випробуваного розчину в рідинний хроматограф, запропоновано центрифугування даного розчину замінити на фільтрацію крізь мембранний фільтр з розміром пор 0,45 мкм. Зазначено терміни придатності розчинів та відкориговані вимоги щодо відносного стандартного відхилення для показника «Кількісне визначення» відповідно до рекомендацій валідації. Методи контролю залишено без змін, внесено редакційні правки, які оформлені відповідно до рекомендацій та стилістики ДФУ.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методу випробування ГЛЗ за показником «Супровідні домішки» залишено без змін, внесено редакційні правки, які оформлені відповідно до рекомендацій та стилістики ДФУ. Відповідно до рекомендацій валідації зазначено терміни придатності розчинів. Також зазначено фільтр, який використовують при фільтрації випробуваного розчину та змінено торгову назву колонки для хроматографування.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специфікації АФІ кларитроміцину вилучено показник «Важкі метали» відповідно до матеріалів виробника (аналіз ризиків згідно ICH Q3D Guideline for Elemental Impurities).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Приведення вимог специфікації за показником «Мікробіологічна чистота» у відповідність ЄФ, 2.6.12, 5.1.4.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кларитроміцину за показниками «Супровідні домішки» і «Кількісне визначення» - методики контроля показників залишено без змін, внесені редакційні правки, які оформлені відповідно до рекомендацій та стилістики ДФУ. Відповідно до рекомендацій валідації (RVM-RS-00224) зазначено терміни придатності розчинів та змінено торгову назву колонки для хроматографування.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кларитроміцину за показником «Залишкові розчинники» - методику контроля оптимізовано для покращення аналітичних параметрів та внесено терміни придатності розчинів відповідно до рекомендацій валідації (RVM-RS-00087). Нормування показника залишено без змін, внесено редакційні правки, які оформлено відповідно до рекомендацій та стилістики ДФУ.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розділів 3.2.S.4.1 Специфікації та 3.2.S.4.2 Аналітичні методики контролю за показниками «Розчинність» відповідно до вимог ДФУ 1.4 «Монографії», статті Ph. Eur., 1.5 та загальної монографії Ph. Eur., «Substances for pharmaceutical use» розділ перенесено до загальних властивостей. Показники «Ідентифікація», «Питоме оптичне обертання», «Вода» залишені без змін, внесені редакційні правки, які оформлені відповідно до рекомендацій та стилістики ДФУ.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Редакція в наказі - UA/0279/01/01. </w:t>
            </w:r>
            <w:r w:rsidRPr="00CF702F">
              <w:rPr>
                <w:rFonts w:ascii="Arial" w:hAnsi="Arial" w:cs="Arial"/>
                <w:b/>
                <w:sz w:val="16"/>
                <w:szCs w:val="16"/>
              </w:rPr>
              <w:t>Вірна редакція - UA/0279/01/02.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UA/0279/01/02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КЛАРИТРОМІЦИН-ЗДОРОВ'Я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250 мг; по 7 таблеток у блістері; по 2 блістери в картонній коробці; по 10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«КОРПОРАЦІЯ «ЗДОРОВ’Я»</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всі стадії виробництва, контроль якості, випуск серії:</w:t>
            </w:r>
            <w:r w:rsidRPr="00CF702F">
              <w:rPr>
                <w:rFonts w:ascii="Arial" w:hAnsi="Arial" w:cs="Arial"/>
                <w:sz w:val="16"/>
                <w:szCs w:val="16"/>
              </w:rPr>
              <w:br/>
              <w:t>Товариство з обмеженою відповідальністю "Фармацевтична компанія "Здоров'я", Україна</w:t>
            </w:r>
            <w:r w:rsidRPr="00CF702F">
              <w:rPr>
                <w:rFonts w:ascii="Arial" w:hAnsi="Arial" w:cs="Arial"/>
                <w:sz w:val="16"/>
                <w:szCs w:val="16"/>
              </w:rPr>
              <w:br/>
              <w:t>всі стадії виробництва, контроль якості, випуск серії:</w:t>
            </w:r>
            <w:r w:rsidRPr="00CF702F">
              <w:rPr>
                <w:rFonts w:ascii="Arial" w:hAnsi="Arial" w:cs="Arial"/>
                <w:sz w:val="16"/>
                <w:szCs w:val="16"/>
              </w:rPr>
              <w:br/>
              <w:t>Товариство з обмеженою відповідальністю "ФАРМЕКС ГРУП", Україна</w:t>
            </w:r>
          </w:p>
          <w:p w:rsidR="00CC4132" w:rsidRPr="00CF702F" w:rsidRDefault="00CC4132" w:rsidP="00340A7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CF702F">
              <w:rPr>
                <w:rFonts w:ascii="Arial" w:hAnsi="Arial" w:cs="Arial"/>
                <w:sz w:val="16"/>
                <w:szCs w:val="16"/>
              </w:rPr>
              <w:br/>
              <w:t xml:space="preserve">Зміна уповноваженої особи заявника, відповідальної за фармаконагляд. Діюча редакція: Шевченко Олена Ігорівна. </w:t>
            </w:r>
            <w:r w:rsidRPr="00CF702F">
              <w:rPr>
                <w:rFonts w:ascii="Arial" w:hAnsi="Arial" w:cs="Arial"/>
                <w:sz w:val="16"/>
                <w:szCs w:val="16"/>
              </w:rPr>
              <w:br/>
              <w:t>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UA/9712/01/01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КЛАРИТРОМІЦИН-ЗДОРОВ'Я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500 мг; по 7 таблеток у блістері; по 1 або по 2 блістери в картонній коробці; по 10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«КОРПОРАЦІЯ «ЗДОРОВ’Я»</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всі стадії виробництва, контроль якості, випуск серії:</w:t>
            </w:r>
            <w:r w:rsidRPr="00CF702F">
              <w:rPr>
                <w:rFonts w:ascii="Arial" w:hAnsi="Arial" w:cs="Arial"/>
                <w:sz w:val="16"/>
                <w:szCs w:val="16"/>
              </w:rPr>
              <w:br/>
              <w:t>Товариство з обмеженою відповідальністю "Фармацевтична компанія "Здоров'я", Україна</w:t>
            </w:r>
            <w:r w:rsidRPr="00CF702F">
              <w:rPr>
                <w:rFonts w:ascii="Arial" w:hAnsi="Arial" w:cs="Arial"/>
                <w:sz w:val="16"/>
                <w:szCs w:val="16"/>
              </w:rPr>
              <w:br/>
              <w:t>всі стадії виробництва, контроль якості, випуск серії:</w:t>
            </w:r>
            <w:r w:rsidRPr="00CF702F">
              <w:rPr>
                <w:rFonts w:ascii="Arial" w:hAnsi="Arial" w:cs="Arial"/>
                <w:sz w:val="16"/>
                <w:szCs w:val="16"/>
              </w:rPr>
              <w:br/>
              <w:t>Товариство з обмеженою відповідальністю "ФАРМЕКС ГРУП", Україна</w:t>
            </w:r>
          </w:p>
          <w:p w:rsidR="00CC4132" w:rsidRPr="00CF702F" w:rsidRDefault="00CC4132" w:rsidP="00340A7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CF702F">
              <w:rPr>
                <w:rFonts w:ascii="Arial" w:hAnsi="Arial" w:cs="Arial"/>
                <w:sz w:val="16"/>
                <w:szCs w:val="16"/>
              </w:rPr>
              <w:br/>
              <w:t xml:space="preserve">Зміна уповноваженої особи заявника, відповідальної за фармаконагляд. Діюча редакція: Шевченко Олена Ігорівна. </w:t>
            </w:r>
            <w:r w:rsidRPr="00CF702F">
              <w:rPr>
                <w:rFonts w:ascii="Arial" w:hAnsi="Arial" w:cs="Arial"/>
                <w:sz w:val="16"/>
                <w:szCs w:val="16"/>
              </w:rPr>
              <w:br/>
              <w:t>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UA/9712/01/02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КОНКОР® 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Мерк Хелскеа КГаА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в текст маркування вторинної упаковки лікарського засобу в п. 8. «ДАТА ЗАКІНЧЕННЯ ТЕРМІНУ ПРИДАТНОСТІ», а також внесено уточнення щодо логотипу заявника та технічної інформації у п. 6. «ІНШЕ» первинної упаковки та п. 17. «ІНШЕ» вторинної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UA/3322/01/01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КСЕЛЬЯНЗ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autoSpaceDE w:val="0"/>
              <w:autoSpaceDN w:val="0"/>
              <w:adjustRightInd w:val="0"/>
              <w:rPr>
                <w:rFonts w:ascii="Arial" w:hAnsi="Arial" w:cs="Arial"/>
                <w:bCs/>
                <w:sz w:val="16"/>
                <w:szCs w:val="16"/>
                <w:lang w:val="uk-UA" w:eastAsia="en-US"/>
              </w:rPr>
            </w:pPr>
            <w:r w:rsidRPr="00CF702F">
              <w:rPr>
                <w:rFonts w:ascii="Arial" w:hAnsi="Arial" w:cs="Arial"/>
                <w:bCs/>
                <w:sz w:val="16"/>
                <w:szCs w:val="16"/>
                <w:lang w:val="uk-UA" w:eastAsia="en-US"/>
              </w:rPr>
              <w:t>таблетки, вкриті плівковою оболонкою, по 5 мг; по 14 таблеток у блістері; по 1 або 4 блістери у картонній пачці з маркуванням українською та англійською мовами; по 14 таблеток у блістері з маркуванням англійською або іншою іноземною мовою; по 1 або 4 блістери у картонній пачці з маркуванням англійською або іншою іноземною мовою зі стикером українською мовою</w:t>
            </w:r>
          </w:p>
          <w:p w:rsidR="00CC4132" w:rsidRPr="00CF702F" w:rsidRDefault="00CC4132" w:rsidP="00340A7E">
            <w:pPr>
              <w:pStyle w:val="110"/>
              <w:tabs>
                <w:tab w:val="left" w:pos="12600"/>
              </w:tabs>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Пфайзер Ейч.Сі.Пі. Корпорейшн </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за повним циклом:</w:t>
            </w:r>
            <w:r w:rsidRPr="00CF702F">
              <w:rPr>
                <w:rFonts w:ascii="Arial" w:hAnsi="Arial" w:cs="Arial"/>
                <w:sz w:val="16"/>
                <w:szCs w:val="16"/>
              </w:rPr>
              <w:br/>
              <w:t xml:space="preserve">Пфайзер Менюфекчуринг Дойчленд ГмбХ </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коротку характеристику лікарського засобу щодо місцезнаходження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r w:rsidRPr="00CF702F">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UA/14485/01/01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ЛАЦЕРАН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2,5 мг, по 7 таблеток 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2003-026 - Rev 03 (затверджено: R1-CEP 2003-026 - Rev 02) для діючої речовини Ramipril від вже затвердженого виробника Zhejiang Huahai Pharmaceutical Co., Ltd. China; </w:t>
            </w:r>
            <w:r w:rsidRPr="00CF702F">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2002-196 - Rev 04 для діючої речовини Ramipril від вже затвердженого виробника SUN PHARMACEUTICAL INDUSTRIES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UA/17764/01/01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ЛАЦЕРАН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5 мг, по 7 таблеток 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210 кг для дозування по 5 мг/ 10 мг: Затверджено: таблетки по 2,5 мг -52,500 кг (500000 таблеток), таблетки по 5 мг -52,500 кг (500000 таблеток), таблетки по 10 мг-86,100 кг (410000 таблеток). Запропоновано: таблетки по 2,5 мг -52,500 кг (500000 таблеток), таблетки по 5 мг -52,500 кг (500000 таблеток), 210 кг (2000000 таблеток), таблетки по 10 мг- 86,100 кг (410000 таблеток), 210 кг (1000000 таблеток).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2003-026 - Rev 03 (затверджено: R1-CEP 2003-026 - Rev 02) для діючої речовини Ramipril від вже затвердженого виробника Zhejiang Huahai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2002-196 - Rev 04 для діючої речовини Ramipril від вже затвердженого виробника SUN PHARMACEUTICAL INDUSTRIES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UA/17764/01/02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ЛАЦЕРАН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10 мг, по 7 таблеток 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210 кг для дозування по 5 мг/ 10 мг: Затверджено: таблетки по 2,5 мг -52,500 кг (500000 таблеток), таблетки по 5 мг -52,500 кг (500000 таблеток), таблетки по 10 мг-86,100 кг (410000 таблеток). Запропоновано: таблетки по 2,5 мг -52,500 кг (500000 таблеток), таблетки по 5 мг -52,500 кг (500000 таблеток), 210 кг (2000000 таблеток) таблетки по 10 мг- 86,100 кг (410000 таблеток), 210 кг (1000000 таблеток).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2003-026 - Rev 03 (затверджено: R1-CEP 2003-026 - Rev 02) для діючої речовини Ramipril від вже затвердженого виробника Zhejiang Huahai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2002-196 - Rev 04 для діючої речовини Ramipril від вже затвердженого виробника SUN PHARMACEUTICAL INDUSTRIES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UA/17764/01/03</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ЛЕВОФЛОЦИН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таблетки, вкриті плівковою оболонкою, по 500 мг; по 5 або </w:t>
            </w:r>
            <w:r w:rsidRPr="00CF702F">
              <w:rPr>
                <w:rFonts w:ascii="Arial" w:hAnsi="Arial" w:cs="Arial"/>
                <w:b/>
                <w:sz w:val="16"/>
                <w:szCs w:val="16"/>
              </w:rPr>
              <w:t>10 таблеток у блістері;</w:t>
            </w:r>
            <w:r w:rsidRPr="00CF702F">
              <w:rPr>
                <w:rFonts w:ascii="Arial" w:hAnsi="Arial" w:cs="Arial"/>
                <w:sz w:val="16"/>
                <w:szCs w:val="16"/>
              </w:rPr>
              <w:t xml:space="preserve">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ТОВ "АСІНО УКРАЇНА" </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ТОВ "Фарма Старт" </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w:t>
            </w:r>
            <w:r w:rsidRPr="00CF702F">
              <w:rPr>
                <w:rFonts w:ascii="Arial" w:hAnsi="Arial" w:cs="Arial"/>
                <w:b/>
                <w:sz w:val="16"/>
                <w:szCs w:val="16"/>
              </w:rPr>
              <w:t>уточнення написання упаковки в наказі МОЗ України № 583 від 05.04.2024 в процесі внесення змін</w:t>
            </w:r>
            <w:r w:rsidRPr="00CF702F">
              <w:rPr>
                <w:rFonts w:ascii="Arial" w:hAnsi="Arial" w:cs="Arial"/>
                <w:sz w:val="16"/>
                <w:szCs w:val="16"/>
              </w:rPr>
              <w:t xml:space="preserve">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 до р. 3.2.Р.7. Система контейнер/ закупорювальний засіб, а саме для ГЛЗ Левофлоцин 500, таблетки, вкриті плівковою оболонкою додається новий вид первинного пакування блістери з фольги алюмінієвої та фольги алюмінієвої друкованої лакованої №10 (10х1) (затверджені блістери з плівки полівінілхлоридної та фольги алюмінієвої друкованої лакованої №5 (5х1)), з відповідними змінами до р. «Упаковка» МКЯ ЛЗ.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внесення змін до р. 3.2.Р.7. Система контейнер/ закупорювальний засіб, а саме для ГЛЗ Левофлоцин 500, таблетки, вкриті плівковою оболонкою додається пакування №10 (10х1): по 10 таблеток у блістері з фольги алюмінієвої та фольги алюмінієвої друкованої лакованої, з відповідними змінами до р. «Упаковка» МКЯ ЛЗ. Внесено в інструкцію для медичного застосування лікарського засобу у розділ "Упаковка" (зміна розміру упаковки для 500 мг).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R0-CEP 2019-023-Rev 03 (попередня версія R0-CEP 2019-023-Rev 02) АФІ левофлоксацину напівгідрату від вже затвердженого виробника Neuland Laboratories Limited, India. В запропонованій версії СЕР відбулась адміністративна зміна назви виробничої дільниці Unit-II, а саме змінилась назва міста, у якому розташоване виробництво з Isnapur на Pashamylaram, та пін код з 502 319 на 502 307. Затверджено: СЕР № R0-CEP 2019-023-Rev 02. Запропоновано: СЕР № R0-CEP 2019-023-Rev 03. Зміни І типу - Зміни щодо безпеки/ефективності та фармаконагляду (інші зміни) - тексту маркування упаковки лікарського засобу з внесенням інформації щодо логотипу компанії та конкретизації іншої технічної інформації (для 500 мг). Введення змін протягом 6 місяців після затвердження). Редакція в наказі - по 5 таблеток у блістері; по 1 блістеру в картонній пачці. </w:t>
            </w:r>
            <w:r w:rsidRPr="00CF702F">
              <w:rPr>
                <w:rFonts w:ascii="Arial" w:hAnsi="Arial" w:cs="Arial"/>
                <w:b/>
                <w:sz w:val="16"/>
                <w:szCs w:val="16"/>
              </w:rPr>
              <w:t>Вірна редакція - по 5 або 10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UA/2397/01/02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ЛЕЙПРОРЕЛІН-ВІСТА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імплантат по 11,25 мг; по 1 імплантату у шприцу-аплікаторі (шприц-аплікатор складається з полімерного корпусу з тримачем для імплантату, голки та поршня); по 1 шприцу в пакеті разом з вологопоглинальною капсулою, по 1 пакету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готової лікарської форми, первинна та вторинна упаковка, контроль серії, випуск серії:</w:t>
            </w:r>
            <w:r w:rsidRPr="00CF702F">
              <w:rPr>
                <w:rFonts w:ascii="Arial" w:hAnsi="Arial" w:cs="Arial"/>
                <w:sz w:val="16"/>
                <w:szCs w:val="16"/>
              </w:rPr>
              <w:br/>
              <w:t>АМВ ГмбХ, Німеччина; Стерилізація: Синерджі Хеалс Данікен ЕйДжі, Швейцарія; Стерилізація, мікробіологічне тестування:</w:t>
            </w:r>
            <w:r w:rsidRPr="00CF702F">
              <w:rPr>
                <w:rFonts w:ascii="Arial" w:hAnsi="Arial" w:cs="Arial"/>
                <w:sz w:val="16"/>
                <w:szCs w:val="16"/>
              </w:rPr>
              <w:br/>
              <w:t xml:space="preserve">ББФ Стерілізейшнсервіз ГмбХ, Німеччина; Мікробіологічне тестування: Лабор ЛС СЕ &amp; Ко. КГ, Німеччина; </w:t>
            </w:r>
            <w:r w:rsidRPr="00CF702F">
              <w:rPr>
                <w:rFonts w:ascii="Arial" w:hAnsi="Arial" w:cs="Arial"/>
                <w:sz w:val="16"/>
                <w:szCs w:val="16"/>
              </w:rPr>
              <w:br/>
              <w:t>Мікробіологічне тестування: Єврофінс БіоФарма Продакт Тестінг Мюнхен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CF702F">
              <w:rPr>
                <w:rFonts w:ascii="Arial" w:hAnsi="Arial" w:cs="Arial"/>
                <w:sz w:val="16"/>
                <w:szCs w:val="16"/>
              </w:rPr>
              <w:br/>
              <w:t>внесення зміни у процес виробництва, а саме подовжено термін зберігання з 1 місяця до 6 місяців проміжного продукту «Шприца-аплікатора в пакеті» перед стерилізацією на основі доступних досліджень біонавантаження для цього продукту.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первинної упаковки лікарського засобу новим показником «Dimensions of cannula» відповідно до DIN EN ISO 9626 14G Голчасті трубки (Stainless steel needle tubing for the manufacture of medical devices – Requirements and test methods) на заміну показнику специфікації «External diameter of cannula». Оскільки впровадження цих вимог гарантує постачання стандартизованих голок, включаючи голки із зовнішнім діаметром 2,0 мм відповідно до поточної специфікації.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показника «External diameter of cannula» зі Специфікації первинної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UA/19863/01/01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ЛІДОКСАН МЕНТОЛ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спрей для ротової порожнини, 2 мг/0,5 мг на 1 мл, по 30 мл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"Сандоз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Випуск серій: Лек Фармацевтична компанія д.д., Словенія; виробництво за повним циклом: Лабораторіа Кваліфар НВ (Кваліфар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1996-020-Rev 08 (затверджено: R1-CEP 1996-020-Rev 07) для діючої речовини лідокаїну гідрохлориду від вже затвердженого виробника MOEHS IBERICA S.L,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UA/16228/01/01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ЛІПОДЕМІН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10 мг, по 10 таблеток у блістері; по 3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ПРОФАРМА Інтернешнл Трейдинг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Мальта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w:t>
            </w:r>
            <w:r w:rsidRPr="00CF702F">
              <w:rPr>
                <w:rFonts w:ascii="Arial" w:hAnsi="Arial" w:cs="Arial"/>
                <w:b/>
                <w:sz w:val="16"/>
                <w:szCs w:val="16"/>
              </w:rPr>
              <w:t>уточнення реєстраційної процедури в наказі МОЗ України № 306 від 22.02.2024</w:t>
            </w:r>
            <w:r w:rsidRPr="00CF702F">
              <w:rPr>
                <w:rFonts w:ascii="Arial" w:hAnsi="Arial" w:cs="Arial"/>
                <w:sz w:val="16"/>
                <w:szCs w:val="16"/>
              </w:rPr>
              <w:t xml:space="preserve"> -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1.2 для лікарського засобу Ліподемін, таблетки, вкриті плівковою оболонкою, по 10 мг, по 10 таблеток у блістері; по 3 блістери в картонній пачці. Зміни внесено до частин: І «Загальна інформація», V «Заходи з мінімізації ризиків», VI «Резюме плану управління ризиками», VII «Додатки» (додаток 2) у зв’язку з оновленням інформації з безпеки діючої речовини аторвастатин на підставі рекомендацій PRAC, що розміщені на офіційному сайті ЄМА та на офіційному сайті ДЕЦ, що є рутинними заходами з мінімізації ризиків. Резюме Плану управління ризиками версія 1.2 додається.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1.2 для лікарського засобу Ліподемін, таблетки, вкриті плівковою оболонкою, по 20 мг, по 10 таблеток у блістері; по 3 блістери в картонній пачці. Зміни внесено до частин: І «Загальна інформація», V «Заходи з мінімізації ризиків», VI «Резюме плану управління ризиками», VII «Додатки» (додаток 2) у зв’язку з оновленням інформації з безпеки діючої речовини аторвастатин на підставі рекомендацій PRAC, що розміщені на офіційному сайті ЄМА та на офіційному сайті ДЕЦ, що є рутинними заходами з мінімізації ризиків. Резюме Плану управління ризиками версія 1.2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UA/13501/01/01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ЛІПОДЕМІН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20 мг, по 10 таблеток у блістері; по 3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ПРОФАРМА Інтернешнл Трейдинг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Мальта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w:t>
            </w:r>
            <w:r w:rsidRPr="00CF702F">
              <w:rPr>
                <w:rFonts w:ascii="Arial" w:hAnsi="Arial" w:cs="Arial"/>
                <w:b/>
                <w:sz w:val="16"/>
                <w:szCs w:val="16"/>
              </w:rPr>
              <w:t>уточнення реєстраційної процедури в наказі МОЗ України № 306 від 22.02.2024</w:t>
            </w:r>
            <w:r w:rsidRPr="00CF702F">
              <w:rPr>
                <w:rFonts w:ascii="Arial" w:hAnsi="Arial" w:cs="Arial"/>
                <w:sz w:val="16"/>
                <w:szCs w:val="16"/>
              </w:rPr>
              <w:t xml:space="preserve"> -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1.2 для лікарського засобу Ліподемін, таблетки, вкриті плівковою оболонкою, по 10 мг, по 10 таблеток у блістері; по 3 блістери в картонній пачці. Зміни внесено до частин: І «Загальна інформація», V «Заходи з мінімізації ризиків», VI «Резюме плану управління ризиками», VII «Додатки» (додаток 2) у зв’язку з оновленням інформації з безпеки діючої речовини аторвастатин на підставі рекомендацій PRAC, що розміщені на офіційному сайті ЄМА та на офіційному сайті ДЕЦ, що є рутинними заходами з мінімізації ризиків. Резюме Плану управління ризиками версія 1.2 додається.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1.2 для лікарського засобу Ліподемін, таблетки, вкриті плівковою оболонкою, по 20 мг, по 10 таблеток у блістері; по 3 блістери в картонній пачці. Зміни внесено до частин: І «Загальна інформація», V «Заходи з мінімізації ризиків», VI «Резюме плану управління ризиками», VII «Додатки» (додаток 2) у зв’язку з оновленням інформації з безпеки діючої речовини аторвастатин на підставі рекомендацій PRAC, що розміщені на офіційному сайті ЄМА та на офіційному сайті ДЕЦ, що є рутинними заходами з мінімізації ризиків. Резюме Плану управління ризиками версія 1.2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UA/13501/01/02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МАЛЬТОФЕР® ФОЛ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жувальні, 100 мг/0,35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Віфор (Інтернешнл)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нерозфасованої продукції, контроль якості, первинна та вторинна упаковка:</w:t>
            </w:r>
            <w:r w:rsidRPr="00CF702F">
              <w:rPr>
                <w:rFonts w:ascii="Arial" w:hAnsi="Arial" w:cs="Arial"/>
                <w:sz w:val="16"/>
                <w:szCs w:val="16"/>
              </w:rPr>
              <w:br/>
              <w:t xml:space="preserve">Корден Фарма Фрібур СА, Швейцарія </w:t>
            </w:r>
            <w:r w:rsidRPr="00CF702F">
              <w:rPr>
                <w:rFonts w:ascii="Arial" w:hAnsi="Arial" w:cs="Arial"/>
                <w:sz w:val="16"/>
                <w:szCs w:val="16"/>
              </w:rPr>
              <w:br/>
              <w:t>Контроль якості, дозвіл на випуск серії:</w:t>
            </w:r>
            <w:r w:rsidRPr="00CF702F">
              <w:rPr>
                <w:rFonts w:ascii="Arial" w:hAnsi="Arial" w:cs="Arial"/>
                <w:sz w:val="16"/>
                <w:szCs w:val="16"/>
              </w:rPr>
              <w:br/>
              <w:t>Віфор (Інтернешнл) Інк.,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п.п.5 розділу VI наказу МОЗ України від 26.08.2005р. № 426 (у редакції наказу МОЗ України від 23.07.2015 р. № 460) у Методах контролю якості ЛЗ за показником «Опис» в методах контролю, а саме в процесі внесення змін оновилася Специфікація, однак помилково не був оновлений розділ «Опис» в методах контролю МКЯ ЛЗ. Зазначене виправлення відповідає матеріалам реєстраційного досьє, які представлені в архіві (розділ 3.2.Р.5.1. Специфікація)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UA/5870/01/01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МЕБСІН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капсули по 200 мг, по 10 капсул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за показником "Кількісне визначення" методом 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UA/8968/01/01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МЕБСІН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капсули по 200 мг, in bulk: по 1000 капсул у пакетах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за показником "Кількісне визначення" методом 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UA/8969/01/01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порошок ліофілізований для приготування розчину для інфузій (5 мг/мл) по 50 мг, 1 скляний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виробник, що відповідає за випуск серії, вторинне пакування, маркування, контроль/випробування серій: Медак Гезельшафт фюр клініше Шпеціальпрепарате мбХ, Німеччина; виробник, що відповідає за випуск форми in bulk, первинне пакування, контроль/випробування серій: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Представлені зміни терміну подання регулярно оновлюваного звіту з безпеки (РОЗБ) лікарського засобу: Діюча редакція: Кінцева дата для включення даних до РОЗБ - 30.04.2018 р.; дата подання РОЗБ - 29.07.2018 р. Пропонована редакція: Кінцева дата для включення даних до РОЗБ - 12.04.2024 р.; дата подання РОЗБ - 11.07.2024 р. </w:t>
            </w:r>
            <w:r w:rsidRPr="00CF702F">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UA/4884/01/01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порошок ліофілізований для приготування розчину для інфузій (5 мг/мл) по 100 мг, 1 скляний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виробник, що відповідає за випуск серії, вторинне пакування, маркування, контроль/випробування серій: Медак Гезельшафт фюр клініше Шпеціальпрепарате мбХ, Німеччина; виробник, що відповідає за випуск форми in bulk, первинне пакування, контроль/випробування серій: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Представлені зміни терміну подання регулярно оновлюваного звіту з безпеки (РОЗБ) лікарського засобу: Діюча редакція: Кінцева дата для включення даних до РОЗБ - 30.04.2018 р.; дата подання РОЗБ - 29.07.2018 р. Пропонована редакція: Кінцева дата для включення даних до РОЗБ - 12.04.2024 р.; дата подання РОЗБ - 11.07.2024 р. </w:t>
            </w:r>
            <w:r w:rsidRPr="00CF702F">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UA/4884/01/02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порошок ліофілізований для приготування розчину для інфузій (5 мг/мл) по 150 мг, 1 скляний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виробник, що відповідає за випуск серії, вторинне пакування, маркування, контроль/випробування серій: Медак Гезельшафт фюр клініше Шпеціальпрепарате мбХ, Німеччина; виробник, що відповідає за випуск форми in bulk, первинне пакування, контроль/випробування серій: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Представлені зміни терміну подання регулярно оновлюваного звіту з безпеки (РОЗБ) лікарського засобу: Діюча редакція: Кінцева дата для включення даних до РОЗБ - 30.04.2018 р.; дата подання РОЗБ - 29.07.2018 р. Пропонована редакція: Кінцева дата для включення даних до РОЗБ - 12.04.2024 р.; дата подання РОЗБ - 11.07.2024 р. </w:t>
            </w:r>
            <w:r w:rsidRPr="00CF702F">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UA/4884/01/03</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порошок для розчину для ін’єкцій або інфузій 1 г/ 0,2 г, по 10 флаконів з порошком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Медокемі ЛТД (Завод 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(уточнення назви рівнів коду без фактичної зміни код АТХ), "Фармакологічні властивості", "Застосування у період вагітності або годування груддю" відповідно до інформації референтного лікарського засобу (АУГМЕНТИН™, порошок для розчину для ін’єкцій, 1 г/ 0,2 г).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w:t>
            </w:r>
            <w:r w:rsidRPr="00CF702F">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UA/4428/02/01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МЕЛОКТАМ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ін'єкцій, 15 мг/1,5 мл, по 1,5 мл (15 мг) в ампулах, по 5 ампул в касеті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Грецiя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UA/19319/01/01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МЕНОПУР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порошок ліофілізований для розчину для ін'єкцій по 600 МО ФСГ та 600 МО ЛГ; 1 флакон з порошком у комплекті з 1 попередньо заповненим шприцом з розчинником (м-крезол, вода для ін’єкцій) по 1 мл, 1 голкою для розведення, 9 шприцами для введення та 9 спиртовими серветками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Феррінг Інтернешнл Сентер СА </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відповідальний за виробництво порошку та розчинника, контроль якості та випуск серії:</w:t>
            </w:r>
            <w:r w:rsidRPr="00CF702F">
              <w:rPr>
                <w:rFonts w:ascii="Arial" w:hAnsi="Arial" w:cs="Arial"/>
                <w:sz w:val="16"/>
                <w:szCs w:val="16"/>
              </w:rPr>
              <w:br/>
              <w:t>Феррінг ГмбХ, Німеччина</w:t>
            </w:r>
            <w:r w:rsidRPr="00CF702F">
              <w:rPr>
                <w:rFonts w:ascii="Arial" w:hAnsi="Arial" w:cs="Arial"/>
                <w:sz w:val="16"/>
                <w:szCs w:val="16"/>
              </w:rPr>
              <w:br/>
              <w:t>відповідальний за вторинне пакування:</w:t>
            </w:r>
            <w:r w:rsidRPr="00CF702F">
              <w:rPr>
                <w:rFonts w:ascii="Arial" w:hAnsi="Arial" w:cs="Arial"/>
                <w:sz w:val="16"/>
                <w:szCs w:val="16"/>
              </w:rPr>
              <w:br/>
              <w:t>Феррінг Інтернешнл Сентер СА, Швейцарія</w:t>
            </w:r>
            <w:r w:rsidRPr="00CF702F">
              <w:rPr>
                <w:rFonts w:ascii="Arial" w:hAnsi="Arial" w:cs="Arial"/>
                <w:sz w:val="16"/>
                <w:szCs w:val="16"/>
              </w:rPr>
              <w:br/>
              <w:t>контроль якості (біологічний аналіз):</w:t>
            </w:r>
            <w:r w:rsidRPr="00CF702F">
              <w:rPr>
                <w:rFonts w:ascii="Arial" w:hAnsi="Arial" w:cs="Arial"/>
                <w:sz w:val="16"/>
                <w:szCs w:val="16"/>
              </w:rPr>
              <w:br/>
              <w:t>Квалтек Лабораторіз, Інк., США</w:t>
            </w:r>
            <w:r w:rsidRPr="00CF702F">
              <w:rPr>
                <w:rFonts w:ascii="Arial" w:hAnsi="Arial" w:cs="Arial"/>
                <w:sz w:val="16"/>
                <w:szCs w:val="16"/>
              </w:rPr>
              <w:br/>
            </w:r>
          </w:p>
          <w:p w:rsidR="00CC4132" w:rsidRPr="00CF702F" w:rsidRDefault="00CC4132" w:rsidP="00340A7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США</w:t>
            </w:r>
            <w:r w:rsidRPr="00CF702F">
              <w:rPr>
                <w:rFonts w:ascii="Arial" w:hAnsi="Arial" w:cs="Arial"/>
                <w:sz w:val="16"/>
                <w:szCs w:val="16"/>
              </w:rPr>
              <w:br/>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відповідальної за контроль якості активної речовини (тест на віруси) Charles River Laboratories Edinburgh Ltd., Tranent, Edinburgh EH33 2 NE, UK;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альтернативного методу контролю якості діючої речовини менотропіну високоочищеного, у наслідок запровадження нового обладнання для аналітичної процедури – ізоелектричного фокусування (IEF);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альтернативного методу контролю якості діючої речовини менотропіну високоочищеного, у наслідок запровадження нового обладнання для аналітичної процедури – методу електрофорезу в поліакриламідному гелі (SDS-PAGE);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Додавання Minerva Analytix GmbH, Labelstrabe 6, 15834 Randsdorf, Germany в якості альтернативної дільниці, відповідальної за контроль якості (тест на віруси) активної речовини;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Квалтек Лабораторіз, Інк., 104 Грін Роад, Оушен, Нью-Джерсі (НДж), 07712, США (QualTech Laboratories, Inc., 104 Green Grove Road, Ocean, (NJ) 07712, United States (USA)) в якості альтернативної дільниці, відповідальної за контроль якості (біологічний аналіз) готового препарату; Зміни II типу - Зміни з якості. АФІ. (інші зміни) - Редакційні та корегувальні зміни у р. 3.2.S.2. відповідно до процесу виробництва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UA/6705/01/02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МЕНОПУР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порошок ліофілізований для розчину для ін'єкцій по 1200 МО ФСГ та 1200 МО ЛГ; 1 флакон з порошком у комплекті з 2 попередньо заповненими шприцами з розчинником (м-крезол, вода для ін’єкцій) по 1 мл, 1 голкою для розведення, 18 шприцами для введення та 18 спиртовими серветками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Феррінг Інтернешнл Сентер СА </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відповідальний за виробництво порошку та розчинника, контроль якості та випуск серії:</w:t>
            </w:r>
            <w:r w:rsidRPr="00CF702F">
              <w:rPr>
                <w:rFonts w:ascii="Arial" w:hAnsi="Arial" w:cs="Arial"/>
                <w:sz w:val="16"/>
                <w:szCs w:val="16"/>
              </w:rPr>
              <w:br/>
              <w:t>Феррінг ГмбХ, Німеччина</w:t>
            </w:r>
            <w:r w:rsidRPr="00CF702F">
              <w:rPr>
                <w:rFonts w:ascii="Arial" w:hAnsi="Arial" w:cs="Arial"/>
                <w:sz w:val="16"/>
                <w:szCs w:val="16"/>
              </w:rPr>
              <w:br/>
              <w:t>відповідальний за вторинне пакування:</w:t>
            </w:r>
            <w:r w:rsidRPr="00CF702F">
              <w:rPr>
                <w:rFonts w:ascii="Arial" w:hAnsi="Arial" w:cs="Arial"/>
                <w:sz w:val="16"/>
                <w:szCs w:val="16"/>
              </w:rPr>
              <w:br/>
              <w:t>Феррінг Інтернешнл Сентер СА, Швейцарія</w:t>
            </w:r>
            <w:r w:rsidRPr="00CF702F">
              <w:rPr>
                <w:rFonts w:ascii="Arial" w:hAnsi="Arial" w:cs="Arial"/>
                <w:sz w:val="16"/>
                <w:szCs w:val="16"/>
              </w:rPr>
              <w:br/>
              <w:t>контроль якості (біологічний аналіз):</w:t>
            </w:r>
            <w:r w:rsidRPr="00CF702F">
              <w:rPr>
                <w:rFonts w:ascii="Arial" w:hAnsi="Arial" w:cs="Arial"/>
                <w:sz w:val="16"/>
                <w:szCs w:val="16"/>
              </w:rPr>
              <w:br/>
              <w:t>Квалтек Лабораторіз,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США</w:t>
            </w:r>
            <w:r w:rsidRPr="00CF702F">
              <w:rPr>
                <w:rFonts w:ascii="Arial" w:hAnsi="Arial" w:cs="Arial"/>
                <w:sz w:val="16"/>
                <w:szCs w:val="16"/>
              </w:rPr>
              <w:br/>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відповідальної за контроль якості активної речовини (тест на віруси) Charles River Laboratories Edinburgh Ltd., Tranent, Edinburgh EH33 2 NE, UK;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альтернативного методу контролю якості діючої речовини менотропіну високоочищеного, у наслідок запровадження нового обладнання для аналітичної процедури – ізоелектричного фокусування (IEF);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альтернативного методу контролю якості діючої речовини менотропіну високоочищеного, у наслідок запровадження нового обладнання для аналітичної процедури – методу електрофорезу в поліакриламідному гелі (SDS-PAGE);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Додавання Minerva Analytix GmbH, Labelstrabe 6, 15834 Randsdorf, Germany в якості альтернативної дільниці, відповідальної за контроль якості (тест на віруси) активної речовини;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Квалтек Лабораторіз, Інк., 104 Грін Роад, Оушен, Нью-Джерсі (НДж), 07712, США (QualTech Laboratories, Inc., 104 Green Grove Road, Ocean, (NJ) 07712, United States (USA)) в якості альтернативної дільниці, відповідальної за контроль якості (біологічний аналіз) готового препарату; Зміни II типу - Зміни з якості. АФІ. (інші зміни) - Редакційні та корегувальні зміни у р. 3.2.S.2. відповідно до процесу виробництва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UA/6705/01/03</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МЕРІОФЕРТ 150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порошок та розчинник для приготування розчину для ін'єкцій по 150 МО, по 1 скляному флакону з менотропіном (150 МО), по 1 ампулі (1 мл) з розчинником у картонній коробці, по 10 коробок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spacing w:after="240"/>
              <w:jc w:val="center"/>
              <w:rPr>
                <w:rFonts w:ascii="Arial" w:hAnsi="Arial" w:cs="Arial"/>
                <w:sz w:val="16"/>
                <w:szCs w:val="16"/>
              </w:rPr>
            </w:pPr>
            <w:r w:rsidRPr="00CF702F">
              <w:rPr>
                <w:rFonts w:ascii="Arial" w:hAnsi="Arial" w:cs="Arial"/>
                <w:sz w:val="16"/>
                <w:szCs w:val="16"/>
              </w:rPr>
              <w:t>ІБСА Інститут Біохімік СА</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autoSpaceDE w:val="0"/>
              <w:autoSpaceDN w:val="0"/>
              <w:adjustRightInd w:val="0"/>
              <w:jc w:val="center"/>
              <w:rPr>
                <w:rFonts w:ascii="Arial" w:hAnsi="Arial" w:cs="Arial"/>
                <w:bCs/>
                <w:sz w:val="16"/>
                <w:szCs w:val="16"/>
              </w:rPr>
            </w:pPr>
            <w:r w:rsidRPr="00CF702F">
              <w:rPr>
                <w:rFonts w:ascii="Arial" w:hAnsi="Arial" w:cs="Arial"/>
                <w:bCs/>
                <w:i/>
                <w:sz w:val="16"/>
                <w:szCs w:val="16"/>
              </w:rPr>
              <w:t>контроль якості:</w:t>
            </w:r>
          </w:p>
          <w:p w:rsidR="00CC4132" w:rsidRPr="00CF702F" w:rsidRDefault="00CC4132" w:rsidP="00340A7E">
            <w:pPr>
              <w:autoSpaceDE w:val="0"/>
              <w:autoSpaceDN w:val="0"/>
              <w:adjustRightInd w:val="0"/>
              <w:jc w:val="center"/>
              <w:rPr>
                <w:rFonts w:ascii="Arial" w:hAnsi="Arial" w:cs="Arial"/>
                <w:bCs/>
                <w:sz w:val="16"/>
                <w:szCs w:val="16"/>
              </w:rPr>
            </w:pPr>
            <w:r w:rsidRPr="00CF702F">
              <w:rPr>
                <w:rFonts w:ascii="Arial" w:hAnsi="Arial" w:cs="Arial"/>
                <w:bCs/>
                <w:sz w:val="16"/>
                <w:szCs w:val="16"/>
              </w:rPr>
              <w:t>ІБСА Інститут Біохімік СА, Швейцарія;</w:t>
            </w:r>
          </w:p>
          <w:p w:rsidR="00CC4132" w:rsidRPr="00CF702F" w:rsidRDefault="00CC4132" w:rsidP="00340A7E">
            <w:pPr>
              <w:autoSpaceDE w:val="0"/>
              <w:autoSpaceDN w:val="0"/>
              <w:adjustRightInd w:val="0"/>
              <w:jc w:val="center"/>
              <w:rPr>
                <w:rFonts w:ascii="Arial" w:hAnsi="Arial" w:cs="Arial"/>
                <w:bCs/>
                <w:sz w:val="16"/>
                <w:szCs w:val="16"/>
              </w:rPr>
            </w:pPr>
            <w:r w:rsidRPr="00CF702F">
              <w:rPr>
                <w:rFonts w:ascii="Arial" w:hAnsi="Arial" w:cs="Arial"/>
                <w:bCs/>
                <w:i/>
                <w:sz w:val="16"/>
                <w:szCs w:val="16"/>
              </w:rPr>
              <w:t>виробництво, первинне та вторинне пакування:</w:t>
            </w:r>
          </w:p>
          <w:p w:rsidR="00CC4132" w:rsidRPr="00CF702F" w:rsidRDefault="00CC4132" w:rsidP="00340A7E">
            <w:pPr>
              <w:autoSpaceDE w:val="0"/>
              <w:autoSpaceDN w:val="0"/>
              <w:adjustRightInd w:val="0"/>
              <w:jc w:val="center"/>
              <w:rPr>
                <w:rFonts w:ascii="Arial" w:hAnsi="Arial" w:cs="Arial"/>
                <w:bCs/>
                <w:sz w:val="16"/>
                <w:szCs w:val="16"/>
              </w:rPr>
            </w:pPr>
            <w:r w:rsidRPr="00CF702F">
              <w:rPr>
                <w:rFonts w:ascii="Arial" w:hAnsi="Arial" w:cs="Arial"/>
                <w:bCs/>
                <w:sz w:val="16"/>
                <w:szCs w:val="16"/>
              </w:rPr>
              <w:t>ІБСА Інститут Біохімік СА, Швейцарія;</w:t>
            </w:r>
          </w:p>
          <w:p w:rsidR="00CC4132" w:rsidRPr="00CF702F" w:rsidRDefault="00CC4132" w:rsidP="00340A7E">
            <w:pPr>
              <w:autoSpaceDE w:val="0"/>
              <w:autoSpaceDN w:val="0"/>
              <w:adjustRightInd w:val="0"/>
              <w:jc w:val="center"/>
              <w:rPr>
                <w:rFonts w:ascii="Arial" w:hAnsi="Arial" w:cs="Arial"/>
                <w:bCs/>
                <w:sz w:val="16"/>
                <w:szCs w:val="16"/>
              </w:rPr>
            </w:pPr>
            <w:r w:rsidRPr="00CF702F">
              <w:rPr>
                <w:rFonts w:ascii="Arial" w:hAnsi="Arial" w:cs="Arial"/>
                <w:bCs/>
                <w:i/>
                <w:sz w:val="16"/>
                <w:szCs w:val="16"/>
              </w:rPr>
              <w:t>вторинне пакування та випуск серії:</w:t>
            </w:r>
          </w:p>
          <w:p w:rsidR="00CC4132" w:rsidRPr="00CF702F" w:rsidRDefault="00CC4132" w:rsidP="00340A7E">
            <w:pPr>
              <w:autoSpaceDE w:val="0"/>
              <w:autoSpaceDN w:val="0"/>
              <w:adjustRightInd w:val="0"/>
              <w:jc w:val="center"/>
              <w:rPr>
                <w:rFonts w:ascii="Arial" w:hAnsi="Arial" w:cs="Arial"/>
                <w:bCs/>
                <w:sz w:val="16"/>
                <w:szCs w:val="16"/>
              </w:rPr>
            </w:pPr>
            <w:r w:rsidRPr="00CF702F">
              <w:rPr>
                <w:rFonts w:ascii="Arial" w:hAnsi="Arial" w:cs="Arial"/>
                <w:bCs/>
                <w:sz w:val="16"/>
                <w:szCs w:val="16"/>
              </w:rPr>
              <w:t>ІБСА Інститут Біохімік СА, Швейцарія;</w:t>
            </w:r>
          </w:p>
          <w:p w:rsidR="00CC4132" w:rsidRPr="00CF702F" w:rsidRDefault="00CC4132" w:rsidP="00340A7E">
            <w:pPr>
              <w:autoSpaceDE w:val="0"/>
              <w:autoSpaceDN w:val="0"/>
              <w:adjustRightInd w:val="0"/>
              <w:jc w:val="center"/>
              <w:rPr>
                <w:rFonts w:ascii="Arial" w:hAnsi="Arial" w:cs="Arial"/>
                <w:bCs/>
                <w:sz w:val="16"/>
                <w:szCs w:val="16"/>
              </w:rPr>
            </w:pPr>
            <w:r w:rsidRPr="00CF702F">
              <w:rPr>
                <w:rFonts w:ascii="Arial" w:hAnsi="Arial" w:cs="Arial"/>
                <w:bCs/>
                <w:i/>
                <w:sz w:val="16"/>
                <w:szCs w:val="16"/>
              </w:rPr>
              <w:t>виробництво готового лікарського засобу, включаючи первинну упаковку; виробництво розчинника:</w:t>
            </w:r>
          </w:p>
          <w:p w:rsidR="00CC4132" w:rsidRPr="00CF702F" w:rsidRDefault="00CC4132" w:rsidP="00340A7E">
            <w:pPr>
              <w:autoSpaceDE w:val="0"/>
              <w:autoSpaceDN w:val="0"/>
              <w:adjustRightInd w:val="0"/>
              <w:jc w:val="center"/>
              <w:rPr>
                <w:rFonts w:ascii="Arial" w:hAnsi="Arial" w:cs="Arial"/>
                <w:bCs/>
                <w:sz w:val="16"/>
                <w:szCs w:val="16"/>
              </w:rPr>
            </w:pPr>
            <w:r w:rsidRPr="00CF702F">
              <w:rPr>
                <w:rFonts w:ascii="Arial" w:hAnsi="Arial" w:cs="Arial"/>
                <w:bCs/>
                <w:sz w:val="16"/>
                <w:szCs w:val="16"/>
              </w:rPr>
              <w:t>Замбон С.П.А., Італія;</w:t>
            </w:r>
          </w:p>
          <w:p w:rsidR="00CC4132" w:rsidRPr="00CF702F" w:rsidRDefault="00CC4132" w:rsidP="00340A7E">
            <w:pPr>
              <w:autoSpaceDE w:val="0"/>
              <w:autoSpaceDN w:val="0"/>
              <w:adjustRightInd w:val="0"/>
              <w:jc w:val="center"/>
              <w:rPr>
                <w:rFonts w:ascii="Arial" w:hAnsi="Arial" w:cs="Arial"/>
                <w:bCs/>
                <w:sz w:val="16"/>
                <w:szCs w:val="16"/>
              </w:rPr>
            </w:pPr>
            <w:r w:rsidRPr="00CF702F">
              <w:rPr>
                <w:rFonts w:ascii="Arial" w:hAnsi="Arial" w:cs="Arial"/>
                <w:bCs/>
                <w:i/>
                <w:sz w:val="16"/>
                <w:szCs w:val="16"/>
              </w:rPr>
              <w:t>виробництво розчинника:</w:t>
            </w:r>
          </w:p>
          <w:p w:rsidR="00CC4132" w:rsidRPr="00CF702F" w:rsidRDefault="00CC4132" w:rsidP="00340A7E">
            <w:pPr>
              <w:autoSpaceDE w:val="0"/>
              <w:autoSpaceDN w:val="0"/>
              <w:adjustRightInd w:val="0"/>
              <w:jc w:val="center"/>
              <w:rPr>
                <w:rFonts w:ascii="Arial" w:hAnsi="Arial" w:cs="Arial"/>
                <w:bCs/>
                <w:sz w:val="16"/>
                <w:szCs w:val="16"/>
              </w:rPr>
            </w:pPr>
            <w:r w:rsidRPr="00CF702F">
              <w:rPr>
                <w:rFonts w:ascii="Arial" w:hAnsi="Arial" w:cs="Arial"/>
                <w:bCs/>
                <w:sz w:val="16"/>
                <w:szCs w:val="16"/>
              </w:rPr>
              <w:t>ІБСА Фармацеутиці Італія срл, Італія</w:t>
            </w:r>
          </w:p>
          <w:p w:rsidR="00CC4132" w:rsidRPr="00CF702F" w:rsidRDefault="00CC4132" w:rsidP="00340A7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Італія</w:t>
            </w:r>
            <w:r w:rsidRPr="00CF702F">
              <w:rPr>
                <w:rFonts w:ascii="Arial" w:hAnsi="Arial" w:cs="Arial"/>
                <w:sz w:val="16"/>
                <w:szCs w:val="16"/>
              </w:rPr>
              <w:br/>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ІБСА Інститут Біохімік СА.Введення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ІБСА Інститут Біохімік СА, Швейцарія відповідального за випуск серії та контроль якості. Зміни внесено в інструкцію для медичного застосування лікарського засобу щодо місцезнаходження виробника з відповідними змінами у тексті маркування упаковки лікарського засобу. </w:t>
            </w:r>
            <w:r w:rsidRPr="00CF702F">
              <w:rPr>
                <w:rFonts w:ascii="Arial" w:hAnsi="Arial" w:cs="Arial"/>
                <w:sz w:val="16"/>
                <w:szCs w:val="16"/>
              </w:rPr>
              <w:br/>
              <w:t>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ІБСА Інститут Біохімік СА, Швейцарія відповідального за виробництво, первинне та вторинне пакування.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розподілу функції випуску серії для вже затвердженого виробника ІБСА Інститут Біохімік СА з місця виробництва за адресом Віа аль Понте 13, 6903 Лугано (зараз Віа аль Понте 13, 6900 Массаньйо) на Віа Піан Скаіроло 49, 6912 Паццало. Зміни внесено в інструкцію для медичного застосування лікарського засобу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ІБСА Інститут Біохімік СА, Швейцарія відповідального за вторинне пакування.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UA/20004/01/02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МЕРІОФЕРТ 75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порошок та розчинник для приготування розчину для ін'єкцій по 75 МО, по 1 скляному флакону з менотропіном (75 МО), по 1 ампулі (1 мл) з розчинником у картонній коробці, по 10 коробок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spacing w:after="240"/>
              <w:jc w:val="center"/>
              <w:rPr>
                <w:rFonts w:ascii="Arial" w:hAnsi="Arial" w:cs="Arial"/>
                <w:sz w:val="16"/>
                <w:szCs w:val="16"/>
              </w:rPr>
            </w:pPr>
            <w:r w:rsidRPr="00CF702F">
              <w:rPr>
                <w:rFonts w:ascii="Arial" w:hAnsi="Arial" w:cs="Arial"/>
                <w:sz w:val="16"/>
                <w:szCs w:val="16"/>
              </w:rPr>
              <w:t>ІБСА Інститут Біохімік СА</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autoSpaceDE w:val="0"/>
              <w:autoSpaceDN w:val="0"/>
              <w:adjustRightInd w:val="0"/>
              <w:jc w:val="center"/>
              <w:rPr>
                <w:rFonts w:ascii="Arial" w:hAnsi="Arial" w:cs="Arial"/>
                <w:bCs/>
                <w:sz w:val="16"/>
                <w:szCs w:val="16"/>
              </w:rPr>
            </w:pPr>
            <w:r w:rsidRPr="00CF702F">
              <w:rPr>
                <w:rFonts w:ascii="Arial" w:hAnsi="Arial" w:cs="Arial"/>
                <w:bCs/>
                <w:i/>
                <w:sz w:val="16"/>
                <w:szCs w:val="16"/>
              </w:rPr>
              <w:t>контроль якості:</w:t>
            </w:r>
          </w:p>
          <w:p w:rsidR="00CC4132" w:rsidRPr="00CF702F" w:rsidRDefault="00CC4132" w:rsidP="00340A7E">
            <w:pPr>
              <w:autoSpaceDE w:val="0"/>
              <w:autoSpaceDN w:val="0"/>
              <w:adjustRightInd w:val="0"/>
              <w:jc w:val="center"/>
              <w:rPr>
                <w:rFonts w:ascii="Arial" w:hAnsi="Arial" w:cs="Arial"/>
                <w:bCs/>
                <w:sz w:val="16"/>
                <w:szCs w:val="16"/>
              </w:rPr>
            </w:pPr>
            <w:r w:rsidRPr="00CF702F">
              <w:rPr>
                <w:rFonts w:ascii="Arial" w:hAnsi="Arial" w:cs="Arial"/>
                <w:bCs/>
                <w:sz w:val="16"/>
                <w:szCs w:val="16"/>
              </w:rPr>
              <w:t>ІБСА Інститут Біохімік СА, Швейцарія;</w:t>
            </w:r>
          </w:p>
          <w:p w:rsidR="00CC4132" w:rsidRPr="00CF702F" w:rsidRDefault="00CC4132" w:rsidP="00340A7E">
            <w:pPr>
              <w:autoSpaceDE w:val="0"/>
              <w:autoSpaceDN w:val="0"/>
              <w:adjustRightInd w:val="0"/>
              <w:jc w:val="center"/>
              <w:rPr>
                <w:rFonts w:ascii="Arial" w:hAnsi="Arial" w:cs="Arial"/>
                <w:bCs/>
                <w:sz w:val="16"/>
                <w:szCs w:val="16"/>
              </w:rPr>
            </w:pPr>
            <w:r w:rsidRPr="00CF702F">
              <w:rPr>
                <w:rFonts w:ascii="Arial" w:hAnsi="Arial" w:cs="Arial"/>
                <w:bCs/>
                <w:i/>
                <w:sz w:val="16"/>
                <w:szCs w:val="16"/>
              </w:rPr>
              <w:t>виробництво, первинне та вторинне пакування:</w:t>
            </w:r>
          </w:p>
          <w:p w:rsidR="00CC4132" w:rsidRPr="00CF702F" w:rsidRDefault="00CC4132" w:rsidP="00340A7E">
            <w:pPr>
              <w:autoSpaceDE w:val="0"/>
              <w:autoSpaceDN w:val="0"/>
              <w:adjustRightInd w:val="0"/>
              <w:jc w:val="center"/>
              <w:rPr>
                <w:rFonts w:ascii="Arial" w:hAnsi="Arial" w:cs="Arial"/>
                <w:bCs/>
                <w:sz w:val="16"/>
                <w:szCs w:val="16"/>
              </w:rPr>
            </w:pPr>
            <w:r w:rsidRPr="00CF702F">
              <w:rPr>
                <w:rFonts w:ascii="Arial" w:hAnsi="Arial" w:cs="Arial"/>
                <w:bCs/>
                <w:sz w:val="16"/>
                <w:szCs w:val="16"/>
              </w:rPr>
              <w:t>ІБСА Інститут Біохімік СА, Швейцарія;</w:t>
            </w:r>
          </w:p>
          <w:p w:rsidR="00CC4132" w:rsidRPr="00CF702F" w:rsidRDefault="00CC4132" w:rsidP="00340A7E">
            <w:pPr>
              <w:autoSpaceDE w:val="0"/>
              <w:autoSpaceDN w:val="0"/>
              <w:adjustRightInd w:val="0"/>
              <w:jc w:val="center"/>
              <w:rPr>
                <w:rFonts w:ascii="Arial" w:hAnsi="Arial" w:cs="Arial"/>
                <w:bCs/>
                <w:sz w:val="16"/>
                <w:szCs w:val="16"/>
              </w:rPr>
            </w:pPr>
            <w:r w:rsidRPr="00CF702F">
              <w:rPr>
                <w:rFonts w:ascii="Arial" w:hAnsi="Arial" w:cs="Arial"/>
                <w:bCs/>
                <w:i/>
                <w:sz w:val="16"/>
                <w:szCs w:val="16"/>
              </w:rPr>
              <w:t>вторинне пакування та випуск серії:</w:t>
            </w:r>
          </w:p>
          <w:p w:rsidR="00CC4132" w:rsidRPr="00CF702F" w:rsidRDefault="00CC4132" w:rsidP="00340A7E">
            <w:pPr>
              <w:autoSpaceDE w:val="0"/>
              <w:autoSpaceDN w:val="0"/>
              <w:adjustRightInd w:val="0"/>
              <w:jc w:val="center"/>
              <w:rPr>
                <w:rFonts w:ascii="Arial" w:hAnsi="Arial" w:cs="Arial"/>
                <w:bCs/>
                <w:sz w:val="16"/>
                <w:szCs w:val="16"/>
              </w:rPr>
            </w:pPr>
            <w:r w:rsidRPr="00CF702F">
              <w:rPr>
                <w:rFonts w:ascii="Arial" w:hAnsi="Arial" w:cs="Arial"/>
                <w:bCs/>
                <w:sz w:val="16"/>
                <w:szCs w:val="16"/>
              </w:rPr>
              <w:t>ІБСА Інститут Біохімік СА, Швейцарія;</w:t>
            </w:r>
          </w:p>
          <w:p w:rsidR="00CC4132" w:rsidRPr="00CF702F" w:rsidRDefault="00CC4132" w:rsidP="00340A7E">
            <w:pPr>
              <w:autoSpaceDE w:val="0"/>
              <w:autoSpaceDN w:val="0"/>
              <w:adjustRightInd w:val="0"/>
              <w:jc w:val="center"/>
              <w:rPr>
                <w:rFonts w:ascii="Arial" w:hAnsi="Arial" w:cs="Arial"/>
                <w:bCs/>
                <w:sz w:val="16"/>
                <w:szCs w:val="16"/>
              </w:rPr>
            </w:pPr>
            <w:r w:rsidRPr="00CF702F">
              <w:rPr>
                <w:rFonts w:ascii="Arial" w:hAnsi="Arial" w:cs="Arial"/>
                <w:bCs/>
                <w:i/>
                <w:sz w:val="16"/>
                <w:szCs w:val="16"/>
              </w:rPr>
              <w:t>виробництво готового лікарського засобу, включаючи первинну упаковку; виробництво розчинника:</w:t>
            </w:r>
          </w:p>
          <w:p w:rsidR="00CC4132" w:rsidRPr="00CF702F" w:rsidRDefault="00CC4132" w:rsidP="00340A7E">
            <w:pPr>
              <w:autoSpaceDE w:val="0"/>
              <w:autoSpaceDN w:val="0"/>
              <w:adjustRightInd w:val="0"/>
              <w:jc w:val="center"/>
              <w:rPr>
                <w:rFonts w:ascii="Arial" w:hAnsi="Arial" w:cs="Arial"/>
                <w:bCs/>
                <w:sz w:val="16"/>
                <w:szCs w:val="16"/>
              </w:rPr>
            </w:pPr>
            <w:r w:rsidRPr="00CF702F">
              <w:rPr>
                <w:rFonts w:ascii="Arial" w:hAnsi="Arial" w:cs="Arial"/>
                <w:bCs/>
                <w:sz w:val="16"/>
                <w:szCs w:val="16"/>
              </w:rPr>
              <w:t>Замбон С.П.А., Італія;</w:t>
            </w:r>
          </w:p>
          <w:p w:rsidR="00CC4132" w:rsidRPr="00CF702F" w:rsidRDefault="00CC4132" w:rsidP="00340A7E">
            <w:pPr>
              <w:autoSpaceDE w:val="0"/>
              <w:autoSpaceDN w:val="0"/>
              <w:adjustRightInd w:val="0"/>
              <w:jc w:val="center"/>
              <w:rPr>
                <w:rFonts w:ascii="Arial" w:hAnsi="Arial" w:cs="Arial"/>
                <w:bCs/>
                <w:sz w:val="16"/>
                <w:szCs w:val="16"/>
              </w:rPr>
            </w:pPr>
            <w:r w:rsidRPr="00CF702F">
              <w:rPr>
                <w:rFonts w:ascii="Arial" w:hAnsi="Arial" w:cs="Arial"/>
                <w:bCs/>
                <w:i/>
                <w:sz w:val="16"/>
                <w:szCs w:val="16"/>
              </w:rPr>
              <w:t>виробництво розчинника:</w:t>
            </w:r>
          </w:p>
          <w:p w:rsidR="00CC4132" w:rsidRPr="00CF702F" w:rsidRDefault="00CC4132" w:rsidP="00340A7E">
            <w:pPr>
              <w:autoSpaceDE w:val="0"/>
              <w:autoSpaceDN w:val="0"/>
              <w:adjustRightInd w:val="0"/>
              <w:jc w:val="center"/>
              <w:rPr>
                <w:rFonts w:ascii="Arial" w:hAnsi="Arial" w:cs="Arial"/>
                <w:bCs/>
                <w:sz w:val="16"/>
                <w:szCs w:val="16"/>
              </w:rPr>
            </w:pPr>
            <w:r w:rsidRPr="00CF702F">
              <w:rPr>
                <w:rFonts w:ascii="Arial" w:hAnsi="Arial" w:cs="Arial"/>
                <w:bCs/>
                <w:sz w:val="16"/>
                <w:szCs w:val="16"/>
              </w:rPr>
              <w:t>ІБСА Фармацеутиці Італія срл, Італія</w:t>
            </w:r>
          </w:p>
          <w:p w:rsidR="00CC4132" w:rsidRPr="00CF702F" w:rsidRDefault="00CC4132" w:rsidP="00340A7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Італія</w:t>
            </w:r>
            <w:r w:rsidRPr="00CF702F">
              <w:rPr>
                <w:rFonts w:ascii="Arial" w:hAnsi="Arial" w:cs="Arial"/>
                <w:sz w:val="16"/>
                <w:szCs w:val="16"/>
              </w:rPr>
              <w:br/>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ІБСА Інститут Біохімік СА.Введення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ІБСА Інститут Біохімік СА, Швейцарія відповідального за випуск серії та контроль якості. Зміни внесено в інструкцію для медичного застосування лікарського засобу щодо місцезнаходження виробника з відповідними змінами у тексті маркування упаковки лікарського засобу. </w:t>
            </w:r>
            <w:r w:rsidRPr="00CF702F">
              <w:rPr>
                <w:rFonts w:ascii="Arial" w:hAnsi="Arial" w:cs="Arial"/>
                <w:sz w:val="16"/>
                <w:szCs w:val="16"/>
              </w:rPr>
              <w:br/>
              <w:t>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ІБСА Інститут Біохімік СА, Швейцарія відповідального за виробництво, первинне та вторинне пакування.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розподілу функції випуску серії для вже затвердженого виробника ІБСА Інститут Біохімік СА з місця виробництва за адресом Віа аль Понте 13, 6903 Лугано (зараз Віа аль Понте 13, 6900 Массаньйо) на Віа Піан Скаіроло 49, 6912 Паццало. Зміни внесено в інструкцію для медичного застосування лікарського засобу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ІБСА Інститут Біохімік СА, Швейцарія відповідального за вторинне пакування.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UA/20004/01/01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МЕТАЛІЗЕ®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ліофілізат для розчину для ін'єкцій по 10 000 ОД (50 мг); 1 флакон з ліофілізатом та 1 шприц з розчинником по 10 мл (вода для ін’єкцій) у комплекті зі стерильним перехідним пристроєм для флакона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додано новий показник «Цілісність закриття контейнеру» з відповідним методом випробування, з критерієм прийнятності «Відсутність проникнення синього барвника» та приміткою «Випробування проводять тільки для вивчення стабільності щорічно (за винятком t = 0)» у специфікацію на ліофілізат замість показника «Стерильність», який визначався в кінці вивчення стабільності.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вилучено показник «Визначення фосфатів» з специфікації на ГЛЗ при випуску.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якісного випробування показника «Визначення аргініну» на кількісний метод випробування показника «Аргінін» з критеріями прийнятності 42-62 мг/мл у специфікації на випуск.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фотометричного методу з використанням УФ-детекції на хроматографічний метод Fluorescence Micelle Analysis (FMA) (флуоресцентний міцелярний аналіз) для визначення полісорбату 20.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вилучено показник «Sialic acids» з специфікації на випуск.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CF702F">
              <w:rPr>
                <w:rFonts w:ascii="Arial" w:hAnsi="Arial" w:cs="Arial"/>
                <w:sz w:val="16"/>
                <w:szCs w:val="16"/>
              </w:rPr>
              <w:br/>
              <w:t>зміна допустимої межі за параметром «Bioburden» на етапі до стерильної фільтрації (затверджено: ≤ 3 CFU/30 ml; запропоновано: ≤ 10 CFU/100 ml).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звужено допустимі межи за показником «Purity (Monomer content)» за допомогою методу ексклюзивна високоефективна рідинна хроматографія (SE-HPLC) у специфікацій на випуск та протягом терміну придатності для ГЛЗ (затверджено: при випуску ≥ 95%; протягом терміну придатності ≥ 92%; запропоновано: при випуску ≥ 96%; протягом терміну придатності ≥ 93%).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«Potency» за допомогою методу розчеплення згустку (Clot lysis) у специфікації на випуск у специфікаціях АФІ та ГЛЗ (затверджено: 1,7-2,3 х 102 U/mg; запропоновано: 1,8-2,3 х 102 U/mg). Допустимі межі фібрінолітичної активності протягом терміну придатності залишаються без змін (1,7-2,3 х 102 U/mg).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за показником «Purity (Monomer content)» за допомогою методу ексклюзивна високоефективна рідинна хроматографія (SE-HPLC) у специфікацій на випуск та протягом терміну придатності для АФІ (затверджено: ≥ 95%; запропоновано: ≥ 97%).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методики випробування для визначення показника «Purity» Single-chain, який виконується методом SE-HPLC (ексклюзивна високоефективна рідинна хроматографія), а саме використання коротшої колонки та скороченим часом проведення аналізу для біологічно активної речовини тенектеплаза та ГЛЗ, що використовується при випуску та протягом терміну придатності.</w:t>
            </w:r>
            <w:r w:rsidRPr="00CF702F">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процедури випробування «Tryptic peptide mapping» для діючої речовини тенектеплази та процедуру випробування «Identi» методом RP-HPLC (обернено-фазна високоефективна рідинна хроматографія) для біологічно активної речовини тенектеплаза, що використовується при випуску. Зміни І типу - Зміни з якості. АФІ. Контроль АФІ (інші зміни) заміна якісного методу Isoelectric focusing (IEF) на кількісний метод Imaged Capillary Isoelectric Focusing (icIEF) (капілярне ізоелектричне фокусування зображень) для визначення показника «Heterogeneity» у специфікації на випуск та протягом терміну придатності та методах контролю для АФІ і ГЛЗ. Відповідно відбулась адаптація допустимих меж на кількісні значення для показника «Heterogeneity» (затверджено: відповідає стандартному матеріалу; запропоновано: Region 1: 14-39 %; Region 2: 54-74 %; Region 3: ≤ 21%). Метод IEF виконувався лише для випробування стабільності, метод icIEF пропонується виконувати для випробувань при випуску та протягом терміну придатності для АФІ та ГЛЗ. Зміни І типу - Зміни з якості. АФІ. Контроль АФІ (інші зміни) заміна якісного методу SDS-PAGE (silver staining) на кількісний метод Capillarity gel electrophoresis reduced (CGE), який використовують для оцінки чистоти у методах контролю АФІ та ГЛЗ на випуск та протягом терміну придатності. Відповідно відбулась адаптація допустимих меж на кількісні значення для показника «Purity» (затверджено: відповідає стандартному матеріалу; запропоновано:Main peak: ≥ 50%; Fragment region 1: ≤ 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діючого первинного стандартного зразка та подовження періоду повторної кваліфікації вторинного стандартного зразка з одного до двох років для методик випробування діючої речовини тенектеплази та готового лікарського засобу.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допустимих меж за показником «Полісорбат 20» (затверджено: 2-0,6 мг/мл; запропоновано: ≥ 0,2 мг/мл). А також запроваджено кількісний критерій прийнятності для показника «Прозорість і ступінь опалесценції рідини» (затверджено: ≤ стандартного розчину І; запропоновано: ≤ 4 NTU) та для показника «Механічні включення: невидимі частинки» (затверджено: відповідно ЕР; запропоновано: ≥ 25 мкм: ≤ 600 частинок/флакон; ≥ 10 мкм: ≤ 6000 частинок/флакон). Крім того внесено редакційні зміни (до структури специфікацій ГЛЗ, відкоректовано назви показників та надано посилання на ЕР).</w:t>
            </w:r>
            <w:r w:rsidRPr="00CF702F">
              <w:rPr>
                <w:rFonts w:ascii="Arial" w:hAnsi="Arial" w:cs="Arial"/>
                <w:sz w:val="16"/>
                <w:szCs w:val="16"/>
              </w:rPr>
              <w:br/>
              <w:t>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якісного методу Oligosaccharide mapping (картування олігосахаридів) на кількісний метод Oligosaccharide mapping для визначення показника «Heterogeneity» у специфікації на випуск та методах контролю для АФІ. Відповідно відбулась адаптація допустимих меж на кількісні значення для показника «Heterogeneity» методом Oligosaccharide mapping (затверджено: відповідає стандартному матеріалу; запропоновано: Sum of peak 6+7: 14 – 59%; Region S_complete:14 – 58 %).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зміна методики для визначення показника «Heterogeneity» Type I/II, який виконується методом RP-HPLC (обернено-фазна високоефективна рідинна хроматографія), а саме скорочення часу пробопідготовки та проведення аналізу для біологічно активної речовини тенектеплаза, що використовується при випуску.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зміни у виробничому процесі біологічного/імунологічного АФІ тенектеплази, а саме: - включення другого циклу заморожування-відтавання для АФІ, як варіант процесу; - включення повторної фільтрації як необов'язкової переробки в процесі виробництва АФІ; - включення максимальної кількості фільтрацій АФІ; - вилучення розчину лізолу, як варіант для тривалого зберігання фільтраційної мембрани тангенціального потоку 10 kD, як це було зобов'язано ЕМА під час процедури EMEA/H/C/000306/1B/0059.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введено альтернативну дільницю A&amp;M STABTEST Labor fur Analytik und Stabilitatsprufung GmbH, Bergheim,Germany/А енд Ем Штабтест Лабор фур Аналітик унд Стабілітатспруфунг ГмбХ, Берхайм, Німеччина для контролю якості АФІ тенектеплаза для досліджень стабільності за всіма хімічними/фізичними і біологічними випробуваннями (окрім випробування на мікробіологічну чистоту).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введено альтернативну дільницю А енд Ем Штабтест Лабор фур Аналітик унд Стабілітатспруфунг ГмбХ, Берхайм, Німеччина/ A&amp;M STABTEST Labor fur Analytik und Stabilitatsprufung GmbH, Bergheim,Germany для контролю якості ГЛЗ (ліофілізат) для досліджень стабільності за всіма хімічними/фізичними і біологічними випробуваннями (окрім випробування на мікробіологічну чистоту).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UA/8168/01/01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МЕТАФІН®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5 мг, по 10 таблеток у блістері; по 1 або 5 блістерів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щодо безпеки застосування діючої речовини – метадону гідрохлориду.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UA/14448/01/01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МЕТАФІН®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10 мг, по 10 таблеток у блістері; по 1 або 5 блістерів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щодо безпеки застосування діючої речовини – метадону гідрохлориду.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UA/14448/01/02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МЕТАФІН®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25 мг, по 10 таблеток у блістері; по 1 або 4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щодо безпеки застосування діючої речовини – метадону гідрохлориду.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UA/14448/01/03</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МЕТИЛЕРГОБРЕВІН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розчин для ін'єкцій 0,2 мг/мл по 1 мл в ампулі; по 5 ампул у блістері; по 10 блістерів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Республіка 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«Хемофарм» АД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Республіка Сербія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(ампула) лікарського засобу п.6 ІНШЕ, а саме: вилучено інформацію щодо логотипу компанії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UA/9077/01/01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МІЛДРАЛЕКС-ЗДОРОВ'Я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ін’єкцій, 100 мг/мл; по 5 мл в ампулі; по 10 ампул у коробці з картону; по 5 мл в ампулі; по 5 ампул у блістері; по 2 блістери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«КОРПОРАЦІЯ «ЗДОРОВ’Я»</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"Фармацевтична компанія "Здоров'я"</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pміна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CF702F">
              <w:rPr>
                <w:rFonts w:ascii="Arial" w:hAnsi="Arial" w:cs="Arial"/>
                <w:sz w:val="16"/>
                <w:szCs w:val="16"/>
              </w:rPr>
              <w:br/>
              <w:t xml:space="preserve">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w:t>
            </w:r>
            <w:r w:rsidRPr="00CF702F">
              <w:rPr>
                <w:rFonts w:ascii="Arial" w:hAnsi="Arial" w:cs="Arial"/>
                <w:sz w:val="16"/>
                <w:szCs w:val="16"/>
              </w:rPr>
              <w:br/>
              <w:t>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UA/11215/01/01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МОРФІН-ЗН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таблетки по 5 мг по 10 таблеток у блістері; по 1 або по 5 блістерів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F702F">
              <w:rPr>
                <w:rFonts w:ascii="Arial" w:hAnsi="Arial" w:cs="Arial"/>
                <w:sz w:val="16"/>
                <w:szCs w:val="16"/>
              </w:rPr>
              <w:br/>
              <w:t>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"Спосіб застосування та дози",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UA/5174/02/01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МОРФІН-ЗН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таблетки по 10 мг по 10 таблеток у блістері; по 1 або по 5 блістерів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F702F">
              <w:rPr>
                <w:rFonts w:ascii="Arial" w:hAnsi="Arial" w:cs="Arial"/>
                <w:sz w:val="16"/>
                <w:szCs w:val="16"/>
              </w:rPr>
              <w:br/>
              <w:t>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"Спосіб застосування та дози",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UA/5174/02/02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sz w:val="16"/>
                <w:szCs w:val="16"/>
              </w:rPr>
            </w:pPr>
            <w:r w:rsidRPr="00CF702F">
              <w:rPr>
                <w:rFonts w:ascii="Arial" w:hAnsi="Arial" w:cs="Arial"/>
                <w:b/>
                <w:sz w:val="16"/>
                <w:szCs w:val="16"/>
              </w:rPr>
              <w:t>НЕОТРИЗОЛ®</w:t>
            </w:r>
          </w:p>
          <w:p w:rsidR="00CC4132" w:rsidRPr="00CF702F" w:rsidRDefault="00CC4132" w:rsidP="00340A7E">
            <w:pPr>
              <w:pStyle w:val="110"/>
              <w:tabs>
                <w:tab w:val="left" w:pos="12600"/>
              </w:tabs>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вагінальні по 4 таблетки у стрипі; по 2 стрипи в картонній коробці у комплекті з аплікатором; по 8 таблеток у блістері; по 1 блістеру в картонній коробці у комплекті з аплікатором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деталізація затвердженої аналітичної методики за показником «Кількісне визначення. Неоміцину сульфат» МКЯ ЛЗ (ВР, Ap. XIV A. Microbiological Assay of Antibiotics (A. Diffusion method). Критерії прийнятності не змінилися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UA/10674/01/01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НЕУРОБЕКС-ТЕВА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w:t>
            </w:r>
            <w:r w:rsidRPr="00CF702F">
              <w:rPr>
                <w:rFonts w:ascii="Arial" w:hAnsi="Arial" w:cs="Arial"/>
                <w:sz w:val="16"/>
                <w:szCs w:val="16"/>
              </w:rPr>
              <w:br/>
              <w:t>по 60, або по 90, або по 150 таблеток у банці; по 1 банці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Балканфарма-Дупниця АТ, Болгарія; Балканфарма-Разград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Болгарія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CF702F">
              <w:rPr>
                <w:rFonts w:ascii="Arial" w:hAnsi="Arial" w:cs="Arial"/>
                <w:sz w:val="16"/>
                <w:szCs w:val="16"/>
              </w:rPr>
              <w:br/>
              <w:t xml:space="preserve">подання нового сертифіката відповідності Європейській фармакопеї № R1-CEP 2011-076 - Rev 01 для діючої речовини Thiamine nitrate від нового виробника Jiangxi Tianxin Pharmaceutical Co., Ltd.(доповнення).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2013-165 - Rev 00 для діючої речовини Pyridoxine hydrochloride від нового виробника Jiangxi Tianxin Pharmaceutical Co., Ltd. (доповнення). </w:t>
            </w:r>
            <w:r w:rsidRPr="00CF702F">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UA/7313/01/02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НІКСАР®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20 мг; по 10 таблеток у блістері; по 1 або по 2, або по 3 або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“in bulk”, пакування, контроль серій:</w:t>
            </w:r>
            <w:r w:rsidRPr="00CF702F">
              <w:rPr>
                <w:rFonts w:ascii="Arial" w:hAnsi="Arial" w:cs="Arial"/>
                <w:sz w:val="16"/>
                <w:szCs w:val="16"/>
              </w:rPr>
              <w:br/>
              <w:t xml:space="preserve">ФАЕС ФАРМА, С.А., Іспанія; </w:t>
            </w:r>
            <w:r w:rsidRPr="00CF702F">
              <w:rPr>
                <w:rFonts w:ascii="Arial" w:hAnsi="Arial" w:cs="Arial"/>
                <w:sz w:val="16"/>
                <w:szCs w:val="16"/>
              </w:rPr>
              <w:br/>
              <w:t>Виробництво “in bulk”, пакування, контроль та випуск серій:</w:t>
            </w:r>
            <w:r w:rsidRPr="00CF702F">
              <w:rPr>
                <w:rFonts w:ascii="Arial" w:hAnsi="Arial" w:cs="Arial"/>
                <w:sz w:val="16"/>
                <w:szCs w:val="16"/>
              </w:rPr>
              <w:br/>
              <w:t xml:space="preserve">Менаріні-Фон Хейден ГмбХ, Німеччина; </w:t>
            </w:r>
            <w:r w:rsidRPr="00CF702F">
              <w:rPr>
                <w:rFonts w:ascii="Arial" w:hAnsi="Arial" w:cs="Arial"/>
                <w:sz w:val="16"/>
                <w:szCs w:val="16"/>
              </w:rPr>
              <w:br/>
              <w:t>Виробництво “in bulk”, пакування, випуск серій:</w:t>
            </w:r>
            <w:r w:rsidRPr="00CF702F">
              <w:rPr>
                <w:rFonts w:ascii="Arial" w:hAnsi="Arial" w:cs="Arial"/>
                <w:sz w:val="16"/>
                <w:szCs w:val="16"/>
              </w:rPr>
              <w:br/>
              <w:t xml:space="preserve">А. Менаріні Мануфактурінг Логістікс енд Сервісес С.р.Л., Італія; </w:t>
            </w:r>
            <w:r w:rsidRPr="00CF702F">
              <w:rPr>
                <w:rFonts w:ascii="Arial" w:hAnsi="Arial" w:cs="Arial"/>
                <w:sz w:val="16"/>
                <w:szCs w:val="16"/>
              </w:rPr>
              <w:br/>
              <w:t>Контроль серій:</w:t>
            </w:r>
            <w:r w:rsidRPr="00CF702F">
              <w:rPr>
                <w:rFonts w:ascii="Arial" w:hAnsi="Arial" w:cs="Arial"/>
                <w:sz w:val="16"/>
                <w:szCs w:val="16"/>
              </w:rPr>
              <w:br/>
              <w:t>А.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Іспанія/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Італія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7.06. Зміни внесено до частин: II «Специфікація з безпеки», III «План з фармаконагляду», V «Заходи з мінімізації ризиків», VI «Резюме плану управління ризиками» VII «Додатки» у зв’язку із додаванням даних стосовно нової оральної фармацевтичної форми, відповідно до оновлених вимог GVP Modul V (rev 2), запиту від RMS (від 24.03.2024 року), на підставі підтвердження затвердження змін в країні заявника/виробника.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UA/13866/01/01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НІКСАР®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що диспергуються в ротовій порожнині, по 10 мг; по 10 таблеток у блістері; по 1 або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 Менаріні Мануфактурінг Логістікс енд Сервісес С.р.Л., Італiя (виробництво "in bulk", пакування та випуск серій); А. Менаріні Мануфактурінг Логістікс енд Сервісес С.р.Л., Італiя (контроль серій); Єврофінс Біолаб срл, Італiя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Італiя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7.06. Зміни внесено до частин: II «Специфікація з безпеки», III «План з фармаконагляду», V «Заходи з мінімізації ризиків», VI «Резюме плану управління ризиками» VII «Додатки» у зв’язку із додаванням даних стосовно нової оральної фармацевтичної форми, відповідно до оновлених вимог GVP Modul V (rev 2), запиту від RMS (від 24.03.2024 року), на підставі підтвердження затвердження змін в країні заявника/виробника.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UA/13866/02/01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НОВОПАРИН®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коробці; по 0,2 мл (20 мг), або по 0,4 мл (40 мг), або по 0,6 мл (60 мг), або по 0,8 мл (80 мг) у попередньо наповненому шприці; по 2 шприци в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постачальника (виробника) первинних пакувальних матеріалів: шприців, плунжерних пробок та плунжерних стрижнів. Діюча редакція: Shandong Weigao Group Medical Polymer Co., Ltd., China Пропонована редакція: Shandong Wego Prifills Pharmaceutical Packaging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UA/9061/01/01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НОВОПАРИН®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ін'єкцій, 100 мг (10 000 анти-фактор Ха МО)/мл in bulk: по 0,2 мл (20 мг), або по 0,4 мл (40 мг), або по 0,6 мл (60 мг), або по 0,8 мл (80 мг), або по 1,0 мл (100 мг) у попередньо наповненому шприці; по 2 шприци в блістері; по 100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постачальника (виробника) первинних пакувальних матеріалів: шприців, плунжерних пробок та плунжерних стрижнів. Діюча редакція: Shandong Weigao Group Medical Polymer Co., Ltd., China Пропонована редакція: Shandong Wego Prifills Pharmaceutical Packaging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UA/18243/01/01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НОВОПАРИН®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ін'єкцій, 100 мг (10 000 анти-фактор Ха МО)/мл, in bulk: по 0,2 мл (20 мг), або по 0,4 мл (40 мг), або по 0,6 мл (60 мг), або по 0,8 мл (80 мг), або по 1,0 мл (100 мг) у попередньо наповненому шприці; по 2 шприци в блістері; по 100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Дженофарм Лтд</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Шенджен Текдоу Фармасьютикал Ко. Лтд </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у зв'язку з приведенням до оновленого сертфиіката GMP виданого держлікслужбою. Виробнича дільниця та усі виробничі операції залишаються незмінними. Зміни І типу - Зміни щодо безпеки/ефективності та фармаконагляду (інші зміни) - Зміни внесено у текст маркування вторинної упаковки п.17 ІНШЕ, а саме: вилучено інформацію щодо дистриб'ютора; конкретизовано зазначення саме логотипу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UA/18243/01/01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НОВОПАРИН®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ін'єкцій, 300 мг (30 000 анти-фактор Ха МО)/3 мл, по 1 або 5 багатодозових флаконів по 3 мл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Дженофарм Лтд</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Шенджен Текдоу Фармасьютикал Ко. Лтд </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у зв'язку з приведенням до оновленого сертфиіката GMP виданого держлікслужбою. Виробнича дільниця та усі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Зміни І типу - Зміни щодо безпеки/ефективності та фармаконагляду (інші зміни) - Зміни внесено у текст маркування вторинної упаковки п.17 ІНШЕ, а саме: вилучено інформацію щодо дистриб'ютора; конкретизовано зазначення саме логотипу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UA/9061/01/02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НОВОПАРИН®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ін'єкцій, 300 мг (30 000 анти-фактор Ха МО)/3 мл, in bulk: 25 багатодозових флаконів по 3 мл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Дженофарм Лтд</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Шенджен Текдоу Фармасьютикал Ко. Лтд </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у зв'язку з приведенням до оновленого сертфиіката GMP виданого держлікслужбою. Виробнича дільниця та усі виробничі операції залишаються незмінними. Зміни І типу - Зміни щодо безпеки/ефективності та фармаконагляду (інші зміни) - Зміни внесено у текст маркування вторинної упаковки п.17 ІНШЕ, а саме: вилучено інформацію щодо дистриб'ютора; конкретизовано зазначення саме логотипу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UA/18243/01/02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НОВОПАРИН®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ін'єкцій, 500 мг (50 000 анти-фактор Ха МО)/5 мл, по 1 або 5 багатодозових флаконів по 5 мл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Дженофарм Лтд</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Шенджен Текдоу Фармасьютикал Ко. Лтд </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у зв'язку з приведенням до оновленого сертфиіката GMP виданого держлікслужбою. Виробнича дільниця та усі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Зміни І типу - Зміни щодо безпеки/ефективності та фармаконагляду (інші зміни) - Зміни внесено у текст маркування вторинної упаковки п.17 ІНШЕ, а саме: вилучено інформацію щодо дистриб'ютора; конкретизовано зазначення саме логотипу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UA/9061/01/03</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НОВОПАРИН®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ін'єкцій, 500 мг (50 000 анти-фактор Ха МО)/5 мл, in bulk: 25 багатодозових флаконів по 5 мл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Дженофарм Лтд</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Шенджен Текдоу Фармасьютикал Ко. Лтд </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у зв'язку з приведенням до оновленого сертфиіката GMP виданого держлікслужбою. Виробнича дільниця та усі виробничі операції залишаються незмінними. Зміни І типу - Зміни щодо безпеки/ефективності та фармаконагляду (інші зміни) - Зміни внесено у текст маркування вторинної упаковки п.17 ІНШЕ, а саме: вилучено інформацію щодо дистриб'ютора; конкретизовано зазначення саме логотипу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UA/18243/01/03</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НОВОПАРИН®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коробці;</w:t>
            </w:r>
            <w:r w:rsidRPr="00CF702F">
              <w:rPr>
                <w:rFonts w:ascii="Arial" w:hAnsi="Arial" w:cs="Arial"/>
                <w:sz w:val="16"/>
                <w:szCs w:val="16"/>
              </w:rPr>
              <w:br/>
              <w:t>по 0,2 мл (20 мг), або по 0,4 мл (40 мг), або по 0,6 мл (60 мг), або по 0,8 мл (80 мг) у попередньо наповненому шприці; по 2 шприци в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Дженофарм Лтд</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Шенджен Текдоу Фармасьютикал Ко. Лтд </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у зв'язку з приведенням до оновленого сертфиіката GMP виданого держлікслужбою. Виробнича дільниця та усі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Зміни І типу - Зміни щодо безпеки/ефективності та фармаконагляду (інші зміни) - Зміни внесено у текст маркування вторинної упаковки п.17 ІНШЕ, а саме: вилучено інформацію щодо дистриб'ютора; конкретизовано зазначення саме логотипу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UA/9061/01/01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НООХОЛІН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ін'єкцій, 250 мг/мл, по 4 мл в ампулі, по 3 або 5 ампул в блістері та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"ФОРС-ФАРМА ДИСТРИБЮШН"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Румунiя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а саме: у п. 11 "Найменування і місцезнаходження виробника та/або заявника" внесено інформацію про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UA/17878/01/01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НОРАДРЕНАЛІНУ ТАРТРАТ АГЕТАН 2 МГ/МЛ (БЕЗ СУЛЬФІТІВ)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концентрат для розчину для інфузій, 2 мг/мл по 4 мл або 8 мл у ампулі; по 5 ампул у блістері; по 2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Лабораторія Агетан САС </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Лабораторія Агетан</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та/або адреси заявника (власника реєстраційного посвідчення), у зв'язку з редакційними уточненнями назви та адреси без зміни самої юридичної особи.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UA/4671/01/01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НОРМАТИН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краплі очні, розчин, 5 мг/мл, по 5 мл у флаконі-крапельниці,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ТОВ " УОРЛД МЕДИЦИН" </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УОРЛД МЕДИЦИН ІЛАЧ САН. ВЕ ТІДЖ. A.Ш.</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фармаконагляду.Зміни І типу - Зміни щодо безпеки/ефективності та фармаконагляду (інші зміни). Зміни внесено в текст маркування первинної упаковки у п. 3. «НОМЕР СЕРІЇ ЛІКАРСЬКОГО ЗАСОБУ», п. 4. «ДАТА ЗАКІНЧЕННЯ ТЕРМІНУ ПРИДАТНОСТІ», п. 6 «ІНШЕ» та до тексту маркування вторинної упаковки лікарського засобу у п. 3. «ПЕРЕЛІК ДОПОМІЖНИХ РЕЧОВИН», п.7. «ІНШІ ОСОБЛИВІ ЗАСТЕРЕЖЕННЯ», п. 8. «ДАТА ЗАКІНЧЕННЯ ТЕРМІНУ ПРИДАТНОСТІ», п. 12. «НОМЕР РЕЄСТРАЦІЙНОГО ПОСВІДЧЕННЯ», п. 13. «НОМЕР СЕРІЇ ЛІКАРСЬКОГО ЗАСОБУ», п. 17. «ІНШЕ». </w:t>
            </w:r>
            <w:r w:rsidRPr="00CF702F">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UA/18457/01/01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ОЛФЕН®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пластир лікувальний по 140 мг/12 годин на 140 см2; №2: по 2 пластирі у пакеті з паперово-алюмінієво-поліетиленової плівки; по 1 пакету в картонній коробці; №5: по 5 пластирів у пакеті з паперово-алюмінієво-поліетиленової плівки; по 1 пакету в картонній коробці; №10: по 5 пластирів у пакеті з паперово-алюмінієво-поліетиленової плівки; по 2 пакети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Виробник, який відповідає за виробництво нерозфасованого продукту; первинна та вторинна упаковка, контроль серії:</w:t>
            </w:r>
            <w:r w:rsidRPr="00CF702F">
              <w:rPr>
                <w:rFonts w:ascii="Arial" w:hAnsi="Arial" w:cs="Arial"/>
                <w:sz w:val="16"/>
                <w:szCs w:val="16"/>
              </w:rPr>
              <w:br/>
              <w:t xml:space="preserve">Тейка Фармасьютикал Ко., Лтд., Японія; Виробник, який відповідає за контроль серії: Меркле ГмбХ, Німеччина; Виробник, який відповідає за випуск серії: Меркле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Японія/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1997-041-Rev 04 від вже затвердженого виробника Unique Chemicals, India діючої речовини диклофенак натрію (затверджено: R1-CEP 1997-041-Rev 03; запропоновано: R1-CEP 1997-041-Rev 04).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1997-041-Rev 05 від вже затвердженого виробника Unique Chemicals, India діючої речовини диклофенак натрію в зв’язку з уточненням написання назви виробника АФІ (затверджено: Unique Chemicals, India запропоновано: R1-CEP 1997-041-Rev 05 Unique Chemicals (A Division of J.B. Chemicals &amp; Pharmaceuticals Ltd.), India).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UA/5930/01/01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ОМЕЗ ІНСТА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порошок для оральної суспензії по 20 мг по 5,9 г порошку в саше; по 5, 10, 20, 30 саше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F702F">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рекомендації (CDER) FDA.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рекомендації PRAC. </w:t>
            </w:r>
            <w:r w:rsidRPr="00CF702F">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UA/0235/03/01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капсули тверді кишковорозчинні по 20 мг по 7 капсул у блістері, по 4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"АРТЕРІУМ ЛТД"</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первинне та вторинне пакування, контроль та випуск серії:</w:t>
            </w:r>
            <w:r w:rsidRPr="00CF702F">
              <w:rPr>
                <w:rFonts w:ascii="Arial" w:hAnsi="Arial" w:cs="Arial"/>
                <w:sz w:val="16"/>
                <w:szCs w:val="16"/>
              </w:rPr>
              <w:br/>
              <w:t>Лабораторіос Ліконса, С.А., Іспанія</w:t>
            </w:r>
            <w:r w:rsidRPr="00CF702F">
              <w:rPr>
                <w:rFonts w:ascii="Arial" w:hAnsi="Arial" w:cs="Arial"/>
                <w:sz w:val="16"/>
                <w:szCs w:val="16"/>
              </w:rPr>
              <w:br/>
              <w:t>ділянка для альтернативного вторинного пакування:</w:t>
            </w:r>
            <w:r w:rsidRPr="00CF702F">
              <w:rPr>
                <w:rFonts w:ascii="Arial" w:hAnsi="Arial" w:cs="Arial"/>
                <w:sz w:val="16"/>
                <w:szCs w:val="16"/>
              </w:rPr>
              <w:br/>
              <w:t>Атдіс Фарма, С.Л., Іспанiя</w:t>
            </w:r>
            <w:r w:rsidRPr="00CF702F">
              <w:rPr>
                <w:rFonts w:ascii="Arial" w:hAnsi="Arial" w:cs="Arial"/>
                <w:sz w:val="16"/>
                <w:szCs w:val="16"/>
              </w:rPr>
              <w:br/>
              <w:t>ділянка для альтернативного контролю за показником МБЧ:</w:t>
            </w:r>
            <w:r w:rsidRPr="00CF702F">
              <w:rPr>
                <w:rFonts w:ascii="Arial" w:hAnsi="Arial" w:cs="Arial"/>
                <w:sz w:val="16"/>
                <w:szCs w:val="16"/>
              </w:rPr>
              <w:br/>
              <w:t xml:space="preserve">Лабораторіо Ечеварне, С.А., Іспанія </w:t>
            </w:r>
            <w:r w:rsidRPr="00CF702F">
              <w:rPr>
                <w:rFonts w:ascii="Arial" w:hAnsi="Arial" w:cs="Arial"/>
                <w:sz w:val="16"/>
                <w:szCs w:val="16"/>
              </w:rPr>
              <w:br/>
              <w:t>ділянка для альтернативного вторинного пакування:</w:t>
            </w:r>
            <w:r w:rsidRPr="00CF702F">
              <w:rPr>
                <w:rFonts w:ascii="Arial" w:hAnsi="Arial" w:cs="Arial"/>
                <w:sz w:val="16"/>
                <w:szCs w:val="16"/>
              </w:rPr>
              <w:br/>
              <w:t>Манантіал Інтегра, С.Л.У.,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Іспанія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Зміна адреси місця провадження діяльності ділянки для альтернативного контролю за показником МБЧ: Лабораторіо Ечеварне, С.А., Іспанія (Laboratorio Echevarne, S.A.,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UA/17985/01/01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ОНДАНСЕТРОН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ін'єкцій, 2 мг/мл, по 2 мл або 4 мл в ампулі; по 5 ампул в касеті; по 1 касеті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2008-174 - Rev 04 для діючої речовини Ondansetron hydrochloride dihydrate від нового виробника QILU PHARMACEUTICAL CO., LTD., Китай.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діючої речовини Ondansetron hydrochloride dihydrate виробництва QILU PHARMACEUTICAL CO., LTD., Китай новим показником якості «Залишкові розчинники Етанол та 2-пропанол» з відповідним методом випробування (ДФУ/ЕР 2.2.28)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UA/3803/02/01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ОНДАНСЕТРОН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оболонкою, по 4 мг по 10 таблеток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2008-174 - Rev 04 для діючої речовини Ondansetron hydrochloride dihydrate від нового виробника QILU PHARMACEUTICAL CO., LTD., Китай.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діючої речовини Ondansetron hydrochloride dihydrate виробництва QILU PHARMACEUTICAL CO., LTD., Китай новим показником якості «Залишкові розчинники Етанол та 2-пропанол» з відповідним методом випробування (ДФУ/ЕР 2.2.28)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UA/3803/01/01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ОНДАНСЕТРОН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оболонкою, по 8 мг по 10 таблеток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2008-174 - Rev 04 для діючої речовини Ondansetron hydrochloride dihydrate від нового виробника QILU PHARMACEUTICAL CO., LTD., Китай.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діючої речовини Ondansetron hydrochloride dihydrate виробництва QILU PHARMACEUTICAL CO., LTD., Китай новим показником якості «Залишкові розчинники Етанол та 2-пропанол» з відповідним методом випробування (ДФУ/ЕР 2.2.28)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UA/3803/01/02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ОФЛОКСАЦИН-ФАРМЕКС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краплі очні, 3 мг/мл по 5 мл у флаконі; по 1 флакону разом з кришкою-крапельницею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«КОРПОРАЦІЯ «ЗДОРОВ’Я»</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"ФАРМЕКС ГРУП"</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w:t>
            </w:r>
            <w:r w:rsidRPr="00CF702F">
              <w:rPr>
                <w:rFonts w:ascii="Arial" w:hAnsi="Arial" w:cs="Arial"/>
                <w:sz w:val="16"/>
                <w:szCs w:val="16"/>
              </w:rPr>
              <w:br/>
              <w:t>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UA/17986/01/01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ОФТАЛЬ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краплі очні, розчин 0,5 мг/мл по 5 мл або по 10 мл у флаконі; по 1 флакону у комплекті з кришкою-крапельницею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«КОРПОРАЦІЯ «ЗДОРОВ’Я»</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всі стадії виробництва, контроль якості, випуск серії:</w:t>
            </w:r>
            <w:r w:rsidRPr="00CF702F">
              <w:rPr>
                <w:rFonts w:ascii="Arial" w:hAnsi="Arial" w:cs="Arial"/>
                <w:sz w:val="16"/>
                <w:szCs w:val="16"/>
              </w:rPr>
              <w:br/>
              <w:t>Товариство з обмеженою відповідальністю "Дослідний завод "ГНЦЛС", Україна</w:t>
            </w:r>
            <w:r w:rsidRPr="00CF702F">
              <w:rPr>
                <w:rFonts w:ascii="Arial" w:hAnsi="Arial" w:cs="Arial"/>
                <w:sz w:val="16"/>
                <w:szCs w:val="16"/>
              </w:rPr>
              <w:br/>
              <w:t>всі стадії виробництва, контроль якості, випуск серії:</w:t>
            </w:r>
            <w:r w:rsidRPr="00CF702F">
              <w:rPr>
                <w:rFonts w:ascii="Arial" w:hAnsi="Arial" w:cs="Arial"/>
                <w:sz w:val="16"/>
                <w:szCs w:val="16"/>
              </w:rPr>
              <w:br/>
              <w:t>Товариство з обмеженою відповідальністю "ФАРМЕКС ГРУП", Україна</w:t>
            </w:r>
          </w:p>
          <w:p w:rsidR="00CC4132" w:rsidRPr="00CF702F" w:rsidRDefault="00CC4132" w:rsidP="00340A7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w:t>
            </w:r>
            <w:r w:rsidRPr="00CF702F">
              <w:rPr>
                <w:rFonts w:ascii="Arial" w:hAnsi="Arial" w:cs="Arial"/>
                <w:sz w:val="16"/>
                <w:szCs w:val="16"/>
              </w:rPr>
              <w:br/>
              <w:t xml:space="preserve">Зміна уповноваженої особи заявника, відповідальної за фармаконагляд. Діюча редакція: Шевченко Олена Ігорівна. </w:t>
            </w:r>
            <w:r w:rsidRPr="00CF702F">
              <w:rPr>
                <w:rFonts w:ascii="Arial" w:hAnsi="Arial" w:cs="Arial"/>
                <w:sz w:val="16"/>
                <w:szCs w:val="16"/>
              </w:rPr>
              <w:br/>
              <w:t>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UA/13675/01/01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ПЕЛТА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порошок для розчину для ін'єкцій, 40 мг, in bulk: по 150 флаконів у транспортній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Демо СА Фармасьютікал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Грецiя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процесі виробництва ГЛЗ, що пов’язано з видаленням накопичувального резервуару в який потрапляв приготований розчин з попереднього змішувача. Приготований розчин передається безпосередньо з попереднього змішувача в буферний резервуар розливної машини (замість накопичувального резервуару) через два стерилізаційні фільтри. Таким чином фільтр 0,45 мкм після попереднього змішувача, який використовувався у виробничій процедурі, застарів, оскільки накопичувальний резервуар було видалено.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під час виробництва лікарського засобу, а саме перевірка цілісності фільтрів стерилізації буде проводитися після використання останнього стерилізаційного фільтра 0,22 мкм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UA/19997/01/01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ПЕЛТА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порошок для розчину для ін'єкцій, 40 мг 1 флакон з порошком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АТ "Фармак", Україна (вторинне пакування, випуск серії з продукції in bulk фірми-виробника Демо СА Фармасьютікал Індастрі,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процесі виробництва ГЛЗ, що пов’язано з видаленням накопичувального резервуару в який потрапляв приготований розчин з попереднього змішувача. Приготований розчин передається безпосередньо з попереднього змішувача в буферний резервуар розливної машини (замість накопичувального резервуару) через два стерилізаційні фільтри. Таким чином фільтр 0,45 мкм після попереднього змішувача, який використовувався у виробничій процедурі, застарів, оскільки накопичувальний резервуар було видалено.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під час виробництва лікарського засобу, а саме перевірка цілісності фільтрів стерилізації буде проводитися після використання останнього стерилізаційного фільтра 0,22 мкм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UA/19998/01/01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ПЛАЗМОВЕН®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інфузій по 500 мл у флаконі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2008-105-Rev 02 (затверджено: R1-CEP 2008-105-Rev 01) для Діючої речовини Натрію хлорид від затвердженого виробника DANSK SALT A/S, Denmark. Діюча редакція: </w:t>
            </w:r>
            <w:r w:rsidRPr="00CF702F">
              <w:rPr>
                <w:rFonts w:ascii="Arial" w:hAnsi="Arial" w:cs="Arial"/>
                <w:sz w:val="16"/>
                <w:szCs w:val="16"/>
              </w:rPr>
              <w:br/>
              <w:t xml:space="preserve">R1-CEP 2008-105-Rev 01 МКЯ ЛЗ СКЛАД Натрію хлорид (DANSK SALT A/S, Denmark; Salinen Austria AG, Austria) </w:t>
            </w:r>
            <w:r w:rsidRPr="00CF702F">
              <w:rPr>
                <w:rFonts w:ascii="Arial" w:hAnsi="Arial" w:cs="Arial"/>
                <w:sz w:val="16"/>
                <w:szCs w:val="16"/>
              </w:rPr>
              <w:br/>
              <w:t xml:space="preserve">Пропонована редакція: R1-CEP 2008-105-Rev 02 МКЯ ЛЗ СКЛАД Натрію хлорид (Salinen Austria AG, Austria; власник: Mariager Salt Specialties A/S, Denmark виробнича дільниця: Dansk Salt A/S, Denmark)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UA/17779/01/01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ПОЛАПРИЛ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капсули тверді, по 10 мг/5 мг, по 10 або 6 капсул у блістері, по 3 або 5 блістерів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CF702F">
              <w:rPr>
                <w:rFonts w:ascii="Arial" w:hAnsi="Arial" w:cs="Arial"/>
                <w:sz w:val="16"/>
                <w:szCs w:val="16"/>
              </w:rPr>
              <w:br/>
              <w:t>Діюча редакція: Танасова Зоряна Миколаївна. Пропонована редакція: Теслюк Олена Володимирівна. Зміна контактних даних контактної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UA/20335/01/02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ПОЛАПРИЛ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капсули тверді, по 10 мг/10 мг, по 10 або 6 капсул у блістері, по 3 або 5 блістерів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CF702F">
              <w:rPr>
                <w:rFonts w:ascii="Arial" w:hAnsi="Arial" w:cs="Arial"/>
                <w:sz w:val="16"/>
                <w:szCs w:val="16"/>
              </w:rPr>
              <w:br/>
              <w:t>Діюча редакція: Танасова Зоряна Миколаївна. Пропонована редакція: Теслюк Олена Володимирівна. Зміна контактних даних контактної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UA/20335/01/03</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ПОЛАПРИЛ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капсули тверді, по 5 мг/5 мг, по 10 або 6 капсул у блістері, по 3 або 5 блістерів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CF702F">
              <w:rPr>
                <w:rFonts w:ascii="Arial" w:hAnsi="Arial" w:cs="Arial"/>
                <w:sz w:val="16"/>
                <w:szCs w:val="16"/>
              </w:rPr>
              <w:br/>
              <w:t>Діюча редакція: Танасова Зоряна Миколаївна. Пропонована редакція: Теслюк Олена Володимирівна. Зміна контактних даних контактної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UA/20335/01/01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ПРОКТОЗАН®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супозиторії ректальні по 5 супозиторіїв у блістері; по 2 блістера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Республіка 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контроль серії, дозвіл на випуск серії:</w:t>
            </w:r>
            <w:r w:rsidRPr="00CF702F">
              <w:rPr>
                <w:rFonts w:ascii="Arial" w:hAnsi="Arial" w:cs="Arial"/>
                <w:sz w:val="16"/>
                <w:szCs w:val="16"/>
              </w:rPr>
              <w:br/>
              <w:t>"Хемофарм" АД, Республіка Сербія</w:t>
            </w:r>
            <w:r w:rsidRPr="00CF702F">
              <w:rPr>
                <w:rFonts w:ascii="Arial" w:hAnsi="Arial" w:cs="Arial"/>
                <w:sz w:val="16"/>
                <w:szCs w:val="16"/>
              </w:rPr>
              <w:br/>
              <w:t>виробництво нерозфасованої продукції, первинна та вторинна упаковка, контроль серії:</w:t>
            </w:r>
            <w:r w:rsidRPr="00CF702F">
              <w:rPr>
                <w:rFonts w:ascii="Arial" w:hAnsi="Arial" w:cs="Arial"/>
                <w:sz w:val="16"/>
                <w:szCs w:val="16"/>
              </w:rPr>
              <w:br/>
              <w:t>"Хемофарм" АД, Вршац, відділ виробнича дільниця Шабац, Республіка Сербія</w:t>
            </w:r>
            <w:r w:rsidRPr="00CF702F">
              <w:rPr>
                <w:rFonts w:ascii="Arial" w:hAnsi="Arial" w:cs="Arial"/>
                <w:sz w:val="16"/>
                <w:szCs w:val="16"/>
              </w:rPr>
              <w:br/>
              <w:t>виробництво за повним циклом:</w:t>
            </w:r>
            <w:r w:rsidRPr="00CF702F">
              <w:rPr>
                <w:rFonts w:ascii="Arial" w:hAnsi="Arial" w:cs="Arial"/>
                <w:sz w:val="16"/>
                <w:szCs w:val="16"/>
              </w:rPr>
              <w:br/>
              <w:t>ТОВ "ФЗ "БІОФАРМА",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Республіка Сербія/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з якості. АФІ. Контроль АФІ (інші зміни) внесення зміни в ASMF (version V04d, December 2022) для діючої речовини полідоканолу, а саме в розділі 3.2.S.4.2.Аналітичні методики додано посилання на додатковий тест «Appearance/Colour» - PV 10-2158. Зміни І типу - Зміни з якості. АФІ. Контроль АФІ (інші зміни) актуалізація інформації у розділі 3.2.S.3.2.Домішки ASMF (version V04d, December 2022) для діючої речовини полідоканолу, а саме інформацію з закритої частини мастер файлу (Restricted Part) перенесено у повному обсязі у відкриту частину (Applicant Part) згідно з вимогами ICH/Eur.Ph.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UA/4645/02/01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ПРОКТОЗАН®НЕО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мазь ректальна по 20 г мазі у тубі; по 1 тубі з аплікатором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Республіка 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контроль серії, дозвіл на випуск серії: "Хемофарм" АД, Республіка Сербія; 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Республіка Сербія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АФІ. Контроль АФІ (інші зміни) внесення зміни в ASMF (version V04d, December 2022) для діючої речовини полідоканолу, а саме в розділі 3.2.S.4.2.Аналітичні методики додано посилання на додатковий тест «Appearance/Colour» - PV 10-2158. Зміни І типу - Зміни з якості. АФІ. Контроль АФІ (інші зміни) актуалізація інформації у розділі 3.2.S.3.2.Домішки ASMF (version V04d, December 2022) для діючої речовини полідоканолу, а саме інформацію з закритої частини мастер файлу (Restricted Part) перенесено у повному обсязі у відкриту частину (Applicant Part) згідно з вимогами ICH/Eur.Ph.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lang/>
              </w:rPr>
            </w:pPr>
            <w:r w:rsidRPr="00CF702F">
              <w:rPr>
                <w:rFonts w:ascii="Arial" w:hAnsi="Arial" w:cs="Arial"/>
                <w:sz w:val="16"/>
                <w:szCs w:val="16"/>
              </w:rPr>
              <w:t>UA/4645/01/01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sz w:val="16"/>
                <w:szCs w:val="16"/>
              </w:rPr>
            </w:pPr>
            <w:r w:rsidRPr="00CF702F">
              <w:rPr>
                <w:rFonts w:ascii="Arial" w:hAnsi="Arial" w:cs="Arial"/>
                <w:b/>
                <w:sz w:val="16"/>
                <w:szCs w:val="16"/>
              </w:rPr>
              <w:t>РЕСПИКС® СПРЕЙ</w:t>
            </w:r>
          </w:p>
          <w:p w:rsidR="00CC4132" w:rsidRPr="00CF702F" w:rsidRDefault="00CC4132" w:rsidP="00340A7E">
            <w:pPr>
              <w:pStyle w:val="110"/>
              <w:tabs>
                <w:tab w:val="left" w:pos="12600"/>
              </w:tabs>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оральний, 10 мг/0,2 мл по 13 мл розчину у флаконі з дозуючим пристроєм;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Ай Ті Сі ПРОДАКШН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а саме вилучено інформацію щодо застосування захисного ковпачка з розділу "Спосіб застосування та дози".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UA/12305/01/01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РОКСАМПЕКС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20 мг/5 мг/8 мг, по 10 таблеток у блістері, по 3 або 6, або 9, або 10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CF702F">
              <w:rPr>
                <w:rFonts w:ascii="Arial" w:hAnsi="Arial" w:cs="Arial"/>
                <w:sz w:val="16"/>
                <w:szCs w:val="16"/>
              </w:rPr>
              <w:br/>
              <w:t>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w:t>
            </w:r>
            <w:r w:rsidRPr="00CF702F">
              <w:rPr>
                <w:rFonts w:ascii="Arial" w:hAnsi="Arial" w:cs="Arial"/>
                <w:sz w:val="16"/>
                <w:szCs w:val="16"/>
              </w:rPr>
              <w:br/>
              <w:t>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Згідно стандартного графіка відповідно до підпункту 1 пункту 2 глави 3 розділу V Порядку здійснення фармаконагляду. Пропонована редакція: Частота подання РОЗБ - 3 роки; Кінцева дата для включення даних до РОЗБ - 29.07.2024 р.; дата подання РОЗБ - 27.10.2024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UA/18624/01/02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РОКСАМПЕКС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20 мг/5 мг/4 мг, по 10 таблеток у блістері, по 3 або 6, або 9, або 10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CF702F">
              <w:rPr>
                <w:rFonts w:ascii="Arial" w:hAnsi="Arial" w:cs="Arial"/>
                <w:sz w:val="16"/>
                <w:szCs w:val="16"/>
              </w:rPr>
              <w:br/>
              <w:t>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w:t>
            </w:r>
            <w:r w:rsidRPr="00CF702F">
              <w:rPr>
                <w:rFonts w:ascii="Arial" w:hAnsi="Arial" w:cs="Arial"/>
                <w:sz w:val="16"/>
                <w:szCs w:val="16"/>
              </w:rPr>
              <w:br/>
              <w:t>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Згідно стандартного графіка відповідно до підпункту 1 пункту 2 глави 3 розділу V Порядку здійснення фармаконагляду. Пропонована редакція: Частота подання РОЗБ - 3 роки; Кінцева дата для включення даних до РОЗБ - 29.07.2024 р.; дата подання РОЗБ - 27.10.2024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UA/18624/01/03</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РОКСАМПЕКС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10 мг/10 мг/8 мг, по 10 таблеток у блістері, по 3 або 6, або 9, або 10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CF702F">
              <w:rPr>
                <w:rFonts w:ascii="Arial" w:hAnsi="Arial" w:cs="Arial"/>
                <w:sz w:val="16"/>
                <w:szCs w:val="16"/>
              </w:rPr>
              <w:br/>
              <w:t>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w:t>
            </w:r>
            <w:r w:rsidRPr="00CF702F">
              <w:rPr>
                <w:rFonts w:ascii="Arial" w:hAnsi="Arial" w:cs="Arial"/>
                <w:sz w:val="16"/>
                <w:szCs w:val="16"/>
              </w:rPr>
              <w:br/>
              <w:t>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Згідно стандартного графіка відповідно до підпункту 1 пункту 2 глави 3 розділу V Порядку здійснення фармаконагляду. Пропонована редакція: Частота подання РОЗБ - 3 роки; Кінцева дата для включення даних до РОЗБ - 29.07.2024 р.; дата подання РОЗБ - 27.10.2024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UA/18624/01/04</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РОКСАМПЕКС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10 мг/5 мг/8 мг, по 10 таблеток у блістері, по 3 або 6, або 9, або 10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CF702F">
              <w:rPr>
                <w:rFonts w:ascii="Arial" w:hAnsi="Arial" w:cs="Arial"/>
                <w:sz w:val="16"/>
                <w:szCs w:val="16"/>
              </w:rPr>
              <w:br/>
              <w:t>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w:t>
            </w:r>
            <w:r w:rsidRPr="00CF702F">
              <w:rPr>
                <w:rFonts w:ascii="Arial" w:hAnsi="Arial" w:cs="Arial"/>
                <w:sz w:val="16"/>
                <w:szCs w:val="16"/>
              </w:rPr>
              <w:br/>
              <w:t>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Згідно стандартного графіка відповідно до підпункту 1 пункту 2 глави 3 розділу V Порядку здійснення фармаконагляду. Пропонована редакція: Частота подання РОЗБ - 3 роки; Кінцева дата для включення даних до РОЗБ - 29.07.2024 р.; дата подання РОЗБ - 27.10.2024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UA/18624/01/05</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РОКСАМПЕКС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10 мг/5 мг/4 мг, по 10 таблеток у блістері, по 3 або 6, або 9, або 10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CF702F">
              <w:rPr>
                <w:rFonts w:ascii="Arial" w:hAnsi="Arial" w:cs="Arial"/>
                <w:sz w:val="16"/>
                <w:szCs w:val="16"/>
              </w:rPr>
              <w:br/>
              <w:t>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w:t>
            </w:r>
            <w:r w:rsidRPr="00CF702F">
              <w:rPr>
                <w:rFonts w:ascii="Arial" w:hAnsi="Arial" w:cs="Arial"/>
                <w:sz w:val="16"/>
                <w:szCs w:val="16"/>
              </w:rPr>
              <w:br/>
              <w:t>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Згідно стандартного графіка відповідно до підпункту 1 пункту 2 глави 3 розділу V Порядку здійснення фармаконагляду. Пропонована редакція: Частота подання РОЗБ - 3 роки; Кінцева дата для включення даних до РОЗБ - 29.07.2024 р.; дата подання РОЗБ - 27.10.2024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UA/18624/01/06</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РОКСАМПЕКС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20 мг/10 мг/8 мг, по 10 таблеток у блістері, по 3 або 6, або 9, або 10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CF702F">
              <w:rPr>
                <w:rFonts w:ascii="Arial" w:hAnsi="Arial" w:cs="Arial"/>
                <w:sz w:val="16"/>
                <w:szCs w:val="16"/>
              </w:rPr>
              <w:br/>
              <w:t>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w:t>
            </w:r>
            <w:r w:rsidRPr="00CF702F">
              <w:rPr>
                <w:rFonts w:ascii="Arial" w:hAnsi="Arial" w:cs="Arial"/>
                <w:sz w:val="16"/>
                <w:szCs w:val="16"/>
              </w:rPr>
              <w:br/>
              <w:t>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Згідно стандартного графіка відповідно до підпункту 1 пункту 2 глави 3 розділу V Порядку здійснення фармаконагляду. Пропонована редакція: Частота подання РОЗБ - 3 роки; Кінцева дата для включення даних до РОЗБ - 29.07.2024 р.; дата подання РОЗБ - 27.10.2024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UA/18624/01/01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САЛЬБРОКСОЛ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10 таблеток у блістері; по 2 або 4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за повним циклом: Публічне акціонерне товариство "Науково-виробничий центр "Борщагівський хіміко-фармацевтичний завод", Україна; виробництво, пакування, випуск серій: Товариство з обмеженою відповідальністю "Агрофарм", Україна; контроль серій: Товариство з обмеженою відповідальністю "Натур+",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2004-201 - Rev 05 (затверджено: R1-CEP 2004-201 - Rev 04) для діючої речовини Ambroxol hydrochloride від вже затвердженого виробника, який змінив назву з SHILPA MEDICARE LIMITED, Індія на SHILPA PHARMA LIFESCIENCES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2000-143 - Rev 07 (затверджено: R1-CEP 2000-143 - Rev 06) для діючої речовини Salbutamol sulfate від вже затвердженого виробника NEULAND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UA/6932/01/01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СЕДІСТРЕС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10 таблеток у блістері; по 1, 3 та 6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методики контролю АФІ етилового ефіру α-бромізовалеріанової кислоти за показником «Сторонні домішки» (газова хроматографія) у відповідності до методики контролю виробника АФІ ТОВ «Фармхім» та, як наслідок, зміни за показниками «Кількісне визначення», «Залишкові кількості органічних розчинників», оскільки випробування проводяться в одній методиці.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зміни до специфікації АФІ етилового ефіру α-бромізовалеріанової кислоти виробника ТОВ «Фармхім», а саме додавання примітки щодо перенесення результатів аналізу нерозфасованої продукції за показниками «Сторонні домішки», «Кількісне визначення», «Залишкові кількості органічних розчинників» до сертифікату якості готової продукції. Розділи 3.2.S.4.1.Специфікація, 3.2.S.4.4.Аналіз серій виробника ГЛЗ ТОВ «Фарма Старт»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UA/14145/01/01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СИМВАСТЕРОЛ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40 мг, по 7 таблеток у блістері, по 4 блістери в картонній пачці, по 14 таблеток у блістері, по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CF702F">
              <w:rPr>
                <w:rFonts w:ascii="Arial" w:hAnsi="Arial" w:cs="Arial"/>
                <w:sz w:val="16"/>
                <w:szCs w:val="16"/>
              </w:rPr>
              <w:br/>
              <w:t>Діюча редакція: Танасова Зоряна Миколаївна. Пропонована редакція: Теслюк Олена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UA/17894/01/02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СИМВАСТЕРОЛ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таблетки, вкриті плівковою оболонкою, по 20 мг, по 14 таблеток у блістері, по 2 блістери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CF702F">
              <w:rPr>
                <w:rFonts w:ascii="Arial" w:hAnsi="Arial" w:cs="Arial"/>
                <w:sz w:val="16"/>
                <w:szCs w:val="16"/>
              </w:rPr>
              <w:br/>
              <w:t>Діюча редакція: Танасова Зоряна Миколаївна. Пропонована редакція: Теслюк Олена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UA/17894/01/01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СИРДАЛУД®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2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"Сандоз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за повним циклом:</w:t>
            </w:r>
            <w:r w:rsidRPr="00CF702F">
              <w:rPr>
                <w:rFonts w:ascii="Arial" w:hAnsi="Arial" w:cs="Arial"/>
                <w:sz w:val="16"/>
                <w:szCs w:val="16"/>
              </w:rPr>
              <w:br/>
              <w:t xml:space="preserve">Новартіс Саглік, Гіда ве Тарім Урунлері Сан. Ве Тік. А.С., Туреччина </w:t>
            </w:r>
            <w:r w:rsidRPr="00CF702F">
              <w:rPr>
                <w:rFonts w:ascii="Arial" w:hAnsi="Arial" w:cs="Arial"/>
                <w:sz w:val="16"/>
                <w:szCs w:val="16"/>
              </w:rPr>
              <w:br/>
              <w:t>контроль якості:</w:t>
            </w:r>
            <w:r w:rsidRPr="00CF702F">
              <w:rPr>
                <w:rFonts w:ascii="Arial" w:hAnsi="Arial" w:cs="Arial"/>
                <w:sz w:val="16"/>
                <w:szCs w:val="16"/>
              </w:rPr>
              <w:br/>
              <w:t xml:space="preserve">С.К. Сандоз С.Р.Л., Румунія </w:t>
            </w:r>
            <w:r w:rsidRPr="00CF702F">
              <w:rPr>
                <w:rFonts w:ascii="Arial" w:hAnsi="Arial" w:cs="Arial"/>
                <w:sz w:val="16"/>
                <w:szCs w:val="16"/>
              </w:rPr>
              <w:br/>
              <w:t xml:space="preserve">випуск серії: </w:t>
            </w:r>
            <w:r w:rsidRPr="00CF702F">
              <w:rPr>
                <w:rFonts w:ascii="Arial" w:hAnsi="Arial" w:cs="Arial"/>
                <w:sz w:val="16"/>
                <w:szCs w:val="16"/>
              </w:rPr>
              <w:br/>
              <w:t>Новартіс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Туреччина/</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Румунія/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Давід Джон Левіс / David John Lewis. Пропонована редакція: Танасова Зоряна Миколаївна.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CF702F">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UA/1655/01/01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СИРДАЛУД®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4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"Сандоз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за повним циклом:</w:t>
            </w:r>
            <w:r w:rsidRPr="00CF702F">
              <w:rPr>
                <w:rFonts w:ascii="Arial" w:hAnsi="Arial" w:cs="Arial"/>
                <w:sz w:val="16"/>
                <w:szCs w:val="16"/>
              </w:rPr>
              <w:br/>
              <w:t xml:space="preserve">Новартіс Саглік, Гіда ве Тарім Урунлері Сан. Ве Тік. А.С., Туреччина </w:t>
            </w:r>
            <w:r w:rsidRPr="00CF702F">
              <w:rPr>
                <w:rFonts w:ascii="Arial" w:hAnsi="Arial" w:cs="Arial"/>
                <w:sz w:val="16"/>
                <w:szCs w:val="16"/>
              </w:rPr>
              <w:br/>
              <w:t>контроль якості:</w:t>
            </w:r>
            <w:r w:rsidRPr="00CF702F">
              <w:rPr>
                <w:rFonts w:ascii="Arial" w:hAnsi="Arial" w:cs="Arial"/>
                <w:sz w:val="16"/>
                <w:szCs w:val="16"/>
              </w:rPr>
              <w:br/>
              <w:t xml:space="preserve">С.К. Сандоз С.Р.Л., Румунія </w:t>
            </w:r>
            <w:r w:rsidRPr="00CF702F">
              <w:rPr>
                <w:rFonts w:ascii="Arial" w:hAnsi="Arial" w:cs="Arial"/>
                <w:sz w:val="16"/>
                <w:szCs w:val="16"/>
              </w:rPr>
              <w:br/>
              <w:t xml:space="preserve">випуск серії: </w:t>
            </w:r>
            <w:r w:rsidRPr="00CF702F">
              <w:rPr>
                <w:rFonts w:ascii="Arial" w:hAnsi="Arial" w:cs="Arial"/>
                <w:sz w:val="16"/>
                <w:szCs w:val="16"/>
              </w:rPr>
              <w:br/>
              <w:t>Новартіс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Туреччина/</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Румунія/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Давід Джон Левіс / David John Lewis. Пропонована редакція: Танасова Зоряна Миколаївна.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CF702F">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lang/>
              </w:rPr>
            </w:pPr>
            <w:r w:rsidRPr="00CF702F">
              <w:rPr>
                <w:rFonts w:ascii="Arial" w:hAnsi="Arial" w:cs="Arial"/>
                <w:sz w:val="16"/>
                <w:szCs w:val="16"/>
              </w:rPr>
              <w:t>UA/1655/01/</w:t>
            </w:r>
            <w:r w:rsidRPr="00CF702F">
              <w:rPr>
                <w:rFonts w:ascii="Arial" w:hAnsi="Arial" w:cs="Arial"/>
                <w:sz w:val="16"/>
                <w:szCs w:val="16"/>
                <w:lang/>
              </w:rPr>
              <w:t>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СІНУМАКС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спрей назальний, дозований 0,05%, по 10 г у флаконі з розпилювачем; по 1 флакону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ТОВ "Мікрофарм"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UA/17382/01/01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СТЕРОФУНДИН ISO</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інфузій; по 250 мл, 500 мл, 1000 мл у поліетиленовому контейнері; по 10 контейнерів у картонній коробці; по 250 мл, 500 мл, 1000 мл у пластиковому мішку; по 10 мішків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Б. Браун Медікал СА, Іспанія; Б. Браун Медикал СА, Швейцарія; 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Іспанія/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F702F">
              <w:rPr>
                <w:rFonts w:ascii="Arial" w:hAnsi="Arial" w:cs="Arial"/>
                <w:sz w:val="16"/>
                <w:szCs w:val="16"/>
              </w:rPr>
              <w:br/>
              <w:t xml:space="preserve">Діюча редакція: Майкл Маршлер / Michael Marschler. Пропонована редакція: Д-р Маржан Стакер / Dr. Marjan Staecker. </w:t>
            </w:r>
            <w:r w:rsidRPr="00CF702F">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UA/9618/01/01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ТАЙВЕРБ™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250 мг, по 10 або по 12 таблеток у блістері; по 7 блістерів у картонній коробці; по 70 або по 84 таблетки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нерозфасованої продукції, контроль якості, дозвіл на випуск серії: Глаксо Оперейшнс ЮК Лімітед, що здійснює комерційну діяльність як Глаксо Веллком Оперейшнс, Велика Британія; Первинна та вторинна упаковка, дозвіл на випуск серії: Глаксо Веллком С.А., Іспанія; виробництво нерозфасованої продукції, первинна та вторинна упаковка, частковий контроль якості, дозвіл на випуск серії: Сандоз С.Р.Л., Румунiя; частковий контроль якості: Лунаріа спол. с 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Іспанія/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Румунiя/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Чеська Республіка</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CF702F">
              <w:rPr>
                <w:rFonts w:ascii="Arial" w:hAnsi="Arial" w:cs="Arial"/>
                <w:sz w:val="16"/>
                <w:szCs w:val="16"/>
              </w:rPr>
              <w:br/>
              <w:t>Діюча редакція: Частота подання регулярно оновлюваного звіту з безпеки 1 рік. Кінцева дата для включення даних до РОЗБ - 12.03.2018 р. Дата подання - 21.05.2018 р. Пропонована редакція: Частота подання регулярно оновлюваного звіту з безпеки 3 роки. Кінцева дата для включення даних до РОЗБ - 12.03.2025 р. Дата подання - 10.06.2025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UA/8847/01/01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ТАНТУМ ВЕРДЕ®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ротової порожнини, 1,5 мг/мл; по 120 мл у флаконі з мірним стаканчиком;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Азіенде Кіміке Ріуніте Анжеліні Франческо - А.К.Р.А.Ф.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Азіенде Кіміке Ріуніте Анжеліні Франческо А.К.Р.А.Ф.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F702F">
              <w:rPr>
                <w:rFonts w:ascii="Arial" w:hAnsi="Arial" w:cs="Arial"/>
                <w:sz w:val="16"/>
                <w:szCs w:val="16"/>
              </w:rPr>
              <w:br/>
              <w:t>Діюча редакція: Paolo Dionisio. Пропонована редакція: Pamela Rossi.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UA/3920/01/01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ТАНТУМ ВЕРДЕ®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льодяники з м'ятним смаком по 3 мг; по 10 льодяників у стіку; по 2 або 3 стіки в картонній пачці; по 10 льодяників у блістері; по 2 або 3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Азіенде Кіміке Ріуніте Анжеліні Франческо - А.К.Р.А.Ф.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Відповідальний за виробництво нерозфасованої продукції, первинне та вторинне пакування: ДIШ АГ, Швейцарія; Відповідальний за повний цикл: П'ЄР ФАБР МЕДІКАМАН ПРОДЮКСЬОН, Францiя; Відповідальний за вторинне пакування, контроль якості та випуск серії: Азіенде Кіміке Ріуніте Анжеліні Франческо А.К.Р.А.Ф. С.п.А., Італія; Відповідальний за первинне та вторинне пакування: П'ЄР ФАБР МЕДІКАМАН ПРОДЮКСЬОН, Францiя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Францiя/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Італія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F702F">
              <w:rPr>
                <w:rFonts w:ascii="Arial" w:hAnsi="Arial" w:cs="Arial"/>
                <w:sz w:val="16"/>
                <w:szCs w:val="16"/>
              </w:rPr>
              <w:br/>
              <w:t>Діюча редакція: Paolo Dionisio. Пропонована редакція: Pamela Rossi.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UA/3920/03/01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ТАНТУМ 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вагінальний 0,1%; по 140 мл у флаконі оснащеному канюлею з кришечкою для закриття; по 5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Азіенде Кіміке Ріуніте Анжеліні Франческо - А.К.Р.А.Ф.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Азіенде Кіміке Ріуніте Анжеліні Франческо А.К.Р.А.Ф.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F702F">
              <w:rPr>
                <w:rFonts w:ascii="Arial" w:hAnsi="Arial" w:cs="Arial"/>
                <w:sz w:val="16"/>
                <w:szCs w:val="16"/>
              </w:rPr>
              <w:br/>
              <w:t>Діюча редакція: Paolo Dionisio. Пропонована редакція: Pamela Rossi.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UA/4012/02/01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ТАСИГНА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капсули тверді по 150 мг: по 4 капсули у блістері; по 7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за повним циклом: Новартіс Фарма Штейн АГ, Швейцарія; первинне та вторинне пакування, випуск серії: 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CF702F">
              <w:rPr>
                <w:rFonts w:ascii="Arial" w:hAnsi="Arial" w:cs="Arial"/>
                <w:sz w:val="16"/>
                <w:szCs w:val="16"/>
              </w:rPr>
              <w:br/>
              <w:t>Діюча редакція: Частота подання регулярно оновлюваного звіту з безпеки 1 рік Кінцева дата для включення даних до РОЗБ - 31.01.2018 р. Дата подання - 10.04.2018 р. Пропонована редакція: Частота подання регулярно оновлюваного звіту з безпеки 3 роки Кінцева дата для включення даних до РОЗБ - 31.01.2024 р. Дата подання - 30.04.2024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UA/8979/01/02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ТАСИГНА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капсули тверді по 200 мг: по 14 капсул у блістері; по 2 блістери у коробці з картону; по 4 капсули у блістері, по 7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за повним циклом: Новартіс Фарма Штейн АГ, Швейцарія; первинне та вторинне пакування, випуск серії: 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 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CF702F">
              <w:rPr>
                <w:rFonts w:ascii="Arial" w:hAnsi="Arial" w:cs="Arial"/>
                <w:sz w:val="16"/>
                <w:szCs w:val="16"/>
              </w:rPr>
              <w:br/>
              <w:t>Діюча редакція: Частота подання регулярно оновлюваного звіту з безпеки 1 рік Кінцева дата для включення даних до РОЗБ - 31.01.2018 р. Дата подання - 10.04.2018 р. Пропонована редакція: Частота подання регулярно оновлюваного звіту з безпеки 3 роки Кінцева дата для включення даних до РОЗБ - 31.01.2024 р. Дата подання - 30.04.2024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UA/8979/01/01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ТАФНАТ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25 мг, по 30 таблеток, вкритих плівковою оболонкою, у флаконі з поліетилену високої щільності (HDPE) із поліпропіленовою кришкою, оснащеною захистом від дітей;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Натко Фарма Лімітед</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Натко Фарма Лімітед</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Натко Фарма Лімітед, Індія. Зміни внесені у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w:t>
            </w:r>
            <w:r w:rsidRPr="00CF702F">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внесені у п. 8, 12,13, 17 тексту маркування вторинної упаковки та у п. 3,4, 6 первинної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UA/19131/01/01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ТВІНРИКС™ ВАКЦИНА ДЛЯ ПРОФІЛАКТИКИ ГЕПАТИТІВ А (ІНАКТИВОВАНА) І В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суспензія для ін'єкцій; по 1 дозі (1 мл/дозу) у попередньо наповненому шприці № 1 у комплекті з голкою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Оновлення сертифікату відповідності Європейській фармакопеї щодо губчатої енцефалопатії для фетальної бичачої сироватки (FBS) з R1-CEP 2000-155-Rev04 на R1-CEP 2000-155 Rev05.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Оновлення сертифікату відповідності Європейській фармакопеї щодо губчатої енцефалопатії для фетальної бичачої сироватки (FBS) з R1-CEP 2000-211 Rev03 на R1-CEP-2000-211 Rev04.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UA/13056/01/01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ТЕЛДІПІН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80 мг/5 мг; по 10 таблеток у блістері; по 3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Згідно стандартного графіка відповідно до підпункту 1 пункту 2 глави 3 розділу V Порядку здійснення фармаконагляду. Пропонована редакція: Частота подання РОЗБ - 5 років; Кінцева дата для включення даних до РОЗБ - 31.03.2025 р.; дата подання РОЗБ - 29.06.2025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UA/17332/01/02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ТЕЛДІПІН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80 мг/10 мг; по 10 таблеток у блістері; по 3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Згідно стандартного графіка відповідно до підпункту 1 пункту 2 глави 3 розділу V Порядку здійснення фармаконагляду. Пропонована редакція: Частота подання РОЗБ - 5 років; Кінцева дата для включення даних до РОЗБ - 31.03.2025 р.; дата подання РОЗБ - 29.06.2025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UA/17332/01/03</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ТЕЛДІПІН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40 мг/5 мг; по 10 таблеток у блістері; по 3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Згідно стандартного графіка відповідно до підпункту 1 пункту 2 глави 3 розділу V Порядку здійснення фармаконагляду. Пропонована редакція: Частота подання РОЗБ - 5 років; Кінцева дата для включення даних до РОЗБ - 31.03.2025 р.; дата подання РОЗБ - 29.06.2025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UA/17332/01/04</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ТЕЛДІПІН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40 мг/10 мг; по 10 таблеток у блістері; по 3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Згідно стандартного графіка відповідно до підпункту 1 пункту 2 глави 3 розділу V Порядку здійснення фармаконагляду. Пропонована редакція: Частота подання РОЗБ - 5 років; Кінцева дата для включення даних до РОЗБ - 31.03.2025 р.; дата подання РОЗБ - 29.06.2025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UA/17332/01/01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ТЕРЖИНАН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вагінальні по 6 або по 10 таблеток у стрипі; по 1 стрипу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Лабораторії Бушара Рекордаті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Софартекс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2003-096-Rev 04 для АФІ Ністатину від вже затвердженого виробника ANTIBIOTICE SA, Romania;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2003-096-Rev 02 для АФІ Ністатину від вже затвердженого виробника ANTIBIOTICE SA, Romania;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1999-099 Rev 06 (затверджено: R1-CEP 1999-099 Rev 05) для АФІ Ністатину від вже затвердженого виробника CAPUA BIOSERVICES S.P.A.,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1999-099 Rev 07 для АФІ Ністатину від вже затвердженого виробника CAPUA BIOSERVICES S.P.A.,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2003-096-Rev 01 (затверджено: R1-CEP 2003-096-Rev 00) для АФІ Ністатину від вже затвердженого виробника ANTIBIOTICE SA, Romania;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2003-096-Rev 03 для АФІ Ністатину від вже затвердженого виробника ANTIBIOTICE SA, Romania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UA/8116/01/01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ТІАМІНУ ХЛОРИД-ЗДОРОВ'Я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ін'єкцій, 50 мг/мл</w:t>
            </w:r>
            <w:r w:rsidRPr="00CF702F">
              <w:rPr>
                <w:rFonts w:ascii="Arial" w:hAnsi="Arial" w:cs="Arial"/>
                <w:sz w:val="16"/>
                <w:szCs w:val="16"/>
              </w:rPr>
              <w:br/>
              <w:t>по 1 мл в ампулі; по 5 ампул у блістері; по 2 блістери в картонній коробці;</w:t>
            </w:r>
            <w:r w:rsidRPr="00CF702F">
              <w:rPr>
                <w:rFonts w:ascii="Arial" w:hAnsi="Arial" w:cs="Arial"/>
                <w:sz w:val="16"/>
                <w:szCs w:val="16"/>
              </w:rPr>
              <w:br/>
              <w:t>по 1 мл в ампулі; по 10 ампул у блістері; по 1 блістеру в картонній коробці;</w:t>
            </w:r>
            <w:r w:rsidRPr="00CF702F">
              <w:rPr>
                <w:rFonts w:ascii="Arial" w:hAnsi="Arial" w:cs="Arial"/>
                <w:sz w:val="16"/>
                <w:szCs w:val="16"/>
              </w:rPr>
              <w:br/>
              <w:t>по 1 мл в ампулі; по 10 ампул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«КОРПОРАЦІЯ «ЗДОРОВ’Я»</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"Фармацевтична компанія "Здоров'я"</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CF702F">
              <w:rPr>
                <w:rFonts w:ascii="Arial" w:hAnsi="Arial" w:cs="Arial"/>
                <w:sz w:val="16"/>
                <w:szCs w:val="16"/>
              </w:rPr>
              <w:br/>
              <w:t xml:space="preserve">Зміна уповноваженої особи заявника, відповідальної за фармаконагляд. Діюча редакція: Шевченко Олена Ігорівна. </w:t>
            </w:r>
            <w:r w:rsidRPr="00CF702F">
              <w:rPr>
                <w:rFonts w:ascii="Arial" w:hAnsi="Arial" w:cs="Arial"/>
                <w:sz w:val="16"/>
                <w:szCs w:val="16"/>
              </w:rPr>
              <w:br/>
              <w:t>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UA/7787/01/01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ТІКОВАК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суспензія для ін'єкцій по 2,4 мкг/0,5 мл по 0,5 мл суспензії у попередньо заповненому одноразовому шприці; по 1 шприцу вкладеному у блістер; по 1 блістеру та окремою голкою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 Пфайзер Менюфекчуринг Бельгія НВ, Бельгія; контроль якості: СГС Лаб Сімон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Іспанія/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Австрія/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Бельгія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Зміни до узагальнених даних про систему фармаконагляду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UA/16695/01/01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ТІОКТОН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ін'єкцій, 600 мг/24 мл; по 24 мл у флаконі, по 5 флаконів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"ФОРС-ФАРМА ДИСТРИБЮШН"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виробництво та первинне пакування лікарського засобу; вторинне пакування, контроль кінцевого продукту та випуск серії: К.Т. РОМФАРМ КОМПАНІ С.Р.Л.,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а саме: у п. 11 "Найменування і місцезнаходження виробника та/або заявника" внесено інформацію про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UA/17881/01/01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ТОЛІМІД-АЛМІ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ін'єкцій, по 1 мл в ампулі; по 5 ампул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"ФАРМДІСТРІБЮШН"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а саме доповнено розділами "Заявник" та " Місцезнаходження заявника та/або представника заявника". Відповідні зміни щодо заявника внесено у текст маркування упаковки лікарського засоб; Зміни І типу - Зміни щодо безпеки/ефективності та фармаконагляду (інші зміни) - Зміни внесено у текст маркування упаковки лікарського засобу у розділ 17.ІНШЕ щодо логотипу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UA/19533/01/01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ТРАХІСАН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для смоктання по 10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Альпен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Енгельгард Арцнайміттель ГмбХ &amp; Ко.КГ, Нiмеччина; виробник, що відповідає за ввезення, контроль та випуск серії: ТОВ "ПІК-ФАРМ",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Нiмеччина/</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альтернативного постачальника алюмінієвої фольги Aluberg S.p.A. та відповідна адаптація специфікації постачальника за параметрами загальна товщина та загальна вага;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діючої речовини тиротрицин залишкового розчинника етанолу;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2013-205 - Rev 01 (затверджено: R1-CEP 2013-205 - Rev 00) для діючої речовини тиротрицину від затвердженого виробника Xellia Pharmaceuticals Ltd., Данiя;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1996-020-Rev 08 (затверджено: R1-CEP 1996-020-Rev 07) для діючої речовини лідокаїну гідрохлориду моногідрату від вже затвердженого виробника MOEHS IBERICA S.L,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UA/6121/01/01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ТРЕНАКСА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оболонкою, по 500 мг, по 6 таблеток у стрипі; по 2 стрипи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Маклеодс Фармасьютикалс Лімітед</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Маклеодс Фармасьютикалс Лімітед</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w:t>
            </w:r>
            <w:r w:rsidRPr="00CF702F">
              <w:rPr>
                <w:rFonts w:ascii="Arial" w:hAnsi="Arial" w:cs="Arial"/>
                <w:b/>
                <w:sz w:val="16"/>
                <w:szCs w:val="16"/>
              </w:rPr>
              <w:t>уточнення реєстраційного номера в наказі МОЗ України № 583 від 05.04.2024 в процесі внесення змін</w:t>
            </w:r>
            <w:r w:rsidRPr="00CF702F">
              <w:rPr>
                <w:rFonts w:ascii="Arial" w:hAnsi="Arial" w:cs="Arial"/>
                <w:sz w:val="16"/>
                <w:szCs w:val="16"/>
              </w:rPr>
              <w:t xml:space="preserve">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ведення додаткового виробника АФІ транексамової кислоти Ami Lifesciences Private Limited, India для ЛЗ ТРЕНАКСА 500, (затверджені виробники Hunan Dongting Pharmaceuticals Ltd.,China, Changzhou Yinsheng Pharmaceutical Co., Ltd., China) Введення змін протягом 6-ти місяців після затвердження). Редакція в наказі - UA/10181/01/01. </w:t>
            </w:r>
            <w:r w:rsidRPr="00CF702F">
              <w:rPr>
                <w:rFonts w:ascii="Arial" w:hAnsi="Arial" w:cs="Arial"/>
                <w:b/>
                <w:sz w:val="16"/>
                <w:szCs w:val="16"/>
              </w:rPr>
              <w:t>Вірна редакція - UA/10181/01/02.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sz w:val="16"/>
                <w:szCs w:val="16"/>
              </w:rPr>
            </w:pPr>
            <w:r w:rsidRPr="00CF702F">
              <w:rPr>
                <w:rFonts w:ascii="Arial" w:hAnsi="Arial" w:cs="Arial"/>
                <w:b/>
                <w:sz w:val="16"/>
                <w:szCs w:val="16"/>
              </w:rPr>
              <w:t>UA/10181/01/02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ТРИТАЦЕ ПЛЮС® 10 МГ/12,5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 28 (14х2):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Технічна помилка (згідно наказу МОЗ від 23.07.2015 № 460).</w:t>
            </w:r>
            <w:r w:rsidRPr="00CF702F">
              <w:rPr>
                <w:rFonts w:ascii="Arial" w:hAnsi="Arial" w:cs="Arial"/>
                <w:sz w:val="16"/>
                <w:szCs w:val="16"/>
              </w:rPr>
              <w:br/>
              <w:t xml:space="preserve">Виправлено технічну помилку в інструкції для медичного застосування лікарського засобу у назві лікарського засобу. </w:t>
            </w:r>
            <w:r w:rsidRPr="00CF702F">
              <w:rPr>
                <w:rFonts w:ascii="Arial" w:hAnsi="Arial" w:cs="Arial"/>
                <w:sz w:val="16"/>
                <w:szCs w:val="16"/>
              </w:rPr>
              <w:br/>
              <w:t xml:space="preserve">Діюча редакція: </w:t>
            </w:r>
            <w:r w:rsidRPr="00CF702F">
              <w:rPr>
                <w:rFonts w:ascii="Arial" w:hAnsi="Arial" w:cs="Arial"/>
                <w:sz w:val="16"/>
                <w:szCs w:val="16"/>
              </w:rPr>
              <w:br/>
              <w:t xml:space="preserve">ІНСТРУКЦІЯ для медичного застосування лікарського засобу </w:t>
            </w:r>
            <w:r w:rsidRPr="00CF702F">
              <w:rPr>
                <w:rFonts w:ascii="Arial" w:hAnsi="Arial" w:cs="Arial"/>
                <w:sz w:val="16"/>
                <w:szCs w:val="16"/>
              </w:rPr>
              <w:br/>
              <w:t xml:space="preserve">ТРИТАЦЕ ПЛЮС® 5 мг/12,5 мг (TRITACE PLUS® 5 мг/12,5 мг) </w:t>
            </w:r>
            <w:r w:rsidRPr="00CF702F">
              <w:rPr>
                <w:rFonts w:ascii="Arial" w:hAnsi="Arial" w:cs="Arial"/>
                <w:sz w:val="16"/>
                <w:szCs w:val="16"/>
              </w:rPr>
              <w:br/>
              <w:t xml:space="preserve">ТРИТАЦЕ ПЛЮС® 10 мг/12,5 мг (TRITACE PLUS® 10 мг/12,5 мг) </w:t>
            </w:r>
            <w:r w:rsidRPr="00CF702F">
              <w:rPr>
                <w:rFonts w:ascii="Arial" w:hAnsi="Arial" w:cs="Arial"/>
                <w:sz w:val="16"/>
                <w:szCs w:val="16"/>
              </w:rPr>
              <w:br/>
              <w:t xml:space="preserve">Пропонована редакція: </w:t>
            </w:r>
            <w:r w:rsidRPr="00CF702F">
              <w:rPr>
                <w:rFonts w:ascii="Arial" w:hAnsi="Arial" w:cs="Arial"/>
                <w:sz w:val="16"/>
                <w:szCs w:val="16"/>
              </w:rPr>
              <w:br/>
              <w:t xml:space="preserve">ІНСТРУКЦІЯ для медичного застосування лікарського засобу </w:t>
            </w:r>
            <w:r w:rsidRPr="00CF702F">
              <w:rPr>
                <w:rFonts w:ascii="Arial" w:hAnsi="Arial" w:cs="Arial"/>
                <w:sz w:val="16"/>
                <w:szCs w:val="16"/>
              </w:rPr>
              <w:br/>
              <w:t xml:space="preserve">ТРИТАЦЕ ПЛЮС® 5 мг/12,5 мг (TRITACE PLUS® 5 mg/12,5 mg) </w:t>
            </w:r>
            <w:r w:rsidRPr="00CF702F">
              <w:rPr>
                <w:rFonts w:ascii="Arial" w:hAnsi="Arial" w:cs="Arial"/>
                <w:sz w:val="16"/>
                <w:szCs w:val="16"/>
              </w:rPr>
              <w:br/>
              <w:t xml:space="preserve">ТРИТАЦЕ ПЛЮС® 10 мг/12,5 мг (TRITACE PLUS® 10 mg/12,5 mg) </w:t>
            </w:r>
            <w:r w:rsidRPr="00CF702F">
              <w:rPr>
                <w:rFonts w:ascii="Arial" w:hAnsi="Arial" w:cs="Arial"/>
                <w:sz w:val="16"/>
                <w:szCs w:val="16"/>
              </w:rPr>
              <w:br/>
              <w:t>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UA/10165/01/01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ТРИТАЦЕ ПЛЮС® 5 МГ/12,5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 28 (14х2):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CАНОФІ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Технічна помилка (згідно наказу МОЗ від 23.07.2015 № 460).</w:t>
            </w:r>
            <w:r w:rsidRPr="00CF702F">
              <w:rPr>
                <w:rFonts w:ascii="Arial" w:hAnsi="Arial" w:cs="Arial"/>
                <w:sz w:val="16"/>
                <w:szCs w:val="16"/>
              </w:rPr>
              <w:br/>
              <w:t xml:space="preserve">Виправлено технічну помилку в інструкції для медичного застосування лікарського засобу у назві лікарського засобу. </w:t>
            </w:r>
            <w:r w:rsidRPr="00CF702F">
              <w:rPr>
                <w:rFonts w:ascii="Arial" w:hAnsi="Arial" w:cs="Arial"/>
                <w:sz w:val="16"/>
                <w:szCs w:val="16"/>
              </w:rPr>
              <w:br/>
              <w:t xml:space="preserve">Діюча редакція: </w:t>
            </w:r>
            <w:r w:rsidRPr="00CF702F">
              <w:rPr>
                <w:rFonts w:ascii="Arial" w:hAnsi="Arial" w:cs="Arial"/>
                <w:sz w:val="16"/>
                <w:szCs w:val="16"/>
              </w:rPr>
              <w:br/>
              <w:t xml:space="preserve">ІНСТРУКЦІЯ для медичного застосування лікарського засобу </w:t>
            </w:r>
            <w:r w:rsidRPr="00CF702F">
              <w:rPr>
                <w:rFonts w:ascii="Arial" w:hAnsi="Arial" w:cs="Arial"/>
                <w:sz w:val="16"/>
                <w:szCs w:val="16"/>
              </w:rPr>
              <w:br/>
              <w:t xml:space="preserve">ТРИТАЦЕ ПЛЮС® 5 мг/12,5 мг (TRITACE PLUS® 5 мг/12,5 мг) </w:t>
            </w:r>
            <w:r w:rsidRPr="00CF702F">
              <w:rPr>
                <w:rFonts w:ascii="Arial" w:hAnsi="Arial" w:cs="Arial"/>
                <w:sz w:val="16"/>
                <w:szCs w:val="16"/>
              </w:rPr>
              <w:br/>
              <w:t xml:space="preserve">ТРИТАЦЕ ПЛЮС® 10 мг/12,5 мг (TRITACE PLUS® 10 мг/12,5 мг) </w:t>
            </w:r>
            <w:r w:rsidRPr="00CF702F">
              <w:rPr>
                <w:rFonts w:ascii="Arial" w:hAnsi="Arial" w:cs="Arial"/>
                <w:sz w:val="16"/>
                <w:szCs w:val="16"/>
              </w:rPr>
              <w:br/>
              <w:t xml:space="preserve">Пропонована редакція: </w:t>
            </w:r>
            <w:r w:rsidRPr="00CF702F">
              <w:rPr>
                <w:rFonts w:ascii="Arial" w:hAnsi="Arial" w:cs="Arial"/>
                <w:sz w:val="16"/>
                <w:szCs w:val="16"/>
              </w:rPr>
              <w:br/>
              <w:t xml:space="preserve">ІНСТРУКЦІЯ для медичного застосування лікарського засобу </w:t>
            </w:r>
            <w:r w:rsidRPr="00CF702F">
              <w:rPr>
                <w:rFonts w:ascii="Arial" w:hAnsi="Arial" w:cs="Arial"/>
                <w:sz w:val="16"/>
                <w:szCs w:val="16"/>
              </w:rPr>
              <w:br/>
              <w:t xml:space="preserve">ТРИТАЦЕ ПЛЮС® 5 мг/12,5 мг (TRITACE PLUS® 5 mg/12,5 mg) </w:t>
            </w:r>
            <w:r w:rsidRPr="00CF702F">
              <w:rPr>
                <w:rFonts w:ascii="Arial" w:hAnsi="Arial" w:cs="Arial"/>
                <w:sz w:val="16"/>
                <w:szCs w:val="16"/>
              </w:rPr>
              <w:br/>
              <w:t xml:space="preserve">ТРИТАЦЕ ПЛЮС® 10 мг/12,5 мг (TRITACE PLUS® 10 mg/12,5 mg) </w:t>
            </w:r>
            <w:r w:rsidRPr="00CF702F">
              <w:rPr>
                <w:rFonts w:ascii="Arial" w:hAnsi="Arial" w:cs="Arial"/>
                <w:sz w:val="16"/>
                <w:szCs w:val="16"/>
              </w:rPr>
              <w:br/>
              <w:t>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UA/10164/01/01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ТРИЦИТРОН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порошок для орального розчину у саше; по 10 або 30 саше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UA/19534/01/01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ТРІВОНОР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20 мг; по 14 таблеток у блістері; по 2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Сінтон Хіспанія, С.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F702F">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UA/19142/01/01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ТРІОФОРТЕ®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капсули; по 6 капсул у блістері; по 1 або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ПРАТ "ФІТОФАРМ"</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відповідальний за виробництво, первинне, вторинне пакування, контроль якості та випуск серії: </w:t>
            </w:r>
            <w:r w:rsidRPr="00CF702F">
              <w:rPr>
                <w:rFonts w:ascii="Arial" w:hAnsi="Arial" w:cs="Arial"/>
                <w:sz w:val="16"/>
                <w:szCs w:val="16"/>
              </w:rPr>
              <w:br/>
              <w:t>ПРАТ "ФІТОФАРМ", Україна</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відповідальний за випуск серії, не включаючи контроль/випробування серії:</w:t>
            </w:r>
            <w:r w:rsidRPr="00CF702F">
              <w:rPr>
                <w:rFonts w:ascii="Arial" w:hAnsi="Arial" w:cs="Arial"/>
                <w:sz w:val="16"/>
                <w:szCs w:val="16"/>
              </w:rPr>
              <w:br/>
              <w:t>ПРАТ "ФІТОФАРМ", Україна</w:t>
            </w:r>
          </w:p>
          <w:p w:rsidR="00CC4132" w:rsidRPr="00CF702F" w:rsidRDefault="00CC4132" w:rsidP="00340A7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додаткової виробничої дільниці ПРАТ «ФІТОФАРМ», відповідальної за випуск серії, не включаючи контроль/випробування серії за адресою: Україна, 08303, Київська обл., м. Бориспіль, вул. Чумацька, 17. Розписано функції затвердженого виробника ГЛЗ ПРАТ «ФІТОФАРМ». </w:t>
            </w:r>
            <w:r w:rsidRPr="00CF702F">
              <w:rPr>
                <w:rFonts w:ascii="Arial" w:hAnsi="Arial" w:cs="Arial"/>
                <w:sz w:val="16"/>
                <w:szCs w:val="16"/>
              </w:rPr>
              <w:br/>
              <w:t>Зміни внесені у розділи "Виробник" та "Місцезнаходження виробника та його адреса місця провадження діяльності" в інструкцію для медичного застосування у зв'язку з введенням додаткової виробничої дільниці, відповідальної за випуск серії, з можливістю друкування двох інструкцій для медичного застосування ЛЗ для окремих виробників та як наслідок - поява тексту маркування упаковки лікарського засобу для додаткового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UA/2317/02/01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ФАМОТИДИН-ЗДОРОВ'Я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оболонкою, по 20 мг; по 10 таблеток у блістері; по 1 або по 2 блістери в картонній коробці; по 20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«КОРПОРАЦІЯ «ЗДОРОВ’Я»</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всі стадії виробництва, контроль якості, випуск серії:</w:t>
            </w:r>
            <w:r w:rsidRPr="00CF702F">
              <w:rPr>
                <w:rFonts w:ascii="Arial" w:hAnsi="Arial" w:cs="Arial"/>
                <w:sz w:val="16"/>
                <w:szCs w:val="16"/>
              </w:rPr>
              <w:br/>
              <w:t>Товариство з обмеженою відповідальністю "Фармацевтична компанія "Здоров'я", Україна</w:t>
            </w:r>
            <w:r w:rsidRPr="00CF702F">
              <w:rPr>
                <w:rFonts w:ascii="Arial" w:hAnsi="Arial" w:cs="Arial"/>
                <w:sz w:val="16"/>
                <w:szCs w:val="16"/>
              </w:rPr>
              <w:br/>
              <w:t>всі стадії виробництва, контроль якості, випуск серії:</w:t>
            </w:r>
            <w:r w:rsidRPr="00CF702F">
              <w:rPr>
                <w:rFonts w:ascii="Arial" w:hAnsi="Arial" w:cs="Arial"/>
                <w:sz w:val="16"/>
                <w:szCs w:val="16"/>
              </w:rPr>
              <w:br/>
              <w:t>Товариство з обмеженою відповідальністю "ФАРМЕКС ГРУП", Україна</w:t>
            </w:r>
          </w:p>
          <w:p w:rsidR="00CC4132" w:rsidRPr="00CF702F" w:rsidRDefault="00CC4132" w:rsidP="00340A7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w:t>
            </w:r>
            <w:r w:rsidRPr="00CF702F">
              <w:rPr>
                <w:rFonts w:ascii="Arial" w:hAnsi="Arial" w:cs="Arial"/>
                <w:sz w:val="16"/>
                <w:szCs w:val="16"/>
              </w:rPr>
              <w:br/>
              <w:t>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UA/1120/01/01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 xml:space="preserve">ФАРИСІЛ СПРЕЙ ВІД БОЛЮ В ГОРЛІ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спрей для ротової порожнини зі смаком м'яти, 1,5 мг/мл, по 30 мл у поліетиленовому контейнері з кришкою в комплекті з пристроєм для розпилювання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Спільне українсько-іспанське підприємство «Сперко Україна» (повний цикл виробництва, випуск серії; </w:t>
            </w:r>
            <w:r w:rsidRPr="00CF702F">
              <w:rPr>
                <w:rFonts w:ascii="Arial" w:hAnsi="Arial" w:cs="Arial"/>
                <w:b/>
                <w:sz w:val="16"/>
                <w:szCs w:val="16"/>
              </w:rPr>
              <w:t>контроль якості</w:t>
            </w:r>
            <w:r w:rsidRPr="00CF702F">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w:t>
            </w:r>
            <w:r w:rsidRPr="00CF702F">
              <w:rPr>
                <w:rFonts w:ascii="Arial" w:hAnsi="Arial" w:cs="Arial"/>
                <w:b/>
                <w:sz w:val="16"/>
                <w:szCs w:val="16"/>
              </w:rPr>
              <w:t>уточнення реєстраційної процедури та написання функцій виробника в наказі МОЗ України № 176 від 02.02.2024</w:t>
            </w:r>
            <w:r w:rsidRPr="00CF702F">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R0-CEP 2020-286-Rev 01 (затверджений: R0-CEP 2020-286-Rev 00) для АФІ бензидаміну гідрохлорид від вже затвердженого виробника Centaur Pharmaceuticals Private Limited, Індія внаслідок оновлення монографії ЄФ внесено зміни в методику визначення домішки G з in house GC на HPLC (2.2.29) coupled with mass spectrometry (2.2.43), без зміни нормування. Також були внесені незначні зміни в методи випробувань за показниками “Супутні домішки”, “Втрата в масі при висушуванні”, “Кількісне визначення”, “Залишкові кількості органічних розчинників (метод А)”, “Вміст домішки G”.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2020-286-Rev 02 для АФІ бензидаміну гідрохлорид від вже затвердженого виробника Centaur Pharmaceuticals Private Limited, Індія внаслідок змін в адресі виробника. Пропонована редакція: CEP 2020-286-Rev 02. виробництво напівпродукту: KEDAR JANANI CHEMPLAST PVT. LTD., T-42/43/44/45, M.I.D.C. Tarapur, District Palghar Boisar-401 506, Maharashtra, India / КЕДАР ДЖАНАНІ ХЕМПЛАСТ ПВТ. ЛТД., Т-42/43/44/45, М.І.Д.К. Тарапур, Район Палгар Бойсар-421 506, Махараштра, Індія; виробництво та контроль, випуск серії: Centaur Pharmaceuticals Private Limited, Plot No.75, 76 &amp; 76/1 &amp; 74 Chikhloli M.I.D.C. Ambernath (West) Thane-421 501, Maharashtra, India / Центаур Фармасьютікалз Пріват Лімітед, Ділянка №75, 76 і 76/1 і 74 Чіхлолі М.І.Д.К. Амбернат (Захід) Тейн-421 501, Махараштра,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UA/20107/01/01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 xml:space="preserve">ФАРИСІЛ СПРЕЙ ВІД БОЛЮ В ГОРЛІ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 xml:space="preserve">спрей для ротової порожнини зі смаком лимону, 1,5 мг/мл, по 30 мл у поліетиленовому контейнері з кришкою в комплекті з пристроєм для розпилювання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Спільне українсько-іспанське підприємство «Сперко Україна» (повний цикл виробництва, випуск серії; </w:t>
            </w:r>
            <w:r w:rsidRPr="00CF702F">
              <w:rPr>
                <w:rFonts w:ascii="Arial" w:hAnsi="Arial" w:cs="Arial"/>
                <w:b/>
                <w:sz w:val="16"/>
                <w:szCs w:val="16"/>
              </w:rPr>
              <w:t>контроль якості</w:t>
            </w:r>
            <w:r w:rsidRPr="00CF702F">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w:t>
            </w:r>
            <w:r w:rsidRPr="00CF702F">
              <w:rPr>
                <w:rFonts w:ascii="Arial" w:hAnsi="Arial" w:cs="Arial"/>
                <w:b/>
                <w:sz w:val="16"/>
                <w:szCs w:val="16"/>
              </w:rPr>
              <w:t>уточнення реєстраційної процедури та написання функцій виробника в наказі МОЗ України № 176 від 02.02.2024</w:t>
            </w:r>
            <w:r w:rsidRPr="00CF702F">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R0-CEP 2020-286-Rev 01 (затверджений: R0-CEP 2020-286-Rev 00) для АФІ бензидаміну гідрохлорид від вже затвердженого виробника Centaur Pharmaceuticals Private Limited, Індія внаслідок оновлення монографії ЄФ внесено зміни в методику визначення домішки G з in house GC на HPLC (2.2.29) coupled with mass spectrometry (2.2.43), без зміни нормування. Також були внесені незначні зміни в методи випробувань за показниками “Супутні домішки”, “Втрата в масі при висушуванні”, “Кількісне визначення”, “Залишкові кількості органічних розчинників (метод А)”, “Вміст домішки G”.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2020-286-Rev 02 для АФІ бензидаміну гідрохлорид від вже затвердженого виробника Centaur Pharmaceuticals Private Limited, Індія внаслідок змін в адресі виробника. Пропонована редакція: CEP 2020-286-Rev 02. виробництво напівпродукту: KEDAR JANANI CHEMPLAST PVT. LTD., T-42/43/44/45, M.I.D.C. Tarapur, District Palghar Boisar-401 506, Maharashtra, India / КЕДАР ДЖАНАНІ ХЕМПЛАСТ ПВТ. ЛТД., Т-42/43/44/45, М.І.Д.К. Тарапур, Район Палгар Бойсар-421 506, Махараштра, Індія; виробництво та контроль, випуск серії: Centaur Pharmaceuticals Private Limited, Plot No.75, 76 &amp; 76/1 &amp; 74 Chikhloli M.I.D.C. Ambernath (West) Thane-421 501, Maharashtra, India / Центаур Фармасьютікалз Пріват Лімітед, Ділянка №75, 76 і 76/1 і 74 Чіхлолі М.І.Д.К. Амбернат (Захід) Тейн-421 501, Махараштра,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UA/20108/01/01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ФАРІ ВЕРДЕ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спрей для ротової порожнини 1,5 мг/мл</w:t>
            </w:r>
            <w:r w:rsidRPr="00CF702F">
              <w:rPr>
                <w:rFonts w:ascii="Arial" w:hAnsi="Arial" w:cs="Arial"/>
                <w:sz w:val="16"/>
                <w:szCs w:val="16"/>
              </w:rPr>
              <w:br/>
              <w:t>по 30 мл у контейнері з кришкою в комплекті з пристроєм для розпилювання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повний цикл виробництва, випуск серії; контроль якості: Спільне українсько-іспанське підприємство "Сперко Україна",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w:t>
            </w:r>
            <w:r w:rsidRPr="00CF702F">
              <w:rPr>
                <w:rFonts w:ascii="Arial" w:hAnsi="Arial" w:cs="Arial"/>
                <w:b/>
                <w:sz w:val="16"/>
                <w:szCs w:val="16"/>
              </w:rPr>
              <w:t xml:space="preserve">уточнення реєстраційної процедури в наказі МОЗ України № 253 від 15.02.2024 </w:t>
            </w:r>
            <w:r w:rsidRPr="00CF702F">
              <w:rPr>
                <w:rFonts w:ascii="Arial" w:hAnsi="Arial" w:cs="Arial"/>
                <w:sz w:val="16"/>
                <w:szCs w:val="16"/>
              </w:rPr>
              <w: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R0-CEP 2020-286-Rev 01 (затверджений: R0-CEP 2020-286-Rev 00) для АФІ бензидаміну гідрохлорид від вже затвердженого виробника Centaur Pharmaceuticals Private Limited, Індія внаслідок оновлення монографії ЄФ внесено зміни в методику визначення домішки G з in house GC на HPLC (2.2.29) coupled with mass spectrometry (2.2.43), без зміни нормування. Також були внесені незначні зміни в методи випробувань за показниками “Супутні домішки”, “Втрата в масі при висушуванні”, “Кількісне визначення”, “Залишкові кількості органічних розчинників (метод А)”, “Вміст домішки G”.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2020-286-Rev 02 для АФІ бензидаміну гідрохлорид від вже затвердженого виробника Centaur Pharmaceuticals Private Limited, Індія внаслідок змін в адресі виробника. Пропонована редакція - CEP 2020-286-Rev 02. Виробництво напівпродукту: KEDAR JANANI CHEMPLAST PVT. LTD., T-42/43/44/45, M.I.D.C. Tarapur, District Palghar Boisar-401 506, Maharashtra, India / КЕДАР ДЖАНАНІ ХЕМПЛАСТ ПВТ. ЛТД., Т-42/43/44/45, М.І.Д.К. Тарапур, Район Палгар Бойсар-421 506, Махараштра, Індія; виробництво та контроль, випуск серії: Centaur Pharmaceuticals Private Limited, Plot No.75, 76 &amp; 76/1 &amp; 74 Chikhloli M.I.D.C. Ambernath (West) Thane-421 501, Maharashtra, India / Центаур Фармасьютікалз Пріват Лімітед, Ділянка №75, 76 і 76/1 і 74 Чіхлолі М.І.Д.К. Амбернат (Захід) Тейн-421 501, Махараштра,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UA/16539/01/01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ФАРМАДИПІН®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краплі оральні 2 %; по 5 мл або 25 мл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на первинне пакування «Флакон скляний з гвинтовою горловиною із світлозахисного скла ємністю 5 мл» показників «Розміри флакона», «Гідролітична стійкість здрібненого в порошок скла», «Арсен».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розділу 3.2.Р.7 Система контейнер/ закупорювальний засіб, а саме внесення змін до специфікації на первинне пакування Флакон скляний з гвинтовою горловиною із світлозахисного скла ємністю 5 мл: уточнено п. «Зовнішній вигляд» (видалено інформацію щодо маркування виробника на зовнішній поверхні дна флакону (товарний знак виробника, номер прес-форми).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UA/2556/01/01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ФАРМАДИПІН®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краплі оральні 2 %; in bulk: по 420 кг у контейнерах; по 120 кг у бочках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на первинне пакування «Флакон скляний з гвинтовою горловиною із світлозахисного скла ємністю 5 мл» показників «Розміри флакона», «Гідролітична стійкість здрібненого в порошок скла», «Арсен».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розділу 3.2.Р.7 Система контейнер/ закупорювальний засіб, а саме внесення змін до специфікації на первинне пакування Флакон скляний з гвинтовою горловиною із світлозахисного скла ємністю 5 мл: уточнено п. «Зовнішній вигляд» (видалено інформацію щодо маркування виробника на зовнішній поверхні дна флакону (товарний знак виробника, номер прес-форми).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UA/8119/01/01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ФЕНІЛІН-ЗДОРОВ'Я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по 30 мг, по 20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«КОРПОРАЦІЯ «ЗДОРОВ’Я»</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"Фармацевтична компанія "Здоров'я"</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w:t>
            </w:r>
            <w:r w:rsidRPr="00CF702F">
              <w:rPr>
                <w:rFonts w:ascii="Arial" w:hAnsi="Arial" w:cs="Arial"/>
                <w:sz w:val="16"/>
                <w:szCs w:val="16"/>
              </w:rPr>
              <w:br/>
              <w:t>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UA/7886/01/01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ФЛАДЕКС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мазь, 20 мг/г по 10 г або 15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«КОРПОРАЦІЯ «ЗДОРОВ’Я»</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Товариство з обмеженою відповідальністю "Фармацевтична компанія "Здоров'я"</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w:t>
            </w:r>
            <w:r w:rsidRPr="00CF702F">
              <w:rPr>
                <w:rFonts w:ascii="Arial" w:hAnsi="Arial" w:cs="Arial"/>
                <w:sz w:val="16"/>
                <w:szCs w:val="16"/>
              </w:rPr>
              <w:br/>
              <w:t>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UA/3374/01/01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ФЛЕКСБУМІН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розчин для інфузій, 200 г/л; по 50 мл у поліетиленовому пакеті; по 1 або по 24 пакети в картонній коробці; по 100 мл у поліетиленовому пакеті; по 1 або по 12 пакетів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Такеда Мануфекчурінг Австрія АГ </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випуск серії:</w:t>
            </w:r>
            <w:r w:rsidRPr="00CF702F">
              <w:rPr>
                <w:rFonts w:ascii="Arial" w:hAnsi="Arial" w:cs="Arial"/>
                <w:sz w:val="16"/>
                <w:szCs w:val="16"/>
              </w:rPr>
              <w:br/>
              <w:t xml:space="preserve">Такеда Мануфекчурінг Австрія АГ, Австрія </w:t>
            </w:r>
            <w:r w:rsidRPr="00CF702F">
              <w:rPr>
                <w:rFonts w:ascii="Arial" w:hAnsi="Arial" w:cs="Arial"/>
                <w:sz w:val="16"/>
                <w:szCs w:val="16"/>
              </w:rPr>
              <w:br/>
              <w:t>контроль якості серії (крім випробувань на стерильність та бактеріальні ендотоксини):</w:t>
            </w:r>
            <w:r w:rsidRPr="00CF702F">
              <w:rPr>
                <w:rFonts w:ascii="Arial" w:hAnsi="Arial" w:cs="Arial"/>
                <w:sz w:val="16"/>
                <w:szCs w:val="16"/>
              </w:rPr>
              <w:br/>
              <w:t xml:space="preserve">Такеда Мануфекчурінг Австрія АГ, Австрія </w:t>
            </w:r>
            <w:r w:rsidRPr="00CF702F">
              <w:rPr>
                <w:rFonts w:ascii="Arial" w:hAnsi="Arial" w:cs="Arial"/>
                <w:sz w:val="16"/>
                <w:szCs w:val="16"/>
              </w:rPr>
              <w:br/>
              <w:t>контроль якості серії: "Стерильність" та "Бактеріальні ендотоксини":</w:t>
            </w:r>
            <w:r w:rsidRPr="00CF702F">
              <w:rPr>
                <w:rFonts w:ascii="Arial" w:hAnsi="Arial" w:cs="Arial"/>
                <w:sz w:val="16"/>
                <w:szCs w:val="16"/>
              </w:rPr>
              <w:br/>
              <w:t>Такеда Мануфекчурінг Австрія АГ, Австрія</w:t>
            </w:r>
            <w:r w:rsidRPr="00CF702F">
              <w:rPr>
                <w:rFonts w:ascii="Arial" w:hAnsi="Arial" w:cs="Arial"/>
                <w:sz w:val="16"/>
                <w:szCs w:val="16"/>
              </w:rPr>
              <w:br/>
              <w:t>виробництво лікарського засобу: стерильне наповнення, остаточна пастеризація, первинне та вторинне пакування, контроль якості, проміжний випуск:</w:t>
            </w:r>
            <w:r w:rsidRPr="00CF702F">
              <w:rPr>
                <w:rFonts w:ascii="Arial" w:hAnsi="Arial" w:cs="Arial"/>
                <w:sz w:val="16"/>
                <w:szCs w:val="16"/>
              </w:rPr>
              <w:br/>
              <w:t xml:space="preserve">Баксалта ЮС Інк., США </w:t>
            </w:r>
            <w:r w:rsidRPr="00CF702F">
              <w:rPr>
                <w:rFonts w:ascii="Arial" w:hAnsi="Arial" w:cs="Arial"/>
                <w:sz w:val="16"/>
                <w:szCs w:val="16"/>
              </w:rPr>
              <w:br/>
              <w:t>виробництво лікарського засобу: виробництво нерозфасованої продукції, термообробка (включаючи відновлення Фракції V, ультра/діафільтрацію, приготування нерозфасованої продукції, термічну обробку, остаточну фільтрацію):</w:t>
            </w:r>
            <w:r w:rsidRPr="00CF702F">
              <w:rPr>
                <w:rFonts w:ascii="Arial" w:hAnsi="Arial" w:cs="Arial"/>
                <w:sz w:val="16"/>
                <w:szCs w:val="16"/>
              </w:rPr>
              <w:br/>
              <w:t>Баксалта ЮС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Австрія/США </w:t>
            </w:r>
            <w:r w:rsidRPr="00CF702F">
              <w:rPr>
                <w:rFonts w:ascii="Arial" w:hAnsi="Arial" w:cs="Arial"/>
                <w:sz w:val="16"/>
                <w:szCs w:val="16"/>
              </w:rPr>
              <w:br/>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 Takeda Manufacturing Austria AG (Industriestrasse 131, 1221 Vienna, Austria). Затверджені виробники - Takeda Manufacturing Italia S.p.A; Baxalta US Inc.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ГЛЗ показника «Вміст етилового спирту». Зменшення вмісту етилового спирту досягається під час етапу діафільтрації в процесі виробництва альбуміну. Від цієї стадії до кінцевого етапу виробництва відсутнє додавання або відновлення етанолу, внутрішньовиробничий контроль (IPC) виконується і надалі, отже випробування ГЛЗ вважається зайвим. Введення змін протягом 6-ти місяців після затвердження.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заміна дільниці, на якій здійснюється контроль якості серії (крім випробувань на стерильність та бактеріальні ендотоксини) з Такеда Мануфекчурінг Австрія АГ, Австрія (Індустріштрассе 67, 1221 Відень, Австрія) на Такеда Мануфекчурінг Австрія АГ, Австрія / Takeda Manufacturing Austria AG, Austria (Ланге Алее 24, 1221 Відень, Австрія/ Lange Allee 24, 1221 Vienna, Austria). Випробування контролю якості ЛЗ завжди проводилося на даній дільниці, однак це не було відображено належним чином. Введення змін протягом 6-ти місяців після затвердження.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додавання дільниці - Такеда Мануфекчурінг Австрія АГ/ Takeda Manufacturing Austria AG, Austria (Уферштрассе 15, Орт ан дер Донау, 2304, Австрія/ Uferstrasse 15, Orth an der Donau, 2304, Austria), на якій здійснюється контроль якості серії, а саме випробування на стерильність та бактеріальні ендотоксини. Введення змін протягом 6-ти місяців після затвердження.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додавання дільниці - Баксалта ЮС Інк., США (Байолоджікс Фасіліті, 25212 В. Іллінойс Роут 120, Раунд Лейк, ІЛ 60073, США) - в якості дільниці, на якій здійснюється контроль якості серії. А також внесення правок у викладенні адрес та функцій виробника Баксалта ЮС Інк., США. Виправлення помилки у назві діючої речовини, зазначеній в МКЯ (зазначено: альбумін; пропоновано: альбумін людини).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UA/18128/01/01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порошок кристалічний (субстанція) у подвійних поліетиленових пакетах (зовнішній чорний)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ПрАТ "Технолог"</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Гленмарк Лайф Сайенсіз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r w:rsidRPr="00CF702F">
              <w:rPr>
                <w:rFonts w:ascii="Arial" w:hAnsi="Arial" w:cs="Arial"/>
                <w:sz w:val="16"/>
                <w:szCs w:val="16"/>
              </w:rPr>
              <w:br/>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2009-226-Rev 02 (затверджено: R1-CEP 2009-226-REV 01). Як наслідок введення додаткової виробничої дільниці Гленмарк Лайф Сайенсіз Лімітед, Індія Ділянка № Зет-103-І Ес.І.Зет Черга ІІ Талука Вагра, район Бхаручб Індія-392 130 Дахедж, Гуджарат/ Glenmark Life Sciences Limited, India Plot No. Z-103-I SEZ Phase II Taluka Vagra, District Bharuch, India-392 130 Dahej, Gujarat; приведення специфікації та методів контролю якості у відповідність до СЕР та вимог монографії ЕР; зміни у пакуванні, а саме зазначення кольору зовнішнього поліетиленового пакету (зовнішній чорний)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UA/15256/01/01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ФЛЮКОЛД® САШЕ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порошок для орального розчину зі смаком лимона, по 5 г порошку в саше, по 5 або по 10 саше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Наброс Фарма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зокрема уточнено інформацію щодо логотипу компанії та внесення незначних редакційних правок по тексту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UA/19169/01/01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ФОКУСИН®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капсули тверді з модифікованим вивільненням по 0,4 мг; № 90 (10х9): по 10 капсул у блістері; по 9 блістерів у картонній коробці; або № 90 (15х6): по 15 капсул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C.C. «Зентіва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відповідності Європейській фармакопеї від вже затвердженого виробника Gelita Group, Німеччина допоміжної речовини желатин R1-CEP 2003-172-Rev 03 (затверджено: R1-CEP 2003-172-Rev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2014-280-Rev 01 для допоміжної речовини Gelatin від нового виробника PB Gelatin Heilongjang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ГЕ-сертифікатy відповідності Європейській фармакопеї № R1-CEP 2008-137-Rev 01 для допоміжної речовини Gelatin від нового виробника Gelita AG,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ГЕ-сертифікатy відповідності Європейській фармакопеї № R1-CEP 2003-261-Rev 01 для допоміжної речовини Gelatin від нового виробника M/S India Gelatine &amp; Chemicals Ltd,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ГЕ-сертифікатy відповідності Європейській фармакопеї № R1-CEP 2002-098-Rev 04 для допоміжної речовини Gelatin від нового виробника Rousselot SAS, The Netherlands.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ГЕ-сертифікатy відповідності Європейській фармакопеї № R1-CEP 2000-067-Rev 03 для допоміжної речовини Gelatin від нового виробника Rousselot, The Netherlands.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UA/3876/01/01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ХАВРИКС™ 1440 ВАКЦИНА ДЛЯ ПРОФІЛАКТИКИ ГЕПАТИТУ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суспензія для ін’єкцій 1440 ОД ELISA; по 1 мл (1 доза для дорослих) у флаконі; по 1 флакону в картонній коробці з маркуванням українською мовою; по 1 мл (1 доза для дорослих)) в попередньо наповненому шприці у комплекті з голкою; по 1 шприцу в картонній коробці з маркуванням українською мовою; по 1 мл (1 доза для дорослих) у флаконі; по 1 флакону в картонній коробці з маркуванням іноземними мовами зі стикером українською мовою; по 1 мл (1 доза для дорослих)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сертифікату відповідності Європейській фармакопеї щодо губчатої енцефалопатії для фетальної бичачої сироватки (FBS) з R1-CEP 2000-155-Rev04 на R1-CEP 2000-155 Rev05.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сертифікату відповідності Європейській фармакопеї щодо губчатої енцефалопатії для фетальної бичачої сироватки (FBS) з R1-CEP 2000-211 Rev03 на R1-CEP-2000-211 Rev04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UA/16497/01/02</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ХАВРИКС™ 720 ВАКЦИНА ДЛЯ ПРОФІЛАКТИКИ ГЕПАТИТУ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суспензія для ін’єкцій 720 ОД ELISA; по 0,5 мл (1 доза для дітей) у флаконі; по 1 флакону в картонній коробці з маркуванням українською мовою; по 0,5 мл (1 доза для дітей) в попередньо наповненому шприці у комплекті з голкою; по 1 шприцу в картонній коробці з маркуванням українською мовою; по 0,5 мл (1 доза для дітей) у флаконі; по 1 флакону в картонній коробці з маркуванням іноземними мовами зі стикером українською мовою; по 0,5 мл (1 доза для дітей)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сертифікату відповідності Європейській фармакопеї щодо губчатої енцефалопатії для фетальної бичачої сироватки (FBS) з R1-CEP 2000-155-Rev04 на R1-CEP 2000-155 Rev05.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сертифікату відповідності Європейській фармакопеї щодо губчатої енцефалопатії для фетальної бичачої сироватки (FBS) з R1-CEP 2000-211 Rev03 на R1-CEP-2000-211 Rev04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UA/16497/01/01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ХОЛЕКАЛЬЦИФЕРОЛ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кристали (субстанція) у банках алюмінієвих або у скляних ампулах, або у пакетах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Фермента Біотех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2007-292 - Rev 02 (затверджено: R1-CEP 2007-292 - 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2007-292 - Rev 03. Як наслідок введення виробничої дільниці проміжного продукту FERMENTA BIOTECH LIMITED Z-109, B&amp;C, SEZ II Taluca Vagara, District Bharuch India-392 130 Dahej, Gujarat; зміни у методиці визначення за показником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UA/15399/01/01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ХОРІОМОН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порошок та розчинник для розчину для ін'єкцій, 5000 МО/мл;</w:t>
            </w:r>
            <w:r w:rsidRPr="00CF702F">
              <w:rPr>
                <w:rFonts w:ascii="Arial" w:hAnsi="Arial" w:cs="Arial"/>
                <w:sz w:val="16"/>
                <w:szCs w:val="16"/>
              </w:rPr>
              <w:br/>
              <w:t>по 1 скляному флакону з порошком у комплекті з розчинником (натрію хлорид 0,9 %) по 1 мл в ампулі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ІБСА Інститут Біохімік СА</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контроль якості:</w:t>
            </w:r>
            <w:r w:rsidRPr="00CF702F">
              <w:rPr>
                <w:rFonts w:ascii="Arial" w:hAnsi="Arial" w:cs="Arial"/>
                <w:sz w:val="16"/>
                <w:szCs w:val="16"/>
              </w:rPr>
              <w:br/>
              <w:t xml:space="preserve">ІБСА Інститут Біохімік СА, Швейцарія </w:t>
            </w:r>
            <w:r w:rsidRPr="00CF702F">
              <w:rPr>
                <w:rFonts w:ascii="Arial" w:hAnsi="Arial" w:cs="Arial"/>
                <w:sz w:val="16"/>
                <w:szCs w:val="16"/>
              </w:rPr>
              <w:br/>
              <w:t>виробництво, первинне та вторинне пакування:</w:t>
            </w:r>
            <w:r w:rsidRPr="00CF702F">
              <w:rPr>
                <w:rFonts w:ascii="Arial" w:hAnsi="Arial" w:cs="Arial"/>
                <w:sz w:val="16"/>
                <w:szCs w:val="16"/>
              </w:rPr>
              <w:br/>
              <w:t xml:space="preserve">ІБСА Інститут Біохімік СА, Швейцарія </w:t>
            </w:r>
            <w:r w:rsidRPr="00CF702F">
              <w:rPr>
                <w:rFonts w:ascii="Arial" w:hAnsi="Arial" w:cs="Arial"/>
                <w:sz w:val="16"/>
                <w:szCs w:val="16"/>
              </w:rPr>
              <w:br/>
              <w:t>вторинне пакування та випуск серії:</w:t>
            </w:r>
            <w:r w:rsidRPr="00CF702F">
              <w:rPr>
                <w:rFonts w:ascii="Arial" w:hAnsi="Arial" w:cs="Arial"/>
                <w:sz w:val="16"/>
                <w:szCs w:val="16"/>
              </w:rPr>
              <w:br/>
              <w:t xml:space="preserve">ІБСА Інститут Біохімік СА, Швейцарія </w:t>
            </w:r>
            <w:r w:rsidRPr="00CF702F">
              <w:rPr>
                <w:rFonts w:ascii="Arial" w:hAnsi="Arial" w:cs="Arial"/>
                <w:sz w:val="16"/>
                <w:szCs w:val="16"/>
              </w:rPr>
              <w:br/>
              <w:t>виробництво розчинника:</w:t>
            </w:r>
            <w:r w:rsidRPr="00CF702F">
              <w:rPr>
                <w:rFonts w:ascii="Arial" w:hAnsi="Arial" w:cs="Arial"/>
                <w:sz w:val="16"/>
                <w:szCs w:val="16"/>
              </w:rPr>
              <w:br/>
              <w:t>ІБСА Фармацеутиці Італія срл, Італія</w:t>
            </w:r>
            <w:r w:rsidRPr="00CF702F">
              <w:rPr>
                <w:rFonts w:ascii="Arial" w:hAnsi="Arial" w:cs="Arial"/>
                <w:sz w:val="16"/>
                <w:szCs w:val="16"/>
              </w:rPr>
              <w:br/>
              <w:t>виробництво розчинника:</w:t>
            </w:r>
            <w:r w:rsidRPr="00CF702F">
              <w:rPr>
                <w:rFonts w:ascii="Arial" w:hAnsi="Arial" w:cs="Arial"/>
                <w:sz w:val="16"/>
                <w:szCs w:val="16"/>
              </w:rPr>
              <w:br/>
              <w:t>Замбон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Італія</w:t>
            </w:r>
            <w:r w:rsidRPr="00CF702F">
              <w:rPr>
                <w:rFonts w:ascii="Arial" w:hAnsi="Arial" w:cs="Arial"/>
                <w:sz w:val="16"/>
                <w:szCs w:val="16"/>
              </w:rPr>
              <w:br/>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ІБСА Інститут Біохімік СА: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ІБСА Інститут Біохімік СА, Швейцарія відповідального за випуск серії та контроль якості, без зміни місця виробництва. Зміни внесено в інструкцію для медичного застосування лікарського засобу щодо найменнування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r w:rsidRPr="00CF702F">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ІБСА Інститут Біохімік СА, Швейцарія відповідального за виробництво, первинне та вторинне пакування, без зміни місця виробництва.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розподілу функції випуску серії для вже затвердженого виробника ІБСА Інститут Біохімік СА з місця виробництва за адресом Віа аль Понте 13, 6903 Лугано (зараз Віа аль Понте 13, 6900 Массаньйо) на Віа Піан Скаіроло 49, 6912 Паццало. Зміни внесено в інструкцію для медичного застосування лікарського засобу щодо місцезнаходження виробника з відповідними змінами у тексті маркування упаковки лікарського засобу. </w:t>
            </w:r>
            <w:r w:rsidRPr="00CF702F">
              <w:rPr>
                <w:rFonts w:ascii="Arial" w:hAnsi="Arial" w:cs="Arial"/>
                <w:sz w:val="16"/>
                <w:szCs w:val="16"/>
              </w:rPr>
              <w:br/>
              <w:t xml:space="preserve">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ІБСА Інститут Біохімік СА, Швейцарія відповідального за вторинне пакування, без зміни місця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i/>
                <w:sz w:val="16"/>
                <w:szCs w:val="16"/>
                <w:lang w:val="ru-RU"/>
              </w:rPr>
            </w:pPr>
            <w:r w:rsidRPr="00CF702F">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UA/19396/01/01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ЦЕФІПРАКС - 400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400 мг</w:t>
            </w:r>
            <w:r w:rsidRPr="00CF702F">
              <w:rPr>
                <w:rFonts w:ascii="Arial" w:hAnsi="Arial" w:cs="Arial"/>
                <w:sz w:val="16"/>
                <w:szCs w:val="16"/>
              </w:rPr>
              <w:br/>
              <w:t>по 10 таблеток у блістері, по 1 блістеру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Скай Фарма ВЗ-ТОВ </w:t>
            </w:r>
            <w:r w:rsidRPr="00CF702F">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Об’єднані Арабські Емірати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Сенс Лабораторіс Пвт. Лтд.</w:t>
            </w:r>
            <w:r w:rsidRPr="00CF702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Др. Джатін Джозеф / Dr. Jatin Joseph. Пропонована редакція: Доктор Альфонсе Джобін / Dr. Alphonse Jobin.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Гай Олег Володимирович. Пропонована редакція: Єременко Валентина Вікторівна. Зміна контактних даних контактної особи заявника, відповідальної за фармаконагляд в Україні. </w:t>
            </w:r>
            <w:r w:rsidRPr="00CF702F">
              <w:rPr>
                <w:rFonts w:ascii="Arial" w:hAnsi="Arial" w:cs="Arial"/>
                <w:sz w:val="16"/>
                <w:szCs w:val="16"/>
              </w:rPr>
              <w:br/>
              <w:t xml:space="preserve">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Зміни внесено в текст маркування первинної та вторинної упаковок, а саме: оновлено інформацію у п.п. "Дата закінчення терміну придатності", "Номер Реєстраційного посвідчення", у п. "ІНШЕ" Інформацію стосовно виробничої ліцензії , конкретизовано інформацію щодо логотипу 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UA/19050/01/01</w:t>
            </w:r>
          </w:p>
        </w:tc>
      </w:tr>
      <w:tr w:rsidR="00CC4132" w:rsidRPr="00CF702F" w:rsidTr="00340A7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CC4132">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CC4132" w:rsidRPr="00CF702F" w:rsidRDefault="00CC4132" w:rsidP="00340A7E">
            <w:pPr>
              <w:pStyle w:val="110"/>
              <w:tabs>
                <w:tab w:val="left" w:pos="12600"/>
              </w:tabs>
              <w:rPr>
                <w:rFonts w:ascii="Arial" w:hAnsi="Arial" w:cs="Arial"/>
                <w:b/>
                <w:i/>
                <w:sz w:val="16"/>
                <w:szCs w:val="16"/>
              </w:rPr>
            </w:pPr>
            <w:r w:rsidRPr="00CF702F">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rPr>
                <w:rFonts w:ascii="Arial" w:hAnsi="Arial" w:cs="Arial"/>
                <w:sz w:val="16"/>
                <w:szCs w:val="16"/>
              </w:rPr>
            </w:pPr>
            <w:r w:rsidRPr="00CF702F">
              <w:rPr>
                <w:rFonts w:ascii="Arial" w:hAnsi="Arial" w:cs="Arial"/>
                <w:sz w:val="16"/>
                <w:szCs w:val="16"/>
              </w:rPr>
              <w:t>таблетки, вкриті плівковою оболонкою, по 50 мг; по 14 таблеток у блістері; по 2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Новартіс Фарма Сервісез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виробництво, контроль якості, первинне та вторинне пакування, випуск серії: Новартіс Фарма С.п.А., Італія; виробництво, контроль якості: Новартіс Сінгапур Фармасьютикал Мануфектурінг Пте. Лтд., Сінгапур; виробництво, контроль якості: Новартіс Фарма Штейн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Італія/</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Сінгапур/</w:t>
            </w:r>
          </w:p>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Швейцарія</w:t>
            </w:r>
          </w:p>
          <w:p w:rsidR="00CC4132" w:rsidRPr="00CF702F" w:rsidRDefault="00CC4132" w:rsidP="00340A7E">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Зміна параметрів специфікації за показником "Розчинення" методом ВЕРХ. Зміна з "Not less then 75% (Q value) for sacubitril and valsartan at 30 minutes" на "Not less then 80% (Q value) for sacubitril and valsartan at 30 minutes". Додатково було запроваджено редакційні зміни до Монографії тестування Юперіо, по 50 мг, запропонована зміна стосується лише формату документа. Редакційна зміна в параметрі «Ідентифікація барвників»: ідентифікація титану за допомогою кольорової реакції та ідентифікація заліза за допомогою кольорової реакції змінено на «ідентифікація титану» та «ідентифікація заліза». Редакційна зміна: «Ідентифікація методом ВЕРХ», «Кількісне визначення методом ВЕРХ», «Продукти розпадання методом ВЕРХ», представлені разом, раніше «Ідентифікація методом ВЕРХ» була відокремлена. Редакційна зміна: частота проведення аналізу за показником «МБЧ» була винесена до заголовку тесту, раніше цей показник був винесений у колонку щодо випуску серій.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b/>
                <w:i/>
                <w:sz w:val="16"/>
                <w:szCs w:val="16"/>
              </w:rPr>
            </w:pPr>
            <w:r w:rsidRPr="00CF702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132" w:rsidRPr="00CF702F" w:rsidRDefault="00CC4132" w:rsidP="00340A7E">
            <w:pPr>
              <w:pStyle w:val="110"/>
              <w:tabs>
                <w:tab w:val="left" w:pos="12600"/>
              </w:tabs>
              <w:jc w:val="center"/>
              <w:rPr>
                <w:rFonts w:ascii="Arial" w:hAnsi="Arial" w:cs="Arial"/>
                <w:sz w:val="16"/>
                <w:szCs w:val="16"/>
              </w:rPr>
            </w:pPr>
            <w:r w:rsidRPr="00CF702F">
              <w:rPr>
                <w:rFonts w:ascii="Arial" w:hAnsi="Arial" w:cs="Arial"/>
                <w:sz w:val="16"/>
                <w:szCs w:val="16"/>
              </w:rPr>
              <w:t>UA/16691/01/01</w:t>
            </w:r>
          </w:p>
        </w:tc>
      </w:tr>
    </w:tbl>
    <w:p w:rsidR="00CC4132" w:rsidRPr="00CF702F" w:rsidRDefault="00CC4132" w:rsidP="00CC4132">
      <w:pPr>
        <w:ind w:right="20"/>
        <w:rPr>
          <w:rFonts w:ascii="Arial" w:hAnsi="Arial" w:cs="Arial"/>
          <w:b/>
          <w:i/>
          <w:sz w:val="18"/>
          <w:szCs w:val="18"/>
        </w:rPr>
      </w:pPr>
      <w:r w:rsidRPr="00CF702F">
        <w:rPr>
          <w:rFonts w:ascii="Arial" w:hAnsi="Arial" w:cs="Arial"/>
          <w:b/>
          <w:i/>
          <w:sz w:val="18"/>
          <w:szCs w:val="18"/>
        </w:rPr>
        <w:t>*у разі внесення змін до інструкції про медичне застосування</w:t>
      </w:r>
    </w:p>
    <w:p w:rsidR="00CC4132" w:rsidRPr="00CF702F" w:rsidRDefault="00CC4132" w:rsidP="00CC4132">
      <w:pPr>
        <w:ind w:right="20"/>
        <w:rPr>
          <w:rFonts w:ascii="Arial" w:hAnsi="Arial" w:cs="Arial"/>
          <w:b/>
          <w:i/>
          <w:sz w:val="18"/>
          <w:szCs w:val="18"/>
        </w:rPr>
      </w:pPr>
    </w:p>
    <w:p w:rsidR="00381AF5" w:rsidRPr="00CF702F" w:rsidRDefault="00381AF5" w:rsidP="00CC4132">
      <w:pPr>
        <w:ind w:right="20"/>
        <w:rPr>
          <w:rFonts w:ascii="Arial" w:hAnsi="Arial" w:cs="Arial"/>
          <w:b/>
          <w:i/>
          <w:sz w:val="18"/>
          <w:szCs w:val="18"/>
        </w:rPr>
      </w:pPr>
    </w:p>
    <w:tbl>
      <w:tblPr>
        <w:tblW w:w="0" w:type="auto"/>
        <w:tblLook w:val="04A0" w:firstRow="1" w:lastRow="0" w:firstColumn="1" w:lastColumn="0" w:noHBand="0" w:noVBand="1"/>
      </w:tblPr>
      <w:tblGrid>
        <w:gridCol w:w="7421"/>
        <w:gridCol w:w="7422"/>
      </w:tblGrid>
      <w:tr w:rsidR="00CC4132" w:rsidRPr="00CF702F" w:rsidTr="00340A7E">
        <w:tc>
          <w:tcPr>
            <w:tcW w:w="7421" w:type="dxa"/>
            <w:hideMark/>
          </w:tcPr>
          <w:p w:rsidR="00CC4132" w:rsidRPr="00CF702F" w:rsidRDefault="00CC4132" w:rsidP="00340A7E">
            <w:pPr>
              <w:rPr>
                <w:rStyle w:val="cs95e872d03"/>
                <w:sz w:val="28"/>
                <w:szCs w:val="28"/>
              </w:rPr>
            </w:pPr>
            <w:r w:rsidRPr="00CF702F">
              <w:rPr>
                <w:rStyle w:val="cs7a65ad241"/>
                <w:color w:val="auto"/>
                <w:sz w:val="28"/>
                <w:szCs w:val="28"/>
              </w:rPr>
              <w:t xml:space="preserve">Начальник </w:t>
            </w:r>
          </w:p>
          <w:p w:rsidR="00CC4132" w:rsidRPr="00CF702F" w:rsidRDefault="00CC4132" w:rsidP="00340A7E">
            <w:pPr>
              <w:ind w:right="20"/>
              <w:rPr>
                <w:rStyle w:val="cs7864ebcf1"/>
                <w:b w:val="0"/>
                <w:color w:val="auto"/>
                <w:sz w:val="28"/>
                <w:szCs w:val="28"/>
              </w:rPr>
            </w:pPr>
            <w:r w:rsidRPr="00CF702F">
              <w:rPr>
                <w:rStyle w:val="cs7a65ad241"/>
                <w:color w:val="auto"/>
                <w:sz w:val="28"/>
                <w:szCs w:val="28"/>
              </w:rPr>
              <w:t>Фармацевтичного управління</w:t>
            </w:r>
          </w:p>
        </w:tc>
        <w:tc>
          <w:tcPr>
            <w:tcW w:w="7422" w:type="dxa"/>
          </w:tcPr>
          <w:p w:rsidR="00CC4132" w:rsidRPr="00CF702F" w:rsidRDefault="00CC4132" w:rsidP="00340A7E">
            <w:pPr>
              <w:pStyle w:val="cs95e872d0"/>
              <w:rPr>
                <w:rStyle w:val="cs7864ebcf1"/>
                <w:color w:val="auto"/>
                <w:sz w:val="28"/>
                <w:szCs w:val="28"/>
              </w:rPr>
            </w:pPr>
          </w:p>
          <w:p w:rsidR="00CC4132" w:rsidRPr="00CF702F" w:rsidRDefault="00CC4132" w:rsidP="00340A7E">
            <w:pPr>
              <w:pStyle w:val="cs95e872d0"/>
              <w:jc w:val="right"/>
              <w:rPr>
                <w:rStyle w:val="cs7864ebcf1"/>
                <w:color w:val="auto"/>
                <w:sz w:val="28"/>
                <w:szCs w:val="28"/>
                <w:lang w:val="uk-UA"/>
              </w:rPr>
            </w:pPr>
            <w:r w:rsidRPr="00CF702F">
              <w:rPr>
                <w:rStyle w:val="cs7a65ad241"/>
                <w:color w:val="auto"/>
                <w:lang w:val="uk-UA"/>
              </w:rPr>
              <w:t>Тарас ЛЯСКОВСЬКИЙ</w:t>
            </w:r>
          </w:p>
        </w:tc>
      </w:tr>
    </w:tbl>
    <w:p w:rsidR="00CC4132" w:rsidRPr="00CF702F" w:rsidRDefault="00CC4132" w:rsidP="00CC4132">
      <w:pPr>
        <w:tabs>
          <w:tab w:val="left" w:pos="1985"/>
        </w:tabs>
      </w:pPr>
    </w:p>
    <w:p w:rsidR="007F3466" w:rsidRPr="00CF702F" w:rsidRDefault="007F3466" w:rsidP="00FC73F7">
      <w:pPr>
        <w:pStyle w:val="31"/>
        <w:spacing w:after="0"/>
        <w:ind w:left="0"/>
        <w:rPr>
          <w:b/>
          <w:sz w:val="28"/>
          <w:szCs w:val="28"/>
          <w:lang w:val="uk-UA"/>
        </w:rPr>
      </w:pPr>
    </w:p>
    <w:sectPr w:rsidR="007F3466" w:rsidRPr="00CF702F" w:rsidSect="00340A7E">
      <w:headerReference w:type="default" r:id="rId14"/>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0B3" w:rsidRDefault="00A420B3" w:rsidP="00B217C6">
      <w:r>
        <w:separator/>
      </w:r>
    </w:p>
  </w:endnote>
  <w:endnote w:type="continuationSeparator" w:id="0">
    <w:p w:rsidR="00A420B3" w:rsidRDefault="00A420B3"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0B3" w:rsidRDefault="00A420B3" w:rsidP="00B217C6">
      <w:r>
        <w:separator/>
      </w:r>
    </w:p>
  </w:footnote>
  <w:footnote w:type="continuationSeparator" w:id="0">
    <w:p w:rsidR="00A420B3" w:rsidRDefault="00A420B3"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E12F98">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A7E" w:rsidRDefault="00340A7E" w:rsidP="00340A7E">
    <w:pPr>
      <w:pStyle w:val="a3"/>
      <w:tabs>
        <w:tab w:val="center" w:pos="7313"/>
        <w:tab w:val="left" w:pos="11355"/>
      </w:tabs>
    </w:pPr>
    <w:r>
      <w:tab/>
    </w:r>
    <w:r>
      <w:tab/>
    </w:r>
    <w:r>
      <w:fldChar w:fldCharType="begin"/>
    </w:r>
    <w:r>
      <w:instrText>PAGE   \* MERGEFORMAT</w:instrText>
    </w:r>
    <w:r>
      <w:fldChar w:fldCharType="separate"/>
    </w:r>
    <w:r w:rsidR="00CF702F">
      <w:rPr>
        <w:noProof/>
      </w:rPr>
      <w:t>9</w:t>
    </w:r>
    <w:r>
      <w:fldChar w:fldCharType="end"/>
    </w:r>
  </w:p>
  <w:p w:rsidR="00CC6DF7" w:rsidRDefault="00CC6DF7" w:rsidP="00340A7E">
    <w:pPr>
      <w:pStyle w:val="a3"/>
      <w:tabs>
        <w:tab w:val="center" w:pos="7313"/>
        <w:tab w:val="left" w:pos="1135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A7E" w:rsidRDefault="00340A7E" w:rsidP="00340A7E">
    <w:pPr>
      <w:pStyle w:val="a3"/>
      <w:tabs>
        <w:tab w:val="center" w:pos="7313"/>
        <w:tab w:val="left" w:pos="12165"/>
      </w:tabs>
    </w:pPr>
    <w:r>
      <w:tab/>
    </w:r>
    <w:r>
      <w:tab/>
    </w:r>
    <w:r>
      <w:fldChar w:fldCharType="begin"/>
    </w:r>
    <w:r>
      <w:instrText>PAGE   \* MERGEFORMAT</w:instrText>
    </w:r>
    <w:r>
      <w:fldChar w:fldCharType="separate"/>
    </w:r>
    <w:r w:rsidR="00CF702F">
      <w:rPr>
        <w:noProof/>
      </w:rPr>
      <w:t>22</w:t>
    </w:r>
    <w:r>
      <w:fldChar w:fldCharType="end"/>
    </w:r>
  </w:p>
  <w:p w:rsidR="00381AF5" w:rsidRDefault="00381AF5" w:rsidP="00340A7E">
    <w:pPr>
      <w:pStyle w:val="a3"/>
      <w:tabs>
        <w:tab w:val="center" w:pos="7313"/>
        <w:tab w:val="left" w:pos="1216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5"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8"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9"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3"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7"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18"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19"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3"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8"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29"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0" w15:restartNumberingAfterBreak="0">
    <w:nsid w:val="6763071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0"/>
  </w:num>
  <w:num w:numId="2">
    <w:abstractNumId w:val="27"/>
  </w:num>
  <w:num w:numId="3">
    <w:abstractNumId w:val="21"/>
  </w:num>
  <w:num w:numId="4">
    <w:abstractNumId w:val="20"/>
  </w:num>
  <w:num w:numId="5">
    <w:abstractNumId w:val="32"/>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6"/>
  </w:num>
  <w:num w:numId="11">
    <w:abstractNumId w:val="3"/>
  </w:num>
  <w:num w:numId="12">
    <w:abstractNumId w:val="4"/>
  </w:num>
  <w:num w:numId="13">
    <w:abstractNumId w:val="37"/>
  </w:num>
  <w:num w:numId="14">
    <w:abstractNumId w:val="31"/>
  </w:num>
  <w:num w:numId="15">
    <w:abstractNumId w:val="1"/>
  </w:num>
  <w:num w:numId="16">
    <w:abstractNumId w:val="7"/>
  </w:num>
  <w:num w:numId="17">
    <w:abstractNumId w:val="9"/>
  </w:num>
  <w:num w:numId="18">
    <w:abstractNumId w:val="17"/>
  </w:num>
  <w:num w:numId="19">
    <w:abstractNumId w:val="22"/>
  </w:num>
  <w:num w:numId="20">
    <w:abstractNumId w:val="18"/>
  </w:num>
  <w:num w:numId="21">
    <w:abstractNumId w:val="8"/>
  </w:num>
  <w:num w:numId="22">
    <w:abstractNumId w:val="29"/>
  </w:num>
  <w:num w:numId="23">
    <w:abstractNumId w:val="28"/>
  </w:num>
  <w:num w:numId="24">
    <w:abstractNumId w:val="23"/>
  </w:num>
  <w:num w:numId="25">
    <w:abstractNumId w:val="5"/>
  </w:num>
  <w:num w:numId="26">
    <w:abstractNumId w:val="19"/>
  </w:num>
  <w:num w:numId="27">
    <w:abstractNumId w:val="36"/>
  </w:num>
  <w:num w:numId="28">
    <w:abstractNumId w:val="30"/>
  </w:num>
  <w:num w:numId="29">
    <w:abstractNumId w:val="34"/>
  </w:num>
  <w:num w:numId="30">
    <w:abstractNumId w:val="24"/>
  </w:num>
  <w:num w:numId="31">
    <w:abstractNumId w:val="2"/>
  </w:num>
  <w:num w:numId="32">
    <w:abstractNumId w:val="11"/>
  </w:num>
  <w:num w:numId="33">
    <w:abstractNumId w:val="26"/>
  </w:num>
  <w:num w:numId="34">
    <w:abstractNumId w:val="15"/>
  </w:num>
  <w:num w:numId="35">
    <w:abstractNumId w:val="6"/>
  </w:num>
  <w:num w:numId="36">
    <w:abstractNumId w:val="25"/>
  </w:num>
  <w:num w:numId="37">
    <w:abstractNumId w:val="33"/>
  </w:num>
  <w:num w:numId="38">
    <w:abstractNumId w:val="0"/>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2B7"/>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0390"/>
    <w:rsid w:val="001B297D"/>
    <w:rsid w:val="001B4D1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1207"/>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0A7E"/>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1AF5"/>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3F7245"/>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68B"/>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420B3"/>
    <w:rsid w:val="00A50CC3"/>
    <w:rsid w:val="00A5269A"/>
    <w:rsid w:val="00A53476"/>
    <w:rsid w:val="00A535FC"/>
    <w:rsid w:val="00A54698"/>
    <w:rsid w:val="00A54F8F"/>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075D"/>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132"/>
    <w:rsid w:val="00CC4B44"/>
    <w:rsid w:val="00CC64BC"/>
    <w:rsid w:val="00CC6DF7"/>
    <w:rsid w:val="00CC7466"/>
    <w:rsid w:val="00CD2367"/>
    <w:rsid w:val="00CD3760"/>
    <w:rsid w:val="00CD6929"/>
    <w:rsid w:val="00CD75DF"/>
    <w:rsid w:val="00CE01A6"/>
    <w:rsid w:val="00CE08E4"/>
    <w:rsid w:val="00CE6B51"/>
    <w:rsid w:val="00CE73DB"/>
    <w:rsid w:val="00CF0579"/>
    <w:rsid w:val="00CF1A43"/>
    <w:rsid w:val="00CF1F5C"/>
    <w:rsid w:val="00CF461B"/>
    <w:rsid w:val="00CF702F"/>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2F9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6C3BB09-DB3B-47F2-9FBB-CBEEAA11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CC4132"/>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CC4132"/>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1B4D1D"/>
    <w:rPr>
      <w:rFonts w:eastAsia="Times New Roman"/>
      <w:sz w:val="24"/>
      <w:szCs w:val="24"/>
      <w:lang w:val="uk-UA" w:eastAsia="uk-UA"/>
    </w:rPr>
  </w:style>
  <w:style w:type="paragraph" w:customStyle="1" w:styleId="cs95e872d0">
    <w:name w:val="cs95e872d0"/>
    <w:basedOn w:val="a"/>
    <w:rsid w:val="001B4D1D"/>
    <w:rPr>
      <w:rFonts w:eastAsia="Times New Roman"/>
      <w:sz w:val="24"/>
      <w:szCs w:val="24"/>
    </w:rPr>
  </w:style>
  <w:style w:type="paragraph" w:customStyle="1" w:styleId="110">
    <w:name w:val="Обычный11"/>
    <w:aliases w:val="Normal,Normal"/>
    <w:basedOn w:val="a"/>
    <w:qFormat/>
    <w:rsid w:val="001B4D1D"/>
    <w:rPr>
      <w:rFonts w:eastAsia="Times New Roman"/>
      <w:sz w:val="24"/>
      <w:szCs w:val="24"/>
      <w:lang w:val="uk-UA" w:eastAsia="uk-UA"/>
    </w:rPr>
  </w:style>
  <w:style w:type="character" w:customStyle="1" w:styleId="cs7864ebcf1">
    <w:name w:val="cs7864ebcf1"/>
    <w:rsid w:val="001B4D1D"/>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1B4D1D"/>
  </w:style>
  <w:style w:type="character" w:customStyle="1" w:styleId="cs7a65ad241">
    <w:name w:val="cs7a65ad241"/>
    <w:rsid w:val="001B4D1D"/>
    <w:rPr>
      <w:rFonts w:ascii="Times New Roman" w:hAnsi="Times New Roman" w:cs="Times New Roman" w:hint="default"/>
      <w:b/>
      <w:bCs/>
      <w:i w:val="0"/>
      <w:iCs w:val="0"/>
      <w:color w:val="000000"/>
      <w:sz w:val="26"/>
      <w:szCs w:val="26"/>
    </w:rPr>
  </w:style>
  <w:style w:type="character" w:customStyle="1" w:styleId="20">
    <w:name w:val="Заголовок 2 Знак"/>
    <w:link w:val="2"/>
    <w:rsid w:val="00CC4132"/>
    <w:rPr>
      <w:rFonts w:ascii="Arial" w:eastAsia="Times New Roman" w:hAnsi="Arial"/>
      <w:b/>
      <w:caps/>
      <w:sz w:val="16"/>
      <w:lang w:val="uk-UA" w:eastAsia="uk-UA"/>
    </w:rPr>
  </w:style>
  <w:style w:type="character" w:customStyle="1" w:styleId="60">
    <w:name w:val="Заголовок 6 Знак"/>
    <w:link w:val="6"/>
    <w:uiPriority w:val="9"/>
    <w:rsid w:val="00CC4132"/>
    <w:rPr>
      <w:rFonts w:ascii="Times New Roman" w:hAnsi="Times New Roman"/>
      <w:b/>
      <w:bCs/>
      <w:sz w:val="22"/>
      <w:szCs w:val="22"/>
    </w:rPr>
  </w:style>
  <w:style w:type="character" w:customStyle="1" w:styleId="40">
    <w:name w:val="Заголовок 4 Знак"/>
    <w:link w:val="4"/>
    <w:rsid w:val="00CC4132"/>
    <w:rPr>
      <w:rFonts w:ascii="Times New Roman" w:hAnsi="Times New Roman"/>
      <w:b/>
      <w:bCs/>
      <w:sz w:val="28"/>
      <w:szCs w:val="28"/>
      <w:lang w:val="ru-RU" w:eastAsia="ru-RU"/>
    </w:rPr>
  </w:style>
  <w:style w:type="paragraph" w:customStyle="1" w:styleId="msolistparagraph0">
    <w:name w:val="msolistparagraph"/>
    <w:basedOn w:val="a"/>
    <w:uiPriority w:val="34"/>
    <w:qFormat/>
    <w:rsid w:val="00CC4132"/>
    <w:pPr>
      <w:ind w:left="720"/>
      <w:contextualSpacing/>
    </w:pPr>
    <w:rPr>
      <w:rFonts w:eastAsia="Times New Roman"/>
      <w:sz w:val="24"/>
      <w:szCs w:val="24"/>
      <w:lang w:val="uk-UA" w:eastAsia="uk-UA"/>
    </w:rPr>
  </w:style>
  <w:style w:type="paragraph" w:customStyle="1" w:styleId="Encryption">
    <w:name w:val="Encryption"/>
    <w:basedOn w:val="a"/>
    <w:qFormat/>
    <w:rsid w:val="00CC4132"/>
    <w:pPr>
      <w:jc w:val="both"/>
    </w:pPr>
    <w:rPr>
      <w:rFonts w:eastAsia="Times New Roman"/>
      <w:b/>
      <w:bCs/>
      <w:i/>
      <w:iCs/>
      <w:sz w:val="24"/>
      <w:szCs w:val="24"/>
      <w:lang w:val="uk-UA" w:eastAsia="uk-UA"/>
    </w:rPr>
  </w:style>
  <w:style w:type="character" w:customStyle="1" w:styleId="Heading2Char">
    <w:name w:val="Heading 2 Char"/>
    <w:link w:val="21"/>
    <w:locked/>
    <w:rsid w:val="00CC4132"/>
    <w:rPr>
      <w:rFonts w:ascii="Arial" w:eastAsia="Times New Roman" w:hAnsi="Arial"/>
      <w:b/>
      <w:caps/>
      <w:sz w:val="16"/>
      <w:lang w:val="ru-RU" w:eastAsia="ru-RU"/>
    </w:rPr>
  </w:style>
  <w:style w:type="paragraph" w:customStyle="1" w:styleId="21">
    <w:name w:val="Заголовок 21"/>
    <w:basedOn w:val="a"/>
    <w:link w:val="Heading2Char"/>
    <w:rsid w:val="00CC4132"/>
    <w:rPr>
      <w:rFonts w:ascii="Arial" w:eastAsia="Times New Roman" w:hAnsi="Arial"/>
      <w:b/>
      <w:caps/>
      <w:sz w:val="16"/>
    </w:rPr>
  </w:style>
  <w:style w:type="character" w:customStyle="1" w:styleId="Heading4Char">
    <w:name w:val="Heading 4 Char"/>
    <w:link w:val="41"/>
    <w:locked/>
    <w:rsid w:val="00CC4132"/>
    <w:rPr>
      <w:rFonts w:ascii="Arial" w:eastAsia="Times New Roman" w:hAnsi="Arial"/>
      <w:b/>
      <w:lang w:val="ru-RU" w:eastAsia="ru-RU"/>
    </w:rPr>
  </w:style>
  <w:style w:type="paragraph" w:customStyle="1" w:styleId="41">
    <w:name w:val="Заголовок 41"/>
    <w:basedOn w:val="a"/>
    <w:link w:val="Heading4Char"/>
    <w:rsid w:val="00CC4132"/>
    <w:rPr>
      <w:rFonts w:ascii="Arial" w:eastAsia="Times New Roman" w:hAnsi="Arial"/>
      <w:b/>
    </w:rPr>
  </w:style>
  <w:style w:type="table" w:styleId="a6">
    <w:name w:val="Table Grid"/>
    <w:basedOn w:val="a1"/>
    <w:uiPriority w:val="39"/>
    <w:rsid w:val="00CC413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CC4132"/>
    <w:rPr>
      <w:lang w:val="uk-UA"/>
    </w:rPr>
    <w:tblPr>
      <w:tblCellMar>
        <w:top w:w="0" w:type="dxa"/>
        <w:left w:w="108" w:type="dxa"/>
        <w:bottom w:w="0" w:type="dxa"/>
        <w:right w:w="108" w:type="dxa"/>
      </w:tblCellMar>
    </w:tblPr>
  </w:style>
  <w:style w:type="character" w:customStyle="1" w:styleId="csb3e8c9cf24">
    <w:name w:val="csb3e8c9cf24"/>
    <w:rsid w:val="00CC4132"/>
    <w:rPr>
      <w:rFonts w:ascii="Arial" w:hAnsi="Arial" w:cs="Arial" w:hint="default"/>
      <w:b/>
      <w:bCs/>
      <w:i w:val="0"/>
      <w:iCs w:val="0"/>
      <w:color w:val="000000"/>
      <w:sz w:val="18"/>
      <w:szCs w:val="18"/>
      <w:shd w:val="clear" w:color="auto" w:fill="auto"/>
    </w:rPr>
  </w:style>
  <w:style w:type="paragraph" w:styleId="a7">
    <w:name w:val="Balloon Text"/>
    <w:basedOn w:val="a"/>
    <w:link w:val="14"/>
    <w:uiPriority w:val="99"/>
    <w:semiHidden/>
    <w:rsid w:val="00CC4132"/>
    <w:rPr>
      <w:rFonts w:ascii="Tahoma" w:eastAsia="Times New Roman" w:hAnsi="Tahoma" w:cs="Tahoma"/>
      <w:sz w:val="16"/>
      <w:szCs w:val="16"/>
    </w:rPr>
  </w:style>
  <w:style w:type="character" w:customStyle="1" w:styleId="14">
    <w:name w:val="Текст у виносці Знак1"/>
    <w:link w:val="a7"/>
    <w:uiPriority w:val="99"/>
    <w:semiHidden/>
    <w:rsid w:val="00CC4132"/>
    <w:rPr>
      <w:rFonts w:ascii="Tahoma" w:eastAsia="Times New Roman" w:hAnsi="Tahoma" w:cs="Tahoma"/>
      <w:sz w:val="16"/>
      <w:szCs w:val="16"/>
      <w:lang w:val="ru-RU" w:eastAsia="ru-RU"/>
    </w:rPr>
  </w:style>
  <w:style w:type="paragraph" w:customStyle="1" w:styleId="BodyTextIndent2">
    <w:name w:val="Body Text Indent2"/>
    <w:basedOn w:val="a"/>
    <w:rsid w:val="00CC4132"/>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CC4132"/>
    <w:pPr>
      <w:spacing w:before="120" w:after="120"/>
    </w:pPr>
    <w:rPr>
      <w:rFonts w:ascii="Arial" w:eastAsia="Times New Roman" w:hAnsi="Arial"/>
      <w:sz w:val="18"/>
    </w:rPr>
  </w:style>
  <w:style w:type="character" w:customStyle="1" w:styleId="BodyTextIndentChar">
    <w:name w:val="Body Text Indent Char"/>
    <w:link w:val="15"/>
    <w:locked/>
    <w:rsid w:val="00CC4132"/>
    <w:rPr>
      <w:rFonts w:ascii="Arial" w:eastAsia="Times New Roman" w:hAnsi="Arial"/>
      <w:sz w:val="18"/>
      <w:lang w:val="ru-RU" w:eastAsia="ru-RU"/>
    </w:rPr>
  </w:style>
  <w:style w:type="character" w:customStyle="1" w:styleId="csab6e076947">
    <w:name w:val="csab6e076947"/>
    <w:rsid w:val="00CC4132"/>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CC4132"/>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CC4132"/>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CC4132"/>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CC4132"/>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CC4132"/>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CC4132"/>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CC4132"/>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CC4132"/>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CC4132"/>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CC4132"/>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CC4132"/>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CC4132"/>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CC4132"/>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CC4132"/>
    <w:rPr>
      <w:rFonts w:ascii="Arial" w:hAnsi="Arial" w:cs="Arial" w:hint="default"/>
      <w:b/>
      <w:bCs/>
      <w:i w:val="0"/>
      <w:iCs w:val="0"/>
      <w:color w:val="000000"/>
      <w:sz w:val="18"/>
      <w:szCs w:val="18"/>
      <w:shd w:val="clear" w:color="auto" w:fill="auto"/>
    </w:rPr>
  </w:style>
  <w:style w:type="character" w:customStyle="1" w:styleId="csab6e076980">
    <w:name w:val="csab6e076980"/>
    <w:rsid w:val="00CC4132"/>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CC4132"/>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CC4132"/>
    <w:rPr>
      <w:rFonts w:ascii="Arial" w:hAnsi="Arial" w:cs="Arial" w:hint="default"/>
      <w:b/>
      <w:bCs/>
      <w:i w:val="0"/>
      <w:iCs w:val="0"/>
      <w:color w:val="000000"/>
      <w:sz w:val="18"/>
      <w:szCs w:val="18"/>
      <w:shd w:val="clear" w:color="auto" w:fill="auto"/>
    </w:rPr>
  </w:style>
  <w:style w:type="character" w:customStyle="1" w:styleId="csab6e076961">
    <w:name w:val="csab6e076961"/>
    <w:rsid w:val="00CC4132"/>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CC4132"/>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CC4132"/>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CC4132"/>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CC4132"/>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CC4132"/>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CC4132"/>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CC4132"/>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CC4132"/>
    <w:rPr>
      <w:rFonts w:ascii="Arial" w:hAnsi="Arial" w:cs="Arial" w:hint="default"/>
      <w:b/>
      <w:bCs/>
      <w:i w:val="0"/>
      <w:iCs w:val="0"/>
      <w:color w:val="000000"/>
      <w:sz w:val="18"/>
      <w:szCs w:val="18"/>
      <w:shd w:val="clear" w:color="auto" w:fill="auto"/>
    </w:rPr>
  </w:style>
  <w:style w:type="character" w:customStyle="1" w:styleId="csab6e0769276">
    <w:name w:val="csab6e0769276"/>
    <w:rsid w:val="00CC4132"/>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CC4132"/>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CC4132"/>
    <w:rPr>
      <w:rFonts w:ascii="Arial" w:hAnsi="Arial" w:cs="Arial" w:hint="default"/>
      <w:b/>
      <w:bCs/>
      <w:i w:val="0"/>
      <w:iCs w:val="0"/>
      <w:color w:val="000000"/>
      <w:sz w:val="18"/>
      <w:szCs w:val="18"/>
      <w:shd w:val="clear" w:color="auto" w:fill="auto"/>
    </w:rPr>
  </w:style>
  <w:style w:type="character" w:customStyle="1" w:styleId="csf229d0ff13">
    <w:name w:val="csf229d0ff13"/>
    <w:rsid w:val="00CC4132"/>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CC4132"/>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CC4132"/>
    <w:rPr>
      <w:rFonts w:ascii="Arial" w:hAnsi="Arial" w:cs="Arial" w:hint="default"/>
      <w:b/>
      <w:bCs/>
      <w:i w:val="0"/>
      <w:iCs w:val="0"/>
      <w:color w:val="000000"/>
      <w:sz w:val="18"/>
      <w:szCs w:val="18"/>
      <w:shd w:val="clear" w:color="auto" w:fill="auto"/>
    </w:rPr>
  </w:style>
  <w:style w:type="character" w:customStyle="1" w:styleId="csafaf5741100">
    <w:name w:val="csafaf5741100"/>
    <w:rsid w:val="00CC4132"/>
    <w:rPr>
      <w:rFonts w:ascii="Arial" w:hAnsi="Arial" w:cs="Arial" w:hint="default"/>
      <w:b/>
      <w:bCs/>
      <w:i w:val="0"/>
      <w:iCs w:val="0"/>
      <w:color w:val="000000"/>
      <w:sz w:val="18"/>
      <w:szCs w:val="18"/>
      <w:shd w:val="clear" w:color="auto" w:fill="auto"/>
    </w:rPr>
  </w:style>
  <w:style w:type="paragraph" w:styleId="a8">
    <w:name w:val="Body Text Indent"/>
    <w:basedOn w:val="a"/>
    <w:link w:val="a9"/>
    <w:rsid w:val="00CC4132"/>
    <w:pPr>
      <w:spacing w:after="120"/>
      <w:ind w:left="283"/>
    </w:pPr>
    <w:rPr>
      <w:rFonts w:eastAsia="Times New Roman"/>
      <w:sz w:val="24"/>
      <w:szCs w:val="24"/>
    </w:rPr>
  </w:style>
  <w:style w:type="character" w:customStyle="1" w:styleId="a9">
    <w:name w:val="Основний текст з відступом Знак"/>
    <w:link w:val="a8"/>
    <w:rsid w:val="00CC4132"/>
    <w:rPr>
      <w:rFonts w:ascii="Times New Roman" w:eastAsia="Times New Roman" w:hAnsi="Times New Roman"/>
      <w:sz w:val="24"/>
      <w:szCs w:val="24"/>
      <w:lang w:val="ru-RU" w:eastAsia="ru-RU"/>
    </w:rPr>
  </w:style>
  <w:style w:type="character" w:customStyle="1" w:styleId="csf229d0ff16">
    <w:name w:val="csf229d0ff16"/>
    <w:rsid w:val="00CC4132"/>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CC4132"/>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CC4132"/>
    <w:pPr>
      <w:spacing w:after="120"/>
    </w:pPr>
    <w:rPr>
      <w:rFonts w:eastAsia="Times New Roman"/>
      <w:sz w:val="16"/>
      <w:szCs w:val="16"/>
      <w:lang w:val="uk-UA" w:eastAsia="uk-UA"/>
    </w:rPr>
  </w:style>
  <w:style w:type="character" w:customStyle="1" w:styleId="34">
    <w:name w:val="Основний текст 3 Знак"/>
    <w:link w:val="33"/>
    <w:rsid w:val="00CC4132"/>
    <w:rPr>
      <w:rFonts w:ascii="Times New Roman" w:eastAsia="Times New Roman" w:hAnsi="Times New Roman"/>
      <w:sz w:val="16"/>
      <w:szCs w:val="16"/>
      <w:lang w:val="uk-UA" w:eastAsia="uk-UA"/>
    </w:rPr>
  </w:style>
  <w:style w:type="character" w:customStyle="1" w:styleId="csab6e076931">
    <w:name w:val="csab6e076931"/>
    <w:rsid w:val="00CC4132"/>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CC4132"/>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CC4132"/>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CC4132"/>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CC4132"/>
    <w:pPr>
      <w:ind w:firstLine="708"/>
      <w:jc w:val="both"/>
    </w:pPr>
    <w:rPr>
      <w:rFonts w:ascii="Arial" w:eastAsia="Times New Roman" w:hAnsi="Arial"/>
      <w:b/>
      <w:sz w:val="18"/>
      <w:lang w:val="uk-UA"/>
    </w:rPr>
  </w:style>
  <w:style w:type="character" w:customStyle="1" w:styleId="csf229d0ff25">
    <w:name w:val="csf229d0ff25"/>
    <w:rsid w:val="00CC4132"/>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CC4132"/>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CC4132"/>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CC4132"/>
    <w:pPr>
      <w:ind w:firstLine="708"/>
      <w:jc w:val="both"/>
    </w:pPr>
    <w:rPr>
      <w:rFonts w:ascii="Arial" w:eastAsia="Times New Roman" w:hAnsi="Arial"/>
      <w:b/>
      <w:sz w:val="18"/>
      <w:lang w:val="uk-UA" w:eastAsia="uk-UA"/>
    </w:rPr>
  </w:style>
  <w:style w:type="character" w:customStyle="1" w:styleId="cs95e872d01">
    <w:name w:val="cs95e872d01"/>
    <w:rsid w:val="00CC4132"/>
  </w:style>
  <w:style w:type="paragraph" w:customStyle="1" w:styleId="cse71256d6">
    <w:name w:val="cse71256d6"/>
    <w:basedOn w:val="a"/>
    <w:rsid w:val="00CC4132"/>
    <w:pPr>
      <w:ind w:left="1440"/>
    </w:pPr>
    <w:rPr>
      <w:rFonts w:eastAsia="Times New Roman"/>
      <w:sz w:val="24"/>
      <w:szCs w:val="24"/>
      <w:lang w:val="uk-UA" w:eastAsia="uk-UA"/>
    </w:rPr>
  </w:style>
  <w:style w:type="character" w:customStyle="1" w:styleId="csb3e8c9cf10">
    <w:name w:val="csb3e8c9cf10"/>
    <w:rsid w:val="00CC4132"/>
    <w:rPr>
      <w:rFonts w:ascii="Arial" w:hAnsi="Arial" w:cs="Arial" w:hint="default"/>
      <w:b/>
      <w:bCs/>
      <w:i w:val="0"/>
      <w:iCs w:val="0"/>
      <w:color w:val="000000"/>
      <w:sz w:val="18"/>
      <w:szCs w:val="18"/>
      <w:shd w:val="clear" w:color="auto" w:fill="auto"/>
    </w:rPr>
  </w:style>
  <w:style w:type="character" w:customStyle="1" w:styleId="csafaf574127">
    <w:name w:val="csafaf574127"/>
    <w:rsid w:val="00CC4132"/>
    <w:rPr>
      <w:rFonts w:ascii="Arial" w:hAnsi="Arial" w:cs="Arial" w:hint="default"/>
      <w:b/>
      <w:bCs/>
      <w:i w:val="0"/>
      <w:iCs w:val="0"/>
      <w:color w:val="000000"/>
      <w:sz w:val="18"/>
      <w:szCs w:val="18"/>
      <w:shd w:val="clear" w:color="auto" w:fill="auto"/>
    </w:rPr>
  </w:style>
  <w:style w:type="character" w:customStyle="1" w:styleId="csf229d0ff10">
    <w:name w:val="csf229d0ff10"/>
    <w:rsid w:val="00CC4132"/>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CC4132"/>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CC4132"/>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CC4132"/>
    <w:rPr>
      <w:rFonts w:ascii="Arial" w:hAnsi="Arial" w:cs="Arial" w:hint="default"/>
      <w:b/>
      <w:bCs/>
      <w:i w:val="0"/>
      <w:iCs w:val="0"/>
      <w:color w:val="000000"/>
      <w:sz w:val="18"/>
      <w:szCs w:val="18"/>
      <w:shd w:val="clear" w:color="auto" w:fill="auto"/>
    </w:rPr>
  </w:style>
  <w:style w:type="character" w:customStyle="1" w:styleId="csafaf5741106">
    <w:name w:val="csafaf5741106"/>
    <w:rsid w:val="00CC4132"/>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CC4132"/>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CC4132"/>
    <w:pPr>
      <w:ind w:firstLine="708"/>
      <w:jc w:val="both"/>
    </w:pPr>
    <w:rPr>
      <w:rFonts w:ascii="Arial" w:eastAsia="Times New Roman" w:hAnsi="Arial"/>
      <w:b/>
      <w:sz w:val="18"/>
      <w:lang w:val="uk-UA" w:eastAsia="uk-UA"/>
    </w:rPr>
  </w:style>
  <w:style w:type="character" w:customStyle="1" w:styleId="csafaf5741216">
    <w:name w:val="csafaf5741216"/>
    <w:rsid w:val="00CC4132"/>
    <w:rPr>
      <w:rFonts w:ascii="Arial" w:hAnsi="Arial" w:cs="Arial" w:hint="default"/>
      <w:b/>
      <w:bCs/>
      <w:i w:val="0"/>
      <w:iCs w:val="0"/>
      <w:color w:val="000000"/>
      <w:sz w:val="18"/>
      <w:szCs w:val="18"/>
      <w:shd w:val="clear" w:color="auto" w:fill="auto"/>
    </w:rPr>
  </w:style>
  <w:style w:type="character" w:customStyle="1" w:styleId="csf229d0ff19">
    <w:name w:val="csf229d0ff19"/>
    <w:rsid w:val="00CC4132"/>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CC4132"/>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CC4132"/>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CC4132"/>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CC4132"/>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CC4132"/>
    <w:pPr>
      <w:ind w:firstLine="708"/>
      <w:jc w:val="both"/>
    </w:pPr>
    <w:rPr>
      <w:rFonts w:ascii="Arial" w:eastAsia="Times New Roman" w:hAnsi="Arial"/>
      <w:b/>
      <w:sz w:val="18"/>
      <w:lang w:val="uk-UA" w:eastAsia="uk-UA"/>
    </w:rPr>
  </w:style>
  <w:style w:type="character" w:customStyle="1" w:styleId="csf229d0ff14">
    <w:name w:val="csf229d0ff14"/>
    <w:rsid w:val="00CC4132"/>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CC4132"/>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CC4132"/>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CC4132"/>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CC4132"/>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CC4132"/>
    <w:pPr>
      <w:ind w:firstLine="708"/>
      <w:jc w:val="both"/>
    </w:pPr>
    <w:rPr>
      <w:rFonts w:ascii="Arial" w:eastAsia="Times New Roman" w:hAnsi="Arial"/>
      <w:b/>
      <w:sz w:val="18"/>
      <w:lang w:val="uk-UA" w:eastAsia="uk-UA"/>
    </w:rPr>
  </w:style>
  <w:style w:type="character" w:customStyle="1" w:styleId="csab6e0769225">
    <w:name w:val="csab6e0769225"/>
    <w:rsid w:val="00CC4132"/>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C4132"/>
    <w:pPr>
      <w:ind w:firstLine="708"/>
      <w:jc w:val="both"/>
    </w:pPr>
    <w:rPr>
      <w:rFonts w:ascii="Arial" w:eastAsia="Times New Roman" w:hAnsi="Arial"/>
      <w:b/>
      <w:sz w:val="18"/>
      <w:lang w:val="uk-UA" w:eastAsia="uk-UA"/>
    </w:rPr>
  </w:style>
  <w:style w:type="character" w:customStyle="1" w:styleId="csb3e8c9cf3">
    <w:name w:val="csb3e8c9cf3"/>
    <w:rsid w:val="00CC4132"/>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CC4132"/>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CC4132"/>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CC4132"/>
    <w:pPr>
      <w:ind w:firstLine="708"/>
      <w:jc w:val="both"/>
    </w:pPr>
    <w:rPr>
      <w:rFonts w:ascii="Arial" w:eastAsia="Times New Roman" w:hAnsi="Arial"/>
      <w:b/>
      <w:sz w:val="18"/>
      <w:lang w:val="uk-UA" w:eastAsia="uk-UA"/>
    </w:rPr>
  </w:style>
  <w:style w:type="character" w:customStyle="1" w:styleId="csb86c8cfe1">
    <w:name w:val="csb86c8cfe1"/>
    <w:rsid w:val="00CC4132"/>
    <w:rPr>
      <w:rFonts w:ascii="Times New Roman" w:hAnsi="Times New Roman" w:cs="Times New Roman" w:hint="default"/>
      <w:b/>
      <w:bCs/>
      <w:i w:val="0"/>
      <w:iCs w:val="0"/>
      <w:color w:val="000000"/>
      <w:sz w:val="24"/>
      <w:szCs w:val="24"/>
    </w:rPr>
  </w:style>
  <w:style w:type="character" w:customStyle="1" w:styleId="csf229d0ff21">
    <w:name w:val="csf229d0ff21"/>
    <w:rsid w:val="00CC4132"/>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CC4132"/>
    <w:pPr>
      <w:ind w:firstLine="708"/>
      <w:jc w:val="both"/>
    </w:pPr>
    <w:rPr>
      <w:rFonts w:ascii="Arial" w:eastAsia="Times New Roman" w:hAnsi="Arial"/>
      <w:b/>
      <w:sz w:val="18"/>
      <w:lang w:val="uk-UA" w:eastAsia="uk-UA"/>
    </w:rPr>
  </w:style>
  <w:style w:type="character" w:customStyle="1" w:styleId="csf229d0ff26">
    <w:name w:val="csf229d0ff26"/>
    <w:rsid w:val="00CC4132"/>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C4132"/>
    <w:pPr>
      <w:jc w:val="both"/>
    </w:pPr>
    <w:rPr>
      <w:rFonts w:ascii="Arial" w:eastAsia="Times New Roman" w:hAnsi="Arial"/>
      <w:sz w:val="24"/>
      <w:szCs w:val="24"/>
      <w:lang w:val="uk-UA" w:eastAsia="uk-UA"/>
    </w:rPr>
  </w:style>
  <w:style w:type="character" w:customStyle="1" w:styleId="cs8c2cf3831">
    <w:name w:val="cs8c2cf3831"/>
    <w:rsid w:val="00CC4132"/>
    <w:rPr>
      <w:rFonts w:ascii="Arial" w:hAnsi="Arial" w:cs="Arial" w:hint="default"/>
      <w:b/>
      <w:bCs/>
      <w:i/>
      <w:iCs/>
      <w:color w:val="102B56"/>
      <w:sz w:val="18"/>
      <w:szCs w:val="18"/>
      <w:shd w:val="clear" w:color="auto" w:fill="auto"/>
    </w:rPr>
  </w:style>
  <w:style w:type="character" w:customStyle="1" w:styleId="csd71f5e5a1">
    <w:name w:val="csd71f5e5a1"/>
    <w:rsid w:val="00CC4132"/>
    <w:rPr>
      <w:rFonts w:ascii="Arial" w:hAnsi="Arial" w:cs="Arial" w:hint="default"/>
      <w:b w:val="0"/>
      <w:bCs w:val="0"/>
      <w:i/>
      <w:iCs/>
      <w:color w:val="102B56"/>
      <w:sz w:val="18"/>
      <w:szCs w:val="18"/>
      <w:shd w:val="clear" w:color="auto" w:fill="auto"/>
    </w:rPr>
  </w:style>
  <w:style w:type="character" w:customStyle="1" w:styleId="cs8f6c24af1">
    <w:name w:val="cs8f6c24af1"/>
    <w:rsid w:val="00CC4132"/>
    <w:rPr>
      <w:rFonts w:ascii="Arial" w:hAnsi="Arial" w:cs="Arial" w:hint="default"/>
      <w:b/>
      <w:bCs/>
      <w:i w:val="0"/>
      <w:iCs w:val="0"/>
      <w:color w:val="102B56"/>
      <w:sz w:val="18"/>
      <w:szCs w:val="18"/>
      <w:shd w:val="clear" w:color="auto" w:fill="auto"/>
    </w:rPr>
  </w:style>
  <w:style w:type="character" w:customStyle="1" w:styleId="csa5a0f5421">
    <w:name w:val="csa5a0f5421"/>
    <w:rsid w:val="00CC4132"/>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C4132"/>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CC4132"/>
    <w:pPr>
      <w:ind w:firstLine="708"/>
      <w:jc w:val="both"/>
    </w:pPr>
    <w:rPr>
      <w:rFonts w:ascii="Arial" w:eastAsia="Times New Roman" w:hAnsi="Arial"/>
      <w:b/>
      <w:sz w:val="18"/>
      <w:lang w:val="uk-UA" w:eastAsia="uk-UA"/>
    </w:rPr>
  </w:style>
  <w:style w:type="character" w:styleId="aa">
    <w:name w:val="line number"/>
    <w:uiPriority w:val="99"/>
    <w:rsid w:val="00CC4132"/>
    <w:rPr>
      <w:rFonts w:ascii="Segoe UI" w:hAnsi="Segoe UI" w:cs="Segoe UI"/>
      <w:color w:val="000000"/>
      <w:sz w:val="18"/>
      <w:szCs w:val="18"/>
    </w:rPr>
  </w:style>
  <w:style w:type="character" w:styleId="ab">
    <w:name w:val="Hyperlink"/>
    <w:uiPriority w:val="99"/>
    <w:rsid w:val="00CC4132"/>
    <w:rPr>
      <w:rFonts w:ascii="Segoe UI" w:hAnsi="Segoe UI" w:cs="Segoe UI"/>
      <w:color w:val="0000FF"/>
      <w:sz w:val="18"/>
      <w:szCs w:val="18"/>
      <w:u w:val="single"/>
    </w:rPr>
  </w:style>
  <w:style w:type="paragraph" w:customStyle="1" w:styleId="23">
    <w:name w:val="Основной текст с отступом23"/>
    <w:basedOn w:val="a"/>
    <w:rsid w:val="00CC4132"/>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CC4132"/>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CC4132"/>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CC4132"/>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CC4132"/>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CC4132"/>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CC4132"/>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CC4132"/>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CC4132"/>
    <w:pPr>
      <w:ind w:firstLine="708"/>
      <w:jc w:val="both"/>
    </w:pPr>
    <w:rPr>
      <w:rFonts w:ascii="Arial" w:eastAsia="Times New Roman" w:hAnsi="Arial"/>
      <w:b/>
      <w:sz w:val="18"/>
      <w:lang w:val="uk-UA" w:eastAsia="uk-UA"/>
    </w:rPr>
  </w:style>
  <w:style w:type="character" w:customStyle="1" w:styleId="csa939b0971">
    <w:name w:val="csa939b0971"/>
    <w:rsid w:val="00CC4132"/>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CC4132"/>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CC4132"/>
    <w:pPr>
      <w:ind w:firstLine="708"/>
      <w:jc w:val="both"/>
    </w:pPr>
    <w:rPr>
      <w:rFonts w:ascii="Arial" w:eastAsia="Times New Roman" w:hAnsi="Arial"/>
      <w:b/>
      <w:sz w:val="18"/>
      <w:lang w:val="uk-UA" w:eastAsia="uk-UA"/>
    </w:rPr>
  </w:style>
  <w:style w:type="character" w:styleId="ac">
    <w:name w:val="annotation reference"/>
    <w:semiHidden/>
    <w:unhideWhenUsed/>
    <w:rsid w:val="00CC4132"/>
    <w:rPr>
      <w:sz w:val="16"/>
      <w:szCs w:val="16"/>
    </w:rPr>
  </w:style>
  <w:style w:type="paragraph" w:styleId="ad">
    <w:name w:val="annotation text"/>
    <w:basedOn w:val="a"/>
    <w:link w:val="ae"/>
    <w:semiHidden/>
    <w:unhideWhenUsed/>
    <w:rsid w:val="00CC4132"/>
    <w:rPr>
      <w:rFonts w:eastAsia="Times New Roman"/>
      <w:lang w:val="uk-UA" w:eastAsia="uk-UA"/>
    </w:rPr>
  </w:style>
  <w:style w:type="character" w:customStyle="1" w:styleId="ae">
    <w:name w:val="Текст примітки Знак"/>
    <w:link w:val="ad"/>
    <w:semiHidden/>
    <w:rsid w:val="00CC4132"/>
    <w:rPr>
      <w:rFonts w:ascii="Times New Roman" w:eastAsia="Times New Roman" w:hAnsi="Times New Roman"/>
      <w:lang w:val="uk-UA" w:eastAsia="uk-UA"/>
    </w:rPr>
  </w:style>
  <w:style w:type="paragraph" w:styleId="af">
    <w:name w:val="annotation subject"/>
    <w:basedOn w:val="ad"/>
    <w:next w:val="ad"/>
    <w:link w:val="af0"/>
    <w:semiHidden/>
    <w:unhideWhenUsed/>
    <w:rsid w:val="00CC4132"/>
    <w:rPr>
      <w:b/>
      <w:bCs/>
    </w:rPr>
  </w:style>
  <w:style w:type="character" w:customStyle="1" w:styleId="af0">
    <w:name w:val="Тема примітки Знак"/>
    <w:link w:val="af"/>
    <w:semiHidden/>
    <w:rsid w:val="00CC4132"/>
    <w:rPr>
      <w:rFonts w:ascii="Times New Roman" w:eastAsia="Times New Roman" w:hAnsi="Times New Roman"/>
      <w:b/>
      <w:bCs/>
      <w:lang w:val="uk-UA" w:eastAsia="uk-UA"/>
    </w:rPr>
  </w:style>
  <w:style w:type="paragraph" w:styleId="af1">
    <w:name w:val="Revision"/>
    <w:hidden/>
    <w:uiPriority w:val="99"/>
    <w:semiHidden/>
    <w:rsid w:val="00CC4132"/>
    <w:rPr>
      <w:rFonts w:ascii="Times New Roman" w:eastAsia="Times New Roman" w:hAnsi="Times New Roman"/>
      <w:sz w:val="24"/>
      <w:szCs w:val="24"/>
      <w:lang w:val="uk-UA" w:eastAsia="uk-UA"/>
    </w:rPr>
  </w:style>
  <w:style w:type="character" w:customStyle="1" w:styleId="csb3e8c9cf69">
    <w:name w:val="csb3e8c9cf69"/>
    <w:rsid w:val="00CC4132"/>
    <w:rPr>
      <w:rFonts w:ascii="Arial" w:hAnsi="Arial" w:cs="Arial" w:hint="default"/>
      <w:b/>
      <w:bCs/>
      <w:i w:val="0"/>
      <w:iCs w:val="0"/>
      <w:color w:val="000000"/>
      <w:sz w:val="18"/>
      <w:szCs w:val="18"/>
      <w:shd w:val="clear" w:color="auto" w:fill="auto"/>
    </w:rPr>
  </w:style>
  <w:style w:type="character" w:customStyle="1" w:styleId="csf229d0ff64">
    <w:name w:val="csf229d0ff64"/>
    <w:rsid w:val="00CC4132"/>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CC4132"/>
    <w:rPr>
      <w:rFonts w:ascii="Arial" w:eastAsia="Times New Roman" w:hAnsi="Arial"/>
      <w:sz w:val="24"/>
      <w:szCs w:val="24"/>
      <w:lang w:val="uk-UA" w:eastAsia="uk-UA"/>
    </w:rPr>
  </w:style>
  <w:style w:type="character" w:customStyle="1" w:styleId="csd398459525">
    <w:name w:val="csd398459525"/>
    <w:rsid w:val="00CC4132"/>
    <w:rPr>
      <w:rFonts w:ascii="Arial" w:hAnsi="Arial" w:cs="Arial" w:hint="default"/>
      <w:b/>
      <w:bCs/>
      <w:i/>
      <w:iCs/>
      <w:color w:val="000000"/>
      <w:sz w:val="18"/>
      <w:szCs w:val="18"/>
      <w:u w:val="single"/>
      <w:shd w:val="clear" w:color="auto" w:fill="auto"/>
    </w:rPr>
  </w:style>
  <w:style w:type="character" w:customStyle="1" w:styleId="csd3c90d4325">
    <w:name w:val="csd3c90d4325"/>
    <w:rsid w:val="00CC4132"/>
    <w:rPr>
      <w:rFonts w:ascii="Arial" w:hAnsi="Arial" w:cs="Arial" w:hint="default"/>
      <w:b w:val="0"/>
      <w:bCs w:val="0"/>
      <w:i/>
      <w:iCs/>
      <w:color w:val="000000"/>
      <w:sz w:val="18"/>
      <w:szCs w:val="18"/>
      <w:shd w:val="clear" w:color="auto" w:fill="auto"/>
    </w:rPr>
  </w:style>
  <w:style w:type="character" w:customStyle="1" w:styleId="csb86c8cfe3">
    <w:name w:val="csb86c8cfe3"/>
    <w:rsid w:val="00CC4132"/>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CC4132"/>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CC4132"/>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CC4132"/>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CC4132"/>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CC4132"/>
    <w:pPr>
      <w:ind w:firstLine="708"/>
      <w:jc w:val="both"/>
    </w:pPr>
    <w:rPr>
      <w:rFonts w:ascii="Arial" w:eastAsia="Times New Roman" w:hAnsi="Arial"/>
      <w:b/>
      <w:sz w:val="18"/>
      <w:lang w:val="uk-UA" w:eastAsia="uk-UA"/>
    </w:rPr>
  </w:style>
  <w:style w:type="character" w:customStyle="1" w:styleId="csab6e076977">
    <w:name w:val="csab6e076977"/>
    <w:rsid w:val="00CC413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CC4132"/>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CC4132"/>
    <w:rPr>
      <w:rFonts w:ascii="Arial" w:hAnsi="Arial" w:cs="Arial" w:hint="default"/>
      <w:b/>
      <w:bCs/>
      <w:i w:val="0"/>
      <w:iCs w:val="0"/>
      <w:color w:val="000000"/>
      <w:sz w:val="18"/>
      <w:szCs w:val="18"/>
      <w:shd w:val="clear" w:color="auto" w:fill="auto"/>
    </w:rPr>
  </w:style>
  <w:style w:type="character" w:customStyle="1" w:styleId="cs607602ac2">
    <w:name w:val="cs607602ac2"/>
    <w:rsid w:val="00CC4132"/>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CC4132"/>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CC4132"/>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CC4132"/>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CC4132"/>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CC4132"/>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CC4132"/>
    <w:pPr>
      <w:ind w:firstLine="708"/>
      <w:jc w:val="both"/>
    </w:pPr>
    <w:rPr>
      <w:rFonts w:ascii="Arial" w:eastAsia="Times New Roman" w:hAnsi="Arial"/>
      <w:b/>
      <w:sz w:val="18"/>
      <w:lang w:val="uk-UA" w:eastAsia="uk-UA"/>
    </w:rPr>
  </w:style>
  <w:style w:type="character" w:customStyle="1" w:styleId="csab6e0769291">
    <w:name w:val="csab6e0769291"/>
    <w:rsid w:val="00CC4132"/>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CC4132"/>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CC4132"/>
    <w:pPr>
      <w:ind w:firstLine="708"/>
      <w:jc w:val="both"/>
    </w:pPr>
    <w:rPr>
      <w:rFonts w:ascii="Arial" w:eastAsia="Times New Roman" w:hAnsi="Arial"/>
      <w:b/>
      <w:sz w:val="18"/>
      <w:lang w:val="uk-UA" w:eastAsia="uk-UA"/>
    </w:rPr>
  </w:style>
  <w:style w:type="character" w:customStyle="1" w:styleId="csf562b92915">
    <w:name w:val="csf562b92915"/>
    <w:rsid w:val="00CC4132"/>
    <w:rPr>
      <w:rFonts w:ascii="Arial" w:hAnsi="Arial" w:cs="Arial" w:hint="default"/>
      <w:b/>
      <w:bCs/>
      <w:i/>
      <w:iCs/>
      <w:color w:val="000000"/>
      <w:sz w:val="18"/>
      <w:szCs w:val="18"/>
      <w:shd w:val="clear" w:color="auto" w:fill="auto"/>
    </w:rPr>
  </w:style>
  <w:style w:type="character" w:customStyle="1" w:styleId="cseed234731">
    <w:name w:val="cseed234731"/>
    <w:rsid w:val="00CC4132"/>
    <w:rPr>
      <w:rFonts w:ascii="Arial" w:hAnsi="Arial" w:cs="Arial" w:hint="default"/>
      <w:b/>
      <w:bCs/>
      <w:i/>
      <w:iCs/>
      <w:color w:val="000000"/>
      <w:sz w:val="12"/>
      <w:szCs w:val="12"/>
      <w:shd w:val="clear" w:color="auto" w:fill="auto"/>
    </w:rPr>
  </w:style>
  <w:style w:type="character" w:customStyle="1" w:styleId="csb3e8c9cf35">
    <w:name w:val="csb3e8c9cf35"/>
    <w:rsid w:val="00CC4132"/>
    <w:rPr>
      <w:rFonts w:ascii="Arial" w:hAnsi="Arial" w:cs="Arial" w:hint="default"/>
      <w:b/>
      <w:bCs/>
      <w:i w:val="0"/>
      <w:iCs w:val="0"/>
      <w:color w:val="000000"/>
      <w:sz w:val="18"/>
      <w:szCs w:val="18"/>
      <w:shd w:val="clear" w:color="auto" w:fill="auto"/>
    </w:rPr>
  </w:style>
  <w:style w:type="character" w:customStyle="1" w:styleId="csb3e8c9cf28">
    <w:name w:val="csb3e8c9cf28"/>
    <w:rsid w:val="00CC4132"/>
    <w:rPr>
      <w:rFonts w:ascii="Arial" w:hAnsi="Arial" w:cs="Arial" w:hint="default"/>
      <w:b/>
      <w:bCs/>
      <w:i w:val="0"/>
      <w:iCs w:val="0"/>
      <w:color w:val="000000"/>
      <w:sz w:val="18"/>
      <w:szCs w:val="18"/>
      <w:shd w:val="clear" w:color="auto" w:fill="auto"/>
    </w:rPr>
  </w:style>
  <w:style w:type="character" w:customStyle="1" w:styleId="csf562b9296">
    <w:name w:val="csf562b9296"/>
    <w:rsid w:val="00CC4132"/>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CC4132"/>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CC4132"/>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CC4132"/>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CC4132"/>
    <w:pPr>
      <w:ind w:firstLine="708"/>
      <w:jc w:val="both"/>
    </w:pPr>
    <w:rPr>
      <w:rFonts w:ascii="Arial" w:eastAsia="Times New Roman" w:hAnsi="Arial"/>
      <w:b/>
      <w:sz w:val="18"/>
      <w:lang w:val="uk-UA" w:eastAsia="uk-UA"/>
    </w:rPr>
  </w:style>
  <w:style w:type="character" w:customStyle="1" w:styleId="csab6e076930">
    <w:name w:val="csab6e076930"/>
    <w:rsid w:val="00CC413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CC4132"/>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CC4132"/>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CC4132"/>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CC4132"/>
    <w:pPr>
      <w:ind w:firstLine="708"/>
      <w:jc w:val="both"/>
    </w:pPr>
    <w:rPr>
      <w:rFonts w:ascii="Arial" w:eastAsia="Times New Roman" w:hAnsi="Arial"/>
      <w:b/>
      <w:sz w:val="18"/>
      <w:lang w:val="uk-UA" w:eastAsia="uk-UA"/>
    </w:rPr>
  </w:style>
  <w:style w:type="paragraph" w:customStyle="1" w:styleId="24">
    <w:name w:val="Обычный2"/>
    <w:rsid w:val="00CC4132"/>
    <w:rPr>
      <w:rFonts w:ascii="Times New Roman" w:eastAsia="Times New Roman" w:hAnsi="Times New Roman"/>
      <w:sz w:val="24"/>
      <w:lang w:val="uk-UA" w:eastAsia="ru-RU"/>
    </w:rPr>
  </w:style>
  <w:style w:type="paragraph" w:customStyle="1" w:styleId="220">
    <w:name w:val="Основной текст с отступом22"/>
    <w:basedOn w:val="a"/>
    <w:rsid w:val="00CC4132"/>
    <w:pPr>
      <w:spacing w:before="120" w:after="120"/>
    </w:pPr>
    <w:rPr>
      <w:rFonts w:ascii="Arial" w:eastAsia="Times New Roman" w:hAnsi="Arial"/>
      <w:sz w:val="18"/>
    </w:rPr>
  </w:style>
  <w:style w:type="paragraph" w:customStyle="1" w:styleId="221">
    <w:name w:val="Заголовок 22"/>
    <w:basedOn w:val="a"/>
    <w:rsid w:val="00CC4132"/>
    <w:rPr>
      <w:rFonts w:ascii="Arial" w:eastAsia="Times New Roman" w:hAnsi="Arial"/>
      <w:b/>
      <w:caps/>
      <w:sz w:val="16"/>
    </w:rPr>
  </w:style>
  <w:style w:type="paragraph" w:customStyle="1" w:styleId="421">
    <w:name w:val="Заголовок 42"/>
    <w:basedOn w:val="a"/>
    <w:rsid w:val="00CC4132"/>
    <w:rPr>
      <w:rFonts w:ascii="Arial" w:eastAsia="Times New Roman" w:hAnsi="Arial"/>
      <w:b/>
    </w:rPr>
  </w:style>
  <w:style w:type="paragraph" w:customStyle="1" w:styleId="3a">
    <w:name w:val="Обычный3"/>
    <w:rsid w:val="00CC4132"/>
    <w:rPr>
      <w:rFonts w:ascii="Times New Roman" w:eastAsia="Times New Roman" w:hAnsi="Times New Roman"/>
      <w:sz w:val="24"/>
      <w:lang w:val="uk-UA" w:eastAsia="ru-RU"/>
    </w:rPr>
  </w:style>
  <w:style w:type="paragraph" w:customStyle="1" w:styleId="240">
    <w:name w:val="Основной текст с отступом24"/>
    <w:basedOn w:val="a"/>
    <w:rsid w:val="00CC4132"/>
    <w:pPr>
      <w:spacing w:before="120" w:after="120"/>
    </w:pPr>
    <w:rPr>
      <w:rFonts w:ascii="Arial" w:eastAsia="Times New Roman" w:hAnsi="Arial"/>
      <w:sz w:val="18"/>
    </w:rPr>
  </w:style>
  <w:style w:type="paragraph" w:customStyle="1" w:styleId="230">
    <w:name w:val="Заголовок 23"/>
    <w:basedOn w:val="a"/>
    <w:rsid w:val="00CC4132"/>
    <w:rPr>
      <w:rFonts w:ascii="Arial" w:eastAsia="Times New Roman" w:hAnsi="Arial"/>
      <w:b/>
      <w:caps/>
      <w:sz w:val="16"/>
    </w:rPr>
  </w:style>
  <w:style w:type="paragraph" w:customStyle="1" w:styleId="430">
    <w:name w:val="Заголовок 43"/>
    <w:basedOn w:val="a"/>
    <w:rsid w:val="00CC4132"/>
    <w:rPr>
      <w:rFonts w:ascii="Arial" w:eastAsia="Times New Roman" w:hAnsi="Arial"/>
      <w:b/>
    </w:rPr>
  </w:style>
  <w:style w:type="paragraph" w:customStyle="1" w:styleId="BodyTextIndent">
    <w:name w:val="Body Text Indent"/>
    <w:basedOn w:val="a"/>
    <w:rsid w:val="00CC4132"/>
    <w:pPr>
      <w:spacing w:before="120" w:after="120"/>
    </w:pPr>
    <w:rPr>
      <w:rFonts w:ascii="Arial" w:eastAsia="Times New Roman" w:hAnsi="Arial"/>
      <w:sz w:val="18"/>
    </w:rPr>
  </w:style>
  <w:style w:type="paragraph" w:customStyle="1" w:styleId="Heading2">
    <w:name w:val="Heading 2"/>
    <w:basedOn w:val="a"/>
    <w:rsid w:val="00CC4132"/>
    <w:rPr>
      <w:rFonts w:ascii="Arial" w:eastAsia="Times New Roman" w:hAnsi="Arial"/>
      <w:b/>
      <w:caps/>
      <w:sz w:val="16"/>
    </w:rPr>
  </w:style>
  <w:style w:type="paragraph" w:customStyle="1" w:styleId="Heading4">
    <w:name w:val="Heading 4"/>
    <w:basedOn w:val="a"/>
    <w:rsid w:val="00CC4132"/>
    <w:rPr>
      <w:rFonts w:ascii="Arial" w:eastAsia="Times New Roman" w:hAnsi="Arial"/>
      <w:b/>
    </w:rPr>
  </w:style>
  <w:style w:type="paragraph" w:customStyle="1" w:styleId="62">
    <w:name w:val="Основной текст с отступом62"/>
    <w:basedOn w:val="a"/>
    <w:rsid w:val="00CC4132"/>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CC4132"/>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CC4132"/>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CC4132"/>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CC4132"/>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CC4132"/>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CC4132"/>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CC4132"/>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CC4132"/>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CC4132"/>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CC4132"/>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CC4132"/>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CC4132"/>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CC4132"/>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CC4132"/>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CC4132"/>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CC4132"/>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CC4132"/>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CC4132"/>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CC4132"/>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CC4132"/>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CC4132"/>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CC4132"/>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CC4132"/>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CC4132"/>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CC4132"/>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CC4132"/>
    <w:pPr>
      <w:ind w:firstLine="708"/>
      <w:jc w:val="both"/>
    </w:pPr>
    <w:rPr>
      <w:rFonts w:ascii="Arial" w:eastAsia="Times New Roman" w:hAnsi="Arial"/>
      <w:b/>
      <w:sz w:val="18"/>
      <w:lang w:val="uk-UA" w:eastAsia="uk-UA"/>
    </w:rPr>
  </w:style>
  <w:style w:type="character" w:customStyle="1" w:styleId="csab6e076965">
    <w:name w:val="csab6e076965"/>
    <w:rsid w:val="00CC4132"/>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CC4132"/>
    <w:pPr>
      <w:ind w:firstLine="708"/>
      <w:jc w:val="both"/>
    </w:pPr>
    <w:rPr>
      <w:rFonts w:ascii="Arial" w:eastAsia="Times New Roman" w:hAnsi="Arial"/>
      <w:b/>
      <w:sz w:val="18"/>
      <w:lang w:val="uk-UA" w:eastAsia="uk-UA"/>
    </w:rPr>
  </w:style>
  <w:style w:type="character" w:customStyle="1" w:styleId="csf229d0ff33">
    <w:name w:val="csf229d0ff33"/>
    <w:rsid w:val="00CC4132"/>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CC4132"/>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CC4132"/>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CC4132"/>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CC4132"/>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CC4132"/>
    <w:pPr>
      <w:ind w:firstLine="708"/>
      <w:jc w:val="both"/>
    </w:pPr>
    <w:rPr>
      <w:rFonts w:ascii="Arial" w:eastAsia="Times New Roman" w:hAnsi="Arial"/>
      <w:b/>
      <w:sz w:val="18"/>
      <w:lang w:val="uk-UA" w:eastAsia="uk-UA"/>
    </w:rPr>
  </w:style>
  <w:style w:type="character" w:customStyle="1" w:styleId="csab6e076920">
    <w:name w:val="csab6e076920"/>
    <w:rsid w:val="00CC413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CC413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CC4132"/>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CC4132"/>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CC4132"/>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CC4132"/>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CC4132"/>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CC4132"/>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CC4132"/>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CC4132"/>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CC4132"/>
    <w:pPr>
      <w:ind w:firstLine="708"/>
      <w:jc w:val="both"/>
    </w:pPr>
    <w:rPr>
      <w:rFonts w:ascii="Arial" w:eastAsia="Times New Roman" w:hAnsi="Arial"/>
      <w:b/>
      <w:sz w:val="18"/>
      <w:lang w:val="uk-UA" w:eastAsia="uk-UA"/>
    </w:rPr>
  </w:style>
  <w:style w:type="character" w:customStyle="1" w:styleId="csf229d0ff50">
    <w:name w:val="csf229d0ff50"/>
    <w:rsid w:val="00CC4132"/>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CC4132"/>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CC4132"/>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CC4132"/>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CC4132"/>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CC4132"/>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CC4132"/>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CC4132"/>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CC4132"/>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CC4132"/>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CC4132"/>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CC4132"/>
    <w:pPr>
      <w:ind w:firstLine="708"/>
      <w:jc w:val="both"/>
    </w:pPr>
    <w:rPr>
      <w:rFonts w:ascii="Arial" w:eastAsia="Times New Roman" w:hAnsi="Arial"/>
      <w:b/>
      <w:sz w:val="18"/>
      <w:lang w:val="uk-UA" w:eastAsia="uk-UA"/>
    </w:rPr>
  </w:style>
  <w:style w:type="character" w:customStyle="1" w:styleId="csf229d0ff83">
    <w:name w:val="csf229d0ff83"/>
    <w:rsid w:val="00CC4132"/>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CC4132"/>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CC4132"/>
    <w:pPr>
      <w:ind w:firstLine="708"/>
      <w:jc w:val="both"/>
    </w:pPr>
    <w:rPr>
      <w:rFonts w:ascii="Arial" w:eastAsia="Times New Roman" w:hAnsi="Arial"/>
      <w:b/>
      <w:sz w:val="18"/>
      <w:lang w:val="uk-UA" w:eastAsia="uk-UA"/>
    </w:rPr>
  </w:style>
  <w:style w:type="character" w:customStyle="1" w:styleId="csf229d0ff76">
    <w:name w:val="csf229d0ff76"/>
    <w:rsid w:val="00CC4132"/>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CC4132"/>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CC4132"/>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CC4132"/>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CC4132"/>
    <w:pPr>
      <w:ind w:firstLine="708"/>
      <w:jc w:val="both"/>
    </w:pPr>
    <w:rPr>
      <w:rFonts w:ascii="Arial" w:eastAsia="Times New Roman" w:hAnsi="Arial"/>
      <w:b/>
      <w:sz w:val="18"/>
      <w:lang w:val="uk-UA" w:eastAsia="uk-UA"/>
    </w:rPr>
  </w:style>
  <w:style w:type="character" w:customStyle="1" w:styleId="csf229d0ff20">
    <w:name w:val="csf229d0ff20"/>
    <w:rsid w:val="00CC4132"/>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CC4132"/>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CC4132"/>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CC4132"/>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CC4132"/>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CC4132"/>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CC4132"/>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CC4132"/>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CC4132"/>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CC4132"/>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CC4132"/>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CC4132"/>
    <w:pPr>
      <w:ind w:firstLine="708"/>
      <w:jc w:val="both"/>
    </w:pPr>
    <w:rPr>
      <w:rFonts w:ascii="Arial" w:eastAsia="Times New Roman" w:hAnsi="Arial"/>
      <w:b/>
      <w:sz w:val="18"/>
      <w:lang w:val="uk-UA" w:eastAsia="uk-UA"/>
    </w:rPr>
  </w:style>
  <w:style w:type="character" w:customStyle="1" w:styleId="csab6e07697">
    <w:name w:val="csab6e07697"/>
    <w:rsid w:val="00CC4132"/>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CC4132"/>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CC4132"/>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CC4132"/>
    <w:pPr>
      <w:ind w:firstLine="708"/>
      <w:jc w:val="both"/>
    </w:pPr>
    <w:rPr>
      <w:rFonts w:ascii="Arial" w:eastAsia="Times New Roman" w:hAnsi="Arial"/>
      <w:b/>
      <w:sz w:val="18"/>
      <w:lang w:val="uk-UA" w:eastAsia="uk-UA"/>
    </w:rPr>
  </w:style>
  <w:style w:type="character" w:customStyle="1" w:styleId="csb3e8c9cf94">
    <w:name w:val="csb3e8c9cf94"/>
    <w:rsid w:val="00CC4132"/>
    <w:rPr>
      <w:rFonts w:ascii="Arial" w:hAnsi="Arial" w:cs="Arial" w:hint="default"/>
      <w:b/>
      <w:bCs/>
      <w:i w:val="0"/>
      <w:iCs w:val="0"/>
      <w:color w:val="000000"/>
      <w:sz w:val="18"/>
      <w:szCs w:val="18"/>
      <w:shd w:val="clear" w:color="auto" w:fill="auto"/>
    </w:rPr>
  </w:style>
  <w:style w:type="character" w:customStyle="1" w:styleId="csf229d0ff91">
    <w:name w:val="csf229d0ff91"/>
    <w:rsid w:val="00CC4132"/>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CC4132"/>
    <w:rPr>
      <w:rFonts w:ascii="Arial" w:eastAsia="Times New Roman" w:hAnsi="Arial"/>
      <w:b/>
      <w:caps/>
      <w:sz w:val="16"/>
      <w:lang w:val="ru-RU" w:eastAsia="ru-RU"/>
    </w:rPr>
  </w:style>
  <w:style w:type="character" w:customStyle="1" w:styleId="411">
    <w:name w:val="Заголовок 4 Знак1"/>
    <w:uiPriority w:val="9"/>
    <w:locked/>
    <w:rsid w:val="00CC4132"/>
    <w:rPr>
      <w:rFonts w:ascii="Arial" w:eastAsia="Times New Roman" w:hAnsi="Arial"/>
      <w:b/>
      <w:lang w:val="ru-RU" w:eastAsia="ru-RU"/>
    </w:rPr>
  </w:style>
  <w:style w:type="character" w:customStyle="1" w:styleId="csf229d0ff74">
    <w:name w:val="csf229d0ff74"/>
    <w:rsid w:val="00CC4132"/>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CC4132"/>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C4132"/>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CC4132"/>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CC4132"/>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CC4132"/>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CC4132"/>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CC4132"/>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CC4132"/>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CC4132"/>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CC4132"/>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CC4132"/>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CC4132"/>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CC4132"/>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CC4132"/>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CC4132"/>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CC4132"/>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CC4132"/>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CC4132"/>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CC4132"/>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CC4132"/>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CC4132"/>
    <w:rPr>
      <w:rFonts w:ascii="Arial" w:hAnsi="Arial" w:cs="Arial" w:hint="default"/>
      <w:b w:val="0"/>
      <w:bCs w:val="0"/>
      <w:i w:val="0"/>
      <w:iCs w:val="0"/>
      <w:color w:val="000000"/>
      <w:sz w:val="18"/>
      <w:szCs w:val="18"/>
      <w:shd w:val="clear" w:color="auto" w:fill="auto"/>
    </w:rPr>
  </w:style>
  <w:style w:type="character" w:customStyle="1" w:styleId="csba294252">
    <w:name w:val="csba294252"/>
    <w:rsid w:val="00CC4132"/>
    <w:rPr>
      <w:rFonts w:ascii="Segoe UI" w:hAnsi="Segoe UI" w:cs="Segoe UI" w:hint="default"/>
      <w:b/>
      <w:bCs/>
      <w:i/>
      <w:iCs/>
      <w:color w:val="102B56"/>
      <w:sz w:val="18"/>
      <w:szCs w:val="18"/>
      <w:shd w:val="clear" w:color="auto" w:fill="auto"/>
    </w:rPr>
  </w:style>
  <w:style w:type="character" w:customStyle="1" w:styleId="csf229d0ff131">
    <w:name w:val="csf229d0ff131"/>
    <w:rsid w:val="00CC4132"/>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CC4132"/>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CC4132"/>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CC4132"/>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CC4132"/>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CC4132"/>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CC4132"/>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CC4132"/>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CC4132"/>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CC4132"/>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CC4132"/>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CC4132"/>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CC4132"/>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CC4132"/>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CC4132"/>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CC4132"/>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CC4132"/>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CC4132"/>
    <w:rPr>
      <w:rFonts w:ascii="Arial" w:hAnsi="Arial" w:cs="Arial" w:hint="default"/>
      <w:b/>
      <w:bCs/>
      <w:i/>
      <w:iCs/>
      <w:color w:val="000000"/>
      <w:sz w:val="18"/>
      <w:szCs w:val="18"/>
      <w:shd w:val="clear" w:color="auto" w:fill="auto"/>
    </w:rPr>
  </w:style>
  <w:style w:type="character" w:customStyle="1" w:styleId="csf229d0ff144">
    <w:name w:val="csf229d0ff144"/>
    <w:rsid w:val="00CC4132"/>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CC4132"/>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CC4132"/>
    <w:rPr>
      <w:rFonts w:ascii="Arial" w:hAnsi="Arial" w:cs="Arial" w:hint="default"/>
      <w:b/>
      <w:bCs/>
      <w:i/>
      <w:iCs/>
      <w:color w:val="000000"/>
      <w:sz w:val="18"/>
      <w:szCs w:val="18"/>
      <w:shd w:val="clear" w:color="auto" w:fill="auto"/>
    </w:rPr>
  </w:style>
  <w:style w:type="character" w:customStyle="1" w:styleId="csf229d0ff122">
    <w:name w:val="csf229d0ff122"/>
    <w:rsid w:val="00CC4132"/>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C4132"/>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C4132"/>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C4132"/>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C4132"/>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CC413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CC413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CC4132"/>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CC4132"/>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CC4132"/>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CC4132"/>
    <w:rPr>
      <w:rFonts w:ascii="Arial" w:hAnsi="Arial" w:cs="Arial"/>
      <w:sz w:val="18"/>
      <w:szCs w:val="18"/>
      <w:lang w:val="ru-RU"/>
    </w:rPr>
  </w:style>
  <w:style w:type="paragraph" w:customStyle="1" w:styleId="Arial90">
    <w:name w:val="Arial9(без отступов)"/>
    <w:link w:val="Arial9"/>
    <w:semiHidden/>
    <w:rsid w:val="00CC4132"/>
    <w:pPr>
      <w:ind w:left="-113"/>
    </w:pPr>
    <w:rPr>
      <w:rFonts w:ascii="Arial" w:hAnsi="Arial" w:cs="Arial"/>
      <w:sz w:val="18"/>
      <w:szCs w:val="18"/>
      <w:lang w:val="ru-RU"/>
    </w:rPr>
  </w:style>
  <w:style w:type="character" w:customStyle="1" w:styleId="csf229d0ff178">
    <w:name w:val="csf229d0ff178"/>
    <w:rsid w:val="00CC4132"/>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CC4132"/>
    <w:rPr>
      <w:rFonts w:ascii="Arial" w:hAnsi="Arial" w:cs="Arial" w:hint="default"/>
      <w:b/>
      <w:bCs/>
      <w:i w:val="0"/>
      <w:iCs w:val="0"/>
      <w:color w:val="000000"/>
      <w:sz w:val="18"/>
      <w:szCs w:val="18"/>
      <w:shd w:val="clear" w:color="auto" w:fill="auto"/>
    </w:rPr>
  </w:style>
  <w:style w:type="character" w:customStyle="1" w:styleId="csf229d0ff8">
    <w:name w:val="csf229d0ff8"/>
    <w:rsid w:val="00CC4132"/>
    <w:rPr>
      <w:rFonts w:ascii="Arial" w:hAnsi="Arial" w:cs="Arial" w:hint="default"/>
      <w:b w:val="0"/>
      <w:bCs w:val="0"/>
      <w:i w:val="0"/>
      <w:iCs w:val="0"/>
      <w:color w:val="000000"/>
      <w:sz w:val="18"/>
      <w:szCs w:val="18"/>
      <w:shd w:val="clear" w:color="auto" w:fill="auto"/>
    </w:rPr>
  </w:style>
  <w:style w:type="character" w:customStyle="1" w:styleId="cs9b006263">
    <w:name w:val="cs9b006263"/>
    <w:rsid w:val="00CC4132"/>
    <w:rPr>
      <w:rFonts w:ascii="Arial" w:hAnsi="Arial" w:cs="Arial" w:hint="default"/>
      <w:b/>
      <w:bCs/>
      <w:i w:val="0"/>
      <w:iCs w:val="0"/>
      <w:color w:val="000000"/>
      <w:sz w:val="20"/>
      <w:szCs w:val="20"/>
      <w:shd w:val="clear" w:color="auto" w:fill="auto"/>
    </w:rPr>
  </w:style>
  <w:style w:type="character" w:customStyle="1" w:styleId="csf229d0ff36">
    <w:name w:val="csf229d0ff36"/>
    <w:rsid w:val="00CC4132"/>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CC4132"/>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CC4132"/>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CC4132"/>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CC4132"/>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CC4132"/>
    <w:pPr>
      <w:snapToGrid w:val="0"/>
      <w:ind w:left="720"/>
      <w:contextualSpacing/>
    </w:pPr>
    <w:rPr>
      <w:rFonts w:ascii="Arial" w:eastAsia="Times New Roman" w:hAnsi="Arial"/>
      <w:sz w:val="28"/>
    </w:rPr>
  </w:style>
  <w:style w:type="character" w:customStyle="1" w:styleId="csf229d0ff102">
    <w:name w:val="csf229d0ff102"/>
    <w:rsid w:val="00CC4132"/>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CC4132"/>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CC4132"/>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CC4132"/>
    <w:rPr>
      <w:rFonts w:ascii="Arial" w:hAnsi="Arial" w:cs="Arial" w:hint="default"/>
      <w:b/>
      <w:bCs/>
      <w:i/>
      <w:iCs/>
      <w:color w:val="000000"/>
      <w:sz w:val="18"/>
      <w:szCs w:val="18"/>
      <w:shd w:val="clear" w:color="auto" w:fill="auto"/>
    </w:rPr>
  </w:style>
  <w:style w:type="character" w:customStyle="1" w:styleId="csf229d0ff142">
    <w:name w:val="csf229d0ff142"/>
    <w:rsid w:val="00CC4132"/>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CC4132"/>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CC4132"/>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C4132"/>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CC413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CC413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CC413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CC413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CC4132"/>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CC4132"/>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CC4132"/>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CC4132"/>
    <w:rPr>
      <w:rFonts w:ascii="Arial" w:hAnsi="Arial" w:cs="Arial" w:hint="default"/>
      <w:b/>
      <w:bCs/>
      <w:i w:val="0"/>
      <w:iCs w:val="0"/>
      <w:color w:val="000000"/>
      <w:sz w:val="18"/>
      <w:szCs w:val="18"/>
      <w:shd w:val="clear" w:color="auto" w:fill="auto"/>
    </w:rPr>
  </w:style>
  <w:style w:type="character" w:customStyle="1" w:styleId="csf229d0ff107">
    <w:name w:val="csf229d0ff107"/>
    <w:rsid w:val="00CC4132"/>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CC4132"/>
    <w:rPr>
      <w:rFonts w:ascii="Arial" w:hAnsi="Arial" w:cs="Arial" w:hint="default"/>
      <w:b/>
      <w:bCs/>
      <w:i/>
      <w:iCs/>
      <w:color w:val="000000"/>
      <w:sz w:val="18"/>
      <w:szCs w:val="18"/>
      <w:shd w:val="clear" w:color="auto" w:fill="auto"/>
    </w:rPr>
  </w:style>
  <w:style w:type="character" w:customStyle="1" w:styleId="csab6e076993">
    <w:name w:val="csab6e076993"/>
    <w:rsid w:val="00CC4132"/>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CC4132"/>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CC4132"/>
    <w:rPr>
      <w:rFonts w:ascii="Arial" w:hAnsi="Arial"/>
      <w:sz w:val="18"/>
      <w:lang w:val="x-none" w:eastAsia="ru-RU"/>
    </w:rPr>
  </w:style>
  <w:style w:type="paragraph" w:customStyle="1" w:styleId="Arial960">
    <w:name w:val="Arial9+6пт"/>
    <w:basedOn w:val="a"/>
    <w:link w:val="Arial96"/>
    <w:rsid w:val="00CC4132"/>
    <w:pPr>
      <w:snapToGrid w:val="0"/>
      <w:spacing w:before="120"/>
    </w:pPr>
    <w:rPr>
      <w:rFonts w:ascii="Arial" w:hAnsi="Arial"/>
      <w:sz w:val="18"/>
      <w:lang w:val="x-none"/>
    </w:rPr>
  </w:style>
  <w:style w:type="character" w:customStyle="1" w:styleId="csf229d0ff86">
    <w:name w:val="csf229d0ff86"/>
    <w:rsid w:val="00CC4132"/>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CC4132"/>
    <w:rPr>
      <w:rFonts w:ascii="Segoe UI" w:hAnsi="Segoe UI" w:cs="Segoe UI" w:hint="default"/>
      <w:b/>
      <w:bCs/>
      <w:i/>
      <w:iCs/>
      <w:color w:val="102B56"/>
      <w:sz w:val="18"/>
      <w:szCs w:val="18"/>
      <w:shd w:val="clear" w:color="auto" w:fill="auto"/>
    </w:rPr>
  </w:style>
  <w:style w:type="character" w:customStyle="1" w:styleId="csab6e076914">
    <w:name w:val="csab6e076914"/>
    <w:rsid w:val="00CC4132"/>
    <w:rPr>
      <w:rFonts w:ascii="Arial" w:hAnsi="Arial" w:cs="Arial" w:hint="default"/>
      <w:b w:val="0"/>
      <w:bCs w:val="0"/>
      <w:i w:val="0"/>
      <w:iCs w:val="0"/>
      <w:color w:val="000000"/>
      <w:sz w:val="18"/>
      <w:szCs w:val="18"/>
    </w:rPr>
  </w:style>
  <w:style w:type="character" w:customStyle="1" w:styleId="csf229d0ff134">
    <w:name w:val="csf229d0ff134"/>
    <w:rsid w:val="00CC4132"/>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CC4132"/>
    <w:rPr>
      <w:rFonts w:ascii="Arial" w:hAnsi="Arial" w:cs="Arial" w:hint="default"/>
      <w:b/>
      <w:bCs/>
      <w:i/>
      <w:iCs/>
      <w:color w:val="000000"/>
      <w:sz w:val="20"/>
      <w:szCs w:val="20"/>
      <w:shd w:val="clear" w:color="auto" w:fill="auto"/>
    </w:rPr>
  </w:style>
  <w:style w:type="character" w:styleId="af3">
    <w:name w:val="FollowedHyperlink"/>
    <w:uiPriority w:val="99"/>
    <w:unhideWhenUsed/>
    <w:rsid w:val="00CC4132"/>
    <w:rPr>
      <w:color w:val="954F72"/>
      <w:u w:val="single"/>
    </w:rPr>
  </w:style>
  <w:style w:type="paragraph" w:customStyle="1" w:styleId="msonormal0">
    <w:name w:val="msonormal"/>
    <w:basedOn w:val="a"/>
    <w:rsid w:val="00CC4132"/>
    <w:pPr>
      <w:spacing w:before="100" w:beforeAutospacing="1" w:after="100" w:afterAutospacing="1"/>
    </w:pPr>
    <w:rPr>
      <w:sz w:val="24"/>
      <w:szCs w:val="24"/>
      <w:lang w:val="en-US" w:eastAsia="en-US"/>
    </w:rPr>
  </w:style>
  <w:style w:type="paragraph" w:styleId="af4">
    <w:name w:val="Title"/>
    <w:basedOn w:val="a"/>
    <w:link w:val="1a"/>
    <w:uiPriority w:val="99"/>
    <w:qFormat/>
    <w:rsid w:val="00CC4132"/>
    <w:rPr>
      <w:sz w:val="24"/>
      <w:szCs w:val="24"/>
      <w:lang w:val="en-US" w:eastAsia="en-US"/>
    </w:rPr>
  </w:style>
  <w:style w:type="character" w:customStyle="1" w:styleId="1a">
    <w:name w:val="Назва Знак1"/>
    <w:link w:val="af4"/>
    <w:uiPriority w:val="99"/>
    <w:rsid w:val="00CC4132"/>
    <w:rPr>
      <w:rFonts w:ascii="Times New Roman" w:hAnsi="Times New Roman"/>
      <w:sz w:val="24"/>
      <w:szCs w:val="24"/>
    </w:rPr>
  </w:style>
  <w:style w:type="paragraph" w:styleId="25">
    <w:name w:val="Body Text 2"/>
    <w:basedOn w:val="a"/>
    <w:link w:val="212"/>
    <w:uiPriority w:val="99"/>
    <w:unhideWhenUsed/>
    <w:rsid w:val="00CC4132"/>
    <w:rPr>
      <w:sz w:val="24"/>
      <w:szCs w:val="24"/>
      <w:lang w:val="en-US" w:eastAsia="en-US"/>
    </w:rPr>
  </w:style>
  <w:style w:type="character" w:customStyle="1" w:styleId="212">
    <w:name w:val="Основний текст 2 Знак1"/>
    <w:link w:val="25"/>
    <w:uiPriority w:val="99"/>
    <w:rsid w:val="00CC4132"/>
    <w:rPr>
      <w:rFonts w:ascii="Times New Roman" w:hAnsi="Times New Roman"/>
      <w:sz w:val="24"/>
      <w:szCs w:val="24"/>
    </w:rPr>
  </w:style>
  <w:style w:type="character" w:customStyle="1" w:styleId="af5">
    <w:name w:val="Название Знак"/>
    <w:link w:val="af6"/>
    <w:locked/>
    <w:rsid w:val="00CC4132"/>
    <w:rPr>
      <w:rFonts w:ascii="Cambria" w:hAnsi="Cambria"/>
      <w:color w:val="17365D"/>
      <w:spacing w:val="5"/>
    </w:rPr>
  </w:style>
  <w:style w:type="paragraph" w:customStyle="1" w:styleId="af6">
    <w:name w:val="Название"/>
    <w:basedOn w:val="a"/>
    <w:link w:val="af5"/>
    <w:rsid w:val="00CC4132"/>
    <w:rPr>
      <w:rFonts w:ascii="Cambria" w:hAnsi="Cambria"/>
      <w:color w:val="17365D"/>
      <w:spacing w:val="5"/>
      <w:lang w:val="en-US" w:eastAsia="en-US"/>
    </w:rPr>
  </w:style>
  <w:style w:type="character" w:customStyle="1" w:styleId="af7">
    <w:name w:val="Верхній колонтитул Знак"/>
    <w:link w:val="1b"/>
    <w:uiPriority w:val="99"/>
    <w:locked/>
    <w:rsid w:val="00CC4132"/>
  </w:style>
  <w:style w:type="paragraph" w:customStyle="1" w:styleId="1b">
    <w:name w:val="Верхній колонтитул1"/>
    <w:basedOn w:val="a"/>
    <w:link w:val="af7"/>
    <w:uiPriority w:val="99"/>
    <w:rsid w:val="00CC4132"/>
    <w:rPr>
      <w:rFonts w:ascii="Calibri" w:hAnsi="Calibri"/>
      <w:lang w:val="en-US" w:eastAsia="en-US"/>
    </w:rPr>
  </w:style>
  <w:style w:type="character" w:customStyle="1" w:styleId="af8">
    <w:name w:val="Нижній колонтитул Знак"/>
    <w:link w:val="1c"/>
    <w:uiPriority w:val="99"/>
    <w:locked/>
    <w:rsid w:val="00CC4132"/>
  </w:style>
  <w:style w:type="paragraph" w:customStyle="1" w:styleId="1c">
    <w:name w:val="Нижній колонтитул1"/>
    <w:basedOn w:val="a"/>
    <w:link w:val="af8"/>
    <w:uiPriority w:val="99"/>
    <w:rsid w:val="00CC4132"/>
    <w:rPr>
      <w:rFonts w:ascii="Calibri" w:hAnsi="Calibri"/>
      <w:lang w:val="en-US" w:eastAsia="en-US"/>
    </w:rPr>
  </w:style>
  <w:style w:type="character" w:customStyle="1" w:styleId="af9">
    <w:name w:val="Назва Знак"/>
    <w:link w:val="1d"/>
    <w:locked/>
    <w:rsid w:val="00CC4132"/>
    <w:rPr>
      <w:rFonts w:ascii="Calibri Light" w:hAnsi="Calibri Light" w:cs="Calibri Light"/>
      <w:spacing w:val="-10"/>
    </w:rPr>
  </w:style>
  <w:style w:type="paragraph" w:customStyle="1" w:styleId="1d">
    <w:name w:val="Назва1"/>
    <w:basedOn w:val="a"/>
    <w:link w:val="af9"/>
    <w:rsid w:val="00CC4132"/>
    <w:rPr>
      <w:rFonts w:ascii="Calibri Light" w:hAnsi="Calibri Light" w:cs="Calibri Light"/>
      <w:spacing w:val="-10"/>
      <w:lang w:val="en-US" w:eastAsia="en-US"/>
    </w:rPr>
  </w:style>
  <w:style w:type="character" w:customStyle="1" w:styleId="27">
    <w:name w:val="Основний текст 2 Знак"/>
    <w:link w:val="213"/>
    <w:locked/>
    <w:rsid w:val="00CC4132"/>
  </w:style>
  <w:style w:type="paragraph" w:customStyle="1" w:styleId="213">
    <w:name w:val="Основний текст 21"/>
    <w:basedOn w:val="a"/>
    <w:link w:val="27"/>
    <w:rsid w:val="00CC4132"/>
    <w:rPr>
      <w:rFonts w:ascii="Calibri" w:hAnsi="Calibri"/>
      <w:lang w:val="en-US" w:eastAsia="en-US"/>
    </w:rPr>
  </w:style>
  <w:style w:type="character" w:customStyle="1" w:styleId="afa">
    <w:name w:val="Текст у виносці Знак"/>
    <w:link w:val="1e"/>
    <w:locked/>
    <w:rsid w:val="00CC4132"/>
    <w:rPr>
      <w:rFonts w:ascii="Segoe UI" w:hAnsi="Segoe UI" w:cs="Segoe UI"/>
    </w:rPr>
  </w:style>
  <w:style w:type="paragraph" w:customStyle="1" w:styleId="1e">
    <w:name w:val="Текст у виносці1"/>
    <w:basedOn w:val="a"/>
    <w:link w:val="afa"/>
    <w:rsid w:val="00CC4132"/>
    <w:rPr>
      <w:rFonts w:ascii="Segoe UI" w:hAnsi="Segoe UI" w:cs="Segoe UI"/>
      <w:lang w:val="en-US" w:eastAsia="en-US"/>
    </w:rPr>
  </w:style>
  <w:style w:type="character" w:customStyle="1" w:styleId="emailstyle45">
    <w:name w:val="emailstyle45"/>
    <w:semiHidden/>
    <w:rsid w:val="00CC4132"/>
    <w:rPr>
      <w:rFonts w:ascii="Calibri" w:hAnsi="Calibri" w:cs="Calibri" w:hint="default"/>
      <w:color w:val="auto"/>
    </w:rPr>
  </w:style>
  <w:style w:type="character" w:customStyle="1" w:styleId="error">
    <w:name w:val="error"/>
    <w:rsid w:val="00CC4132"/>
  </w:style>
  <w:style w:type="character" w:customStyle="1" w:styleId="TimesNewRoman121">
    <w:name w:val="Стиль Times New Roman 12 пт1"/>
    <w:rsid w:val="00CC4132"/>
    <w:rPr>
      <w:rFonts w:ascii="Times New Roman" w:hAnsi="Times New Roman" w:cs="Times New Roman" w:hint="default"/>
    </w:rPr>
  </w:style>
  <w:style w:type="character" w:customStyle="1" w:styleId="csccf5e31620">
    <w:name w:val="csccf5e31620"/>
    <w:rsid w:val="00CC4132"/>
    <w:rPr>
      <w:rFonts w:ascii="Arial" w:hAnsi="Arial" w:cs="Arial" w:hint="default"/>
      <w:b/>
      <w:bCs/>
      <w:i w:val="0"/>
      <w:iCs w:val="0"/>
      <w:color w:val="000000"/>
      <w:sz w:val="18"/>
      <w:szCs w:val="18"/>
      <w:shd w:val="clear" w:color="auto" w:fill="auto"/>
    </w:rPr>
  </w:style>
  <w:style w:type="character" w:customStyle="1" w:styleId="cs9ff1b61120">
    <w:name w:val="cs9ff1b61120"/>
    <w:rsid w:val="00CC4132"/>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CC4132"/>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CC4132"/>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CC4132"/>
    <w:rPr>
      <w:rFonts w:ascii="Arial" w:hAnsi="Arial" w:cs="Arial" w:hint="default"/>
      <w:b w:val="0"/>
      <w:bCs w:val="0"/>
      <w:i w:val="0"/>
      <w:iCs w:val="0"/>
      <w:color w:val="000000"/>
      <w:sz w:val="18"/>
      <w:szCs w:val="18"/>
      <w:shd w:val="clear" w:color="auto" w:fill="auto"/>
    </w:rPr>
  </w:style>
  <w:style w:type="table" w:styleId="1f">
    <w:name w:val="Table Simple 1"/>
    <w:basedOn w:val="a1"/>
    <w:uiPriority w:val="99"/>
    <w:rsid w:val="00CC4132"/>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C4132"/>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CC4132"/>
    <w:rPr>
      <w:rFonts w:ascii="Arial" w:hAnsi="Arial" w:cs="Arial" w:hint="default"/>
      <w:b/>
      <w:bCs/>
      <w:i w:val="0"/>
      <w:iCs w:val="0"/>
      <w:color w:val="000000"/>
      <w:sz w:val="18"/>
      <w:szCs w:val="18"/>
      <w:shd w:val="clear" w:color="auto" w:fill="auto"/>
    </w:rPr>
  </w:style>
  <w:style w:type="character" w:customStyle="1" w:styleId="cs9ff1b611210">
    <w:name w:val="cs9ff1b611210"/>
    <w:rsid w:val="00CC4132"/>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CC4132"/>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CC4132"/>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CC4132"/>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CC4132"/>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CC4132"/>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CC4132"/>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CC4132"/>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CC4132"/>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CC4132"/>
    <w:pPr>
      <w:ind w:firstLine="708"/>
      <w:jc w:val="both"/>
    </w:pPr>
    <w:rPr>
      <w:rFonts w:ascii="Arial" w:eastAsia="Times New Roman" w:hAnsi="Arial"/>
      <w:b/>
      <w:sz w:val="18"/>
      <w:lang w:val="en-US" w:eastAsia="en-US"/>
    </w:rPr>
  </w:style>
  <w:style w:type="character" w:customStyle="1" w:styleId="cs9ff1b61152">
    <w:name w:val="cs9ff1b61152"/>
    <w:rsid w:val="00CC4132"/>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24739-2A35-4E74-9A58-BA771EDD4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62188</Words>
  <Characters>354477</Characters>
  <Application>Microsoft Office Word</Application>
  <DocSecurity>0</DocSecurity>
  <Lines>2953</Lines>
  <Paragraphs>831</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ПЕРЕЛІК</vt:lpstr>
      <vt:lpstr>    </vt:lpstr>
      <vt:lpstr>    ПЕРЕЛІК</vt:lpstr>
      <vt:lpstr/>
    </vt:vector>
  </TitlesOfParts>
  <Company>Krokoz™</Company>
  <LinksUpToDate>false</LinksUpToDate>
  <CharactersWithSpaces>415834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2023-05-23T14:14:00Z</cp:lastPrinted>
  <dcterms:created xsi:type="dcterms:W3CDTF">2024-05-07T08:06:00Z</dcterms:created>
  <dcterms:modified xsi:type="dcterms:W3CDTF">2024-05-07T08:06:00Z</dcterms:modified>
</cp:coreProperties>
</file>