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6638AF" w:rsidRPr="006638AF">
              <w:rPr>
                <w:rFonts w:eastAsia="Times New Roman"/>
                <w:b/>
                <w:color w:val="000000" w:themeColor="text1"/>
                <w:sz w:val="24"/>
                <w:szCs w:val="24"/>
                <w:lang w:eastAsia="ar-SA"/>
              </w:rPr>
              <w:t>Лабораторні реактиви</w:t>
            </w:r>
            <w:r w:rsidR="00CF0540" w:rsidRPr="00CF0540">
              <w:rPr>
                <w:rFonts w:eastAsia="Times New Roman"/>
                <w:b/>
                <w:color w:val="000000" w:themeColor="text1"/>
                <w:sz w:val="24"/>
                <w:szCs w:val="24"/>
                <w:lang w:eastAsia="ar-SA"/>
              </w:rPr>
              <w:t xml:space="preserve"> </w:t>
            </w:r>
          </w:p>
          <w:p w:rsidR="00EB4B3A" w:rsidRDefault="0094383F" w:rsidP="00A51F0A">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6638AF" w:rsidRPr="006638AF">
              <w:rPr>
                <w:b/>
                <w:bCs/>
                <w:color w:val="000000" w:themeColor="text1"/>
                <w:sz w:val="24"/>
                <w:szCs w:val="24"/>
              </w:rPr>
              <w:t>33600000-6: Фармацевтична продукція</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615CA7" w:rsidRPr="00615CA7">
              <w:rPr>
                <w:b/>
                <w:color w:val="000000" w:themeColor="text1"/>
                <w:sz w:val="24"/>
                <w:szCs w:val="24"/>
              </w:rPr>
              <w:t>Відкриті торги з особливостями</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6638AF" w:rsidRPr="006638AF">
              <w:rPr>
                <w:b/>
                <w:color w:val="000000" w:themeColor="text1"/>
                <w:sz w:val="24"/>
                <w:szCs w:val="24"/>
              </w:rPr>
              <w:t>36 409,06</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6638AF">
              <w:rPr>
                <w:b/>
                <w:color w:val="000000" w:themeColor="text1"/>
                <w:sz w:val="24"/>
                <w:szCs w:val="24"/>
              </w:rPr>
              <w:t>16</w:t>
            </w:r>
            <w:r w:rsidR="00747B68">
              <w:rPr>
                <w:b/>
                <w:color w:val="000000" w:themeColor="text1"/>
                <w:sz w:val="24"/>
                <w:szCs w:val="24"/>
              </w:rPr>
              <w:t xml:space="preserve"> </w:t>
            </w:r>
            <w:r w:rsidR="00FC1C3D">
              <w:rPr>
                <w:b/>
                <w:color w:val="000000" w:themeColor="text1"/>
                <w:sz w:val="24"/>
                <w:szCs w:val="24"/>
              </w:rPr>
              <w:t>січня</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CF0540"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2C3891" w:rsidRPr="005F4FB1">
              <w:rPr>
                <w:color w:val="000000" w:themeColor="text1"/>
                <w:sz w:val="24"/>
                <w:szCs w:val="24"/>
              </w:rPr>
              <w:t xml:space="preserve"> </w:t>
            </w:r>
            <w:hyperlink r:id="rId6" w:history="1">
              <w:r w:rsidR="006638AF" w:rsidRPr="006638AF">
                <w:rPr>
                  <w:rStyle w:val="a4"/>
                  <w:sz w:val="24"/>
                  <w:szCs w:val="24"/>
                </w:rPr>
                <w:t>https://prozorro.gov.ua/tender/UA-2025-01-16-013199-a</w:t>
              </w:r>
            </w:hyperlink>
          </w:p>
          <w:p w:rsidR="006638AF" w:rsidRPr="00B74ABE" w:rsidRDefault="006638AF" w:rsidP="004472C4">
            <w:pPr>
              <w:spacing w:after="0" w:line="240" w:lineRule="auto"/>
            </w:pPr>
          </w:p>
        </w:tc>
      </w:tr>
    </w:tbl>
    <w:p w:rsidR="00316A2E" w:rsidRDefault="00316A2E" w:rsidP="00FC1C3D">
      <w:pPr>
        <w:tabs>
          <w:tab w:val="left" w:pos="708"/>
        </w:tabs>
        <w:spacing w:after="0" w:line="240" w:lineRule="auto"/>
        <w:jc w:val="center"/>
        <w:rPr>
          <w:rFonts w:eastAsia="Arial"/>
          <w:b/>
          <w:bCs/>
          <w:color w:val="auto"/>
          <w:sz w:val="24"/>
          <w:szCs w:val="24"/>
          <w:lang w:eastAsia="ru-RU"/>
        </w:rPr>
      </w:pPr>
    </w:p>
    <w:p w:rsidR="005F4FB1" w:rsidRPr="006638AF" w:rsidRDefault="005F4FB1" w:rsidP="006638AF">
      <w:pPr>
        <w:tabs>
          <w:tab w:val="left" w:pos="708"/>
        </w:tabs>
        <w:spacing w:after="0" w:line="240" w:lineRule="auto"/>
        <w:jc w:val="center"/>
        <w:rPr>
          <w:rFonts w:eastAsia="Arial"/>
          <w:b/>
          <w:bCs/>
          <w:color w:val="auto"/>
          <w:sz w:val="24"/>
          <w:szCs w:val="24"/>
          <w:lang w:eastAsia="ru-RU"/>
        </w:rPr>
      </w:pPr>
    </w:p>
    <w:p w:rsidR="006638AF" w:rsidRPr="006638AF" w:rsidRDefault="006638AF" w:rsidP="006638AF">
      <w:pPr>
        <w:spacing w:line="240" w:lineRule="auto"/>
        <w:jc w:val="center"/>
        <w:rPr>
          <w:b/>
          <w:noProof/>
          <w:sz w:val="24"/>
          <w:szCs w:val="24"/>
        </w:rPr>
      </w:pPr>
      <w:r w:rsidRPr="006638AF">
        <w:rPr>
          <w:b/>
          <w:noProof/>
          <w:sz w:val="24"/>
          <w:szCs w:val="24"/>
        </w:rPr>
        <w:t>ІНФОРМАЦІЯ ПРО НЕОБХІДНІ ТЕХНІЧНІ, ЯКІСНІ ТА КІЛЬКІСНІ ХАРАКТЕРИСТИКИ ПРЕДМЕТА ЗАКУПІВЛІ</w:t>
      </w:r>
    </w:p>
    <w:p w:rsidR="006638AF" w:rsidRPr="006638AF" w:rsidRDefault="006638AF" w:rsidP="006638AF">
      <w:pPr>
        <w:widowControl w:val="0"/>
        <w:autoSpaceDE w:val="0"/>
        <w:autoSpaceDN w:val="0"/>
        <w:adjustRightInd w:val="0"/>
        <w:spacing w:line="240" w:lineRule="auto"/>
        <w:jc w:val="center"/>
        <w:rPr>
          <w:b/>
          <w:bCs/>
          <w:iCs/>
          <w:sz w:val="24"/>
          <w:szCs w:val="24"/>
        </w:rPr>
      </w:pPr>
      <w:r w:rsidRPr="006638AF">
        <w:rPr>
          <w:b/>
          <w:sz w:val="24"/>
          <w:szCs w:val="24"/>
        </w:rPr>
        <w:t xml:space="preserve">Лабораторні реактиви </w:t>
      </w:r>
      <w:r w:rsidRPr="006638AF">
        <w:rPr>
          <w:sz w:val="24"/>
          <w:szCs w:val="24"/>
        </w:rPr>
        <w:t>Код ДК 021:2015 – 33600000-6 Фармацевтична продукція</w:t>
      </w:r>
    </w:p>
    <w:p w:rsidR="006638AF" w:rsidRPr="006638AF" w:rsidRDefault="006638AF" w:rsidP="006638AF">
      <w:pPr>
        <w:pStyle w:val="a8"/>
        <w:tabs>
          <w:tab w:val="left" w:pos="-2160"/>
        </w:tabs>
        <w:ind w:left="927"/>
        <w:contextualSpacing/>
        <w:jc w:val="both"/>
        <w:rPr>
          <w:lang w:val="ru-RU"/>
        </w:rPr>
      </w:pPr>
      <w:bookmarkStart w:id="0" w:name="_Hlk114495189"/>
      <w:r w:rsidRPr="006638AF">
        <w:rPr>
          <w:lang w:val="uk-UA" w:eastAsia="x-none"/>
        </w:rPr>
        <w:t xml:space="preserve">1. </w:t>
      </w:r>
      <w:proofErr w:type="spellStart"/>
      <w:r w:rsidRPr="006638AF">
        <w:rPr>
          <w:lang w:val="ru-RU" w:eastAsia="x-none"/>
        </w:rPr>
        <w:t>Якість</w:t>
      </w:r>
      <w:proofErr w:type="spellEnd"/>
      <w:r w:rsidRPr="006638AF">
        <w:rPr>
          <w:lang w:val="ru-RU" w:eastAsia="x-none"/>
        </w:rPr>
        <w:t xml:space="preserve"> т</w:t>
      </w:r>
      <w:r w:rsidRPr="006638AF">
        <w:rPr>
          <w:lang w:val="ru-RU"/>
        </w:rPr>
        <w:t xml:space="preserve">овару </w:t>
      </w:r>
      <w:proofErr w:type="spellStart"/>
      <w:r w:rsidRPr="006638AF">
        <w:rPr>
          <w:lang w:val="ru-RU"/>
        </w:rPr>
        <w:t>має</w:t>
      </w:r>
      <w:proofErr w:type="spellEnd"/>
      <w:r w:rsidRPr="006638AF">
        <w:rPr>
          <w:lang w:val="ru-RU"/>
        </w:rPr>
        <w:t xml:space="preserve"> </w:t>
      </w:r>
      <w:proofErr w:type="spellStart"/>
      <w:r w:rsidRPr="006638AF">
        <w:rPr>
          <w:lang w:val="ru-RU"/>
        </w:rPr>
        <w:t>відповідати</w:t>
      </w:r>
      <w:proofErr w:type="spellEnd"/>
      <w:r w:rsidRPr="006638AF">
        <w:rPr>
          <w:lang w:val="ru-RU"/>
        </w:rPr>
        <w:t xml:space="preserve"> </w:t>
      </w:r>
      <w:proofErr w:type="spellStart"/>
      <w:r w:rsidRPr="006638AF">
        <w:rPr>
          <w:lang w:val="ru-RU"/>
        </w:rPr>
        <w:t>національним</w:t>
      </w:r>
      <w:proofErr w:type="spellEnd"/>
      <w:r w:rsidRPr="006638AF">
        <w:rPr>
          <w:lang w:val="ru-RU"/>
        </w:rPr>
        <w:t xml:space="preserve"> та/</w:t>
      </w:r>
      <w:proofErr w:type="spellStart"/>
      <w:r w:rsidRPr="006638AF">
        <w:rPr>
          <w:lang w:val="ru-RU"/>
        </w:rPr>
        <w:t>або</w:t>
      </w:r>
      <w:proofErr w:type="spellEnd"/>
      <w:r w:rsidRPr="006638AF">
        <w:rPr>
          <w:lang w:val="ru-RU"/>
        </w:rPr>
        <w:t xml:space="preserve"> </w:t>
      </w:r>
      <w:proofErr w:type="spellStart"/>
      <w:r w:rsidRPr="006638AF">
        <w:rPr>
          <w:lang w:val="ru-RU"/>
        </w:rPr>
        <w:t>міжнародним</w:t>
      </w:r>
      <w:proofErr w:type="spellEnd"/>
      <w:r w:rsidRPr="006638AF">
        <w:rPr>
          <w:lang w:val="ru-RU"/>
        </w:rPr>
        <w:t xml:space="preserve"> стандартам. </w:t>
      </w:r>
    </w:p>
    <w:p w:rsidR="006638AF" w:rsidRPr="006638AF" w:rsidRDefault="006638AF" w:rsidP="006638AF">
      <w:pPr>
        <w:pStyle w:val="a8"/>
        <w:tabs>
          <w:tab w:val="left" w:pos="-2160"/>
        </w:tabs>
        <w:ind w:left="0" w:firstLine="927"/>
        <w:jc w:val="both"/>
        <w:rPr>
          <w:i/>
          <w:color w:val="000000"/>
          <w:lang w:val="ru-RU"/>
        </w:rPr>
      </w:pPr>
      <w:proofErr w:type="spellStart"/>
      <w:r w:rsidRPr="006638AF">
        <w:rPr>
          <w:i/>
          <w:color w:val="000000"/>
          <w:lang w:val="ru-RU"/>
        </w:rPr>
        <w:t>Учасники</w:t>
      </w:r>
      <w:proofErr w:type="spellEnd"/>
      <w:r w:rsidRPr="006638AF">
        <w:rPr>
          <w:i/>
          <w:color w:val="000000"/>
          <w:lang w:val="ru-RU"/>
        </w:rPr>
        <w:t xml:space="preserve"> </w:t>
      </w:r>
      <w:proofErr w:type="spellStart"/>
      <w:r w:rsidRPr="006638AF">
        <w:rPr>
          <w:i/>
          <w:color w:val="000000"/>
          <w:lang w:val="ru-RU"/>
        </w:rPr>
        <w:t>процедури</w:t>
      </w:r>
      <w:proofErr w:type="spellEnd"/>
      <w:r w:rsidRPr="006638AF">
        <w:rPr>
          <w:i/>
          <w:color w:val="000000"/>
          <w:lang w:val="ru-RU"/>
        </w:rPr>
        <w:t xml:space="preserve"> закупівлі </w:t>
      </w:r>
      <w:proofErr w:type="spellStart"/>
      <w:r w:rsidRPr="006638AF">
        <w:rPr>
          <w:i/>
          <w:color w:val="000000"/>
          <w:lang w:val="ru-RU"/>
        </w:rPr>
        <w:t>повинні</w:t>
      </w:r>
      <w:proofErr w:type="spellEnd"/>
      <w:r w:rsidRPr="006638AF">
        <w:rPr>
          <w:i/>
          <w:color w:val="000000"/>
          <w:lang w:val="ru-RU"/>
        </w:rPr>
        <w:t xml:space="preserve"> </w:t>
      </w:r>
      <w:proofErr w:type="spellStart"/>
      <w:r w:rsidRPr="006638AF">
        <w:rPr>
          <w:i/>
          <w:color w:val="000000"/>
          <w:lang w:val="ru-RU"/>
        </w:rPr>
        <w:t>надати</w:t>
      </w:r>
      <w:proofErr w:type="spellEnd"/>
      <w:r w:rsidRPr="006638AF">
        <w:rPr>
          <w:i/>
          <w:color w:val="000000"/>
          <w:lang w:val="ru-RU"/>
        </w:rPr>
        <w:t xml:space="preserve"> в </w:t>
      </w:r>
      <w:proofErr w:type="spellStart"/>
      <w:r w:rsidRPr="006638AF">
        <w:rPr>
          <w:i/>
          <w:color w:val="000000"/>
          <w:lang w:val="ru-RU"/>
        </w:rPr>
        <w:t>складі</w:t>
      </w:r>
      <w:proofErr w:type="spellEnd"/>
      <w:r w:rsidRPr="006638AF">
        <w:rPr>
          <w:i/>
          <w:color w:val="000000"/>
          <w:lang w:val="ru-RU"/>
        </w:rPr>
        <w:t xml:space="preserve"> </w:t>
      </w:r>
      <w:proofErr w:type="spellStart"/>
      <w:r w:rsidRPr="006638AF">
        <w:rPr>
          <w:i/>
          <w:color w:val="000000"/>
          <w:lang w:val="ru-RU"/>
        </w:rPr>
        <w:t>тендерних</w:t>
      </w:r>
      <w:proofErr w:type="spellEnd"/>
      <w:r w:rsidRPr="006638AF">
        <w:rPr>
          <w:i/>
          <w:color w:val="000000"/>
          <w:lang w:val="ru-RU"/>
        </w:rPr>
        <w:t xml:space="preserve"> </w:t>
      </w:r>
      <w:proofErr w:type="spellStart"/>
      <w:r w:rsidRPr="006638AF">
        <w:rPr>
          <w:i/>
          <w:color w:val="000000"/>
          <w:lang w:val="ru-RU"/>
        </w:rPr>
        <w:t>пропозицій</w:t>
      </w:r>
      <w:proofErr w:type="spellEnd"/>
      <w:r w:rsidRPr="006638AF">
        <w:rPr>
          <w:i/>
          <w:color w:val="000000"/>
          <w:lang w:val="ru-RU"/>
        </w:rPr>
        <w:t xml:space="preserve"> </w:t>
      </w:r>
      <w:proofErr w:type="spellStart"/>
      <w:r w:rsidRPr="006638AF">
        <w:rPr>
          <w:i/>
          <w:color w:val="000000"/>
          <w:lang w:val="ru-RU"/>
        </w:rPr>
        <w:t>інформацію</w:t>
      </w:r>
      <w:proofErr w:type="spellEnd"/>
      <w:r w:rsidRPr="006638AF">
        <w:rPr>
          <w:i/>
          <w:color w:val="000000"/>
          <w:lang w:val="ru-RU"/>
        </w:rPr>
        <w:t xml:space="preserve"> та </w:t>
      </w:r>
      <w:proofErr w:type="spellStart"/>
      <w:proofErr w:type="gramStart"/>
      <w:r w:rsidRPr="006638AF">
        <w:rPr>
          <w:i/>
          <w:color w:val="000000"/>
          <w:lang w:val="ru-RU"/>
        </w:rPr>
        <w:t>документи</w:t>
      </w:r>
      <w:proofErr w:type="spellEnd"/>
      <w:r w:rsidRPr="006638AF">
        <w:rPr>
          <w:i/>
          <w:color w:val="000000"/>
          <w:lang w:val="ru-RU"/>
        </w:rPr>
        <w:t xml:space="preserve">,  </w:t>
      </w:r>
      <w:proofErr w:type="spellStart"/>
      <w:r w:rsidRPr="006638AF">
        <w:rPr>
          <w:i/>
          <w:color w:val="000000"/>
          <w:lang w:val="ru-RU"/>
        </w:rPr>
        <w:t>що</w:t>
      </w:r>
      <w:proofErr w:type="spellEnd"/>
      <w:proofErr w:type="gramEnd"/>
      <w:r w:rsidRPr="006638AF">
        <w:rPr>
          <w:i/>
          <w:color w:val="000000"/>
          <w:lang w:val="ru-RU"/>
        </w:rPr>
        <w:t xml:space="preserve"> </w:t>
      </w:r>
      <w:proofErr w:type="spellStart"/>
      <w:r w:rsidRPr="006638AF">
        <w:rPr>
          <w:i/>
          <w:color w:val="000000"/>
          <w:lang w:val="ru-RU"/>
        </w:rPr>
        <w:t>підтверджують</w:t>
      </w:r>
      <w:proofErr w:type="spellEnd"/>
      <w:r w:rsidRPr="006638AF">
        <w:rPr>
          <w:i/>
          <w:color w:val="000000"/>
          <w:lang w:val="ru-RU"/>
        </w:rPr>
        <w:t xml:space="preserve"> </w:t>
      </w:r>
      <w:proofErr w:type="spellStart"/>
      <w:r w:rsidRPr="006638AF">
        <w:rPr>
          <w:i/>
          <w:color w:val="000000"/>
          <w:lang w:val="ru-RU"/>
        </w:rPr>
        <w:t>відповідність</w:t>
      </w:r>
      <w:proofErr w:type="spellEnd"/>
      <w:r w:rsidRPr="006638AF">
        <w:rPr>
          <w:i/>
          <w:color w:val="000000"/>
          <w:lang w:val="ru-RU"/>
        </w:rPr>
        <w:t xml:space="preserve"> товару </w:t>
      </w:r>
      <w:proofErr w:type="spellStart"/>
      <w:r w:rsidRPr="006638AF">
        <w:rPr>
          <w:i/>
          <w:color w:val="000000"/>
          <w:lang w:val="ru-RU"/>
        </w:rPr>
        <w:t>тендерної</w:t>
      </w:r>
      <w:proofErr w:type="spellEnd"/>
      <w:r w:rsidRPr="006638AF">
        <w:rPr>
          <w:i/>
          <w:color w:val="000000"/>
          <w:lang w:val="ru-RU"/>
        </w:rPr>
        <w:t xml:space="preserve"> </w:t>
      </w:r>
      <w:proofErr w:type="spellStart"/>
      <w:r w:rsidRPr="006638AF">
        <w:rPr>
          <w:i/>
          <w:color w:val="000000"/>
          <w:lang w:val="ru-RU"/>
        </w:rPr>
        <w:t>пропозиції</w:t>
      </w:r>
      <w:proofErr w:type="spellEnd"/>
      <w:r w:rsidRPr="006638AF">
        <w:rPr>
          <w:i/>
          <w:color w:val="000000"/>
          <w:lang w:val="ru-RU"/>
        </w:rPr>
        <w:t xml:space="preserve"> </w:t>
      </w:r>
      <w:proofErr w:type="spellStart"/>
      <w:r w:rsidRPr="006638AF">
        <w:rPr>
          <w:i/>
          <w:color w:val="000000"/>
          <w:lang w:val="ru-RU"/>
        </w:rPr>
        <w:t>учасника</w:t>
      </w:r>
      <w:proofErr w:type="spellEnd"/>
      <w:r w:rsidRPr="006638AF">
        <w:rPr>
          <w:i/>
          <w:color w:val="000000"/>
          <w:lang w:val="ru-RU"/>
        </w:rPr>
        <w:t xml:space="preserve"> </w:t>
      </w:r>
      <w:proofErr w:type="spellStart"/>
      <w:r w:rsidRPr="006638AF">
        <w:rPr>
          <w:i/>
          <w:color w:val="000000"/>
          <w:lang w:val="ru-RU"/>
        </w:rPr>
        <w:t>технічним</w:t>
      </w:r>
      <w:proofErr w:type="spellEnd"/>
      <w:r w:rsidRPr="006638AF">
        <w:rPr>
          <w:i/>
          <w:color w:val="000000"/>
          <w:lang w:val="ru-RU"/>
        </w:rPr>
        <w:t xml:space="preserve">, </w:t>
      </w:r>
      <w:proofErr w:type="spellStart"/>
      <w:r w:rsidRPr="006638AF">
        <w:rPr>
          <w:i/>
          <w:color w:val="000000"/>
          <w:lang w:val="ru-RU"/>
        </w:rPr>
        <w:t>якісним</w:t>
      </w:r>
      <w:proofErr w:type="spellEnd"/>
      <w:r w:rsidRPr="006638AF">
        <w:rPr>
          <w:i/>
          <w:color w:val="000000"/>
          <w:lang w:val="ru-RU"/>
        </w:rPr>
        <w:t xml:space="preserve">, </w:t>
      </w:r>
      <w:proofErr w:type="spellStart"/>
      <w:r w:rsidRPr="006638AF">
        <w:rPr>
          <w:i/>
          <w:color w:val="000000"/>
          <w:lang w:val="ru-RU"/>
        </w:rPr>
        <w:t>кількісним</w:t>
      </w:r>
      <w:proofErr w:type="spellEnd"/>
      <w:r w:rsidRPr="006638AF">
        <w:rPr>
          <w:i/>
          <w:color w:val="000000"/>
          <w:lang w:val="ru-RU"/>
        </w:rPr>
        <w:t xml:space="preserve"> та </w:t>
      </w:r>
      <w:proofErr w:type="spellStart"/>
      <w:r w:rsidRPr="006638AF">
        <w:rPr>
          <w:i/>
          <w:color w:val="000000"/>
          <w:lang w:val="ru-RU"/>
        </w:rPr>
        <w:t>іншим</w:t>
      </w:r>
      <w:proofErr w:type="spellEnd"/>
      <w:r w:rsidRPr="006638AF">
        <w:rPr>
          <w:i/>
          <w:color w:val="000000"/>
          <w:lang w:val="ru-RU"/>
        </w:rPr>
        <w:t xml:space="preserve"> </w:t>
      </w:r>
      <w:proofErr w:type="spellStart"/>
      <w:r w:rsidRPr="006638AF">
        <w:rPr>
          <w:i/>
          <w:color w:val="000000"/>
          <w:lang w:val="ru-RU"/>
        </w:rPr>
        <w:t>вимогам</w:t>
      </w:r>
      <w:proofErr w:type="spellEnd"/>
      <w:r w:rsidRPr="006638AF">
        <w:rPr>
          <w:i/>
          <w:color w:val="000000"/>
          <w:lang w:val="ru-RU"/>
        </w:rPr>
        <w:t xml:space="preserve"> до предмета закупівлі, </w:t>
      </w:r>
      <w:proofErr w:type="spellStart"/>
      <w:r w:rsidRPr="006638AF">
        <w:rPr>
          <w:i/>
          <w:color w:val="000000"/>
          <w:lang w:val="ru-RU"/>
        </w:rPr>
        <w:t>які</w:t>
      </w:r>
      <w:proofErr w:type="spellEnd"/>
      <w:r w:rsidRPr="006638AF">
        <w:rPr>
          <w:i/>
          <w:color w:val="000000"/>
          <w:lang w:val="ru-RU"/>
        </w:rPr>
        <w:t xml:space="preserve"> </w:t>
      </w:r>
      <w:proofErr w:type="spellStart"/>
      <w:r w:rsidRPr="006638AF">
        <w:rPr>
          <w:i/>
          <w:color w:val="000000"/>
          <w:lang w:val="ru-RU"/>
        </w:rPr>
        <w:t>офіційно</w:t>
      </w:r>
      <w:proofErr w:type="spellEnd"/>
      <w:r w:rsidRPr="006638AF">
        <w:rPr>
          <w:i/>
          <w:color w:val="000000"/>
          <w:lang w:val="ru-RU"/>
        </w:rPr>
        <w:t xml:space="preserve"> </w:t>
      </w:r>
      <w:proofErr w:type="spellStart"/>
      <w:r w:rsidRPr="006638AF">
        <w:rPr>
          <w:i/>
          <w:color w:val="000000"/>
          <w:lang w:val="ru-RU"/>
        </w:rPr>
        <w:t>підтверджують</w:t>
      </w:r>
      <w:proofErr w:type="spellEnd"/>
      <w:r w:rsidRPr="006638AF">
        <w:rPr>
          <w:i/>
          <w:color w:val="000000"/>
          <w:lang w:val="ru-RU"/>
        </w:rPr>
        <w:t xml:space="preserve"> </w:t>
      </w:r>
      <w:proofErr w:type="spellStart"/>
      <w:r w:rsidRPr="006638AF">
        <w:rPr>
          <w:i/>
          <w:color w:val="000000"/>
          <w:lang w:val="ru-RU"/>
        </w:rPr>
        <w:t>якість</w:t>
      </w:r>
      <w:proofErr w:type="spellEnd"/>
      <w:r w:rsidRPr="006638AF">
        <w:rPr>
          <w:i/>
          <w:color w:val="000000"/>
          <w:lang w:val="ru-RU"/>
        </w:rPr>
        <w:t xml:space="preserve"> товару.</w:t>
      </w:r>
    </w:p>
    <w:p w:rsidR="006638AF" w:rsidRPr="006638AF" w:rsidRDefault="006638AF" w:rsidP="006638AF">
      <w:pPr>
        <w:tabs>
          <w:tab w:val="left" w:pos="-2160"/>
        </w:tabs>
        <w:spacing w:line="240" w:lineRule="auto"/>
        <w:ind w:firstLine="567"/>
        <w:jc w:val="both"/>
        <w:rPr>
          <w:sz w:val="24"/>
          <w:szCs w:val="24"/>
        </w:rPr>
      </w:pPr>
      <w:r w:rsidRPr="006638AF">
        <w:rPr>
          <w:i/>
          <w:sz w:val="24"/>
          <w:szCs w:val="24"/>
        </w:rPr>
        <w:t xml:space="preserve"> </w:t>
      </w:r>
      <w:r w:rsidRPr="006638AF">
        <w:rPr>
          <w:sz w:val="24"/>
          <w:szCs w:val="24"/>
          <w:lang w:eastAsia="x-none"/>
        </w:rPr>
        <w:t xml:space="preserve">2. </w:t>
      </w:r>
      <w:r w:rsidRPr="006638AF">
        <w:rPr>
          <w:sz w:val="24"/>
          <w:szCs w:val="24"/>
        </w:rPr>
        <w:t>Відповідність якості товару запропонованого Учасником, повинна бути обов’язково підтверджена, учасник повинен надати інформацію про предмет закупівлі заповнивши</w:t>
      </w:r>
      <w:r w:rsidRPr="006638AF">
        <w:rPr>
          <w:b/>
          <w:sz w:val="24"/>
          <w:szCs w:val="24"/>
        </w:rPr>
        <w:t xml:space="preserve"> </w:t>
      </w:r>
      <w:r w:rsidRPr="006638AF">
        <w:rPr>
          <w:sz w:val="24"/>
          <w:szCs w:val="24"/>
        </w:rPr>
        <w:t>вільні поля</w:t>
      </w:r>
      <w:r w:rsidRPr="006638AF">
        <w:rPr>
          <w:b/>
          <w:sz w:val="24"/>
          <w:szCs w:val="24"/>
        </w:rPr>
        <w:t xml:space="preserve"> </w:t>
      </w:r>
      <w:r w:rsidRPr="006638AF">
        <w:rPr>
          <w:b/>
          <w:sz w:val="24"/>
          <w:szCs w:val="24"/>
          <w:u w:val="single"/>
        </w:rPr>
        <w:t>Таблиці 1</w:t>
      </w:r>
      <w:r w:rsidRPr="006638AF">
        <w:rPr>
          <w:spacing w:val="3"/>
          <w:sz w:val="24"/>
          <w:szCs w:val="24"/>
        </w:rPr>
        <w:t xml:space="preserve"> </w:t>
      </w:r>
      <w:r w:rsidRPr="006638AF">
        <w:rPr>
          <w:i/>
          <w:sz w:val="24"/>
          <w:szCs w:val="24"/>
        </w:rPr>
        <w:t>(так/ні, вказати назву запропонованого товару/виробник товару).</w:t>
      </w:r>
    </w:p>
    <w:p w:rsidR="006638AF" w:rsidRPr="006638AF" w:rsidRDefault="006638AF" w:rsidP="006638AF">
      <w:pPr>
        <w:tabs>
          <w:tab w:val="left" w:pos="284"/>
        </w:tabs>
        <w:spacing w:line="240" w:lineRule="auto"/>
        <w:ind w:firstLine="567"/>
        <w:jc w:val="both"/>
        <w:rPr>
          <w:sz w:val="24"/>
          <w:szCs w:val="24"/>
        </w:rPr>
      </w:pPr>
      <w:r w:rsidRPr="006638AF">
        <w:rPr>
          <w:sz w:val="24"/>
          <w:szCs w:val="24"/>
        </w:rPr>
        <w:t xml:space="preserve">3. Учасники повинні надати у складі тендерної документації документи, які офіційно підтверджують якість товару: </w:t>
      </w:r>
      <w:r w:rsidRPr="006638AF">
        <w:rPr>
          <w:i/>
          <w:sz w:val="24"/>
          <w:szCs w:val="24"/>
        </w:rPr>
        <w:t>сертифікати якості, брошури, інструкції та інші документи від виробника, з обов’язковим перекладом на українську мову.</w:t>
      </w:r>
    </w:p>
    <w:p w:rsidR="006638AF" w:rsidRPr="006638AF" w:rsidRDefault="006638AF" w:rsidP="006638AF">
      <w:pPr>
        <w:spacing w:line="240" w:lineRule="auto"/>
        <w:ind w:firstLine="567"/>
        <w:jc w:val="both"/>
        <w:rPr>
          <w:sz w:val="24"/>
          <w:szCs w:val="24"/>
        </w:rPr>
      </w:pPr>
      <w:r w:rsidRPr="006638AF">
        <w:rPr>
          <w:sz w:val="24"/>
          <w:szCs w:val="24"/>
        </w:rPr>
        <w:t xml:space="preserve">4. Технічні, якісні характеристики предмета закупівлі, повинні передбачати необхідність застосування заходів із захисту довкілля, відповідати вимогам </w:t>
      </w:r>
      <w:r w:rsidRPr="006638AF">
        <w:rPr>
          <w:sz w:val="24"/>
          <w:szCs w:val="24"/>
          <w:lang w:eastAsia="zh-CN"/>
        </w:rPr>
        <w:t xml:space="preserve">Законів України «Про охорону навколишнього природного середовища», </w:t>
      </w:r>
      <w:r w:rsidRPr="006638AF">
        <w:rPr>
          <w:sz w:val="24"/>
          <w:szCs w:val="24"/>
        </w:rPr>
        <w:t xml:space="preserve">«Про забезпечення санітарного та епідеміологічного благополуччя населення» </w:t>
      </w:r>
      <w:r w:rsidRPr="006638AF">
        <w:rPr>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6638AF">
        <w:rPr>
          <w:sz w:val="24"/>
          <w:szCs w:val="24"/>
        </w:rPr>
        <w:t>, пожежної та техногенної безпеки, охорони праці та виробничої санітарії (надати довідку у довільній формі).</w:t>
      </w:r>
    </w:p>
    <w:bookmarkEnd w:id="0"/>
    <w:p w:rsidR="006638AF" w:rsidRPr="006638AF" w:rsidRDefault="006638AF" w:rsidP="006638AF">
      <w:pPr>
        <w:tabs>
          <w:tab w:val="left" w:pos="284"/>
        </w:tabs>
        <w:spacing w:line="240" w:lineRule="auto"/>
        <w:jc w:val="right"/>
        <w:rPr>
          <w:i/>
          <w:sz w:val="24"/>
          <w:szCs w:val="24"/>
        </w:rPr>
      </w:pPr>
      <w:r w:rsidRPr="006638AF">
        <w:rPr>
          <w:sz w:val="24"/>
          <w:szCs w:val="24"/>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3991"/>
        <w:gridCol w:w="709"/>
        <w:gridCol w:w="851"/>
        <w:gridCol w:w="1435"/>
        <w:gridCol w:w="691"/>
        <w:gridCol w:w="709"/>
        <w:gridCol w:w="1842"/>
      </w:tblGrid>
      <w:tr w:rsidR="006638AF" w:rsidRPr="006638AF" w:rsidTr="000A36A8">
        <w:trPr>
          <w:trHeight w:val="585"/>
        </w:trPr>
        <w:tc>
          <w:tcPr>
            <w:tcW w:w="404" w:type="dxa"/>
            <w:vMerge w:val="restart"/>
            <w:shd w:val="clear" w:color="auto" w:fill="auto"/>
            <w:vAlign w:val="center"/>
          </w:tcPr>
          <w:p w:rsidR="006638AF" w:rsidRPr="006638AF" w:rsidRDefault="006638AF" w:rsidP="006638AF">
            <w:pPr>
              <w:pStyle w:val="TableParagraph"/>
              <w:ind w:left="103"/>
              <w:rPr>
                <w:rFonts w:eastAsia="Calibri"/>
                <w:bCs/>
                <w:sz w:val="24"/>
                <w:szCs w:val="24"/>
              </w:rPr>
            </w:pPr>
            <w:r w:rsidRPr="006638AF">
              <w:rPr>
                <w:rFonts w:eastAsia="Calibri"/>
                <w:bCs/>
                <w:sz w:val="24"/>
                <w:szCs w:val="24"/>
              </w:rPr>
              <w:t>№ з/п</w:t>
            </w:r>
          </w:p>
        </w:tc>
        <w:tc>
          <w:tcPr>
            <w:tcW w:w="5551" w:type="dxa"/>
            <w:gridSpan w:val="3"/>
            <w:shd w:val="clear" w:color="auto" w:fill="auto"/>
            <w:vAlign w:val="center"/>
          </w:tcPr>
          <w:p w:rsidR="006638AF" w:rsidRPr="006638AF" w:rsidRDefault="006638AF" w:rsidP="006638AF">
            <w:pPr>
              <w:pStyle w:val="TableParagraph"/>
              <w:ind w:left="77"/>
              <w:jc w:val="center"/>
              <w:rPr>
                <w:rFonts w:eastAsia="Calibri"/>
                <w:bCs/>
                <w:sz w:val="24"/>
                <w:szCs w:val="24"/>
              </w:rPr>
            </w:pPr>
            <w:r w:rsidRPr="006638AF">
              <w:rPr>
                <w:rFonts w:eastAsia="Calibri"/>
                <w:bCs/>
                <w:sz w:val="24"/>
                <w:szCs w:val="24"/>
              </w:rPr>
              <w:t>Найменування товару  відповідно до вимог замовника  *</w:t>
            </w:r>
          </w:p>
        </w:tc>
        <w:tc>
          <w:tcPr>
            <w:tcW w:w="2835" w:type="dxa"/>
            <w:gridSpan w:val="3"/>
            <w:shd w:val="clear" w:color="auto" w:fill="auto"/>
            <w:vAlign w:val="center"/>
          </w:tcPr>
          <w:p w:rsidR="006638AF" w:rsidRPr="006638AF" w:rsidRDefault="006638AF" w:rsidP="006638AF">
            <w:pPr>
              <w:pStyle w:val="TableParagraph"/>
              <w:ind w:left="77"/>
              <w:jc w:val="center"/>
              <w:rPr>
                <w:rFonts w:eastAsia="Calibri"/>
                <w:bCs/>
                <w:sz w:val="24"/>
                <w:szCs w:val="24"/>
              </w:rPr>
            </w:pPr>
            <w:r w:rsidRPr="006638AF">
              <w:rPr>
                <w:rFonts w:eastAsia="Calibri"/>
                <w:color w:val="000000"/>
                <w:sz w:val="24"/>
                <w:szCs w:val="24"/>
                <w:lang w:eastAsia="ru-RU"/>
              </w:rPr>
              <w:t>Найменування запропонованого учасником товару</w:t>
            </w:r>
            <w:r w:rsidRPr="006638AF">
              <w:rPr>
                <w:rFonts w:eastAsia="Calibri"/>
                <w:bCs/>
                <w:sz w:val="24"/>
                <w:szCs w:val="24"/>
              </w:rPr>
              <w:t xml:space="preserve"> **</w:t>
            </w:r>
          </w:p>
        </w:tc>
        <w:tc>
          <w:tcPr>
            <w:tcW w:w="1842" w:type="dxa"/>
            <w:vMerge w:val="restart"/>
            <w:shd w:val="clear" w:color="auto" w:fill="auto"/>
            <w:vAlign w:val="center"/>
          </w:tcPr>
          <w:p w:rsidR="006638AF" w:rsidRPr="006638AF" w:rsidRDefault="006638AF" w:rsidP="006638AF">
            <w:pPr>
              <w:pStyle w:val="TableParagraph"/>
              <w:ind w:left="77"/>
              <w:jc w:val="center"/>
              <w:rPr>
                <w:rFonts w:eastAsia="Calibri"/>
                <w:bCs/>
                <w:sz w:val="24"/>
                <w:szCs w:val="24"/>
              </w:rPr>
            </w:pPr>
            <w:r w:rsidRPr="006638AF">
              <w:rPr>
                <w:rFonts w:eastAsia="Calibri"/>
                <w:noProof/>
                <w:sz w:val="24"/>
                <w:szCs w:val="24"/>
                <w:lang w:eastAsia="uk-UA"/>
              </w:rPr>
              <w:t>Відповідність («так» або «ні»)</w:t>
            </w:r>
          </w:p>
        </w:tc>
      </w:tr>
      <w:tr w:rsidR="006638AF" w:rsidRPr="006638AF" w:rsidTr="000A36A8">
        <w:trPr>
          <w:trHeight w:val="32"/>
        </w:trPr>
        <w:tc>
          <w:tcPr>
            <w:tcW w:w="404" w:type="dxa"/>
            <w:vMerge/>
            <w:shd w:val="clear" w:color="auto" w:fill="auto"/>
            <w:vAlign w:val="center"/>
          </w:tcPr>
          <w:p w:rsidR="006638AF" w:rsidRPr="006638AF" w:rsidRDefault="006638AF" w:rsidP="006638AF">
            <w:pPr>
              <w:pStyle w:val="TableParagraph"/>
              <w:ind w:left="103"/>
              <w:rPr>
                <w:rFonts w:eastAsia="Calibri"/>
                <w:bCs/>
                <w:sz w:val="24"/>
                <w:szCs w:val="24"/>
              </w:rPr>
            </w:pPr>
          </w:p>
        </w:tc>
        <w:tc>
          <w:tcPr>
            <w:tcW w:w="3991" w:type="dxa"/>
            <w:shd w:val="clear" w:color="auto" w:fill="auto"/>
            <w:vAlign w:val="center"/>
          </w:tcPr>
          <w:p w:rsidR="006638AF" w:rsidRPr="006638AF" w:rsidRDefault="006638AF" w:rsidP="006638AF">
            <w:pPr>
              <w:pStyle w:val="TableParagraph"/>
              <w:ind w:left="180" w:right="158"/>
              <w:jc w:val="center"/>
              <w:rPr>
                <w:rFonts w:eastAsia="Calibri"/>
                <w:bCs/>
                <w:sz w:val="24"/>
                <w:szCs w:val="24"/>
              </w:rPr>
            </w:pPr>
            <w:r w:rsidRPr="006638AF">
              <w:rPr>
                <w:rFonts w:eastAsia="Calibri"/>
                <w:sz w:val="24"/>
                <w:szCs w:val="24"/>
              </w:rPr>
              <w:t>Характеристики предмета закупівлі (опис предмета закупівлі)</w:t>
            </w:r>
          </w:p>
        </w:tc>
        <w:tc>
          <w:tcPr>
            <w:tcW w:w="709" w:type="dxa"/>
            <w:shd w:val="clear" w:color="auto" w:fill="auto"/>
            <w:vAlign w:val="center"/>
          </w:tcPr>
          <w:p w:rsidR="006638AF" w:rsidRPr="006638AF" w:rsidRDefault="006638AF" w:rsidP="006638AF">
            <w:pPr>
              <w:pStyle w:val="TableParagraph"/>
              <w:ind w:left="15"/>
              <w:jc w:val="center"/>
              <w:rPr>
                <w:rFonts w:eastAsia="Calibri"/>
                <w:bCs/>
                <w:sz w:val="24"/>
                <w:szCs w:val="24"/>
              </w:rPr>
            </w:pPr>
            <w:r w:rsidRPr="006638AF">
              <w:rPr>
                <w:rFonts w:eastAsia="Calibri"/>
                <w:bCs/>
                <w:sz w:val="24"/>
                <w:szCs w:val="24"/>
              </w:rPr>
              <w:t>Од.</w:t>
            </w:r>
            <w:r w:rsidRPr="006638AF">
              <w:rPr>
                <w:rFonts w:eastAsia="Calibri"/>
                <w:bCs/>
                <w:spacing w:val="-52"/>
                <w:sz w:val="24"/>
                <w:szCs w:val="24"/>
              </w:rPr>
              <w:t xml:space="preserve"> </w:t>
            </w:r>
            <w:proofErr w:type="spellStart"/>
            <w:r w:rsidRPr="006638AF">
              <w:rPr>
                <w:rFonts w:eastAsia="Calibri"/>
                <w:bCs/>
                <w:sz w:val="24"/>
                <w:szCs w:val="24"/>
              </w:rPr>
              <w:t>вим</w:t>
            </w:r>
            <w:proofErr w:type="spellEnd"/>
            <w:r w:rsidRPr="006638AF">
              <w:rPr>
                <w:rFonts w:eastAsia="Calibri"/>
                <w:bCs/>
                <w:sz w:val="24"/>
                <w:szCs w:val="24"/>
              </w:rPr>
              <w:t>.</w:t>
            </w:r>
          </w:p>
        </w:tc>
        <w:tc>
          <w:tcPr>
            <w:tcW w:w="851" w:type="dxa"/>
            <w:shd w:val="clear" w:color="auto" w:fill="auto"/>
            <w:vAlign w:val="center"/>
          </w:tcPr>
          <w:p w:rsidR="006638AF" w:rsidRPr="006638AF" w:rsidRDefault="006638AF" w:rsidP="006638AF">
            <w:pPr>
              <w:pStyle w:val="TableParagraph"/>
              <w:ind w:left="77"/>
              <w:jc w:val="center"/>
              <w:rPr>
                <w:rFonts w:eastAsia="Calibri"/>
                <w:bCs/>
                <w:sz w:val="24"/>
                <w:szCs w:val="24"/>
              </w:rPr>
            </w:pPr>
            <w:r w:rsidRPr="006638AF">
              <w:rPr>
                <w:rFonts w:eastAsia="Calibri"/>
                <w:bCs/>
                <w:sz w:val="24"/>
                <w:szCs w:val="24"/>
              </w:rPr>
              <w:t>Кількість одиниць</w:t>
            </w:r>
          </w:p>
        </w:tc>
        <w:tc>
          <w:tcPr>
            <w:tcW w:w="1435" w:type="dxa"/>
            <w:shd w:val="clear" w:color="auto" w:fill="auto"/>
            <w:vAlign w:val="center"/>
          </w:tcPr>
          <w:p w:rsidR="006638AF" w:rsidRPr="006638AF" w:rsidRDefault="006638AF" w:rsidP="006638AF">
            <w:pPr>
              <w:pStyle w:val="TableParagraph"/>
              <w:ind w:left="77"/>
              <w:jc w:val="center"/>
              <w:rPr>
                <w:rFonts w:eastAsia="Calibri"/>
                <w:bCs/>
                <w:sz w:val="24"/>
                <w:szCs w:val="24"/>
              </w:rPr>
            </w:pPr>
            <w:r w:rsidRPr="006638AF">
              <w:rPr>
                <w:rFonts w:eastAsia="Calibri"/>
                <w:color w:val="000000"/>
                <w:sz w:val="24"/>
                <w:szCs w:val="24"/>
                <w:lang w:eastAsia="ru-RU"/>
              </w:rPr>
              <w:t>Назва запропонованого товару/</w:t>
            </w:r>
            <w:r w:rsidRPr="006638AF">
              <w:rPr>
                <w:rFonts w:eastAsia="Calibri"/>
                <w:sz w:val="24"/>
                <w:szCs w:val="24"/>
              </w:rPr>
              <w:t xml:space="preserve"> </w:t>
            </w:r>
            <w:r w:rsidRPr="006638AF">
              <w:rPr>
                <w:rFonts w:eastAsia="Calibri"/>
                <w:color w:val="000000"/>
                <w:sz w:val="24"/>
                <w:szCs w:val="24"/>
                <w:lang w:eastAsia="ru-RU"/>
              </w:rPr>
              <w:t>виробник товару</w:t>
            </w:r>
          </w:p>
        </w:tc>
        <w:tc>
          <w:tcPr>
            <w:tcW w:w="691" w:type="dxa"/>
            <w:shd w:val="clear" w:color="auto" w:fill="auto"/>
            <w:vAlign w:val="center"/>
          </w:tcPr>
          <w:p w:rsidR="006638AF" w:rsidRPr="006638AF" w:rsidRDefault="006638AF" w:rsidP="006638AF">
            <w:pPr>
              <w:pStyle w:val="TableParagraph"/>
              <w:ind w:left="-14"/>
              <w:jc w:val="center"/>
              <w:rPr>
                <w:rFonts w:eastAsia="Calibri"/>
                <w:bCs/>
                <w:sz w:val="24"/>
                <w:szCs w:val="24"/>
              </w:rPr>
            </w:pPr>
            <w:r w:rsidRPr="006638AF">
              <w:rPr>
                <w:rFonts w:eastAsia="Calibri"/>
                <w:bCs/>
                <w:sz w:val="24"/>
                <w:szCs w:val="24"/>
              </w:rPr>
              <w:t xml:space="preserve">Одиниця </w:t>
            </w:r>
            <w:r w:rsidRPr="006638AF">
              <w:rPr>
                <w:rFonts w:eastAsia="Calibri"/>
                <w:bCs/>
                <w:spacing w:val="-52"/>
                <w:sz w:val="24"/>
                <w:szCs w:val="24"/>
              </w:rPr>
              <w:t xml:space="preserve"> </w:t>
            </w:r>
            <w:r w:rsidRPr="006638AF">
              <w:rPr>
                <w:rFonts w:eastAsia="Calibri"/>
                <w:bCs/>
                <w:sz w:val="24"/>
                <w:szCs w:val="24"/>
              </w:rPr>
              <w:t>виміру</w:t>
            </w:r>
          </w:p>
        </w:tc>
        <w:tc>
          <w:tcPr>
            <w:tcW w:w="709" w:type="dxa"/>
            <w:shd w:val="clear" w:color="auto" w:fill="auto"/>
            <w:vAlign w:val="center"/>
          </w:tcPr>
          <w:p w:rsidR="006638AF" w:rsidRPr="006638AF" w:rsidRDefault="006638AF" w:rsidP="006638AF">
            <w:pPr>
              <w:pStyle w:val="TableParagraph"/>
              <w:ind w:left="77"/>
              <w:rPr>
                <w:rFonts w:eastAsia="Calibri"/>
                <w:bCs/>
                <w:sz w:val="24"/>
                <w:szCs w:val="24"/>
              </w:rPr>
            </w:pPr>
            <w:r w:rsidRPr="006638AF">
              <w:rPr>
                <w:rFonts w:eastAsia="Calibri"/>
                <w:bCs/>
                <w:sz w:val="24"/>
                <w:szCs w:val="24"/>
              </w:rPr>
              <w:t>Кількість</w:t>
            </w:r>
          </w:p>
        </w:tc>
        <w:tc>
          <w:tcPr>
            <w:tcW w:w="1842" w:type="dxa"/>
            <w:vMerge/>
            <w:shd w:val="clear" w:color="auto" w:fill="auto"/>
            <w:vAlign w:val="center"/>
          </w:tcPr>
          <w:p w:rsidR="006638AF" w:rsidRPr="006638AF" w:rsidRDefault="006638AF" w:rsidP="006638AF">
            <w:pPr>
              <w:pStyle w:val="TableParagraph"/>
              <w:ind w:left="77"/>
              <w:rPr>
                <w:rFonts w:eastAsia="Calibri"/>
                <w:bCs/>
                <w:sz w:val="24"/>
                <w:szCs w:val="24"/>
              </w:rPr>
            </w:pPr>
          </w:p>
        </w:tc>
      </w:tr>
      <w:tr w:rsidR="006638AF" w:rsidRPr="006638AF" w:rsidTr="000A36A8">
        <w:trPr>
          <w:trHeight w:val="277"/>
        </w:trPr>
        <w:tc>
          <w:tcPr>
            <w:tcW w:w="404"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1.</w:t>
            </w:r>
          </w:p>
        </w:tc>
        <w:tc>
          <w:tcPr>
            <w:tcW w:w="3991" w:type="dxa"/>
            <w:tcBorders>
              <w:bottom w:val="single" w:sz="4" w:space="0" w:color="auto"/>
            </w:tcBorders>
            <w:shd w:val="clear" w:color="auto" w:fill="auto"/>
          </w:tcPr>
          <w:p w:rsidR="006638AF" w:rsidRPr="006638AF" w:rsidRDefault="006638AF" w:rsidP="006638AF">
            <w:pPr>
              <w:widowControl w:val="0"/>
              <w:autoSpaceDE w:val="0"/>
              <w:autoSpaceDN w:val="0"/>
              <w:spacing w:line="240" w:lineRule="auto"/>
              <w:rPr>
                <w:sz w:val="24"/>
                <w:szCs w:val="24"/>
              </w:rPr>
            </w:pPr>
            <w:r w:rsidRPr="006638AF">
              <w:rPr>
                <w:sz w:val="24"/>
                <w:szCs w:val="24"/>
              </w:rPr>
              <w:t xml:space="preserve">Фільтри лабораторні </w:t>
            </w:r>
            <w:proofErr w:type="spellStart"/>
            <w:r w:rsidRPr="006638AF">
              <w:rPr>
                <w:sz w:val="24"/>
                <w:szCs w:val="24"/>
              </w:rPr>
              <w:t>знезолені</w:t>
            </w:r>
            <w:proofErr w:type="spellEnd"/>
            <w:r w:rsidRPr="006638AF">
              <w:rPr>
                <w:sz w:val="24"/>
                <w:szCs w:val="24"/>
              </w:rPr>
              <w:t xml:space="preserve"> (стрічка біла) d= 110 мм, </w:t>
            </w:r>
            <w:proofErr w:type="spellStart"/>
            <w:r w:rsidRPr="006638AF">
              <w:rPr>
                <w:sz w:val="24"/>
                <w:szCs w:val="24"/>
              </w:rPr>
              <w:t>паков</w:t>
            </w:r>
            <w:proofErr w:type="spellEnd"/>
            <w:r w:rsidRPr="006638AF">
              <w:rPr>
                <w:sz w:val="24"/>
                <w:szCs w:val="24"/>
              </w:rPr>
              <w:t>./50 шт.</w:t>
            </w:r>
          </w:p>
        </w:tc>
        <w:tc>
          <w:tcPr>
            <w:tcW w:w="709" w:type="dxa"/>
            <w:shd w:val="clear" w:color="auto" w:fill="auto"/>
          </w:tcPr>
          <w:p w:rsidR="006638AF" w:rsidRPr="006638AF" w:rsidRDefault="006638AF" w:rsidP="006638AF">
            <w:pPr>
              <w:widowControl w:val="0"/>
              <w:autoSpaceDE w:val="0"/>
              <w:autoSpaceDN w:val="0"/>
              <w:spacing w:line="240" w:lineRule="auto"/>
              <w:jc w:val="center"/>
              <w:rPr>
                <w:sz w:val="24"/>
                <w:szCs w:val="24"/>
              </w:rPr>
            </w:pPr>
            <w:proofErr w:type="spellStart"/>
            <w:r w:rsidRPr="006638AF">
              <w:rPr>
                <w:sz w:val="24"/>
                <w:szCs w:val="24"/>
              </w:rPr>
              <w:t>паков</w:t>
            </w:r>
            <w:proofErr w:type="spellEnd"/>
          </w:p>
        </w:tc>
        <w:tc>
          <w:tcPr>
            <w:tcW w:w="851"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3</w:t>
            </w:r>
          </w:p>
        </w:tc>
        <w:tc>
          <w:tcPr>
            <w:tcW w:w="1435" w:type="dxa"/>
            <w:shd w:val="clear" w:color="auto" w:fill="auto"/>
          </w:tcPr>
          <w:p w:rsidR="006638AF" w:rsidRPr="006638AF" w:rsidRDefault="006638AF" w:rsidP="006638AF">
            <w:pPr>
              <w:widowControl w:val="0"/>
              <w:autoSpaceDE w:val="0"/>
              <w:autoSpaceDN w:val="0"/>
              <w:spacing w:line="240" w:lineRule="auto"/>
              <w:rPr>
                <w:sz w:val="24"/>
                <w:szCs w:val="24"/>
              </w:rPr>
            </w:pPr>
          </w:p>
        </w:tc>
        <w:tc>
          <w:tcPr>
            <w:tcW w:w="691" w:type="dxa"/>
            <w:shd w:val="clear" w:color="auto" w:fill="auto"/>
            <w:vAlign w:val="center"/>
          </w:tcPr>
          <w:p w:rsidR="006638AF" w:rsidRPr="006638AF" w:rsidRDefault="006638AF" w:rsidP="006638AF">
            <w:pPr>
              <w:pStyle w:val="TableParagraph"/>
              <w:ind w:left="-14"/>
              <w:jc w:val="center"/>
              <w:rPr>
                <w:rFonts w:eastAsia="Calibri"/>
                <w:bCs/>
                <w:sz w:val="24"/>
                <w:szCs w:val="24"/>
              </w:rPr>
            </w:pPr>
          </w:p>
        </w:tc>
        <w:tc>
          <w:tcPr>
            <w:tcW w:w="709" w:type="dxa"/>
            <w:shd w:val="clear" w:color="auto" w:fill="auto"/>
            <w:vAlign w:val="center"/>
          </w:tcPr>
          <w:p w:rsidR="006638AF" w:rsidRPr="006638AF" w:rsidRDefault="006638AF" w:rsidP="006638AF">
            <w:pPr>
              <w:pStyle w:val="TableParagraph"/>
              <w:ind w:left="77"/>
              <w:rPr>
                <w:rFonts w:eastAsia="Calibri"/>
                <w:bCs/>
                <w:sz w:val="24"/>
                <w:szCs w:val="24"/>
              </w:rPr>
            </w:pPr>
          </w:p>
        </w:tc>
        <w:tc>
          <w:tcPr>
            <w:tcW w:w="1842" w:type="dxa"/>
            <w:shd w:val="clear" w:color="auto" w:fill="auto"/>
            <w:vAlign w:val="center"/>
          </w:tcPr>
          <w:p w:rsidR="006638AF" w:rsidRPr="006638AF" w:rsidRDefault="006638AF" w:rsidP="006638AF">
            <w:pPr>
              <w:pStyle w:val="TableParagraph"/>
              <w:ind w:left="77"/>
              <w:rPr>
                <w:rFonts w:eastAsia="Calibri"/>
                <w:bCs/>
                <w:sz w:val="24"/>
                <w:szCs w:val="24"/>
              </w:rPr>
            </w:pPr>
          </w:p>
        </w:tc>
      </w:tr>
      <w:tr w:rsidR="006638AF" w:rsidRPr="006638AF" w:rsidTr="000A36A8">
        <w:trPr>
          <w:trHeight w:val="507"/>
        </w:trPr>
        <w:tc>
          <w:tcPr>
            <w:tcW w:w="404"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2.</w:t>
            </w:r>
          </w:p>
        </w:tc>
        <w:tc>
          <w:tcPr>
            <w:tcW w:w="3991" w:type="dxa"/>
            <w:shd w:val="clear" w:color="auto" w:fill="auto"/>
          </w:tcPr>
          <w:p w:rsidR="006638AF" w:rsidRPr="006638AF" w:rsidRDefault="006638AF" w:rsidP="006638AF">
            <w:pPr>
              <w:widowControl w:val="0"/>
              <w:autoSpaceDE w:val="0"/>
              <w:autoSpaceDN w:val="0"/>
              <w:spacing w:line="240" w:lineRule="auto"/>
              <w:rPr>
                <w:sz w:val="24"/>
                <w:szCs w:val="24"/>
              </w:rPr>
            </w:pPr>
            <w:r w:rsidRPr="006638AF">
              <w:rPr>
                <w:sz w:val="24"/>
                <w:szCs w:val="24"/>
              </w:rPr>
              <w:t xml:space="preserve">Фільтри лабораторні </w:t>
            </w:r>
            <w:proofErr w:type="spellStart"/>
            <w:r w:rsidRPr="006638AF">
              <w:rPr>
                <w:sz w:val="24"/>
                <w:szCs w:val="24"/>
              </w:rPr>
              <w:t>знезолені</w:t>
            </w:r>
            <w:proofErr w:type="spellEnd"/>
            <w:r w:rsidRPr="006638AF">
              <w:rPr>
                <w:sz w:val="24"/>
                <w:szCs w:val="24"/>
              </w:rPr>
              <w:t xml:space="preserve"> (стрічка біла) d= 150 мм, </w:t>
            </w:r>
            <w:proofErr w:type="spellStart"/>
            <w:r w:rsidRPr="006638AF">
              <w:rPr>
                <w:sz w:val="24"/>
                <w:szCs w:val="24"/>
              </w:rPr>
              <w:t>паков</w:t>
            </w:r>
            <w:proofErr w:type="spellEnd"/>
            <w:r w:rsidRPr="006638AF">
              <w:rPr>
                <w:sz w:val="24"/>
                <w:szCs w:val="24"/>
              </w:rPr>
              <w:t>./50 шт.</w:t>
            </w:r>
          </w:p>
        </w:tc>
        <w:tc>
          <w:tcPr>
            <w:tcW w:w="709" w:type="dxa"/>
            <w:shd w:val="clear" w:color="auto" w:fill="auto"/>
          </w:tcPr>
          <w:p w:rsidR="006638AF" w:rsidRPr="006638AF" w:rsidRDefault="006638AF" w:rsidP="006638AF">
            <w:pPr>
              <w:widowControl w:val="0"/>
              <w:autoSpaceDE w:val="0"/>
              <w:autoSpaceDN w:val="0"/>
              <w:spacing w:line="240" w:lineRule="auto"/>
              <w:jc w:val="center"/>
              <w:rPr>
                <w:sz w:val="24"/>
                <w:szCs w:val="24"/>
              </w:rPr>
            </w:pPr>
            <w:proofErr w:type="spellStart"/>
            <w:r w:rsidRPr="006638AF">
              <w:rPr>
                <w:sz w:val="24"/>
                <w:szCs w:val="24"/>
              </w:rPr>
              <w:t>паков</w:t>
            </w:r>
            <w:proofErr w:type="spellEnd"/>
          </w:p>
        </w:tc>
        <w:tc>
          <w:tcPr>
            <w:tcW w:w="851"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3</w:t>
            </w:r>
          </w:p>
        </w:tc>
        <w:tc>
          <w:tcPr>
            <w:tcW w:w="1435" w:type="dxa"/>
            <w:shd w:val="clear" w:color="auto" w:fill="auto"/>
          </w:tcPr>
          <w:p w:rsidR="006638AF" w:rsidRPr="006638AF" w:rsidRDefault="006638AF" w:rsidP="006638AF">
            <w:pPr>
              <w:widowControl w:val="0"/>
              <w:autoSpaceDE w:val="0"/>
              <w:autoSpaceDN w:val="0"/>
              <w:spacing w:line="240" w:lineRule="auto"/>
              <w:rPr>
                <w:sz w:val="24"/>
                <w:szCs w:val="24"/>
              </w:rPr>
            </w:pPr>
          </w:p>
        </w:tc>
        <w:tc>
          <w:tcPr>
            <w:tcW w:w="691" w:type="dxa"/>
            <w:shd w:val="clear" w:color="auto" w:fill="auto"/>
            <w:vAlign w:val="center"/>
          </w:tcPr>
          <w:p w:rsidR="006638AF" w:rsidRPr="006638AF" w:rsidRDefault="006638AF" w:rsidP="006638AF">
            <w:pPr>
              <w:pStyle w:val="TableParagraph"/>
              <w:ind w:left="-14"/>
              <w:jc w:val="center"/>
              <w:rPr>
                <w:rFonts w:eastAsia="Calibri"/>
                <w:bCs/>
                <w:sz w:val="24"/>
                <w:szCs w:val="24"/>
              </w:rPr>
            </w:pPr>
          </w:p>
        </w:tc>
        <w:tc>
          <w:tcPr>
            <w:tcW w:w="709" w:type="dxa"/>
            <w:shd w:val="clear" w:color="auto" w:fill="auto"/>
            <w:vAlign w:val="center"/>
          </w:tcPr>
          <w:p w:rsidR="006638AF" w:rsidRPr="006638AF" w:rsidRDefault="006638AF" w:rsidP="006638AF">
            <w:pPr>
              <w:pStyle w:val="TableParagraph"/>
              <w:ind w:left="77"/>
              <w:rPr>
                <w:rFonts w:eastAsia="Calibri"/>
                <w:bCs/>
                <w:sz w:val="24"/>
                <w:szCs w:val="24"/>
              </w:rPr>
            </w:pPr>
          </w:p>
        </w:tc>
        <w:tc>
          <w:tcPr>
            <w:tcW w:w="1842" w:type="dxa"/>
            <w:shd w:val="clear" w:color="auto" w:fill="auto"/>
            <w:vAlign w:val="center"/>
          </w:tcPr>
          <w:p w:rsidR="006638AF" w:rsidRPr="006638AF" w:rsidRDefault="006638AF" w:rsidP="006638AF">
            <w:pPr>
              <w:pStyle w:val="TableParagraph"/>
              <w:ind w:left="0"/>
              <w:rPr>
                <w:rFonts w:eastAsia="Calibri"/>
                <w:bCs/>
                <w:sz w:val="24"/>
                <w:szCs w:val="24"/>
              </w:rPr>
            </w:pPr>
          </w:p>
        </w:tc>
      </w:tr>
      <w:tr w:rsidR="006638AF" w:rsidRPr="006638AF" w:rsidTr="000A36A8">
        <w:trPr>
          <w:trHeight w:val="267"/>
        </w:trPr>
        <w:tc>
          <w:tcPr>
            <w:tcW w:w="404"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3.</w:t>
            </w:r>
          </w:p>
        </w:tc>
        <w:tc>
          <w:tcPr>
            <w:tcW w:w="3991" w:type="dxa"/>
            <w:shd w:val="clear" w:color="auto" w:fill="auto"/>
          </w:tcPr>
          <w:p w:rsidR="006638AF" w:rsidRPr="006638AF" w:rsidRDefault="006638AF" w:rsidP="006638AF">
            <w:pPr>
              <w:widowControl w:val="0"/>
              <w:autoSpaceDE w:val="0"/>
              <w:autoSpaceDN w:val="0"/>
              <w:spacing w:line="240" w:lineRule="auto"/>
              <w:rPr>
                <w:sz w:val="24"/>
                <w:szCs w:val="24"/>
              </w:rPr>
            </w:pPr>
            <w:r w:rsidRPr="006638AF">
              <w:rPr>
                <w:sz w:val="24"/>
                <w:szCs w:val="24"/>
              </w:rPr>
              <w:t xml:space="preserve">Фільтри лабораторні </w:t>
            </w:r>
            <w:proofErr w:type="spellStart"/>
            <w:r w:rsidRPr="006638AF">
              <w:rPr>
                <w:sz w:val="24"/>
                <w:szCs w:val="24"/>
              </w:rPr>
              <w:t>знезолені</w:t>
            </w:r>
            <w:proofErr w:type="spellEnd"/>
            <w:r w:rsidRPr="006638AF">
              <w:rPr>
                <w:sz w:val="24"/>
                <w:szCs w:val="24"/>
              </w:rPr>
              <w:t xml:space="preserve"> (стрічка червона) d= 110 мм, </w:t>
            </w:r>
            <w:proofErr w:type="spellStart"/>
            <w:r w:rsidRPr="006638AF">
              <w:rPr>
                <w:sz w:val="24"/>
                <w:szCs w:val="24"/>
              </w:rPr>
              <w:t>паков</w:t>
            </w:r>
            <w:proofErr w:type="spellEnd"/>
            <w:r w:rsidRPr="006638AF">
              <w:rPr>
                <w:sz w:val="24"/>
                <w:szCs w:val="24"/>
              </w:rPr>
              <w:t>./50 шт.</w:t>
            </w:r>
          </w:p>
        </w:tc>
        <w:tc>
          <w:tcPr>
            <w:tcW w:w="709" w:type="dxa"/>
            <w:shd w:val="clear" w:color="auto" w:fill="auto"/>
          </w:tcPr>
          <w:p w:rsidR="006638AF" w:rsidRPr="006638AF" w:rsidRDefault="006638AF" w:rsidP="006638AF">
            <w:pPr>
              <w:widowControl w:val="0"/>
              <w:autoSpaceDE w:val="0"/>
              <w:autoSpaceDN w:val="0"/>
              <w:spacing w:line="240" w:lineRule="auto"/>
              <w:jc w:val="center"/>
              <w:rPr>
                <w:sz w:val="24"/>
                <w:szCs w:val="24"/>
              </w:rPr>
            </w:pPr>
            <w:proofErr w:type="spellStart"/>
            <w:r w:rsidRPr="006638AF">
              <w:rPr>
                <w:sz w:val="24"/>
                <w:szCs w:val="24"/>
              </w:rPr>
              <w:t>паков</w:t>
            </w:r>
            <w:proofErr w:type="spellEnd"/>
          </w:p>
        </w:tc>
        <w:tc>
          <w:tcPr>
            <w:tcW w:w="851"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2</w:t>
            </w:r>
          </w:p>
        </w:tc>
        <w:tc>
          <w:tcPr>
            <w:tcW w:w="1435" w:type="dxa"/>
            <w:shd w:val="clear" w:color="auto" w:fill="auto"/>
          </w:tcPr>
          <w:p w:rsidR="006638AF" w:rsidRPr="006638AF" w:rsidRDefault="006638AF" w:rsidP="006638AF">
            <w:pPr>
              <w:widowControl w:val="0"/>
              <w:autoSpaceDE w:val="0"/>
              <w:autoSpaceDN w:val="0"/>
              <w:spacing w:line="240" w:lineRule="auto"/>
              <w:rPr>
                <w:sz w:val="24"/>
                <w:szCs w:val="24"/>
              </w:rPr>
            </w:pPr>
          </w:p>
        </w:tc>
        <w:tc>
          <w:tcPr>
            <w:tcW w:w="691" w:type="dxa"/>
            <w:shd w:val="clear" w:color="auto" w:fill="auto"/>
            <w:vAlign w:val="center"/>
          </w:tcPr>
          <w:p w:rsidR="006638AF" w:rsidRPr="006638AF" w:rsidRDefault="006638AF" w:rsidP="006638AF">
            <w:pPr>
              <w:pStyle w:val="TableParagraph"/>
              <w:ind w:left="-14"/>
              <w:jc w:val="center"/>
              <w:rPr>
                <w:rFonts w:eastAsia="Calibri"/>
                <w:bCs/>
                <w:sz w:val="24"/>
                <w:szCs w:val="24"/>
              </w:rPr>
            </w:pPr>
          </w:p>
        </w:tc>
        <w:tc>
          <w:tcPr>
            <w:tcW w:w="709" w:type="dxa"/>
            <w:shd w:val="clear" w:color="auto" w:fill="auto"/>
            <w:vAlign w:val="center"/>
          </w:tcPr>
          <w:p w:rsidR="006638AF" w:rsidRPr="006638AF" w:rsidRDefault="006638AF" w:rsidP="006638AF">
            <w:pPr>
              <w:pStyle w:val="TableParagraph"/>
              <w:ind w:left="77"/>
              <w:rPr>
                <w:rFonts w:eastAsia="Calibri"/>
                <w:bCs/>
                <w:sz w:val="24"/>
                <w:szCs w:val="24"/>
              </w:rPr>
            </w:pPr>
          </w:p>
        </w:tc>
        <w:tc>
          <w:tcPr>
            <w:tcW w:w="1842" w:type="dxa"/>
            <w:shd w:val="clear" w:color="auto" w:fill="auto"/>
            <w:vAlign w:val="center"/>
          </w:tcPr>
          <w:p w:rsidR="006638AF" w:rsidRPr="006638AF" w:rsidRDefault="006638AF" w:rsidP="006638AF">
            <w:pPr>
              <w:pStyle w:val="TableParagraph"/>
              <w:ind w:left="77"/>
              <w:rPr>
                <w:rFonts w:eastAsia="Calibri"/>
                <w:bCs/>
                <w:sz w:val="24"/>
                <w:szCs w:val="24"/>
              </w:rPr>
            </w:pPr>
          </w:p>
        </w:tc>
      </w:tr>
      <w:tr w:rsidR="006638AF" w:rsidRPr="006638AF" w:rsidTr="000A36A8">
        <w:trPr>
          <w:trHeight w:val="507"/>
        </w:trPr>
        <w:tc>
          <w:tcPr>
            <w:tcW w:w="404"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4.</w:t>
            </w:r>
          </w:p>
        </w:tc>
        <w:tc>
          <w:tcPr>
            <w:tcW w:w="3991" w:type="dxa"/>
            <w:shd w:val="clear" w:color="auto" w:fill="auto"/>
          </w:tcPr>
          <w:p w:rsidR="006638AF" w:rsidRPr="006638AF" w:rsidRDefault="006638AF" w:rsidP="006638AF">
            <w:pPr>
              <w:widowControl w:val="0"/>
              <w:autoSpaceDE w:val="0"/>
              <w:autoSpaceDN w:val="0"/>
              <w:spacing w:line="240" w:lineRule="auto"/>
              <w:rPr>
                <w:sz w:val="24"/>
                <w:szCs w:val="24"/>
              </w:rPr>
            </w:pPr>
            <w:r w:rsidRPr="006638AF">
              <w:rPr>
                <w:sz w:val="24"/>
                <w:szCs w:val="24"/>
              </w:rPr>
              <w:t xml:space="preserve">Фільтри лабораторні </w:t>
            </w:r>
            <w:proofErr w:type="spellStart"/>
            <w:r w:rsidRPr="006638AF">
              <w:rPr>
                <w:sz w:val="24"/>
                <w:szCs w:val="24"/>
              </w:rPr>
              <w:t>знезолені</w:t>
            </w:r>
            <w:proofErr w:type="spellEnd"/>
            <w:r w:rsidRPr="006638AF">
              <w:rPr>
                <w:sz w:val="24"/>
                <w:szCs w:val="24"/>
              </w:rPr>
              <w:t xml:space="preserve"> (стрічка червона) d= 150 мм, </w:t>
            </w:r>
            <w:proofErr w:type="spellStart"/>
            <w:r w:rsidRPr="006638AF">
              <w:rPr>
                <w:sz w:val="24"/>
                <w:szCs w:val="24"/>
              </w:rPr>
              <w:t>паков</w:t>
            </w:r>
            <w:proofErr w:type="spellEnd"/>
            <w:r w:rsidRPr="006638AF">
              <w:rPr>
                <w:sz w:val="24"/>
                <w:szCs w:val="24"/>
              </w:rPr>
              <w:t>./50 шт.</w:t>
            </w:r>
          </w:p>
        </w:tc>
        <w:tc>
          <w:tcPr>
            <w:tcW w:w="709" w:type="dxa"/>
            <w:shd w:val="clear" w:color="auto" w:fill="auto"/>
          </w:tcPr>
          <w:p w:rsidR="006638AF" w:rsidRPr="006638AF" w:rsidRDefault="006638AF" w:rsidP="006638AF">
            <w:pPr>
              <w:widowControl w:val="0"/>
              <w:autoSpaceDE w:val="0"/>
              <w:autoSpaceDN w:val="0"/>
              <w:spacing w:line="240" w:lineRule="auto"/>
              <w:jc w:val="center"/>
              <w:rPr>
                <w:sz w:val="24"/>
                <w:szCs w:val="24"/>
              </w:rPr>
            </w:pPr>
            <w:proofErr w:type="spellStart"/>
            <w:r w:rsidRPr="006638AF">
              <w:rPr>
                <w:sz w:val="24"/>
                <w:szCs w:val="24"/>
              </w:rPr>
              <w:t>паков</w:t>
            </w:r>
            <w:proofErr w:type="spellEnd"/>
          </w:p>
        </w:tc>
        <w:tc>
          <w:tcPr>
            <w:tcW w:w="851"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2</w:t>
            </w:r>
          </w:p>
        </w:tc>
        <w:tc>
          <w:tcPr>
            <w:tcW w:w="1435" w:type="dxa"/>
            <w:shd w:val="clear" w:color="auto" w:fill="auto"/>
          </w:tcPr>
          <w:p w:rsidR="006638AF" w:rsidRPr="006638AF" w:rsidRDefault="006638AF" w:rsidP="006638AF">
            <w:pPr>
              <w:widowControl w:val="0"/>
              <w:autoSpaceDE w:val="0"/>
              <w:autoSpaceDN w:val="0"/>
              <w:spacing w:line="240" w:lineRule="auto"/>
              <w:rPr>
                <w:sz w:val="24"/>
                <w:szCs w:val="24"/>
              </w:rPr>
            </w:pPr>
          </w:p>
        </w:tc>
        <w:tc>
          <w:tcPr>
            <w:tcW w:w="691" w:type="dxa"/>
            <w:shd w:val="clear" w:color="auto" w:fill="auto"/>
            <w:vAlign w:val="center"/>
          </w:tcPr>
          <w:p w:rsidR="006638AF" w:rsidRPr="006638AF" w:rsidRDefault="006638AF" w:rsidP="006638AF">
            <w:pPr>
              <w:pStyle w:val="TableParagraph"/>
              <w:ind w:left="-14"/>
              <w:jc w:val="center"/>
              <w:rPr>
                <w:rFonts w:eastAsia="Calibri"/>
                <w:bCs/>
                <w:sz w:val="24"/>
                <w:szCs w:val="24"/>
              </w:rPr>
            </w:pPr>
          </w:p>
        </w:tc>
        <w:tc>
          <w:tcPr>
            <w:tcW w:w="709" w:type="dxa"/>
            <w:shd w:val="clear" w:color="auto" w:fill="auto"/>
            <w:vAlign w:val="center"/>
          </w:tcPr>
          <w:p w:rsidR="006638AF" w:rsidRPr="006638AF" w:rsidRDefault="006638AF" w:rsidP="006638AF">
            <w:pPr>
              <w:pStyle w:val="TableParagraph"/>
              <w:ind w:left="77"/>
              <w:rPr>
                <w:rFonts w:eastAsia="Calibri"/>
                <w:bCs/>
                <w:sz w:val="24"/>
                <w:szCs w:val="24"/>
              </w:rPr>
            </w:pPr>
          </w:p>
        </w:tc>
        <w:tc>
          <w:tcPr>
            <w:tcW w:w="1842" w:type="dxa"/>
            <w:shd w:val="clear" w:color="auto" w:fill="auto"/>
            <w:vAlign w:val="center"/>
          </w:tcPr>
          <w:p w:rsidR="006638AF" w:rsidRPr="006638AF" w:rsidRDefault="006638AF" w:rsidP="006638AF">
            <w:pPr>
              <w:pStyle w:val="TableParagraph"/>
              <w:ind w:left="77"/>
              <w:rPr>
                <w:rFonts w:eastAsia="Calibri"/>
                <w:bCs/>
                <w:sz w:val="24"/>
                <w:szCs w:val="24"/>
              </w:rPr>
            </w:pPr>
          </w:p>
        </w:tc>
      </w:tr>
      <w:tr w:rsidR="006638AF" w:rsidRPr="006638AF" w:rsidTr="000A36A8">
        <w:trPr>
          <w:trHeight w:val="150"/>
        </w:trPr>
        <w:tc>
          <w:tcPr>
            <w:tcW w:w="404"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5.</w:t>
            </w:r>
          </w:p>
        </w:tc>
        <w:tc>
          <w:tcPr>
            <w:tcW w:w="3991" w:type="dxa"/>
            <w:shd w:val="clear" w:color="auto" w:fill="auto"/>
          </w:tcPr>
          <w:p w:rsidR="006638AF" w:rsidRPr="006638AF" w:rsidRDefault="006638AF" w:rsidP="006638AF">
            <w:pPr>
              <w:widowControl w:val="0"/>
              <w:autoSpaceDE w:val="0"/>
              <w:autoSpaceDN w:val="0"/>
              <w:spacing w:line="240" w:lineRule="auto"/>
              <w:rPr>
                <w:sz w:val="24"/>
                <w:szCs w:val="24"/>
              </w:rPr>
            </w:pPr>
            <w:r w:rsidRPr="006638AF">
              <w:rPr>
                <w:sz w:val="24"/>
                <w:szCs w:val="24"/>
              </w:rPr>
              <w:t xml:space="preserve">Фільтри лабораторні </w:t>
            </w:r>
            <w:proofErr w:type="spellStart"/>
            <w:r w:rsidRPr="006638AF">
              <w:rPr>
                <w:sz w:val="24"/>
                <w:szCs w:val="24"/>
              </w:rPr>
              <w:t>знезолені</w:t>
            </w:r>
            <w:proofErr w:type="spellEnd"/>
            <w:r w:rsidRPr="006638AF">
              <w:rPr>
                <w:sz w:val="24"/>
                <w:szCs w:val="24"/>
              </w:rPr>
              <w:t xml:space="preserve"> (стрічка синя) d= 110 мм, уп.50 шт.</w:t>
            </w:r>
          </w:p>
        </w:tc>
        <w:tc>
          <w:tcPr>
            <w:tcW w:w="709" w:type="dxa"/>
            <w:shd w:val="clear" w:color="auto" w:fill="auto"/>
          </w:tcPr>
          <w:p w:rsidR="006638AF" w:rsidRPr="006638AF" w:rsidRDefault="006638AF" w:rsidP="006638AF">
            <w:pPr>
              <w:widowControl w:val="0"/>
              <w:autoSpaceDE w:val="0"/>
              <w:autoSpaceDN w:val="0"/>
              <w:spacing w:line="240" w:lineRule="auto"/>
              <w:jc w:val="center"/>
              <w:rPr>
                <w:sz w:val="24"/>
                <w:szCs w:val="24"/>
              </w:rPr>
            </w:pPr>
            <w:proofErr w:type="spellStart"/>
            <w:r w:rsidRPr="006638AF">
              <w:rPr>
                <w:sz w:val="24"/>
                <w:szCs w:val="24"/>
              </w:rPr>
              <w:t>паков</w:t>
            </w:r>
            <w:proofErr w:type="spellEnd"/>
          </w:p>
        </w:tc>
        <w:tc>
          <w:tcPr>
            <w:tcW w:w="851"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1</w:t>
            </w:r>
          </w:p>
        </w:tc>
        <w:tc>
          <w:tcPr>
            <w:tcW w:w="1435" w:type="dxa"/>
            <w:shd w:val="clear" w:color="auto" w:fill="auto"/>
          </w:tcPr>
          <w:p w:rsidR="006638AF" w:rsidRPr="006638AF" w:rsidRDefault="006638AF" w:rsidP="006638AF">
            <w:pPr>
              <w:widowControl w:val="0"/>
              <w:autoSpaceDE w:val="0"/>
              <w:autoSpaceDN w:val="0"/>
              <w:spacing w:line="240" w:lineRule="auto"/>
              <w:rPr>
                <w:sz w:val="24"/>
                <w:szCs w:val="24"/>
              </w:rPr>
            </w:pPr>
          </w:p>
        </w:tc>
        <w:tc>
          <w:tcPr>
            <w:tcW w:w="691" w:type="dxa"/>
            <w:shd w:val="clear" w:color="auto" w:fill="auto"/>
            <w:vAlign w:val="center"/>
          </w:tcPr>
          <w:p w:rsidR="006638AF" w:rsidRPr="006638AF" w:rsidRDefault="006638AF" w:rsidP="006638AF">
            <w:pPr>
              <w:pStyle w:val="TableParagraph"/>
              <w:ind w:left="-14"/>
              <w:jc w:val="center"/>
              <w:rPr>
                <w:rFonts w:eastAsia="Calibri"/>
                <w:bCs/>
                <w:sz w:val="24"/>
                <w:szCs w:val="24"/>
              </w:rPr>
            </w:pPr>
          </w:p>
        </w:tc>
        <w:tc>
          <w:tcPr>
            <w:tcW w:w="709" w:type="dxa"/>
            <w:shd w:val="clear" w:color="auto" w:fill="auto"/>
            <w:vAlign w:val="center"/>
          </w:tcPr>
          <w:p w:rsidR="006638AF" w:rsidRPr="006638AF" w:rsidRDefault="006638AF" w:rsidP="006638AF">
            <w:pPr>
              <w:pStyle w:val="TableParagraph"/>
              <w:ind w:left="77"/>
              <w:rPr>
                <w:rFonts w:eastAsia="Calibri"/>
                <w:bCs/>
                <w:sz w:val="24"/>
                <w:szCs w:val="24"/>
              </w:rPr>
            </w:pPr>
          </w:p>
        </w:tc>
        <w:tc>
          <w:tcPr>
            <w:tcW w:w="1842" w:type="dxa"/>
            <w:shd w:val="clear" w:color="auto" w:fill="auto"/>
            <w:vAlign w:val="center"/>
          </w:tcPr>
          <w:p w:rsidR="006638AF" w:rsidRPr="006638AF" w:rsidRDefault="006638AF" w:rsidP="006638AF">
            <w:pPr>
              <w:pStyle w:val="TableParagraph"/>
              <w:ind w:left="77"/>
              <w:rPr>
                <w:rFonts w:eastAsia="Calibri"/>
                <w:bCs/>
                <w:sz w:val="24"/>
                <w:szCs w:val="24"/>
              </w:rPr>
            </w:pPr>
          </w:p>
        </w:tc>
      </w:tr>
      <w:tr w:rsidR="006638AF" w:rsidRPr="006638AF" w:rsidTr="000A36A8">
        <w:trPr>
          <w:trHeight w:val="213"/>
        </w:trPr>
        <w:tc>
          <w:tcPr>
            <w:tcW w:w="404"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6.</w:t>
            </w:r>
          </w:p>
        </w:tc>
        <w:tc>
          <w:tcPr>
            <w:tcW w:w="3991" w:type="dxa"/>
            <w:shd w:val="clear" w:color="auto" w:fill="auto"/>
          </w:tcPr>
          <w:p w:rsidR="006638AF" w:rsidRPr="006638AF" w:rsidRDefault="006638AF" w:rsidP="006638AF">
            <w:pPr>
              <w:widowControl w:val="0"/>
              <w:autoSpaceDE w:val="0"/>
              <w:autoSpaceDN w:val="0"/>
              <w:spacing w:line="240" w:lineRule="auto"/>
              <w:rPr>
                <w:sz w:val="24"/>
                <w:szCs w:val="24"/>
              </w:rPr>
            </w:pPr>
            <w:r w:rsidRPr="006638AF">
              <w:rPr>
                <w:sz w:val="24"/>
                <w:szCs w:val="24"/>
              </w:rPr>
              <w:t xml:space="preserve">Фільтри лабораторні </w:t>
            </w:r>
            <w:proofErr w:type="spellStart"/>
            <w:r w:rsidRPr="006638AF">
              <w:rPr>
                <w:sz w:val="24"/>
                <w:szCs w:val="24"/>
              </w:rPr>
              <w:t>знезолені</w:t>
            </w:r>
            <w:proofErr w:type="spellEnd"/>
            <w:r w:rsidRPr="006638AF">
              <w:rPr>
                <w:sz w:val="24"/>
                <w:szCs w:val="24"/>
              </w:rPr>
              <w:t xml:space="preserve"> (стрічка синя) d= 150 мм, </w:t>
            </w:r>
            <w:proofErr w:type="spellStart"/>
            <w:r w:rsidRPr="006638AF">
              <w:rPr>
                <w:sz w:val="24"/>
                <w:szCs w:val="24"/>
              </w:rPr>
              <w:t>паков</w:t>
            </w:r>
            <w:proofErr w:type="spellEnd"/>
            <w:r w:rsidRPr="006638AF">
              <w:rPr>
                <w:sz w:val="24"/>
                <w:szCs w:val="24"/>
              </w:rPr>
              <w:t>./50 шт.</w:t>
            </w:r>
          </w:p>
        </w:tc>
        <w:tc>
          <w:tcPr>
            <w:tcW w:w="709" w:type="dxa"/>
            <w:shd w:val="clear" w:color="auto" w:fill="auto"/>
          </w:tcPr>
          <w:p w:rsidR="006638AF" w:rsidRPr="006638AF" w:rsidRDefault="006638AF" w:rsidP="006638AF">
            <w:pPr>
              <w:widowControl w:val="0"/>
              <w:autoSpaceDE w:val="0"/>
              <w:autoSpaceDN w:val="0"/>
              <w:spacing w:line="240" w:lineRule="auto"/>
              <w:jc w:val="center"/>
              <w:rPr>
                <w:sz w:val="24"/>
                <w:szCs w:val="24"/>
              </w:rPr>
            </w:pPr>
            <w:proofErr w:type="spellStart"/>
            <w:r w:rsidRPr="006638AF">
              <w:rPr>
                <w:sz w:val="24"/>
                <w:szCs w:val="24"/>
              </w:rPr>
              <w:t>паков</w:t>
            </w:r>
            <w:proofErr w:type="spellEnd"/>
          </w:p>
        </w:tc>
        <w:tc>
          <w:tcPr>
            <w:tcW w:w="851"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1</w:t>
            </w:r>
          </w:p>
        </w:tc>
        <w:tc>
          <w:tcPr>
            <w:tcW w:w="1435" w:type="dxa"/>
            <w:shd w:val="clear" w:color="auto" w:fill="auto"/>
          </w:tcPr>
          <w:p w:rsidR="006638AF" w:rsidRPr="006638AF" w:rsidRDefault="006638AF" w:rsidP="006638AF">
            <w:pPr>
              <w:widowControl w:val="0"/>
              <w:autoSpaceDE w:val="0"/>
              <w:autoSpaceDN w:val="0"/>
              <w:spacing w:line="240" w:lineRule="auto"/>
              <w:rPr>
                <w:sz w:val="24"/>
                <w:szCs w:val="24"/>
              </w:rPr>
            </w:pPr>
          </w:p>
        </w:tc>
        <w:tc>
          <w:tcPr>
            <w:tcW w:w="691" w:type="dxa"/>
            <w:shd w:val="clear" w:color="auto" w:fill="auto"/>
            <w:vAlign w:val="center"/>
          </w:tcPr>
          <w:p w:rsidR="006638AF" w:rsidRPr="006638AF" w:rsidRDefault="006638AF" w:rsidP="006638AF">
            <w:pPr>
              <w:pStyle w:val="TableParagraph"/>
              <w:ind w:left="-14"/>
              <w:jc w:val="center"/>
              <w:rPr>
                <w:rFonts w:eastAsia="Calibri"/>
                <w:bCs/>
                <w:sz w:val="24"/>
                <w:szCs w:val="24"/>
              </w:rPr>
            </w:pPr>
          </w:p>
        </w:tc>
        <w:tc>
          <w:tcPr>
            <w:tcW w:w="709" w:type="dxa"/>
            <w:shd w:val="clear" w:color="auto" w:fill="auto"/>
            <w:vAlign w:val="center"/>
          </w:tcPr>
          <w:p w:rsidR="006638AF" w:rsidRPr="006638AF" w:rsidRDefault="006638AF" w:rsidP="006638AF">
            <w:pPr>
              <w:pStyle w:val="TableParagraph"/>
              <w:ind w:left="77"/>
              <w:rPr>
                <w:rFonts w:eastAsia="Calibri"/>
                <w:bCs/>
                <w:sz w:val="24"/>
                <w:szCs w:val="24"/>
              </w:rPr>
            </w:pPr>
          </w:p>
        </w:tc>
        <w:tc>
          <w:tcPr>
            <w:tcW w:w="1842" w:type="dxa"/>
            <w:shd w:val="clear" w:color="auto" w:fill="auto"/>
            <w:vAlign w:val="center"/>
          </w:tcPr>
          <w:p w:rsidR="006638AF" w:rsidRPr="006638AF" w:rsidRDefault="006638AF" w:rsidP="006638AF">
            <w:pPr>
              <w:pStyle w:val="TableParagraph"/>
              <w:ind w:left="77"/>
              <w:rPr>
                <w:rFonts w:eastAsia="Calibri"/>
                <w:bCs/>
                <w:sz w:val="24"/>
                <w:szCs w:val="24"/>
              </w:rPr>
            </w:pPr>
          </w:p>
        </w:tc>
      </w:tr>
      <w:tr w:rsidR="006638AF" w:rsidRPr="006638AF" w:rsidTr="000A36A8">
        <w:trPr>
          <w:trHeight w:val="218"/>
        </w:trPr>
        <w:tc>
          <w:tcPr>
            <w:tcW w:w="404"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7.</w:t>
            </w:r>
          </w:p>
        </w:tc>
        <w:tc>
          <w:tcPr>
            <w:tcW w:w="3991" w:type="dxa"/>
            <w:shd w:val="clear" w:color="auto" w:fill="auto"/>
          </w:tcPr>
          <w:p w:rsidR="006638AF" w:rsidRPr="006638AF" w:rsidRDefault="006638AF" w:rsidP="006638AF">
            <w:pPr>
              <w:widowControl w:val="0"/>
              <w:autoSpaceDE w:val="0"/>
              <w:autoSpaceDN w:val="0"/>
              <w:spacing w:line="240" w:lineRule="auto"/>
              <w:rPr>
                <w:sz w:val="24"/>
                <w:szCs w:val="24"/>
              </w:rPr>
            </w:pPr>
            <w:r w:rsidRPr="006638AF">
              <w:rPr>
                <w:sz w:val="24"/>
                <w:szCs w:val="24"/>
              </w:rPr>
              <w:t xml:space="preserve">Плівка універсальна </w:t>
            </w:r>
            <w:proofErr w:type="spellStart"/>
            <w:r w:rsidRPr="006638AF">
              <w:rPr>
                <w:sz w:val="24"/>
                <w:szCs w:val="24"/>
              </w:rPr>
              <w:t>Parafilm</w:t>
            </w:r>
            <w:proofErr w:type="spellEnd"/>
            <w:r w:rsidRPr="006638AF">
              <w:rPr>
                <w:sz w:val="24"/>
                <w:szCs w:val="24"/>
              </w:rPr>
              <w:t xml:space="preserve"> (</w:t>
            </w:r>
            <w:proofErr w:type="spellStart"/>
            <w:r w:rsidRPr="006638AF">
              <w:rPr>
                <w:sz w:val="24"/>
                <w:szCs w:val="24"/>
              </w:rPr>
              <w:t>Парафілм</w:t>
            </w:r>
            <w:proofErr w:type="spellEnd"/>
            <w:r w:rsidRPr="006638AF">
              <w:rPr>
                <w:sz w:val="24"/>
                <w:szCs w:val="24"/>
              </w:rPr>
              <w:t>) ширина 100 мм, довжина 75 м (701624), BRAND</w:t>
            </w:r>
          </w:p>
        </w:tc>
        <w:tc>
          <w:tcPr>
            <w:tcW w:w="709"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шт.</w:t>
            </w:r>
          </w:p>
        </w:tc>
        <w:tc>
          <w:tcPr>
            <w:tcW w:w="851"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9</w:t>
            </w:r>
          </w:p>
        </w:tc>
        <w:tc>
          <w:tcPr>
            <w:tcW w:w="1435" w:type="dxa"/>
            <w:shd w:val="clear" w:color="auto" w:fill="auto"/>
          </w:tcPr>
          <w:p w:rsidR="006638AF" w:rsidRPr="006638AF" w:rsidRDefault="006638AF" w:rsidP="006638AF">
            <w:pPr>
              <w:widowControl w:val="0"/>
              <w:autoSpaceDE w:val="0"/>
              <w:autoSpaceDN w:val="0"/>
              <w:spacing w:line="240" w:lineRule="auto"/>
              <w:rPr>
                <w:sz w:val="24"/>
                <w:szCs w:val="24"/>
              </w:rPr>
            </w:pPr>
          </w:p>
        </w:tc>
        <w:tc>
          <w:tcPr>
            <w:tcW w:w="691" w:type="dxa"/>
            <w:shd w:val="clear" w:color="auto" w:fill="auto"/>
            <w:vAlign w:val="center"/>
          </w:tcPr>
          <w:p w:rsidR="006638AF" w:rsidRPr="006638AF" w:rsidRDefault="006638AF" w:rsidP="006638AF">
            <w:pPr>
              <w:pStyle w:val="TableParagraph"/>
              <w:ind w:left="-14"/>
              <w:jc w:val="center"/>
              <w:rPr>
                <w:rFonts w:eastAsia="Calibri"/>
                <w:bCs/>
                <w:sz w:val="24"/>
                <w:szCs w:val="24"/>
              </w:rPr>
            </w:pPr>
          </w:p>
        </w:tc>
        <w:tc>
          <w:tcPr>
            <w:tcW w:w="709" w:type="dxa"/>
            <w:shd w:val="clear" w:color="auto" w:fill="auto"/>
            <w:vAlign w:val="center"/>
          </w:tcPr>
          <w:p w:rsidR="006638AF" w:rsidRPr="006638AF" w:rsidRDefault="006638AF" w:rsidP="006638AF">
            <w:pPr>
              <w:pStyle w:val="TableParagraph"/>
              <w:ind w:left="77"/>
              <w:rPr>
                <w:rFonts w:eastAsia="Calibri"/>
                <w:bCs/>
                <w:sz w:val="24"/>
                <w:szCs w:val="24"/>
              </w:rPr>
            </w:pPr>
          </w:p>
        </w:tc>
        <w:tc>
          <w:tcPr>
            <w:tcW w:w="1842" w:type="dxa"/>
            <w:shd w:val="clear" w:color="auto" w:fill="auto"/>
            <w:vAlign w:val="center"/>
          </w:tcPr>
          <w:p w:rsidR="006638AF" w:rsidRPr="006638AF" w:rsidRDefault="006638AF" w:rsidP="006638AF">
            <w:pPr>
              <w:pStyle w:val="TableParagraph"/>
              <w:ind w:left="77"/>
              <w:rPr>
                <w:rFonts w:eastAsia="Calibri"/>
                <w:bCs/>
                <w:sz w:val="24"/>
                <w:szCs w:val="24"/>
              </w:rPr>
            </w:pPr>
          </w:p>
        </w:tc>
      </w:tr>
      <w:tr w:rsidR="006638AF" w:rsidRPr="006638AF" w:rsidTr="000A36A8">
        <w:trPr>
          <w:trHeight w:val="206"/>
        </w:trPr>
        <w:tc>
          <w:tcPr>
            <w:tcW w:w="404"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8.</w:t>
            </w:r>
          </w:p>
        </w:tc>
        <w:tc>
          <w:tcPr>
            <w:tcW w:w="3991" w:type="dxa"/>
            <w:shd w:val="clear" w:color="auto" w:fill="auto"/>
          </w:tcPr>
          <w:p w:rsidR="006638AF" w:rsidRPr="006638AF" w:rsidRDefault="006638AF" w:rsidP="006638AF">
            <w:pPr>
              <w:widowControl w:val="0"/>
              <w:autoSpaceDE w:val="0"/>
              <w:autoSpaceDN w:val="0"/>
              <w:spacing w:line="240" w:lineRule="auto"/>
              <w:rPr>
                <w:sz w:val="24"/>
                <w:szCs w:val="24"/>
              </w:rPr>
            </w:pPr>
            <w:r w:rsidRPr="006638AF">
              <w:rPr>
                <w:sz w:val="24"/>
                <w:szCs w:val="24"/>
              </w:rPr>
              <w:t xml:space="preserve">Силікагель індикаторний синій, </w:t>
            </w:r>
            <w:proofErr w:type="spellStart"/>
            <w:r w:rsidRPr="006638AF">
              <w:rPr>
                <w:sz w:val="24"/>
                <w:szCs w:val="24"/>
              </w:rPr>
              <w:t>паков</w:t>
            </w:r>
            <w:proofErr w:type="spellEnd"/>
            <w:r w:rsidRPr="006638AF">
              <w:rPr>
                <w:sz w:val="24"/>
                <w:szCs w:val="24"/>
              </w:rPr>
              <w:t>./1 кг</w:t>
            </w:r>
          </w:p>
        </w:tc>
        <w:tc>
          <w:tcPr>
            <w:tcW w:w="709"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шт.</w:t>
            </w:r>
          </w:p>
        </w:tc>
        <w:tc>
          <w:tcPr>
            <w:tcW w:w="851" w:type="dxa"/>
            <w:shd w:val="clear" w:color="auto" w:fill="auto"/>
          </w:tcPr>
          <w:p w:rsidR="006638AF" w:rsidRPr="006638AF" w:rsidRDefault="006638AF" w:rsidP="006638AF">
            <w:pPr>
              <w:widowControl w:val="0"/>
              <w:autoSpaceDE w:val="0"/>
              <w:autoSpaceDN w:val="0"/>
              <w:spacing w:line="240" w:lineRule="auto"/>
              <w:jc w:val="center"/>
              <w:rPr>
                <w:sz w:val="24"/>
                <w:szCs w:val="24"/>
              </w:rPr>
            </w:pPr>
            <w:r w:rsidRPr="006638AF">
              <w:rPr>
                <w:sz w:val="24"/>
                <w:szCs w:val="24"/>
              </w:rPr>
              <w:t>5</w:t>
            </w:r>
          </w:p>
        </w:tc>
        <w:tc>
          <w:tcPr>
            <w:tcW w:w="1435" w:type="dxa"/>
            <w:shd w:val="clear" w:color="auto" w:fill="auto"/>
          </w:tcPr>
          <w:p w:rsidR="006638AF" w:rsidRPr="006638AF" w:rsidRDefault="006638AF" w:rsidP="006638AF">
            <w:pPr>
              <w:widowControl w:val="0"/>
              <w:autoSpaceDE w:val="0"/>
              <w:autoSpaceDN w:val="0"/>
              <w:spacing w:line="240" w:lineRule="auto"/>
              <w:rPr>
                <w:sz w:val="24"/>
                <w:szCs w:val="24"/>
              </w:rPr>
            </w:pPr>
          </w:p>
        </w:tc>
        <w:tc>
          <w:tcPr>
            <w:tcW w:w="691" w:type="dxa"/>
            <w:shd w:val="clear" w:color="auto" w:fill="auto"/>
            <w:vAlign w:val="center"/>
          </w:tcPr>
          <w:p w:rsidR="006638AF" w:rsidRPr="006638AF" w:rsidRDefault="006638AF" w:rsidP="006638AF">
            <w:pPr>
              <w:pStyle w:val="TableParagraph"/>
              <w:ind w:left="-14"/>
              <w:jc w:val="center"/>
              <w:rPr>
                <w:rFonts w:eastAsia="Calibri"/>
                <w:bCs/>
                <w:sz w:val="24"/>
                <w:szCs w:val="24"/>
              </w:rPr>
            </w:pPr>
          </w:p>
        </w:tc>
        <w:tc>
          <w:tcPr>
            <w:tcW w:w="709" w:type="dxa"/>
            <w:shd w:val="clear" w:color="auto" w:fill="auto"/>
            <w:vAlign w:val="center"/>
          </w:tcPr>
          <w:p w:rsidR="006638AF" w:rsidRPr="006638AF" w:rsidRDefault="006638AF" w:rsidP="006638AF">
            <w:pPr>
              <w:pStyle w:val="TableParagraph"/>
              <w:ind w:left="77"/>
              <w:rPr>
                <w:rFonts w:eastAsia="Calibri"/>
                <w:bCs/>
                <w:sz w:val="24"/>
                <w:szCs w:val="24"/>
              </w:rPr>
            </w:pPr>
          </w:p>
        </w:tc>
        <w:tc>
          <w:tcPr>
            <w:tcW w:w="1842" w:type="dxa"/>
            <w:shd w:val="clear" w:color="auto" w:fill="auto"/>
            <w:vAlign w:val="center"/>
          </w:tcPr>
          <w:p w:rsidR="006638AF" w:rsidRPr="006638AF" w:rsidRDefault="006638AF" w:rsidP="006638AF">
            <w:pPr>
              <w:pStyle w:val="TableParagraph"/>
              <w:ind w:left="77"/>
              <w:rPr>
                <w:rFonts w:eastAsia="Calibri"/>
                <w:bCs/>
                <w:sz w:val="24"/>
                <w:szCs w:val="24"/>
              </w:rPr>
            </w:pPr>
          </w:p>
        </w:tc>
      </w:tr>
    </w:tbl>
    <w:p w:rsidR="006638AF" w:rsidRPr="006638AF" w:rsidRDefault="006638AF" w:rsidP="006638AF">
      <w:pPr>
        <w:widowControl w:val="0"/>
        <w:tabs>
          <w:tab w:val="left" w:pos="142"/>
          <w:tab w:val="left" w:pos="360"/>
          <w:tab w:val="num" w:pos="426"/>
        </w:tabs>
        <w:autoSpaceDE w:val="0"/>
        <w:autoSpaceDN w:val="0"/>
        <w:spacing w:line="240" w:lineRule="auto"/>
        <w:ind w:left="-426"/>
        <w:jc w:val="both"/>
        <w:rPr>
          <w:rFonts w:eastAsia="Tahoma"/>
          <w:color w:val="00000A"/>
          <w:sz w:val="24"/>
          <w:szCs w:val="24"/>
          <w:lang w:bidi="hi-IN"/>
        </w:rPr>
      </w:pPr>
      <w:r w:rsidRPr="006638AF">
        <w:rPr>
          <w:rFonts w:eastAsia="Tahoma"/>
          <w:color w:val="00000A"/>
          <w:sz w:val="24"/>
          <w:szCs w:val="24"/>
          <w:lang w:bidi="hi-IN"/>
        </w:rPr>
        <w:t>*Примітка: 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6638AF" w:rsidRPr="006638AF" w:rsidRDefault="006638AF" w:rsidP="006638AF">
      <w:pPr>
        <w:widowControl w:val="0"/>
        <w:tabs>
          <w:tab w:val="left" w:pos="142"/>
          <w:tab w:val="left" w:pos="360"/>
          <w:tab w:val="num" w:pos="426"/>
        </w:tabs>
        <w:autoSpaceDE w:val="0"/>
        <w:autoSpaceDN w:val="0"/>
        <w:spacing w:line="240" w:lineRule="auto"/>
        <w:ind w:left="-426"/>
        <w:jc w:val="both"/>
        <w:rPr>
          <w:sz w:val="24"/>
          <w:szCs w:val="24"/>
        </w:rPr>
      </w:pPr>
      <w:r w:rsidRPr="006638AF">
        <w:rPr>
          <w:rFonts w:eastAsia="Tahoma"/>
          <w:color w:val="00000A"/>
          <w:sz w:val="24"/>
          <w:szCs w:val="24"/>
          <w:lang w:bidi="hi-IN"/>
        </w:rPr>
        <w:t>**</w:t>
      </w:r>
      <w:r w:rsidRPr="006638AF">
        <w:rPr>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6638AF">
        <w:rPr>
          <w:rFonts w:eastAsia="Tahoma"/>
          <w:color w:val="00000A"/>
          <w:sz w:val="24"/>
          <w:szCs w:val="24"/>
          <w:lang w:bidi="hi-IN"/>
        </w:rPr>
        <w:t xml:space="preserve"> </w:t>
      </w:r>
    </w:p>
    <w:p w:rsidR="006638AF" w:rsidRPr="006638AF" w:rsidRDefault="006638AF" w:rsidP="006638AF">
      <w:pPr>
        <w:spacing w:line="240" w:lineRule="auto"/>
        <w:rPr>
          <w:b/>
          <w:sz w:val="24"/>
          <w:szCs w:val="24"/>
        </w:rPr>
      </w:pPr>
      <w:bookmarkStart w:id="1" w:name="_GoBack"/>
      <w:bookmarkEnd w:id="1"/>
      <w:r w:rsidRPr="006638AF">
        <w:rPr>
          <w:b/>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p w:rsidR="00615CA7" w:rsidRPr="008D40EB" w:rsidRDefault="00615CA7" w:rsidP="006638AF">
      <w:pPr>
        <w:spacing w:after="0" w:line="240" w:lineRule="auto"/>
        <w:ind w:right="-23"/>
        <w:jc w:val="center"/>
        <w:rPr>
          <w:rFonts w:eastAsia="Arial"/>
          <w:b/>
          <w:bCs/>
          <w:color w:val="auto"/>
          <w:sz w:val="24"/>
          <w:szCs w:val="24"/>
          <w:lang w:eastAsia="ru-RU"/>
        </w:rPr>
      </w:pPr>
    </w:p>
    <w:sectPr w:rsidR="00615CA7" w:rsidRPr="008D40EB"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5"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0"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6"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18"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0"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4"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5"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8"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9"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3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3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8"/>
  </w:num>
  <w:num w:numId="2">
    <w:abstractNumId w:val="29"/>
  </w:num>
  <w:num w:numId="3">
    <w:abstractNumId w:val="4"/>
  </w:num>
  <w:num w:numId="4">
    <w:abstractNumId w:val="24"/>
  </w:num>
  <w:num w:numId="5">
    <w:abstractNumId w:val="6"/>
  </w:num>
  <w:num w:numId="6">
    <w:abstractNumId w:val="26"/>
  </w:num>
  <w:num w:numId="7">
    <w:abstractNumId w:val="14"/>
  </w:num>
  <w:num w:numId="8">
    <w:abstractNumId w:val="12"/>
  </w:num>
  <w:num w:numId="9">
    <w:abstractNumId w:val="23"/>
  </w:num>
  <w:num w:numId="10">
    <w:abstractNumId w:val="9"/>
  </w:num>
  <w:num w:numId="11">
    <w:abstractNumId w:val="25"/>
  </w:num>
  <w:num w:numId="12">
    <w:abstractNumId w:val="15"/>
  </w:num>
  <w:num w:numId="13">
    <w:abstractNumId w:val="31"/>
  </w:num>
  <w:num w:numId="14">
    <w:abstractNumId w:val="22"/>
  </w:num>
  <w:num w:numId="15">
    <w:abstractNumId w:val="16"/>
  </w:num>
  <w:num w:numId="16">
    <w:abstractNumId w:val="19"/>
  </w:num>
  <w:num w:numId="17">
    <w:abstractNumId w:val="36"/>
  </w:num>
  <w:num w:numId="18">
    <w:abstractNumId w:val="10"/>
  </w:num>
  <w:num w:numId="19">
    <w:abstractNumId w:val="28"/>
  </w:num>
  <w:num w:numId="20">
    <w:abstractNumId w:val="2"/>
  </w:num>
  <w:num w:numId="21">
    <w:abstractNumId w:val="35"/>
  </w:num>
  <w:num w:numId="22">
    <w:abstractNumId w:val="21"/>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8"/>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3"/>
  </w:num>
  <w:num w:numId="32">
    <w:abstractNumId w:val="5"/>
  </w:num>
  <w:num w:numId="33">
    <w:abstractNumId w:val="3"/>
  </w:num>
  <w:num w:numId="34">
    <w:abstractNumId w:val="13"/>
  </w:num>
  <w:num w:numId="35">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D7B68"/>
    <w:rsid w:val="000E026A"/>
    <w:rsid w:val="000F369D"/>
    <w:rsid w:val="0011258B"/>
    <w:rsid w:val="00141EAE"/>
    <w:rsid w:val="001612A9"/>
    <w:rsid w:val="001B37CE"/>
    <w:rsid w:val="001C60E2"/>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D3124"/>
    <w:rsid w:val="00805CB7"/>
    <w:rsid w:val="00814D6C"/>
    <w:rsid w:val="008206F5"/>
    <w:rsid w:val="00846621"/>
    <w:rsid w:val="0084750C"/>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7EFB"/>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99"/>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99"/>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1-16-013199-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5670-1066-4FF9-94A5-B39039F3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2</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172</cp:revision>
  <dcterms:created xsi:type="dcterms:W3CDTF">2021-12-15T12:41:00Z</dcterms:created>
  <dcterms:modified xsi:type="dcterms:W3CDTF">2025-01-29T14:16:00Z</dcterms:modified>
</cp:coreProperties>
</file>