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C7F" w:rsidRDefault="003141E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AC1EBC">
        <w:t>1</w:t>
      </w:r>
    </w:p>
    <w:p w:rsidR="00621C7F" w:rsidRDefault="00A7251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7251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7251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7251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621C7F" w:rsidRDefault="00AC1EBC">
      <w:pPr>
        <w:ind w:left="9072"/>
        <w:rPr>
          <w:lang w:val="uk-UA"/>
        </w:rPr>
      </w:pPr>
      <w:r w:rsidRPr="00AC1EBC">
        <w:rPr>
          <w:u w:val="single"/>
          <w:lang w:val="uk-UA"/>
        </w:rPr>
        <w:t>08.05.2025</w:t>
      </w:r>
      <w:r w:rsidR="003141EF">
        <w:rPr>
          <w:lang w:val="uk-UA"/>
        </w:rPr>
        <w:t xml:space="preserve"> № </w:t>
      </w:r>
      <w:r w:rsidRPr="00AC1EBC">
        <w:rPr>
          <w:u w:val="single"/>
          <w:lang w:val="uk-UA"/>
        </w:rPr>
        <w:t>782</w:t>
      </w:r>
    </w:p>
    <w:p w:rsidR="00621C7F" w:rsidRDefault="00621C7F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D7629" w:rsidRPr="00AC1EBC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D7629" w:rsidRPr="00DD7629" w:rsidRDefault="00DD7629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Ідентифікація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суттєвої</w:t>
            </w:r>
            <w:proofErr w:type="spellEnd"/>
            <w:r w:rsidRPr="00DD7629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D7629" w:rsidRPr="0014045D" w:rsidRDefault="00DD7629" w:rsidP="0014045D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DD7629">
              <w:t>Брошура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дослідника</w:t>
            </w:r>
            <w:proofErr w:type="spellEnd"/>
            <w:r w:rsidRPr="00DD7629">
              <w:t xml:space="preserve"> для </w:t>
            </w:r>
            <w:proofErr w:type="spellStart"/>
            <w:r w:rsidRPr="00DD7629">
              <w:t>окрелізумабу</w:t>
            </w:r>
            <w:proofErr w:type="spellEnd"/>
            <w:r w:rsidRPr="00DD7629">
              <w:t xml:space="preserve"> (RO4964913, </w:t>
            </w:r>
            <w:proofErr w:type="spellStart"/>
            <w:r w:rsidRPr="00DD7629">
              <w:t>Ocrevus</w:t>
            </w:r>
            <w:proofErr w:type="spellEnd"/>
            <w:r w:rsidRPr="00DD7629">
              <w:t xml:space="preserve">®), </w:t>
            </w:r>
            <w:proofErr w:type="spellStart"/>
            <w:r w:rsidRPr="00DD7629">
              <w:t>версія</w:t>
            </w:r>
            <w:proofErr w:type="spellEnd"/>
            <w:r w:rsidRPr="00DD7629">
              <w:t xml:space="preserve"> 23 </w:t>
            </w:r>
            <w:proofErr w:type="spellStart"/>
            <w:r w:rsidRPr="00DD7629">
              <w:t>від</w:t>
            </w:r>
            <w:proofErr w:type="spellEnd"/>
            <w:r w:rsidRPr="00DD7629">
              <w:t xml:space="preserve"> листопада </w:t>
            </w:r>
            <w:r w:rsidR="0014045D" w:rsidRPr="0014045D">
              <w:t xml:space="preserve">                </w:t>
            </w:r>
            <w:r w:rsidRPr="00DD7629">
              <w:t xml:space="preserve">2024 р.; </w:t>
            </w:r>
            <w:proofErr w:type="spellStart"/>
            <w:r w:rsidRPr="00DD7629">
              <w:t>Опитувальник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PROMISnq</w:t>
            </w:r>
            <w:proofErr w:type="spellEnd"/>
            <w:r w:rsidRPr="00DD7629">
              <w:t xml:space="preserve"> PFMS−15a </w:t>
            </w:r>
            <w:proofErr w:type="spellStart"/>
            <w:r w:rsidRPr="00DD7629">
              <w:t>версія</w:t>
            </w:r>
            <w:proofErr w:type="spellEnd"/>
            <w:r w:rsidRPr="00DD7629">
              <w:t xml:space="preserve"> 2.0 </w:t>
            </w:r>
            <w:proofErr w:type="spellStart"/>
            <w:r w:rsidRPr="00DD7629">
              <w:t>від</w:t>
            </w:r>
            <w:proofErr w:type="spellEnd"/>
            <w:r w:rsidRPr="00DD7629">
              <w:t xml:space="preserve"> 07 </w:t>
            </w:r>
            <w:proofErr w:type="spellStart"/>
            <w:r w:rsidRPr="00DD7629">
              <w:t>березня</w:t>
            </w:r>
            <w:proofErr w:type="spellEnd"/>
            <w:r w:rsidRPr="00DD7629">
              <w:t xml:space="preserve"> 2024 р., </w:t>
            </w:r>
            <w:proofErr w:type="spellStart"/>
            <w:r w:rsidRPr="00DD7629">
              <w:t>українською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мовою</w:t>
            </w:r>
            <w:proofErr w:type="spellEnd"/>
            <w:r w:rsidR="0014045D" w:rsidRPr="0014045D">
              <w:t xml:space="preserve">; </w:t>
            </w:r>
            <w:proofErr w:type="spellStart"/>
            <w:r w:rsidR="0014045D" w:rsidRPr="00DD7629">
              <w:t>Зміна</w:t>
            </w:r>
            <w:proofErr w:type="spellEnd"/>
            <w:r w:rsidR="0014045D" w:rsidRPr="00DD7629">
              <w:t xml:space="preserve"> </w:t>
            </w:r>
            <w:proofErr w:type="spellStart"/>
            <w:r w:rsidR="0014045D" w:rsidRPr="00DD7629">
              <w:t>назви</w:t>
            </w:r>
            <w:proofErr w:type="spellEnd"/>
            <w:r w:rsidR="0014045D" w:rsidRPr="00DD7629">
              <w:t xml:space="preserve"> </w:t>
            </w:r>
            <w:proofErr w:type="spellStart"/>
            <w:r w:rsidR="0014045D" w:rsidRPr="00DD7629">
              <w:t>місця</w:t>
            </w:r>
            <w:proofErr w:type="spellEnd"/>
            <w:r w:rsidR="0014045D" w:rsidRPr="00DD7629">
              <w:t xml:space="preserve"> </w:t>
            </w:r>
            <w:proofErr w:type="spellStart"/>
            <w:r w:rsidR="0014045D" w:rsidRPr="00DD7629">
              <w:t>проведення</w:t>
            </w:r>
            <w:proofErr w:type="spellEnd"/>
            <w:r w:rsidR="0014045D" w:rsidRPr="00DD7629">
              <w:t xml:space="preserve"> </w:t>
            </w:r>
            <w:proofErr w:type="spellStart"/>
            <w:r w:rsidR="0014045D" w:rsidRPr="00DD7629">
              <w:t>клінічного</w:t>
            </w:r>
            <w:proofErr w:type="spellEnd"/>
            <w:r w:rsidR="0014045D" w:rsidRPr="00DD7629">
              <w:t xml:space="preserve"> </w:t>
            </w:r>
            <w:proofErr w:type="spellStart"/>
            <w:r w:rsidR="0014045D" w:rsidRPr="00DD7629">
              <w:t>випробування</w:t>
            </w:r>
            <w:proofErr w:type="spellEnd"/>
            <w:r w:rsidRPr="00DD7629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DD7629" w:rsidRPr="00DD7629" w:rsidTr="00DD762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DD7629">
                  <w:pPr>
                    <w:pStyle w:val="cs2e86d3a6"/>
                  </w:pPr>
                  <w:r w:rsidRPr="00DD7629">
                    <w:rPr>
                      <w:rStyle w:val="csa16174ba1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DD7629">
                  <w:pPr>
                    <w:pStyle w:val="cs2e86d3a6"/>
                  </w:pPr>
                  <w:r w:rsidRPr="00DD7629">
                    <w:rPr>
                      <w:rStyle w:val="csa16174ba1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DD7629" w:rsidRPr="00AC1EBC" w:rsidTr="00DD7629">
              <w:trPr>
                <w:trHeight w:val="1160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DD7629">
                  <w:pPr>
                    <w:pStyle w:val="cs80d9435b"/>
                  </w:pPr>
                  <w:r w:rsidRPr="00DD7629">
                    <w:rPr>
                      <w:rStyle w:val="csa16174ba1"/>
                      <w:rFonts w:ascii="Times New Roman" w:hAnsi="Times New Roman" w:cs="Times New Roman"/>
                      <w:sz w:val="24"/>
                    </w:rPr>
                    <w:t>лікар Захарова Л.А.</w:t>
                  </w:r>
                </w:p>
                <w:p w:rsidR="00DD7629" w:rsidRPr="00DD7629" w:rsidRDefault="00DD7629" w:rsidP="00DD7629">
                  <w:pPr>
                    <w:pStyle w:val="cs80d9435b"/>
                  </w:pPr>
                  <w:r w:rsidRPr="00DD7629">
                    <w:rPr>
                      <w:rStyle w:val="csa16174ba1"/>
                      <w:rFonts w:ascii="Times New Roman" w:hAnsi="Times New Roman" w:cs="Times New Roman"/>
                      <w:sz w:val="24"/>
                    </w:rPr>
                    <w:t xml:space="preserve">Державна установа «Український державний науково-дослідний інститут медико-соціальних проблем інвалідності Міністерства охорони здоров’я України», </w:t>
                  </w:r>
                  <w:r w:rsidRPr="00DD7629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</w:rPr>
                    <w:t>неврологічне експертно-реабілітаційне відділення</w:t>
                  </w:r>
                  <w:r w:rsidRPr="00DD7629">
                    <w:rPr>
                      <w:rStyle w:val="csa16174ba1"/>
                      <w:rFonts w:ascii="Times New Roman" w:hAnsi="Times New Roman" w:cs="Times New Roman"/>
                      <w:sz w:val="24"/>
                    </w:rPr>
                    <w:t>, 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DD7629">
                  <w:pPr>
                    <w:pStyle w:val="cs80d9435b"/>
                  </w:pPr>
                  <w:r w:rsidRPr="00DD7629">
                    <w:rPr>
                      <w:rStyle w:val="csa16174ba1"/>
                      <w:rFonts w:ascii="Times New Roman" w:hAnsi="Times New Roman" w:cs="Times New Roman"/>
                      <w:sz w:val="24"/>
                    </w:rPr>
                    <w:t>лікар Захарова Л.А.</w:t>
                  </w:r>
                </w:p>
                <w:p w:rsidR="00DD7629" w:rsidRPr="00DD7629" w:rsidRDefault="00DD7629" w:rsidP="00DD7629">
                  <w:pPr>
                    <w:pStyle w:val="cs80d9435b"/>
                  </w:pPr>
                  <w:r w:rsidRPr="00DD7629">
                    <w:rPr>
                      <w:rStyle w:val="csa16174ba1"/>
                      <w:rFonts w:ascii="Times New Roman" w:hAnsi="Times New Roman" w:cs="Times New Roman"/>
                      <w:sz w:val="24"/>
                    </w:rPr>
                    <w:t xml:space="preserve">Державна установа «Український державний науково-дослідний інститут медико-соціальних проблем інвалідності Міністерства охорони здоров’я України», </w:t>
                  </w:r>
                  <w:r w:rsidRPr="00DD7629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</w:rPr>
                    <w:t>відділення неврології та реабілітації з Центром терапії болю</w:t>
                  </w:r>
                  <w:r w:rsidRPr="00DD7629">
                    <w:rPr>
                      <w:rStyle w:val="csa16174ba1"/>
                      <w:rFonts w:ascii="Times New Roman" w:hAnsi="Times New Roman" w:cs="Times New Roman"/>
                      <w:sz w:val="24"/>
                    </w:rPr>
                    <w:t>, м. Дніпро</w:t>
                  </w:r>
                </w:p>
              </w:tc>
            </w:tr>
          </w:tbl>
          <w:p w:rsidR="00DD7629" w:rsidRPr="00DD7629" w:rsidRDefault="00DD7629" w:rsidP="0042158C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621C7F" w:rsidRPr="00DD7629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r w:rsidRPr="00DD7629">
              <w:rPr>
                <w:szCs w:val="24"/>
              </w:rPr>
              <w:t xml:space="preserve">Номер та дата наказу МОЗ </w:t>
            </w:r>
            <w:r w:rsidRPr="00DD7629">
              <w:rPr>
                <w:szCs w:val="24"/>
                <w:lang w:val="uk-UA"/>
              </w:rPr>
              <w:t>про</w:t>
            </w:r>
            <w:r w:rsidRPr="00DD7629">
              <w:rPr>
                <w:szCs w:val="24"/>
              </w:rPr>
              <w:t xml:space="preserve"> </w:t>
            </w:r>
            <w:r w:rsidRPr="00DD7629">
              <w:rPr>
                <w:szCs w:val="24"/>
                <w:lang w:val="uk-UA"/>
              </w:rPr>
              <w:t>проведення</w:t>
            </w:r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клінічного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  <w:rPr>
                <w:lang w:val="uk-UA"/>
              </w:rPr>
            </w:pPr>
            <w:r w:rsidRPr="00DD7629">
              <w:rPr>
                <w:lang w:val="uk-UA"/>
              </w:rPr>
              <w:t xml:space="preserve">№ 2072 від 10.12.2024 </w:t>
            </w:r>
          </w:p>
        </w:tc>
      </w:tr>
      <w:tr w:rsidR="00621C7F" w:rsidRPr="00DD7629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Назва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клінічного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випробування</w:t>
            </w:r>
            <w:proofErr w:type="spellEnd"/>
            <w:r w:rsidRPr="00DD7629">
              <w:rPr>
                <w:szCs w:val="24"/>
              </w:rPr>
              <w:t xml:space="preserve">, код, </w:t>
            </w:r>
            <w:proofErr w:type="spellStart"/>
            <w:r w:rsidRPr="00DD7629">
              <w:rPr>
                <w:szCs w:val="24"/>
              </w:rPr>
              <w:t>версія</w:t>
            </w:r>
            <w:proofErr w:type="spellEnd"/>
            <w:r w:rsidRPr="00DD7629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DD7629">
            <w:pPr>
              <w:jc w:val="both"/>
            </w:pPr>
            <w:r w:rsidRPr="00DD7629">
              <w:rPr>
                <w:color w:val="000000"/>
              </w:rPr>
              <w:t>«</w:t>
            </w:r>
            <w:proofErr w:type="spellStart"/>
            <w:r w:rsidR="003141EF" w:rsidRPr="00DD7629">
              <w:t>Відкрите</w:t>
            </w:r>
            <w:proofErr w:type="spellEnd"/>
            <w:r w:rsidR="003141EF" w:rsidRPr="00DD7629">
              <w:t xml:space="preserve">, </w:t>
            </w:r>
            <w:proofErr w:type="spellStart"/>
            <w:r w:rsidR="003141EF" w:rsidRPr="00DD7629">
              <w:t>багатоцентрове</w:t>
            </w:r>
            <w:proofErr w:type="spellEnd"/>
            <w:r w:rsidR="003141EF" w:rsidRPr="00DD7629">
              <w:t xml:space="preserve">, </w:t>
            </w:r>
            <w:proofErr w:type="spellStart"/>
            <w:r w:rsidR="003141EF" w:rsidRPr="00DD7629">
              <w:t>додаткове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дослідження</w:t>
            </w:r>
            <w:proofErr w:type="spellEnd"/>
            <w:r w:rsidR="003141EF" w:rsidRPr="00DD7629">
              <w:t xml:space="preserve"> для </w:t>
            </w:r>
            <w:proofErr w:type="spellStart"/>
            <w:r w:rsidR="003141EF" w:rsidRPr="00DD7629">
              <w:t>оцінки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сприйняття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пацієнтом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фізичного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впливу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розсіяного</w:t>
            </w:r>
            <w:proofErr w:type="spellEnd"/>
            <w:r w:rsidR="003141EF" w:rsidRPr="00DD7629">
              <w:t xml:space="preserve"> склерозу та </w:t>
            </w:r>
            <w:proofErr w:type="spellStart"/>
            <w:r w:rsidR="003141EF" w:rsidRPr="00DD7629">
              <w:t>надання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подальшого</w:t>
            </w:r>
            <w:proofErr w:type="spellEnd"/>
            <w:r w:rsidR="003141EF" w:rsidRPr="00DD7629">
              <w:t xml:space="preserve"> доступу до </w:t>
            </w:r>
            <w:proofErr w:type="spellStart"/>
            <w:r w:rsidR="003141EF" w:rsidRPr="00DD7629">
              <w:t>окрелізумабу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пацієнтам</w:t>
            </w:r>
            <w:proofErr w:type="spellEnd"/>
            <w:r w:rsidR="003141EF" w:rsidRPr="00DD7629">
              <w:t xml:space="preserve"> з </w:t>
            </w:r>
            <w:proofErr w:type="spellStart"/>
            <w:r w:rsidR="003141EF" w:rsidRPr="00DD7629">
              <w:t>розсіяним</w:t>
            </w:r>
            <w:proofErr w:type="spellEnd"/>
            <w:r w:rsidR="003141EF" w:rsidRPr="00DD7629">
              <w:t xml:space="preserve"> склерозом, </w:t>
            </w:r>
            <w:proofErr w:type="spellStart"/>
            <w:r w:rsidR="003141EF" w:rsidRPr="00DD7629">
              <w:t>які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раніше</w:t>
            </w:r>
            <w:proofErr w:type="spellEnd"/>
            <w:r w:rsidR="003141EF" w:rsidRPr="00DD7629">
              <w:t xml:space="preserve"> брали участь у </w:t>
            </w:r>
            <w:proofErr w:type="spellStart"/>
            <w:r w:rsidR="003141EF" w:rsidRPr="00DD7629">
              <w:t>дослідженнях</w:t>
            </w:r>
            <w:proofErr w:type="spellEnd"/>
            <w:r w:rsidR="003141EF" w:rsidRPr="00DD7629">
              <w:t xml:space="preserve">, </w:t>
            </w:r>
            <w:proofErr w:type="spellStart"/>
            <w:r w:rsidR="003141EF" w:rsidRPr="00DD7629">
              <w:t>спонсорованих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компанією</w:t>
            </w:r>
            <w:proofErr w:type="spellEnd"/>
            <w:r w:rsidRPr="00DD7629">
              <w:rPr>
                <w:color w:val="000000"/>
              </w:rPr>
              <w:t xml:space="preserve"> «</w:t>
            </w:r>
            <w:proofErr w:type="spellStart"/>
            <w:r w:rsidR="003141EF" w:rsidRPr="00DD7629">
              <w:t>Дженентек</w:t>
            </w:r>
            <w:proofErr w:type="spellEnd"/>
            <w:r w:rsidRPr="00DD7629">
              <w:rPr>
                <w:color w:val="000000"/>
              </w:rPr>
              <w:t>»</w:t>
            </w:r>
            <w:r w:rsidR="003141EF" w:rsidRPr="00DD7629">
              <w:t xml:space="preserve"> та/</w:t>
            </w:r>
            <w:proofErr w:type="spellStart"/>
            <w:r w:rsidR="003141EF" w:rsidRPr="00DD7629">
              <w:t>або</w:t>
            </w:r>
            <w:proofErr w:type="spellEnd"/>
            <w:r w:rsidRPr="00DD7629">
              <w:rPr>
                <w:color w:val="000000"/>
              </w:rPr>
              <w:t xml:space="preserve"> «</w:t>
            </w:r>
            <w:proofErr w:type="spellStart"/>
            <w:r w:rsidR="003141EF" w:rsidRPr="00DD7629">
              <w:t>Ф.Хоффманн</w:t>
            </w:r>
            <w:proofErr w:type="spellEnd"/>
            <w:r w:rsidR="003141EF" w:rsidRPr="00DD7629">
              <w:t xml:space="preserve">-Ля </w:t>
            </w:r>
            <w:proofErr w:type="spellStart"/>
            <w:r w:rsidR="003141EF" w:rsidRPr="00DD7629">
              <w:t>Рош</w:t>
            </w:r>
            <w:proofErr w:type="spellEnd"/>
            <w:r w:rsidR="003141EF" w:rsidRPr="00DD7629">
              <w:t xml:space="preserve"> Лтд</w:t>
            </w:r>
            <w:r w:rsidRPr="00DD7629">
              <w:rPr>
                <w:color w:val="000000"/>
              </w:rPr>
              <w:t>»</w:t>
            </w:r>
            <w:r w:rsidR="003141EF" w:rsidRPr="00DD7629">
              <w:t xml:space="preserve"> та, </w:t>
            </w:r>
            <w:proofErr w:type="spellStart"/>
            <w:r w:rsidR="003141EF" w:rsidRPr="00DD7629">
              <w:t>які</w:t>
            </w:r>
            <w:proofErr w:type="spellEnd"/>
            <w:r w:rsidR="003141EF" w:rsidRPr="00DD7629">
              <w:t xml:space="preserve"> не </w:t>
            </w:r>
            <w:proofErr w:type="spellStart"/>
            <w:r w:rsidR="003141EF" w:rsidRPr="00DD7629">
              <w:t>мають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доступності</w:t>
            </w:r>
            <w:proofErr w:type="spellEnd"/>
            <w:r w:rsidR="003141EF" w:rsidRPr="00DD7629">
              <w:t xml:space="preserve"> до </w:t>
            </w:r>
            <w:proofErr w:type="spellStart"/>
            <w:r w:rsidR="003141EF" w:rsidRPr="00DD7629">
              <w:t>програми</w:t>
            </w:r>
            <w:proofErr w:type="spellEnd"/>
            <w:r w:rsidR="003141EF" w:rsidRPr="00DD7629">
              <w:t xml:space="preserve"> доступу </w:t>
            </w:r>
            <w:proofErr w:type="spellStart"/>
            <w:r w:rsidR="003141EF" w:rsidRPr="00DD7629">
              <w:t>після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клінічного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випробування</w:t>
            </w:r>
            <w:proofErr w:type="spellEnd"/>
            <w:r w:rsidRPr="00DD7629">
              <w:rPr>
                <w:color w:val="000000"/>
              </w:rPr>
              <w:t>»</w:t>
            </w:r>
            <w:r w:rsidR="003141EF" w:rsidRPr="00DD7629">
              <w:t xml:space="preserve">, MN45053, </w:t>
            </w:r>
            <w:proofErr w:type="spellStart"/>
            <w:r w:rsidR="003141EF" w:rsidRPr="00DD7629">
              <w:t>версія</w:t>
            </w:r>
            <w:proofErr w:type="spellEnd"/>
            <w:r w:rsidR="003141EF" w:rsidRPr="00DD7629">
              <w:t xml:space="preserve"> 4 </w:t>
            </w:r>
            <w:proofErr w:type="spellStart"/>
            <w:r w:rsidR="003141EF" w:rsidRPr="00DD7629">
              <w:t>від</w:t>
            </w:r>
            <w:proofErr w:type="spellEnd"/>
            <w:r w:rsidR="003141EF" w:rsidRPr="00DD7629">
              <w:t xml:space="preserve"> 22 </w:t>
            </w:r>
            <w:proofErr w:type="spellStart"/>
            <w:r w:rsidR="003141EF" w:rsidRPr="00DD7629">
              <w:t>жовтня</w:t>
            </w:r>
            <w:proofErr w:type="spellEnd"/>
            <w:r w:rsidR="003141EF" w:rsidRPr="00DD7629">
              <w:t xml:space="preserve"> 2024 р.</w:t>
            </w:r>
          </w:p>
        </w:tc>
      </w:tr>
      <w:tr w:rsidR="00621C7F" w:rsidRPr="00DD7629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Заявник</w:t>
            </w:r>
            <w:proofErr w:type="spellEnd"/>
            <w:r w:rsidRPr="00DD7629">
              <w:rPr>
                <w:szCs w:val="24"/>
              </w:rPr>
              <w:t xml:space="preserve">, </w:t>
            </w:r>
            <w:proofErr w:type="spellStart"/>
            <w:r w:rsidRPr="00DD7629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</w:pPr>
            <w:proofErr w:type="spellStart"/>
            <w:r w:rsidRPr="00DD7629">
              <w:t>Товариство</w:t>
            </w:r>
            <w:proofErr w:type="spellEnd"/>
            <w:r w:rsidRPr="00DD7629">
              <w:t xml:space="preserve"> з </w:t>
            </w:r>
            <w:proofErr w:type="spellStart"/>
            <w:r w:rsidRPr="00DD7629">
              <w:t>обмеженою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відповідальністю</w:t>
            </w:r>
            <w:proofErr w:type="spellEnd"/>
            <w:r w:rsidR="00DD7629" w:rsidRPr="00DD7629">
              <w:rPr>
                <w:color w:val="000000"/>
              </w:rPr>
              <w:t xml:space="preserve"> «</w:t>
            </w:r>
            <w:proofErr w:type="spellStart"/>
            <w:r w:rsidRPr="00DD7629">
              <w:t>Рош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Україна</w:t>
            </w:r>
            <w:proofErr w:type="spellEnd"/>
            <w:r w:rsidR="00DD7629" w:rsidRPr="00DD7629">
              <w:rPr>
                <w:color w:val="000000"/>
              </w:rPr>
              <w:t>»</w:t>
            </w:r>
          </w:p>
        </w:tc>
      </w:tr>
      <w:tr w:rsidR="00621C7F" w:rsidRPr="00DD7629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r w:rsidRPr="00DD7629">
              <w:rPr>
                <w:szCs w:val="24"/>
              </w:rPr>
              <w:t xml:space="preserve">Спонсор, </w:t>
            </w:r>
            <w:proofErr w:type="spellStart"/>
            <w:r w:rsidRPr="00DD7629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</w:pPr>
            <w:proofErr w:type="spellStart"/>
            <w:r w:rsidRPr="00DD7629">
              <w:t>Ф.Хоффманн</w:t>
            </w:r>
            <w:proofErr w:type="spellEnd"/>
            <w:r w:rsidRPr="00DD7629">
              <w:t xml:space="preserve">-Ля </w:t>
            </w:r>
            <w:proofErr w:type="spellStart"/>
            <w:r w:rsidRPr="00DD7629">
              <w:t>Рош</w:t>
            </w:r>
            <w:proofErr w:type="spellEnd"/>
            <w:r w:rsidRPr="00DD7629">
              <w:t xml:space="preserve"> Лтд, </w:t>
            </w:r>
            <w:proofErr w:type="spellStart"/>
            <w:r w:rsidRPr="00DD7629">
              <w:t>Швейцарія</w:t>
            </w:r>
            <w:proofErr w:type="spellEnd"/>
          </w:p>
        </w:tc>
      </w:tr>
    </w:tbl>
    <w:p w:rsidR="00621C7F" w:rsidRDefault="00621C7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21C7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1C7F" w:rsidRPr="00B60AA7" w:rsidRDefault="00B60AA7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Олександр ГРІЦЕНКО</w:t>
            </w:r>
          </w:p>
        </w:tc>
      </w:tr>
      <w:tr w:rsidR="00621C7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21C7F" w:rsidRDefault="00621C7F">
      <w:pPr>
        <w:tabs>
          <w:tab w:val="clear" w:pos="708"/>
        </w:tabs>
        <w:rPr>
          <w:lang w:eastAsia="en-US"/>
        </w:rPr>
        <w:sectPr w:rsidR="00621C7F"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621C7F" w:rsidRDefault="003141E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621C7F" w:rsidRDefault="00A7251D">
      <w:pPr>
        <w:ind w:left="9072"/>
        <w:rPr>
          <w:lang w:val="uk-UA"/>
        </w:rPr>
      </w:pPr>
      <w:r w:rsidRPr="00A7251D">
        <w:rPr>
          <w:lang w:val="uk-UA"/>
        </w:rPr>
        <w:t>до наказу Міністерства охорони здоров’я України «Про затвердження суттєвих поправок до протоколів клінічних випробувань»</w:t>
      </w:r>
      <w:r w:rsidR="003141EF">
        <w:rPr>
          <w:lang w:val="uk-UA"/>
        </w:rPr>
        <w:t xml:space="preserve"> </w:t>
      </w:r>
    </w:p>
    <w:p w:rsidR="00621C7F" w:rsidRDefault="00AC1EBC">
      <w:pPr>
        <w:ind w:left="9072"/>
        <w:rPr>
          <w:lang w:val="uk-UA"/>
        </w:rPr>
      </w:pPr>
      <w:r w:rsidRPr="00AC1EBC">
        <w:rPr>
          <w:u w:val="single"/>
          <w:lang w:val="uk-UA"/>
        </w:rPr>
        <w:t>08.05.2025</w:t>
      </w:r>
      <w:r>
        <w:rPr>
          <w:lang w:val="uk-UA"/>
        </w:rPr>
        <w:t xml:space="preserve"> № </w:t>
      </w:r>
      <w:r w:rsidRPr="00AC1EBC">
        <w:rPr>
          <w:u w:val="single"/>
          <w:lang w:val="uk-UA"/>
        </w:rPr>
        <w:t>782</w:t>
      </w:r>
    </w:p>
    <w:p w:rsidR="00621C7F" w:rsidRDefault="00621C7F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D7629" w:rsidRPr="00AC1EBC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D7629" w:rsidRPr="00DD7629" w:rsidRDefault="00DD7629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Ідентифікація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суттєвої</w:t>
            </w:r>
            <w:proofErr w:type="spellEnd"/>
            <w:r w:rsidRPr="00DD7629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D7629" w:rsidRPr="0014045D" w:rsidRDefault="00DD7629" w:rsidP="0014045D">
            <w:pPr>
              <w:jc w:val="both"/>
              <w:rPr>
                <w:rFonts w:asciiTheme="minorHAnsi" w:hAnsiTheme="minorHAnsi"/>
                <w:sz w:val="22"/>
              </w:rPr>
            </w:pPr>
            <w:r w:rsidRPr="00DD7629">
              <w:t xml:space="preserve">20321_Інформаційний лист та форма </w:t>
            </w:r>
            <w:proofErr w:type="spellStart"/>
            <w:r w:rsidRPr="00DD7629">
              <w:t>інформованої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згоди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версія</w:t>
            </w:r>
            <w:proofErr w:type="spellEnd"/>
            <w:r w:rsidRPr="00DD7629">
              <w:t xml:space="preserve"> 1.0 </w:t>
            </w:r>
            <w:proofErr w:type="spellStart"/>
            <w:r w:rsidRPr="00DD7629">
              <w:t>від</w:t>
            </w:r>
            <w:proofErr w:type="spellEnd"/>
            <w:r w:rsidRPr="00DD7629">
              <w:t xml:space="preserve"> 24 </w:t>
            </w:r>
            <w:proofErr w:type="spellStart"/>
            <w:r w:rsidRPr="00DD7629">
              <w:t>березня</w:t>
            </w:r>
            <w:proofErr w:type="spellEnd"/>
            <w:r w:rsidRPr="00DD7629">
              <w:t xml:space="preserve"> 2025 р. для </w:t>
            </w:r>
            <w:proofErr w:type="spellStart"/>
            <w:r w:rsidRPr="00DD7629">
              <w:t>України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українською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мовою</w:t>
            </w:r>
            <w:proofErr w:type="spellEnd"/>
            <w:r w:rsidRPr="00DD7629">
              <w:t xml:space="preserve"> для </w:t>
            </w:r>
            <w:proofErr w:type="spellStart"/>
            <w:r w:rsidRPr="00DD7629">
              <w:t>учасників</w:t>
            </w:r>
            <w:proofErr w:type="spellEnd"/>
            <w:r w:rsidRPr="00DD7629">
              <w:t xml:space="preserve">, </w:t>
            </w:r>
            <w:proofErr w:type="spellStart"/>
            <w:r w:rsidRPr="00DD7629">
              <w:t>які</w:t>
            </w:r>
            <w:proofErr w:type="spellEnd"/>
            <w:r w:rsidRPr="00DD7629">
              <w:t xml:space="preserve"> брали участь в </w:t>
            </w:r>
            <w:proofErr w:type="spellStart"/>
            <w:r w:rsidRPr="00DD7629">
              <w:t>дослідженні</w:t>
            </w:r>
            <w:proofErr w:type="spellEnd"/>
            <w:r w:rsidRPr="00DD7629">
              <w:t xml:space="preserve"> 21140 ARANOTE на </w:t>
            </w:r>
            <w:proofErr w:type="spellStart"/>
            <w:r w:rsidRPr="00DD7629">
              <w:t>базі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основної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версії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Інформаційного</w:t>
            </w:r>
            <w:proofErr w:type="spellEnd"/>
            <w:r w:rsidRPr="00DD7629">
              <w:t xml:space="preserve"> листа та </w:t>
            </w:r>
            <w:proofErr w:type="spellStart"/>
            <w:r w:rsidRPr="00DD7629">
              <w:t>форми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інформованої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згоди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версія</w:t>
            </w:r>
            <w:proofErr w:type="spellEnd"/>
            <w:r w:rsidRPr="00DD7629">
              <w:t xml:space="preserve"> 1.0 </w:t>
            </w:r>
            <w:proofErr w:type="spellStart"/>
            <w:r w:rsidRPr="00DD7629">
              <w:t>від</w:t>
            </w:r>
            <w:proofErr w:type="spellEnd"/>
            <w:r w:rsidRPr="00DD7629">
              <w:t xml:space="preserve"> </w:t>
            </w:r>
            <w:r w:rsidR="00456338" w:rsidRPr="00456338">
              <w:t xml:space="preserve">                   </w:t>
            </w:r>
            <w:r w:rsidRPr="00DD7629">
              <w:t xml:space="preserve">03 </w:t>
            </w:r>
            <w:proofErr w:type="spellStart"/>
            <w:r w:rsidRPr="00DD7629">
              <w:t>березня</w:t>
            </w:r>
            <w:proofErr w:type="spellEnd"/>
            <w:r w:rsidRPr="00DD7629">
              <w:t xml:space="preserve"> 2025 р. для </w:t>
            </w:r>
            <w:proofErr w:type="spellStart"/>
            <w:r w:rsidRPr="00DD7629">
              <w:t>учасників</w:t>
            </w:r>
            <w:proofErr w:type="spellEnd"/>
            <w:r w:rsidRPr="00DD7629">
              <w:t xml:space="preserve">, </w:t>
            </w:r>
            <w:proofErr w:type="spellStart"/>
            <w:r w:rsidRPr="00DD7629">
              <w:t>які</w:t>
            </w:r>
            <w:proofErr w:type="spellEnd"/>
            <w:r w:rsidRPr="00DD7629">
              <w:t xml:space="preserve"> брали участь в </w:t>
            </w:r>
            <w:proofErr w:type="spellStart"/>
            <w:r w:rsidRPr="00DD7629">
              <w:t>дослідженні</w:t>
            </w:r>
            <w:proofErr w:type="spellEnd"/>
            <w:r w:rsidRPr="00DD7629">
              <w:t xml:space="preserve"> 21140 ARANOTE; </w:t>
            </w:r>
            <w:proofErr w:type="spellStart"/>
            <w:r w:rsidRPr="00DD7629">
              <w:t>Подовження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терміну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тривалості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клінічного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випробування</w:t>
            </w:r>
            <w:proofErr w:type="spellEnd"/>
            <w:r w:rsidRPr="00DD7629">
              <w:t xml:space="preserve"> в </w:t>
            </w:r>
            <w:proofErr w:type="spellStart"/>
            <w:r w:rsidRPr="00DD7629">
              <w:t>Україні</w:t>
            </w:r>
            <w:proofErr w:type="spellEnd"/>
            <w:r w:rsidRPr="00DD7629">
              <w:t xml:space="preserve"> до 26 червня 2028</w:t>
            </w:r>
            <w:r w:rsidR="0014045D" w:rsidRPr="0014045D">
              <w:t>;</w:t>
            </w:r>
            <w:r w:rsidRPr="00DD7629">
              <w:rPr>
                <w:lang w:val="uk-UA"/>
              </w:rPr>
              <w:t xml:space="preserve"> </w:t>
            </w:r>
            <w:proofErr w:type="spellStart"/>
            <w:r w:rsidRPr="00DD7629">
              <w:t>Залучення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додаткового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місця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проведення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клінічного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випробування</w:t>
            </w:r>
            <w:proofErr w:type="spellEnd"/>
            <w:r w:rsidRPr="00DD7629">
              <w:t>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9"/>
              <w:gridCol w:w="8952"/>
            </w:tblGrid>
            <w:tr w:rsidR="00DD7629" w:rsidRPr="00DD7629" w:rsidTr="0016335F">
              <w:tc>
                <w:tcPr>
                  <w:tcW w:w="58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DD7629">
                  <w:pPr>
                    <w:pStyle w:val="cs2e86d3a6"/>
                  </w:pPr>
                  <w:r w:rsidRPr="00DD762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DD7629">
                  <w:pPr>
                    <w:pStyle w:val="cs2e86d3a6"/>
                  </w:pPr>
                  <w:r w:rsidRPr="00DD762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DD7629" w:rsidRPr="00DD7629" w:rsidRDefault="00DD7629" w:rsidP="00DD7629">
                  <w:pPr>
                    <w:pStyle w:val="cs2e86d3a6"/>
                  </w:pPr>
                  <w:r w:rsidRPr="00DD762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DD7629" w:rsidRPr="00AC1EBC" w:rsidTr="0016335F">
              <w:tc>
                <w:tcPr>
                  <w:tcW w:w="58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16335F">
                  <w:pPr>
                    <w:pStyle w:val="cs2e86d3a6"/>
                  </w:pPr>
                  <w:r w:rsidRPr="00DD762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DD7629">
                  <w:pPr>
                    <w:jc w:val="both"/>
                    <w:rPr>
                      <w:rFonts w:cs="Times New Roman"/>
                      <w:lang w:val="uk-UA"/>
                    </w:rPr>
                  </w:pPr>
                  <w:r w:rsidRPr="00DD7629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>директор Парамонов В.В.</w:t>
                  </w:r>
                </w:p>
                <w:p w:rsidR="00DD7629" w:rsidRPr="00DD7629" w:rsidRDefault="00DD7629" w:rsidP="00DD7629">
                  <w:pPr>
                    <w:pStyle w:val="cs80d9435b"/>
                  </w:pPr>
                  <w:r w:rsidRPr="00DD762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«Клінічний центр онкології, гематології, </w:t>
                  </w:r>
                  <w:proofErr w:type="spellStart"/>
                  <w:r w:rsidRPr="00DD762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трансплантології</w:t>
                  </w:r>
                  <w:proofErr w:type="spellEnd"/>
                  <w:r w:rsidRPr="00DD762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та паліативної допомоги Черкаської обласної ради», Відділ урології, нефрології та трансплантації нирки, м. Черкаси</w:t>
                  </w:r>
                </w:p>
              </w:tc>
            </w:tr>
          </w:tbl>
          <w:p w:rsidR="00DD7629" w:rsidRPr="00DD7629" w:rsidRDefault="0014045D">
            <w:proofErr w:type="spellStart"/>
            <w:r w:rsidRPr="00DD7629">
              <w:t>Зміна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Відповідального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дослідника</w:t>
            </w:r>
            <w:proofErr w:type="spellEnd"/>
            <w:r w:rsidRPr="00DD7629">
              <w:t xml:space="preserve"> в</w:t>
            </w:r>
            <w:proofErr w:type="spellStart"/>
            <w:r w:rsidRPr="00DD7629">
              <w:t xml:space="preserve"> місці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проведення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клінічного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випробування</w:t>
            </w:r>
            <w:proofErr w:type="spellEnd"/>
            <w:r w:rsidR="00DD7629" w:rsidRPr="00DD7629">
              <w:t>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DD7629" w:rsidRPr="00DD7629" w:rsidTr="00714D3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DD7629">
                  <w:pPr>
                    <w:pStyle w:val="cs2e86d3a6"/>
                  </w:pPr>
                  <w:r w:rsidRPr="00DD762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DD7629">
                  <w:pPr>
                    <w:pStyle w:val="cs2e86d3a6"/>
                  </w:pPr>
                  <w:r w:rsidRPr="00DD762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DD7629" w:rsidRPr="00AC1EBC" w:rsidTr="00714D3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DD7629">
                  <w:pPr>
                    <w:pStyle w:val="cs80d9435b"/>
                  </w:pPr>
                  <w:proofErr w:type="spellStart"/>
                  <w:r w:rsidRPr="00DD7629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к.м.н</w:t>
                  </w:r>
                  <w:proofErr w:type="spellEnd"/>
                  <w:r w:rsidRPr="00DD7629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 xml:space="preserve">. </w:t>
                  </w:r>
                  <w:proofErr w:type="spellStart"/>
                  <w:r w:rsidRPr="00DD7629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Косюхно</w:t>
                  </w:r>
                  <w:proofErr w:type="spellEnd"/>
                  <w:r w:rsidRPr="00DD7629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 xml:space="preserve"> М.О.</w:t>
                  </w:r>
                </w:p>
                <w:p w:rsidR="00DD7629" w:rsidRPr="00DD7629" w:rsidRDefault="00DD7629" w:rsidP="00DD7629">
                  <w:pPr>
                    <w:pStyle w:val="cs80d9435b"/>
                  </w:pPr>
                  <w:r w:rsidRPr="00DD762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Державна установа «Інститут урології                          імені академіка О.Ф. </w:t>
                  </w:r>
                  <w:proofErr w:type="spellStart"/>
                  <w:r w:rsidRPr="00DD762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Возіанова</w:t>
                  </w:r>
                  <w:proofErr w:type="spellEnd"/>
                  <w:r w:rsidRPr="00DD762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Національної академії медичних наук України», відділ відновної урології та новітніх технологій,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DD7629">
                  <w:pPr>
                    <w:pStyle w:val="cs80d9435b"/>
                  </w:pPr>
                  <w:proofErr w:type="spellStart"/>
                  <w:r w:rsidRPr="00DD7629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д.м.н</w:t>
                  </w:r>
                  <w:proofErr w:type="spellEnd"/>
                  <w:r w:rsidRPr="00DD7629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., проф. Григоренко В.М.</w:t>
                  </w:r>
                </w:p>
                <w:p w:rsidR="00DD7629" w:rsidRPr="00DD7629" w:rsidRDefault="00DD7629" w:rsidP="00DD7629">
                  <w:pPr>
                    <w:pStyle w:val="cs80d9435b"/>
                  </w:pPr>
                  <w:r w:rsidRPr="00DD762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Державна установа «Інститут урології                           імені академіка О.Ф. </w:t>
                  </w:r>
                  <w:proofErr w:type="spellStart"/>
                  <w:r w:rsidRPr="00DD762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Возіанова</w:t>
                  </w:r>
                  <w:proofErr w:type="spellEnd"/>
                  <w:r w:rsidRPr="00DD7629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Національної академії медичних наук України», відділ відновної урології та новітніх технологій, м. Київ</w:t>
                  </w:r>
                </w:p>
              </w:tc>
            </w:tr>
          </w:tbl>
          <w:p w:rsidR="00DD7629" w:rsidRPr="00DD7629" w:rsidRDefault="00DD7629" w:rsidP="00257A9E">
            <w:pPr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621C7F" w:rsidRPr="00DD7629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r w:rsidRPr="00DD7629">
              <w:rPr>
                <w:szCs w:val="24"/>
              </w:rPr>
              <w:t xml:space="preserve">Номер та дата наказу МОЗ </w:t>
            </w:r>
            <w:r w:rsidRPr="00DD7629">
              <w:rPr>
                <w:szCs w:val="24"/>
                <w:lang w:val="uk-UA"/>
              </w:rPr>
              <w:t>про</w:t>
            </w:r>
            <w:r w:rsidRPr="00DD7629">
              <w:rPr>
                <w:szCs w:val="24"/>
              </w:rPr>
              <w:t xml:space="preserve"> </w:t>
            </w:r>
            <w:r w:rsidRPr="00DD7629">
              <w:rPr>
                <w:szCs w:val="24"/>
                <w:lang w:val="uk-UA"/>
              </w:rPr>
              <w:t>проведення</w:t>
            </w:r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клінічного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  <w:rPr>
                <w:lang w:val="uk-UA"/>
              </w:rPr>
            </w:pPr>
            <w:r w:rsidRPr="00DD7629">
              <w:rPr>
                <w:lang w:val="uk-UA"/>
              </w:rPr>
              <w:t xml:space="preserve">№ 2777 від 02.12.2020 </w:t>
            </w:r>
          </w:p>
        </w:tc>
      </w:tr>
      <w:tr w:rsidR="00621C7F" w:rsidRPr="00DD7629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Назва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клінічного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випробування</w:t>
            </w:r>
            <w:proofErr w:type="spellEnd"/>
            <w:r w:rsidRPr="00DD7629">
              <w:rPr>
                <w:szCs w:val="24"/>
              </w:rPr>
              <w:t xml:space="preserve">, код, </w:t>
            </w:r>
            <w:proofErr w:type="spellStart"/>
            <w:r w:rsidRPr="00DD7629">
              <w:rPr>
                <w:szCs w:val="24"/>
              </w:rPr>
              <w:t>версія</w:t>
            </w:r>
            <w:proofErr w:type="spellEnd"/>
            <w:r w:rsidRPr="00DD7629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DD7629">
            <w:pPr>
              <w:jc w:val="both"/>
            </w:pPr>
            <w:r w:rsidRPr="00DD7629">
              <w:rPr>
                <w:color w:val="000000"/>
              </w:rPr>
              <w:t>«</w:t>
            </w:r>
            <w:proofErr w:type="spellStart"/>
            <w:r w:rsidR="003141EF" w:rsidRPr="00DD7629">
              <w:t>Відкрите</w:t>
            </w:r>
            <w:proofErr w:type="spellEnd"/>
            <w:r w:rsidR="003141EF" w:rsidRPr="00DD7629">
              <w:t xml:space="preserve">, </w:t>
            </w:r>
            <w:proofErr w:type="spellStart"/>
            <w:r w:rsidR="003141EF" w:rsidRPr="00DD7629">
              <w:t>одногрупове</w:t>
            </w:r>
            <w:proofErr w:type="spellEnd"/>
            <w:r w:rsidR="003141EF" w:rsidRPr="00DD7629">
              <w:t xml:space="preserve">, </w:t>
            </w:r>
            <w:proofErr w:type="spellStart"/>
            <w:r w:rsidR="003141EF" w:rsidRPr="00DD7629">
              <w:t>додаткове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дослідження</w:t>
            </w:r>
            <w:proofErr w:type="spellEnd"/>
            <w:r w:rsidR="003141EF" w:rsidRPr="00DD7629">
              <w:t xml:space="preserve"> для </w:t>
            </w:r>
            <w:proofErr w:type="spellStart"/>
            <w:r w:rsidR="003141EF" w:rsidRPr="00DD7629">
              <w:t>забезпечення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продовження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лікування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даролутамідом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пацієнтів</w:t>
            </w:r>
            <w:proofErr w:type="spellEnd"/>
            <w:r w:rsidR="003141EF" w:rsidRPr="00DD7629">
              <w:t xml:space="preserve">, </w:t>
            </w:r>
            <w:proofErr w:type="spellStart"/>
            <w:r w:rsidR="003141EF" w:rsidRPr="00DD7629">
              <w:t>які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були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включені</w:t>
            </w:r>
            <w:proofErr w:type="spellEnd"/>
            <w:r w:rsidR="003141EF" w:rsidRPr="00DD7629">
              <w:t xml:space="preserve"> у </w:t>
            </w:r>
            <w:proofErr w:type="spellStart"/>
            <w:r w:rsidR="003141EF" w:rsidRPr="00DD7629">
              <w:t>попер</w:t>
            </w:r>
            <w:r w:rsidR="0017132B">
              <w:t>едні</w:t>
            </w:r>
            <w:proofErr w:type="spellEnd"/>
            <w:r w:rsidR="0017132B">
              <w:t xml:space="preserve"> </w:t>
            </w:r>
            <w:proofErr w:type="spellStart"/>
            <w:r w:rsidR="0017132B">
              <w:t>дослідження</w:t>
            </w:r>
            <w:proofErr w:type="spellEnd"/>
            <w:r w:rsidR="0017132B">
              <w:t xml:space="preserve"> </w:t>
            </w:r>
            <w:proofErr w:type="spellStart"/>
            <w:r w:rsidR="0017132B">
              <w:t>компанії</w:t>
            </w:r>
            <w:proofErr w:type="spellEnd"/>
            <w:r w:rsidR="0017132B">
              <w:t xml:space="preserve"> </w:t>
            </w:r>
            <w:proofErr w:type="spellStart"/>
            <w:r w:rsidR="0017132B">
              <w:t>Байєр</w:t>
            </w:r>
            <w:proofErr w:type="spellEnd"/>
            <w:proofErr w:type="gramStart"/>
            <w:r w:rsidRPr="00DD7629">
              <w:rPr>
                <w:color w:val="000000"/>
              </w:rPr>
              <w:t>»</w:t>
            </w:r>
            <w:r w:rsidR="003141EF" w:rsidRPr="00DD7629">
              <w:t xml:space="preserve">, </w:t>
            </w:r>
            <w:r w:rsidR="0014045D" w:rsidRPr="0014045D">
              <w:t xml:space="preserve">  </w:t>
            </w:r>
            <w:proofErr w:type="gramEnd"/>
            <w:r w:rsidR="0014045D" w:rsidRPr="0014045D">
              <w:t xml:space="preserve">               </w:t>
            </w:r>
            <w:r w:rsidR="003141EF" w:rsidRPr="00DD7629">
              <w:t xml:space="preserve">BAY 1841788/ 20321, </w:t>
            </w:r>
            <w:proofErr w:type="spellStart"/>
            <w:r w:rsidR="003141EF" w:rsidRPr="00DD7629">
              <w:t>версія</w:t>
            </w:r>
            <w:proofErr w:type="spellEnd"/>
            <w:r w:rsidR="003141EF" w:rsidRPr="00DD7629">
              <w:t xml:space="preserve"> 2.0 з </w:t>
            </w:r>
            <w:proofErr w:type="spellStart"/>
            <w:r w:rsidR="003141EF" w:rsidRPr="00DD7629">
              <w:t>інтегрованою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поправкою</w:t>
            </w:r>
            <w:proofErr w:type="spellEnd"/>
            <w:r w:rsidR="003141EF" w:rsidRPr="00DD7629">
              <w:t xml:space="preserve"> 1 </w:t>
            </w:r>
            <w:proofErr w:type="spellStart"/>
            <w:r w:rsidR="003141EF" w:rsidRPr="00DD7629">
              <w:t>від</w:t>
            </w:r>
            <w:proofErr w:type="spellEnd"/>
            <w:r w:rsidR="003141EF" w:rsidRPr="00DD7629">
              <w:t xml:space="preserve"> 07 </w:t>
            </w:r>
            <w:proofErr w:type="spellStart"/>
            <w:r w:rsidR="003141EF" w:rsidRPr="00DD7629">
              <w:t>жовтня</w:t>
            </w:r>
            <w:proofErr w:type="spellEnd"/>
            <w:r w:rsidR="003141EF" w:rsidRPr="00DD7629">
              <w:t xml:space="preserve"> 2022 р.</w:t>
            </w:r>
          </w:p>
        </w:tc>
      </w:tr>
    </w:tbl>
    <w:p w:rsidR="00A7251D" w:rsidRDefault="00A7251D">
      <w:r>
        <w:br w:type="page"/>
      </w:r>
    </w:p>
    <w:p w:rsidR="00A7251D" w:rsidRPr="00A7251D" w:rsidRDefault="00A7251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2                                                                     продовження додатка 2</w:t>
      </w:r>
    </w:p>
    <w:p w:rsidR="00A7251D" w:rsidRDefault="00A7251D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21C7F" w:rsidRPr="00DD7629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Заявник</w:t>
            </w:r>
            <w:proofErr w:type="spellEnd"/>
            <w:r w:rsidRPr="00DD7629">
              <w:rPr>
                <w:szCs w:val="24"/>
              </w:rPr>
              <w:t xml:space="preserve">, </w:t>
            </w:r>
            <w:proofErr w:type="spellStart"/>
            <w:r w:rsidRPr="00DD7629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</w:pPr>
            <w:r w:rsidRPr="00DD7629">
              <w:t>ТОВ</w:t>
            </w:r>
            <w:r w:rsidR="00DD7629" w:rsidRPr="00DD7629">
              <w:rPr>
                <w:color w:val="000000"/>
              </w:rPr>
              <w:t xml:space="preserve"> «</w:t>
            </w:r>
            <w:proofErr w:type="spellStart"/>
            <w:r w:rsidRPr="00DD7629">
              <w:t>Байєр</w:t>
            </w:r>
            <w:proofErr w:type="spellEnd"/>
            <w:r w:rsidR="00DD7629" w:rsidRPr="00DD7629">
              <w:rPr>
                <w:color w:val="000000"/>
              </w:rPr>
              <w:t>»</w:t>
            </w:r>
            <w:r w:rsidRPr="00DD7629">
              <w:t xml:space="preserve">, </w:t>
            </w:r>
            <w:proofErr w:type="spellStart"/>
            <w:r w:rsidRPr="00DD7629">
              <w:t>Україна</w:t>
            </w:r>
            <w:proofErr w:type="spellEnd"/>
          </w:p>
        </w:tc>
      </w:tr>
      <w:tr w:rsidR="00621C7F" w:rsidRPr="00DD7629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r w:rsidRPr="00DD7629">
              <w:rPr>
                <w:szCs w:val="24"/>
              </w:rPr>
              <w:t xml:space="preserve">Спонсор, </w:t>
            </w:r>
            <w:proofErr w:type="spellStart"/>
            <w:r w:rsidRPr="00DD7629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</w:pPr>
            <w:proofErr w:type="spellStart"/>
            <w:r w:rsidRPr="00DD7629">
              <w:t>Байєр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Консьюмер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Кер</w:t>
            </w:r>
            <w:proofErr w:type="spellEnd"/>
            <w:r w:rsidRPr="00DD7629">
              <w:t xml:space="preserve"> АГ, </w:t>
            </w:r>
            <w:proofErr w:type="spellStart"/>
            <w:r w:rsidRPr="00DD7629">
              <w:t>Швейцарія</w:t>
            </w:r>
            <w:proofErr w:type="spellEnd"/>
          </w:p>
        </w:tc>
      </w:tr>
    </w:tbl>
    <w:p w:rsidR="00621C7F" w:rsidRDefault="00621C7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21C7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1C7F" w:rsidRDefault="00B60AA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  <w:lang w:val="uk-UA"/>
              </w:rPr>
              <w:t>Олександр ГРІЦЕНКО</w:t>
            </w:r>
          </w:p>
        </w:tc>
      </w:tr>
      <w:tr w:rsidR="00621C7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21C7F" w:rsidRDefault="00621C7F">
      <w:pPr>
        <w:tabs>
          <w:tab w:val="clear" w:pos="708"/>
        </w:tabs>
        <w:rPr>
          <w:lang w:eastAsia="en-US"/>
        </w:rPr>
        <w:sectPr w:rsidR="00621C7F" w:rsidSect="0014045D">
          <w:pgSz w:w="16838" w:h="11906" w:orient="landscape"/>
          <w:pgMar w:top="567" w:right="1245" w:bottom="851" w:left="2127" w:header="709" w:footer="709" w:gutter="0"/>
          <w:cols w:space="720"/>
          <w:titlePg/>
        </w:sectPr>
      </w:pPr>
    </w:p>
    <w:p w:rsidR="00621C7F" w:rsidRDefault="003141E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621C7F" w:rsidRDefault="00A7251D">
      <w:pPr>
        <w:ind w:left="9072"/>
        <w:rPr>
          <w:lang w:val="uk-UA"/>
        </w:rPr>
      </w:pPr>
      <w:r w:rsidRPr="00A7251D">
        <w:rPr>
          <w:lang w:val="uk-UA"/>
        </w:rPr>
        <w:t>до наказу Міністерства охорони здоров’я України «Про затвердження суттєвих поправок до протоколів клінічних випробувань»</w:t>
      </w:r>
    </w:p>
    <w:p w:rsidR="00621C7F" w:rsidRDefault="00AC1EBC">
      <w:pPr>
        <w:ind w:left="9072"/>
        <w:rPr>
          <w:lang w:val="uk-UA"/>
        </w:rPr>
      </w:pPr>
      <w:r w:rsidRPr="00AC1EBC">
        <w:rPr>
          <w:u w:val="single"/>
          <w:lang w:val="uk-UA"/>
        </w:rPr>
        <w:t>08.05.2025</w:t>
      </w:r>
      <w:r>
        <w:rPr>
          <w:lang w:val="uk-UA"/>
        </w:rPr>
        <w:t xml:space="preserve"> № </w:t>
      </w:r>
      <w:r w:rsidRPr="00AC1EBC">
        <w:rPr>
          <w:u w:val="single"/>
          <w:lang w:val="uk-UA"/>
        </w:rPr>
        <w:t>782</w:t>
      </w:r>
    </w:p>
    <w:p w:rsidR="00621C7F" w:rsidRDefault="00621C7F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21C7F" w:rsidRPr="00DD762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21C7F" w:rsidRPr="00DD7629" w:rsidRDefault="003141EF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Ідентифікація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суттєвої</w:t>
            </w:r>
            <w:proofErr w:type="spellEnd"/>
            <w:r w:rsidRPr="00DD7629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21C7F" w:rsidRPr="00DD7629" w:rsidRDefault="003141EF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DD7629">
              <w:t>Подовження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терміну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проведення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клінічного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випробування</w:t>
            </w:r>
            <w:proofErr w:type="spellEnd"/>
            <w:r w:rsidRPr="00DD7629">
              <w:t xml:space="preserve"> в </w:t>
            </w:r>
            <w:proofErr w:type="spellStart"/>
            <w:r w:rsidRPr="00DD7629">
              <w:t>Україні</w:t>
            </w:r>
            <w:proofErr w:type="spellEnd"/>
            <w:r w:rsidRPr="00DD7629">
              <w:t xml:space="preserve"> до 31 </w:t>
            </w:r>
            <w:proofErr w:type="spellStart"/>
            <w:r w:rsidRPr="00DD7629">
              <w:t>грудня</w:t>
            </w:r>
            <w:proofErr w:type="spellEnd"/>
            <w:r w:rsidRPr="00DD7629">
              <w:t xml:space="preserve"> 2027 року</w:t>
            </w:r>
            <w:r w:rsidRPr="00DD7629">
              <w:rPr>
                <w:lang w:val="uk-UA"/>
              </w:rPr>
              <w:t xml:space="preserve"> </w:t>
            </w:r>
          </w:p>
        </w:tc>
      </w:tr>
      <w:tr w:rsidR="00621C7F" w:rsidRPr="00DD762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r w:rsidRPr="00DD7629">
              <w:rPr>
                <w:szCs w:val="24"/>
              </w:rPr>
              <w:t xml:space="preserve">Номер та дата наказу МОЗ </w:t>
            </w:r>
            <w:r w:rsidRPr="00DD7629">
              <w:rPr>
                <w:szCs w:val="24"/>
                <w:lang w:val="uk-UA"/>
              </w:rPr>
              <w:t>про</w:t>
            </w:r>
            <w:r w:rsidRPr="00DD7629">
              <w:rPr>
                <w:szCs w:val="24"/>
              </w:rPr>
              <w:t xml:space="preserve"> </w:t>
            </w:r>
            <w:r w:rsidRPr="00DD7629">
              <w:rPr>
                <w:szCs w:val="24"/>
                <w:lang w:val="uk-UA"/>
              </w:rPr>
              <w:t>проведення</w:t>
            </w:r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клінічного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  <w:rPr>
                <w:lang w:val="uk-UA"/>
              </w:rPr>
            </w:pPr>
            <w:r w:rsidRPr="00DD7629">
              <w:rPr>
                <w:lang w:val="uk-UA"/>
              </w:rPr>
              <w:t xml:space="preserve">№ 621 від 24.09.2015 </w:t>
            </w:r>
          </w:p>
        </w:tc>
      </w:tr>
      <w:tr w:rsidR="00621C7F" w:rsidRPr="00DD762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Назва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клінічного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випробування</w:t>
            </w:r>
            <w:proofErr w:type="spellEnd"/>
            <w:r w:rsidRPr="00DD7629">
              <w:rPr>
                <w:szCs w:val="24"/>
              </w:rPr>
              <w:t xml:space="preserve">, код, </w:t>
            </w:r>
            <w:proofErr w:type="spellStart"/>
            <w:r w:rsidRPr="00DD7629">
              <w:rPr>
                <w:szCs w:val="24"/>
              </w:rPr>
              <w:t>версія</w:t>
            </w:r>
            <w:proofErr w:type="spellEnd"/>
            <w:r w:rsidRPr="00DD7629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DD7629">
            <w:pPr>
              <w:jc w:val="both"/>
            </w:pPr>
            <w:r w:rsidRPr="00DD7629">
              <w:rPr>
                <w:color w:val="000000"/>
              </w:rPr>
              <w:t>«</w:t>
            </w:r>
            <w:proofErr w:type="spellStart"/>
            <w:r w:rsidR="003141EF" w:rsidRPr="00DD7629">
              <w:t>Рандомізоване</w:t>
            </w:r>
            <w:proofErr w:type="spellEnd"/>
            <w:r w:rsidR="003141EF" w:rsidRPr="00DD7629">
              <w:t>, плацебо-</w:t>
            </w:r>
            <w:proofErr w:type="spellStart"/>
            <w:r w:rsidR="003141EF" w:rsidRPr="00DD7629">
              <w:t>контрольоване</w:t>
            </w:r>
            <w:proofErr w:type="spellEnd"/>
            <w:r w:rsidR="003141EF" w:rsidRPr="00DD7629">
              <w:t xml:space="preserve">, </w:t>
            </w:r>
            <w:proofErr w:type="spellStart"/>
            <w:r w:rsidR="003141EF" w:rsidRPr="00DD7629">
              <w:t>подвійне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сліпе</w:t>
            </w:r>
            <w:proofErr w:type="spellEnd"/>
            <w:r w:rsidR="003141EF" w:rsidRPr="00DD7629">
              <w:t xml:space="preserve">, </w:t>
            </w:r>
            <w:proofErr w:type="spellStart"/>
            <w:r w:rsidR="003141EF" w:rsidRPr="00DD7629">
              <w:t>клінічне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дослідження</w:t>
            </w:r>
            <w:proofErr w:type="spellEnd"/>
            <w:r w:rsidR="003141EF" w:rsidRPr="00DD7629">
              <w:t xml:space="preserve"> 3 </w:t>
            </w:r>
            <w:proofErr w:type="spellStart"/>
            <w:r w:rsidR="003141EF" w:rsidRPr="00DD7629">
              <w:t>фази</w:t>
            </w:r>
            <w:proofErr w:type="spellEnd"/>
            <w:r w:rsidR="003141EF" w:rsidRPr="00DD7629">
              <w:t xml:space="preserve"> препарату </w:t>
            </w:r>
            <w:proofErr w:type="spellStart"/>
            <w:r w:rsidR="003141EF" w:rsidRPr="00DD7629">
              <w:t>Апалутамід</w:t>
            </w:r>
            <w:proofErr w:type="spellEnd"/>
            <w:r w:rsidR="003141EF" w:rsidRPr="00DD7629">
              <w:t xml:space="preserve"> в </w:t>
            </w:r>
            <w:proofErr w:type="spellStart"/>
            <w:r w:rsidR="003141EF" w:rsidRPr="00DD7629">
              <w:t>поєднанні</w:t>
            </w:r>
            <w:proofErr w:type="spellEnd"/>
            <w:r w:rsidR="003141EF" w:rsidRPr="00DD7629">
              <w:t xml:space="preserve"> з андрогенною </w:t>
            </w:r>
            <w:proofErr w:type="spellStart"/>
            <w:r w:rsidR="003141EF" w:rsidRPr="00DD7629">
              <w:t>деприваційною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терапією</w:t>
            </w:r>
            <w:proofErr w:type="spellEnd"/>
            <w:r w:rsidR="003141EF" w:rsidRPr="00DD7629">
              <w:t xml:space="preserve"> (АДТ) у </w:t>
            </w:r>
            <w:proofErr w:type="spellStart"/>
            <w:r w:rsidR="003141EF" w:rsidRPr="00DD7629">
              <w:t>порівнянні</w:t>
            </w:r>
            <w:proofErr w:type="spellEnd"/>
            <w:r w:rsidR="003141EF" w:rsidRPr="00DD7629">
              <w:t xml:space="preserve"> з АДТ у </w:t>
            </w:r>
            <w:proofErr w:type="spellStart"/>
            <w:r w:rsidR="003141EF" w:rsidRPr="00DD7629">
              <w:t>пацієнтів</w:t>
            </w:r>
            <w:proofErr w:type="spellEnd"/>
            <w:r w:rsidR="003141EF" w:rsidRPr="00DD7629">
              <w:t xml:space="preserve"> з </w:t>
            </w:r>
            <w:proofErr w:type="spellStart"/>
            <w:r w:rsidR="003141EF" w:rsidRPr="00DD7629">
              <w:t>метастатичним</w:t>
            </w:r>
            <w:proofErr w:type="spellEnd"/>
            <w:r w:rsidR="003141EF" w:rsidRPr="00DD7629">
              <w:t xml:space="preserve"> гормон-</w:t>
            </w:r>
            <w:proofErr w:type="spellStart"/>
            <w:r w:rsidR="003141EF" w:rsidRPr="00DD7629">
              <w:t>чутливим</w:t>
            </w:r>
            <w:proofErr w:type="spellEnd"/>
            <w:r w:rsidR="003141EF" w:rsidRPr="00DD7629">
              <w:t xml:space="preserve"> раком </w:t>
            </w:r>
            <w:proofErr w:type="spellStart"/>
            <w:r w:rsidR="003141EF" w:rsidRPr="00DD7629">
              <w:t>передміхурової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залози</w:t>
            </w:r>
            <w:proofErr w:type="spellEnd"/>
            <w:r w:rsidR="003141EF" w:rsidRPr="00DD7629">
              <w:t xml:space="preserve"> (</w:t>
            </w:r>
            <w:proofErr w:type="spellStart"/>
            <w:r w:rsidR="003141EF" w:rsidRPr="00DD7629">
              <w:t>mHNPC</w:t>
            </w:r>
            <w:proofErr w:type="spellEnd"/>
            <w:r w:rsidR="003141EF" w:rsidRPr="00DD7629">
              <w:t>)</w:t>
            </w:r>
            <w:r w:rsidRPr="00DD7629">
              <w:rPr>
                <w:color w:val="000000"/>
              </w:rPr>
              <w:t>»</w:t>
            </w:r>
            <w:r w:rsidR="003141EF" w:rsidRPr="00DD7629">
              <w:t xml:space="preserve">, 56021927PCR3002, з </w:t>
            </w:r>
            <w:proofErr w:type="spellStart"/>
            <w:r w:rsidR="003141EF" w:rsidRPr="00DD7629">
              <w:t>Amendment</w:t>
            </w:r>
            <w:proofErr w:type="spellEnd"/>
            <w:r w:rsidR="003141EF" w:rsidRPr="00DD7629">
              <w:t xml:space="preserve"> 5 </w:t>
            </w:r>
            <w:proofErr w:type="spellStart"/>
            <w:r w:rsidR="003141EF" w:rsidRPr="00DD7629">
              <w:t>від</w:t>
            </w:r>
            <w:proofErr w:type="spellEnd"/>
            <w:r w:rsidR="003141EF" w:rsidRPr="00DD7629">
              <w:t xml:space="preserve"> 16.03.2020 р.</w:t>
            </w:r>
          </w:p>
        </w:tc>
      </w:tr>
      <w:tr w:rsidR="00621C7F" w:rsidRPr="00DD762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Заявник</w:t>
            </w:r>
            <w:proofErr w:type="spellEnd"/>
            <w:r w:rsidRPr="00DD7629">
              <w:rPr>
                <w:szCs w:val="24"/>
              </w:rPr>
              <w:t xml:space="preserve">, </w:t>
            </w:r>
            <w:proofErr w:type="spellStart"/>
            <w:r w:rsidRPr="00DD7629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</w:pPr>
            <w:r w:rsidRPr="00DD7629">
              <w:t>ТОВАРИСТВО З ОБМЕЖЕНОЮ ВІДПОВІДАЛЬНІСТЮ</w:t>
            </w:r>
            <w:r w:rsidR="00DD7629" w:rsidRPr="00DD7629">
              <w:rPr>
                <w:color w:val="000000"/>
              </w:rPr>
              <w:t xml:space="preserve"> «</w:t>
            </w:r>
            <w:r w:rsidRPr="00DD7629">
              <w:t>ФАРМАСЬЮТІКАЛ РІСЕРЧ АССОУШИЕЙТС УКРАЇНА</w:t>
            </w:r>
            <w:r w:rsidR="00DD7629" w:rsidRPr="00DD7629">
              <w:rPr>
                <w:color w:val="000000"/>
              </w:rPr>
              <w:t>»</w:t>
            </w:r>
            <w:r w:rsidRPr="00DD7629">
              <w:t xml:space="preserve"> (ТОВ</w:t>
            </w:r>
            <w:r w:rsidR="00DD7629" w:rsidRPr="00DD7629">
              <w:rPr>
                <w:color w:val="000000"/>
              </w:rPr>
              <w:t xml:space="preserve"> «</w:t>
            </w:r>
            <w:r w:rsidRPr="00DD7629">
              <w:t>ФРА УКРАЇНА</w:t>
            </w:r>
            <w:r w:rsidR="00DD7629" w:rsidRPr="00DD7629">
              <w:rPr>
                <w:color w:val="000000"/>
              </w:rPr>
              <w:t>»</w:t>
            </w:r>
            <w:r w:rsidRPr="00DD7629">
              <w:t>)</w:t>
            </w:r>
          </w:p>
        </w:tc>
      </w:tr>
      <w:tr w:rsidR="00621C7F" w:rsidRPr="00DD762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r w:rsidRPr="00DD7629">
              <w:rPr>
                <w:szCs w:val="24"/>
              </w:rPr>
              <w:t xml:space="preserve">Спонсор, </w:t>
            </w:r>
            <w:proofErr w:type="spellStart"/>
            <w:r w:rsidRPr="00DD7629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DD7629">
            <w:pPr>
              <w:jc w:val="both"/>
            </w:pPr>
            <w:r w:rsidRPr="00DD7629">
              <w:rPr>
                <w:color w:val="000000"/>
              </w:rPr>
              <w:t>«</w:t>
            </w:r>
            <w:r w:rsidR="003141EF" w:rsidRPr="00DD7629">
              <w:t>ЯНССЕН ФАРМАЦЕВТИКА НВ</w:t>
            </w:r>
            <w:r w:rsidRPr="00DD7629">
              <w:rPr>
                <w:color w:val="000000"/>
              </w:rPr>
              <w:t>»</w:t>
            </w:r>
            <w:r w:rsidR="003141EF" w:rsidRPr="00DD7629">
              <w:t xml:space="preserve">, </w:t>
            </w:r>
            <w:proofErr w:type="spellStart"/>
            <w:r w:rsidR="003141EF" w:rsidRPr="00DD7629">
              <w:t>Бельгія</w:t>
            </w:r>
            <w:proofErr w:type="spellEnd"/>
          </w:p>
        </w:tc>
      </w:tr>
    </w:tbl>
    <w:p w:rsidR="00621C7F" w:rsidRDefault="00621C7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21C7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1C7F" w:rsidRDefault="00B60AA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  <w:lang w:val="uk-UA"/>
              </w:rPr>
              <w:t>Олександр ГРІЦЕНКО</w:t>
            </w:r>
          </w:p>
        </w:tc>
      </w:tr>
      <w:tr w:rsidR="00621C7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21C7F" w:rsidRDefault="00621C7F">
      <w:pPr>
        <w:tabs>
          <w:tab w:val="clear" w:pos="708"/>
        </w:tabs>
        <w:rPr>
          <w:lang w:eastAsia="en-US"/>
        </w:rPr>
        <w:sectPr w:rsidR="00621C7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621C7F" w:rsidRDefault="003141E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621C7F" w:rsidRDefault="00A7251D">
      <w:pPr>
        <w:ind w:left="9072"/>
        <w:rPr>
          <w:lang w:val="uk-UA"/>
        </w:rPr>
      </w:pPr>
      <w:r w:rsidRPr="00A7251D">
        <w:rPr>
          <w:lang w:val="uk-UA"/>
        </w:rPr>
        <w:t>до наказу Міністерства охорони здоров’я України «Про затвердження суттєвих поправок до протоколів клінічних випробувань»</w:t>
      </w:r>
      <w:r w:rsidR="003141EF">
        <w:rPr>
          <w:lang w:val="uk-UA"/>
        </w:rPr>
        <w:t xml:space="preserve"> </w:t>
      </w:r>
    </w:p>
    <w:p w:rsidR="00621C7F" w:rsidRDefault="00AC1EBC">
      <w:pPr>
        <w:ind w:left="9072"/>
        <w:rPr>
          <w:lang w:val="uk-UA"/>
        </w:rPr>
      </w:pPr>
      <w:r w:rsidRPr="00AC1EBC">
        <w:rPr>
          <w:u w:val="single"/>
          <w:lang w:val="uk-UA"/>
        </w:rPr>
        <w:t>08.05.2025</w:t>
      </w:r>
      <w:r>
        <w:rPr>
          <w:lang w:val="uk-UA"/>
        </w:rPr>
        <w:t xml:space="preserve"> № </w:t>
      </w:r>
      <w:r w:rsidRPr="00AC1EBC">
        <w:rPr>
          <w:u w:val="single"/>
          <w:lang w:val="uk-UA"/>
        </w:rPr>
        <w:t>782</w:t>
      </w:r>
    </w:p>
    <w:p w:rsidR="00621C7F" w:rsidRDefault="00621C7F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D7629" w:rsidRPr="00DD7629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D7629" w:rsidRPr="00DD7629" w:rsidRDefault="00DD7629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Ідентифікація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суттєвої</w:t>
            </w:r>
            <w:proofErr w:type="spellEnd"/>
            <w:r w:rsidRPr="00DD7629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D7629" w:rsidRPr="0014045D" w:rsidRDefault="00DD7629" w:rsidP="0014045D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DD7629">
              <w:t>Зміна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назви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місця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проведення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випробування</w:t>
            </w:r>
            <w:proofErr w:type="spellEnd"/>
            <w:r w:rsidRPr="00DD7629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DD7629" w:rsidRPr="00DD7629" w:rsidTr="00714D3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DD7629">
                  <w:pPr>
                    <w:pStyle w:val="cs2e86d3a6"/>
                  </w:pPr>
                  <w:r w:rsidRPr="00DD7629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DD7629">
                  <w:pPr>
                    <w:pStyle w:val="cs2e86d3a6"/>
                  </w:pPr>
                  <w:r w:rsidRPr="00DD7629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DD7629" w:rsidRPr="00DD7629" w:rsidTr="00714D3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DD7629">
                  <w:pPr>
                    <w:pStyle w:val="cs80d9435b"/>
                  </w:pPr>
                  <w:proofErr w:type="spellStart"/>
                  <w:r w:rsidRPr="00DD7629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DD7629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., проф. Шевчук С.В.</w:t>
                  </w:r>
                </w:p>
                <w:p w:rsidR="00DD7629" w:rsidRPr="00DD7629" w:rsidRDefault="00DD7629" w:rsidP="00DD7629">
                  <w:pPr>
                    <w:pStyle w:val="cs80d9435b"/>
                  </w:pPr>
                  <w:r w:rsidRPr="00DD7629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>Клініка науково-дослідного інституту реабілітації осіб з інвалідністю (навчально-науково-лікувальний комплекс) Вінницького національного медичного у</w:t>
                  </w:r>
                  <w:r w:rsidR="0014045D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 xml:space="preserve">ніверситету </w:t>
                  </w:r>
                  <w:r w:rsidRPr="00DD7629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>ім. М.І. Пирогова, відділ терапії та клінічної ревматології, ревматологічне відділення,</w:t>
                  </w:r>
                  <w:r w:rsidRPr="00DD7629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 Вінницький національний медичний університет </w:t>
                  </w:r>
                  <w:r w:rsidR="0014045D" w:rsidRPr="0014045D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                         </w:t>
                  </w:r>
                  <w:r w:rsidRPr="00DD7629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ім. М.І. Пирогова, кафедра внутрішньої медицини №2,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DD7629">
                  <w:pPr>
                    <w:pStyle w:val="cs80d9435b"/>
                  </w:pPr>
                  <w:proofErr w:type="spellStart"/>
                  <w:r w:rsidRPr="00DD7629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DD7629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., проф. Шевчук С.В.</w:t>
                  </w:r>
                </w:p>
                <w:p w:rsidR="00DD7629" w:rsidRPr="00DD7629" w:rsidRDefault="00DD7629" w:rsidP="00DD7629">
                  <w:pPr>
                    <w:pStyle w:val="cs80d9435b"/>
                  </w:pPr>
                  <w:r w:rsidRPr="00DD7629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>Університетська лікарня Вінницького національного медичного університету                    ім. М.І. Пирогова, терапевтичне відділення</w:t>
                  </w:r>
                  <w:r w:rsidRPr="00DD7629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, Вінницький національний медичний університет ім. М.І. Пирогова, кафедра внутрішньої медицини №2, м. Вінниця</w:t>
                  </w:r>
                </w:p>
              </w:tc>
            </w:tr>
          </w:tbl>
          <w:p w:rsidR="00DD7629" w:rsidRPr="00DD7629" w:rsidRDefault="00DD7629" w:rsidP="00E01714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621C7F" w:rsidRPr="00DD7629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r w:rsidRPr="00DD7629">
              <w:rPr>
                <w:szCs w:val="24"/>
              </w:rPr>
              <w:t xml:space="preserve">Номер та дата наказу МОЗ </w:t>
            </w:r>
            <w:r w:rsidRPr="00DD7629">
              <w:rPr>
                <w:szCs w:val="24"/>
                <w:lang w:val="uk-UA"/>
              </w:rPr>
              <w:t>про</w:t>
            </w:r>
            <w:r w:rsidRPr="00DD7629">
              <w:rPr>
                <w:szCs w:val="24"/>
              </w:rPr>
              <w:t xml:space="preserve"> </w:t>
            </w:r>
            <w:r w:rsidRPr="00DD7629">
              <w:rPr>
                <w:szCs w:val="24"/>
                <w:lang w:val="uk-UA"/>
              </w:rPr>
              <w:t>проведення</w:t>
            </w:r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клінічного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  <w:rPr>
                <w:lang w:val="uk-UA"/>
              </w:rPr>
            </w:pPr>
            <w:r w:rsidRPr="00DD7629">
              <w:rPr>
                <w:lang w:val="uk-UA"/>
              </w:rPr>
              <w:t xml:space="preserve">№ 1773 від 20.08.2021 </w:t>
            </w:r>
          </w:p>
        </w:tc>
      </w:tr>
      <w:tr w:rsidR="00621C7F" w:rsidRPr="00DD7629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Назва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клінічного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випробування</w:t>
            </w:r>
            <w:proofErr w:type="spellEnd"/>
            <w:r w:rsidRPr="00DD7629">
              <w:rPr>
                <w:szCs w:val="24"/>
              </w:rPr>
              <w:t xml:space="preserve">, код, </w:t>
            </w:r>
            <w:proofErr w:type="spellStart"/>
            <w:r w:rsidRPr="00DD7629">
              <w:rPr>
                <w:szCs w:val="24"/>
              </w:rPr>
              <w:t>версія</w:t>
            </w:r>
            <w:proofErr w:type="spellEnd"/>
            <w:r w:rsidRPr="00DD7629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DD7629">
            <w:pPr>
              <w:jc w:val="both"/>
            </w:pPr>
            <w:r w:rsidRPr="00DD7629">
              <w:rPr>
                <w:color w:val="000000"/>
              </w:rPr>
              <w:t>«</w:t>
            </w:r>
            <w:proofErr w:type="spellStart"/>
            <w:r w:rsidR="003141EF" w:rsidRPr="00DD7629">
              <w:t>Багатоцентрове</w:t>
            </w:r>
            <w:proofErr w:type="spellEnd"/>
            <w:r w:rsidR="003141EF" w:rsidRPr="00DD7629">
              <w:t xml:space="preserve">, </w:t>
            </w:r>
            <w:proofErr w:type="spellStart"/>
            <w:r w:rsidR="003141EF" w:rsidRPr="00DD7629">
              <w:t>рандомізоване</w:t>
            </w:r>
            <w:proofErr w:type="spellEnd"/>
            <w:r w:rsidR="003141EF" w:rsidRPr="00DD7629">
              <w:t xml:space="preserve">, </w:t>
            </w:r>
            <w:proofErr w:type="spellStart"/>
            <w:r w:rsidR="003141EF" w:rsidRPr="00DD7629">
              <w:t>подвійне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сліпе</w:t>
            </w:r>
            <w:proofErr w:type="spellEnd"/>
            <w:r w:rsidR="003141EF" w:rsidRPr="00DD7629">
              <w:t>, плацебо-</w:t>
            </w:r>
            <w:proofErr w:type="spellStart"/>
            <w:r w:rsidR="003141EF" w:rsidRPr="00DD7629">
              <w:t>контрольоване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дослідження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фази</w:t>
            </w:r>
            <w:proofErr w:type="spellEnd"/>
            <w:r w:rsidR="003141EF" w:rsidRPr="00DD7629">
              <w:t xml:space="preserve"> 3 для </w:t>
            </w:r>
            <w:proofErr w:type="spellStart"/>
            <w:r w:rsidR="003141EF" w:rsidRPr="00DD7629">
              <w:t>оцінки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ефективності</w:t>
            </w:r>
            <w:proofErr w:type="spellEnd"/>
            <w:r w:rsidR="003141EF" w:rsidRPr="00DD7629">
              <w:t xml:space="preserve"> та </w:t>
            </w:r>
            <w:proofErr w:type="spellStart"/>
            <w:r w:rsidR="003141EF" w:rsidRPr="00DD7629">
              <w:t>безпечності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підшкірного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введення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аніфролумабу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дорослим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пацієнтам</w:t>
            </w:r>
            <w:proofErr w:type="spellEnd"/>
            <w:r w:rsidR="003141EF" w:rsidRPr="00DD7629">
              <w:t xml:space="preserve"> з </w:t>
            </w:r>
            <w:proofErr w:type="spellStart"/>
            <w:r w:rsidR="003141EF" w:rsidRPr="00DD7629">
              <w:t>системним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червоним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вовчаком</w:t>
            </w:r>
            <w:proofErr w:type="spellEnd"/>
            <w:r w:rsidRPr="00DD7629">
              <w:rPr>
                <w:color w:val="000000"/>
              </w:rPr>
              <w:t>»</w:t>
            </w:r>
            <w:r w:rsidR="003141EF" w:rsidRPr="00DD7629">
              <w:t xml:space="preserve">, D3465C00001, </w:t>
            </w:r>
            <w:proofErr w:type="spellStart"/>
            <w:r w:rsidR="003141EF" w:rsidRPr="00DD7629">
              <w:t>версія</w:t>
            </w:r>
            <w:proofErr w:type="spellEnd"/>
            <w:r w:rsidR="003141EF" w:rsidRPr="00DD7629">
              <w:t xml:space="preserve"> 4.0 </w:t>
            </w:r>
            <w:proofErr w:type="spellStart"/>
            <w:r w:rsidR="003141EF" w:rsidRPr="00DD7629">
              <w:t>від</w:t>
            </w:r>
            <w:proofErr w:type="spellEnd"/>
            <w:r w:rsidR="003141EF" w:rsidRPr="00DD7629">
              <w:t xml:space="preserve"> 14 червня 2023 року</w:t>
            </w:r>
          </w:p>
        </w:tc>
      </w:tr>
      <w:tr w:rsidR="00621C7F" w:rsidRPr="00DD7629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Заявник</w:t>
            </w:r>
            <w:proofErr w:type="spellEnd"/>
            <w:r w:rsidRPr="00DD7629">
              <w:rPr>
                <w:szCs w:val="24"/>
              </w:rPr>
              <w:t xml:space="preserve">, </w:t>
            </w:r>
            <w:proofErr w:type="spellStart"/>
            <w:r w:rsidRPr="00DD7629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</w:pPr>
            <w:proofErr w:type="spellStart"/>
            <w:r w:rsidRPr="00DD7629">
              <w:t>Підприємство</w:t>
            </w:r>
            <w:proofErr w:type="spellEnd"/>
            <w:r w:rsidRPr="00DD7629">
              <w:t xml:space="preserve"> з 100% </w:t>
            </w:r>
            <w:proofErr w:type="spellStart"/>
            <w:r w:rsidRPr="00DD7629">
              <w:t>іноземною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інвестицією</w:t>
            </w:r>
            <w:proofErr w:type="spellEnd"/>
            <w:r w:rsidR="00DD7629" w:rsidRPr="00DD7629">
              <w:rPr>
                <w:color w:val="000000"/>
              </w:rPr>
              <w:t xml:space="preserve"> «</w:t>
            </w:r>
            <w:r w:rsidRPr="00DD7629">
              <w:t xml:space="preserve">АЙК’ЮВІА РДС </w:t>
            </w:r>
            <w:proofErr w:type="spellStart"/>
            <w:r w:rsidRPr="00DD7629">
              <w:t>Україна</w:t>
            </w:r>
            <w:proofErr w:type="spellEnd"/>
            <w:r w:rsidR="00DD7629" w:rsidRPr="00DD7629">
              <w:rPr>
                <w:color w:val="000000"/>
              </w:rPr>
              <w:t>»</w:t>
            </w:r>
          </w:p>
        </w:tc>
      </w:tr>
      <w:tr w:rsidR="00621C7F" w:rsidRPr="00DD7629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r w:rsidRPr="00DD7629">
              <w:rPr>
                <w:szCs w:val="24"/>
              </w:rPr>
              <w:t xml:space="preserve">Спонсор, </w:t>
            </w:r>
            <w:proofErr w:type="spellStart"/>
            <w:r w:rsidRPr="00DD7629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</w:pPr>
            <w:proofErr w:type="spellStart"/>
            <w:r w:rsidRPr="00DD7629">
              <w:t>AstraZeneca</w:t>
            </w:r>
            <w:proofErr w:type="spellEnd"/>
            <w:r w:rsidRPr="00DD7629">
              <w:t xml:space="preserve"> AB, </w:t>
            </w:r>
            <w:proofErr w:type="spellStart"/>
            <w:r w:rsidRPr="00DD7629">
              <w:t>Sweden</w:t>
            </w:r>
            <w:proofErr w:type="spellEnd"/>
          </w:p>
        </w:tc>
      </w:tr>
    </w:tbl>
    <w:p w:rsidR="00621C7F" w:rsidRDefault="00621C7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21C7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1C7F" w:rsidRDefault="00B60AA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  <w:lang w:val="uk-UA"/>
              </w:rPr>
              <w:t>Олександр ГРІЦЕНКО</w:t>
            </w:r>
          </w:p>
        </w:tc>
      </w:tr>
      <w:tr w:rsidR="00621C7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21C7F" w:rsidRDefault="00621C7F">
      <w:pPr>
        <w:tabs>
          <w:tab w:val="clear" w:pos="708"/>
        </w:tabs>
        <w:rPr>
          <w:lang w:eastAsia="en-US"/>
        </w:rPr>
        <w:sectPr w:rsidR="00621C7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621C7F" w:rsidRDefault="003141E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621C7F" w:rsidRDefault="00A7251D">
      <w:pPr>
        <w:ind w:left="9072"/>
        <w:rPr>
          <w:lang w:val="uk-UA"/>
        </w:rPr>
      </w:pPr>
      <w:r w:rsidRPr="00A7251D">
        <w:rPr>
          <w:lang w:val="uk-UA"/>
        </w:rPr>
        <w:t>до наказу Міністерства охорони здоров’я України «Про затвердження суттєвих поправок до протоколів клінічних випробувань»</w:t>
      </w:r>
      <w:r w:rsidR="003141EF">
        <w:rPr>
          <w:lang w:val="uk-UA"/>
        </w:rPr>
        <w:t xml:space="preserve"> </w:t>
      </w:r>
    </w:p>
    <w:p w:rsidR="00621C7F" w:rsidRDefault="00AC1EBC">
      <w:pPr>
        <w:ind w:left="9072"/>
        <w:rPr>
          <w:lang w:val="uk-UA"/>
        </w:rPr>
      </w:pPr>
      <w:r w:rsidRPr="00AC1EBC">
        <w:rPr>
          <w:u w:val="single"/>
          <w:lang w:val="uk-UA"/>
        </w:rPr>
        <w:t>08.05.2025</w:t>
      </w:r>
      <w:r>
        <w:rPr>
          <w:lang w:val="uk-UA"/>
        </w:rPr>
        <w:t xml:space="preserve"> № </w:t>
      </w:r>
      <w:r w:rsidRPr="00AC1EBC">
        <w:rPr>
          <w:u w:val="single"/>
          <w:lang w:val="uk-UA"/>
        </w:rPr>
        <w:t>782</w:t>
      </w:r>
    </w:p>
    <w:p w:rsidR="00621C7F" w:rsidRDefault="00621C7F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21C7F" w:rsidRPr="00DD762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21C7F" w:rsidRPr="00DD7629" w:rsidRDefault="003141EF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Ідентифікація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суттєвої</w:t>
            </w:r>
            <w:proofErr w:type="spellEnd"/>
            <w:r w:rsidRPr="00DD7629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21C7F" w:rsidRPr="0014045D" w:rsidRDefault="003141EF">
            <w:pPr>
              <w:jc w:val="both"/>
            </w:pPr>
            <w:proofErr w:type="spellStart"/>
            <w:r w:rsidRPr="00DD7629">
              <w:t>Збільшення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терміну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придатності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досліджуваного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лікарського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засобу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Сарупариб</w:t>
            </w:r>
            <w:proofErr w:type="spellEnd"/>
            <w:r w:rsidRPr="00DD7629">
              <w:t xml:space="preserve"> (</w:t>
            </w:r>
            <w:proofErr w:type="spellStart"/>
            <w:r w:rsidRPr="00DD7629">
              <w:t>Saruparib</w:t>
            </w:r>
            <w:proofErr w:type="spellEnd"/>
            <w:r w:rsidRPr="00DD7629">
              <w:t xml:space="preserve">, AZD5305) 5 мг з 48 </w:t>
            </w:r>
            <w:proofErr w:type="spellStart"/>
            <w:r w:rsidRPr="00DD7629">
              <w:t>місяців</w:t>
            </w:r>
            <w:proofErr w:type="spellEnd"/>
            <w:r w:rsidRPr="00DD7629">
              <w:t xml:space="preserve"> до 54 </w:t>
            </w:r>
            <w:proofErr w:type="spellStart"/>
            <w:r w:rsidRPr="00DD7629">
              <w:t>місяців</w:t>
            </w:r>
            <w:proofErr w:type="spellEnd"/>
            <w:r w:rsidRPr="00DD7629">
              <w:t>;</w:t>
            </w:r>
            <w:r w:rsidR="0014045D" w:rsidRPr="0014045D">
              <w:t xml:space="preserve"> </w:t>
            </w:r>
            <w:proofErr w:type="spellStart"/>
            <w:r w:rsidRPr="00DD7629">
              <w:t>Збільшення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терміну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придатності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досліджуваного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лікарського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засобу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Сарупариб</w:t>
            </w:r>
            <w:proofErr w:type="spellEnd"/>
            <w:r w:rsidRPr="00DD7629">
              <w:t xml:space="preserve"> (</w:t>
            </w:r>
            <w:proofErr w:type="spellStart"/>
            <w:r w:rsidRPr="00DD7629">
              <w:t>Saruparib</w:t>
            </w:r>
            <w:proofErr w:type="spellEnd"/>
            <w:r w:rsidRPr="00DD7629">
              <w:t xml:space="preserve">, AZD5305) 20 мг з 48 </w:t>
            </w:r>
            <w:proofErr w:type="spellStart"/>
            <w:r w:rsidRPr="00DD7629">
              <w:t>місяців</w:t>
            </w:r>
            <w:proofErr w:type="spellEnd"/>
            <w:r w:rsidRPr="00DD7629">
              <w:t xml:space="preserve"> до 54 </w:t>
            </w:r>
            <w:proofErr w:type="spellStart"/>
            <w:r w:rsidRPr="00DD7629">
              <w:t>місяців</w:t>
            </w:r>
            <w:proofErr w:type="spellEnd"/>
            <w:r w:rsidRPr="00DD7629">
              <w:t xml:space="preserve">; </w:t>
            </w:r>
            <w:proofErr w:type="spellStart"/>
            <w:r w:rsidRPr="00DD7629">
              <w:t>Оновлення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розділів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Досьє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досліджуваного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лікарського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засобу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Saruparib</w:t>
            </w:r>
            <w:proofErr w:type="spellEnd"/>
            <w:r w:rsidRPr="00DD7629">
              <w:t xml:space="preserve"> (AZD5305) </w:t>
            </w:r>
            <w:proofErr w:type="spellStart"/>
            <w:r w:rsidRPr="00DD7629">
              <w:t>англійською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мовою</w:t>
            </w:r>
            <w:proofErr w:type="spellEnd"/>
            <w:r w:rsidRPr="00DD7629">
              <w:t xml:space="preserve">: </w:t>
            </w:r>
            <w:proofErr w:type="spellStart"/>
            <w:r w:rsidRPr="00DD7629">
              <w:t>Вступ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Досьє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досліджуваного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лікарського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засобу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Saruparib</w:t>
            </w:r>
            <w:proofErr w:type="spellEnd"/>
            <w:r w:rsidRPr="00DD7629">
              <w:t xml:space="preserve"> (AZD5305), </w:t>
            </w:r>
            <w:proofErr w:type="spellStart"/>
            <w:r w:rsidRPr="00DD7629">
              <w:t>версія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від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березня</w:t>
            </w:r>
            <w:proofErr w:type="spellEnd"/>
            <w:r w:rsidRPr="00DD7629">
              <w:t xml:space="preserve"> 2025 року; P.8.1 Короткий </w:t>
            </w:r>
            <w:proofErr w:type="spellStart"/>
            <w:r w:rsidRPr="00DD7629">
              <w:t>опис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стабільності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досліджуваного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лікарського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засобу</w:t>
            </w:r>
            <w:proofErr w:type="spellEnd"/>
            <w:r w:rsidRPr="00DD7629">
              <w:t xml:space="preserve"> AZD5305, таблетки, </w:t>
            </w:r>
            <w:proofErr w:type="spellStart"/>
            <w:r w:rsidRPr="00DD7629">
              <w:t>вкриті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плівковою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оболонкою</w:t>
            </w:r>
            <w:proofErr w:type="spellEnd"/>
            <w:r w:rsidRPr="00DD7629">
              <w:t xml:space="preserve">, </w:t>
            </w:r>
            <w:proofErr w:type="spellStart"/>
            <w:r w:rsidRPr="00DD7629">
              <w:t>версія</w:t>
            </w:r>
            <w:proofErr w:type="spellEnd"/>
            <w:r w:rsidRPr="00DD7629">
              <w:t xml:space="preserve"> 12.0 </w:t>
            </w:r>
            <w:proofErr w:type="spellStart"/>
            <w:r w:rsidRPr="00DD7629">
              <w:t>від</w:t>
            </w:r>
            <w:proofErr w:type="spellEnd"/>
            <w:r w:rsidRPr="00DD7629">
              <w:t xml:space="preserve"> 14 лютого 2025 року; P.8.1 </w:t>
            </w:r>
            <w:proofErr w:type="spellStart"/>
            <w:r w:rsidRPr="00DD7629">
              <w:t>Висновок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щодо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стабільності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досліджуваного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лікарського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засобу</w:t>
            </w:r>
            <w:proofErr w:type="spellEnd"/>
            <w:r w:rsidRPr="00DD7629">
              <w:t xml:space="preserve"> AZD5305, таблетки, </w:t>
            </w:r>
            <w:proofErr w:type="spellStart"/>
            <w:r w:rsidRPr="00DD7629">
              <w:t>вкриті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плівковою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оболонкою</w:t>
            </w:r>
            <w:proofErr w:type="spellEnd"/>
            <w:r w:rsidRPr="00DD7629">
              <w:t xml:space="preserve">, </w:t>
            </w:r>
            <w:proofErr w:type="spellStart"/>
            <w:r w:rsidRPr="00DD7629">
              <w:t>версія</w:t>
            </w:r>
            <w:proofErr w:type="spellEnd"/>
            <w:r w:rsidRPr="00DD7629">
              <w:t xml:space="preserve"> 12.0 </w:t>
            </w:r>
            <w:proofErr w:type="spellStart"/>
            <w:r w:rsidRPr="00DD7629">
              <w:t>від</w:t>
            </w:r>
            <w:proofErr w:type="spellEnd"/>
            <w:r w:rsidRPr="00DD7629">
              <w:t xml:space="preserve"> 19 лютого 2025 року; P.8.3 </w:t>
            </w:r>
            <w:proofErr w:type="spellStart"/>
            <w:r w:rsidRPr="00DD7629">
              <w:t>Дані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щодо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стабільності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досліджуваного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лікарського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засобу</w:t>
            </w:r>
            <w:proofErr w:type="spellEnd"/>
            <w:r w:rsidRPr="00DD7629">
              <w:t xml:space="preserve"> AZD5305, таблетки, </w:t>
            </w:r>
            <w:proofErr w:type="spellStart"/>
            <w:r w:rsidRPr="00DD7629">
              <w:t>вкриті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плівковою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оболонкою</w:t>
            </w:r>
            <w:proofErr w:type="spellEnd"/>
            <w:r w:rsidRPr="00DD7629">
              <w:t xml:space="preserve">, </w:t>
            </w:r>
            <w:proofErr w:type="spellStart"/>
            <w:r w:rsidRPr="00DD7629">
              <w:t>версія</w:t>
            </w:r>
            <w:proofErr w:type="spellEnd"/>
            <w:r w:rsidRPr="00DD7629">
              <w:t xml:space="preserve"> 12.0 </w:t>
            </w:r>
            <w:proofErr w:type="spellStart"/>
            <w:r w:rsidRPr="00DD7629">
              <w:t>від</w:t>
            </w:r>
            <w:proofErr w:type="spellEnd"/>
            <w:r w:rsidRPr="00DD7629">
              <w:t xml:space="preserve"> 19 лютого 2025 року</w:t>
            </w:r>
            <w:r w:rsidRPr="00DD7629">
              <w:rPr>
                <w:lang w:val="uk-UA"/>
              </w:rPr>
              <w:t xml:space="preserve"> </w:t>
            </w:r>
          </w:p>
        </w:tc>
      </w:tr>
      <w:tr w:rsidR="00621C7F" w:rsidRPr="00DD762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r w:rsidRPr="00DD7629">
              <w:rPr>
                <w:szCs w:val="24"/>
              </w:rPr>
              <w:t xml:space="preserve">Номер та дата наказу МОЗ </w:t>
            </w:r>
            <w:r w:rsidRPr="00DD7629">
              <w:rPr>
                <w:szCs w:val="24"/>
                <w:lang w:val="uk-UA"/>
              </w:rPr>
              <w:t>про</w:t>
            </w:r>
            <w:r w:rsidRPr="00DD7629">
              <w:rPr>
                <w:szCs w:val="24"/>
              </w:rPr>
              <w:t xml:space="preserve"> </w:t>
            </w:r>
            <w:r w:rsidRPr="00DD7629">
              <w:rPr>
                <w:szCs w:val="24"/>
                <w:lang w:val="uk-UA"/>
              </w:rPr>
              <w:t>проведення</w:t>
            </w:r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клінічного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  <w:rPr>
                <w:lang w:val="uk-UA"/>
              </w:rPr>
            </w:pPr>
            <w:r w:rsidRPr="00DD7629">
              <w:rPr>
                <w:lang w:val="uk-UA"/>
              </w:rPr>
              <w:t xml:space="preserve">№ 1469 від 21.08.2024 </w:t>
            </w:r>
          </w:p>
        </w:tc>
      </w:tr>
      <w:tr w:rsidR="00621C7F" w:rsidRPr="00DD762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Назва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клінічного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випробування</w:t>
            </w:r>
            <w:proofErr w:type="spellEnd"/>
            <w:r w:rsidRPr="00DD7629">
              <w:rPr>
                <w:szCs w:val="24"/>
              </w:rPr>
              <w:t xml:space="preserve">, код, </w:t>
            </w:r>
            <w:proofErr w:type="spellStart"/>
            <w:r w:rsidRPr="00DD7629">
              <w:rPr>
                <w:szCs w:val="24"/>
              </w:rPr>
              <w:t>версія</w:t>
            </w:r>
            <w:proofErr w:type="spellEnd"/>
            <w:r w:rsidRPr="00DD7629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DD7629">
            <w:pPr>
              <w:jc w:val="both"/>
            </w:pPr>
            <w:r w:rsidRPr="00DD7629">
              <w:rPr>
                <w:color w:val="000000"/>
              </w:rPr>
              <w:t>«</w:t>
            </w:r>
            <w:proofErr w:type="spellStart"/>
            <w:r w:rsidR="003141EF" w:rsidRPr="00DD7629">
              <w:t>Модульна</w:t>
            </w:r>
            <w:proofErr w:type="spellEnd"/>
            <w:r w:rsidR="003141EF" w:rsidRPr="00DD7629">
              <w:t xml:space="preserve"> фаза І/</w:t>
            </w:r>
            <w:proofErr w:type="spellStart"/>
            <w:r w:rsidR="003141EF" w:rsidRPr="00DD7629">
              <w:t>ІІа</w:t>
            </w:r>
            <w:proofErr w:type="spellEnd"/>
            <w:r w:rsidR="003141EF" w:rsidRPr="00DD7629">
              <w:t xml:space="preserve">, </w:t>
            </w:r>
            <w:proofErr w:type="spellStart"/>
            <w:r w:rsidR="003141EF" w:rsidRPr="00DD7629">
              <w:t>відкрите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багатоцентрове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дослідження</w:t>
            </w:r>
            <w:proofErr w:type="spellEnd"/>
            <w:r w:rsidR="003141EF" w:rsidRPr="00DD7629">
              <w:t xml:space="preserve"> для </w:t>
            </w:r>
            <w:proofErr w:type="spellStart"/>
            <w:r w:rsidR="003141EF" w:rsidRPr="00DD7629">
              <w:t>оцінки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безпеки</w:t>
            </w:r>
            <w:proofErr w:type="spellEnd"/>
            <w:r w:rsidR="003141EF" w:rsidRPr="00DD7629">
              <w:t xml:space="preserve">, </w:t>
            </w:r>
            <w:proofErr w:type="spellStart"/>
            <w:r w:rsidR="003141EF" w:rsidRPr="00DD7629">
              <w:t>переносимості</w:t>
            </w:r>
            <w:proofErr w:type="spellEnd"/>
            <w:r w:rsidR="003141EF" w:rsidRPr="00DD7629">
              <w:t xml:space="preserve">, </w:t>
            </w:r>
            <w:proofErr w:type="spellStart"/>
            <w:r w:rsidR="003141EF" w:rsidRPr="00DD7629">
              <w:t>фармакокінетики</w:t>
            </w:r>
            <w:proofErr w:type="spellEnd"/>
            <w:r w:rsidR="003141EF" w:rsidRPr="00DD7629">
              <w:t xml:space="preserve">, </w:t>
            </w:r>
            <w:proofErr w:type="spellStart"/>
            <w:r w:rsidR="003141EF" w:rsidRPr="00DD7629">
              <w:t>фармакодинаміки</w:t>
            </w:r>
            <w:proofErr w:type="spellEnd"/>
            <w:r w:rsidR="003141EF" w:rsidRPr="00DD7629">
              <w:t xml:space="preserve"> та </w:t>
            </w:r>
            <w:proofErr w:type="spellStart"/>
            <w:r w:rsidR="003141EF" w:rsidRPr="00DD7629">
              <w:t>попередньої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ефективності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зростаючих</w:t>
            </w:r>
            <w:proofErr w:type="spellEnd"/>
            <w:r w:rsidR="003141EF" w:rsidRPr="00DD7629">
              <w:t xml:space="preserve"> доз AZD5305, як </w:t>
            </w:r>
            <w:proofErr w:type="spellStart"/>
            <w:r w:rsidR="003141EF" w:rsidRPr="00DD7629">
              <w:t>монотерапії</w:t>
            </w:r>
            <w:proofErr w:type="spellEnd"/>
            <w:r w:rsidR="003141EF" w:rsidRPr="00DD7629">
              <w:t xml:space="preserve"> та в </w:t>
            </w:r>
            <w:proofErr w:type="spellStart"/>
            <w:r w:rsidR="003141EF" w:rsidRPr="00DD7629">
              <w:t>комбінації</w:t>
            </w:r>
            <w:proofErr w:type="spellEnd"/>
            <w:r w:rsidR="003141EF" w:rsidRPr="00DD7629">
              <w:t xml:space="preserve"> з </w:t>
            </w:r>
            <w:proofErr w:type="spellStart"/>
            <w:r w:rsidR="003141EF" w:rsidRPr="00DD7629">
              <w:t>протипухлинними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засобами</w:t>
            </w:r>
            <w:proofErr w:type="spellEnd"/>
            <w:r w:rsidR="003141EF" w:rsidRPr="00DD7629">
              <w:t xml:space="preserve"> у </w:t>
            </w:r>
            <w:proofErr w:type="spellStart"/>
            <w:r w:rsidR="003141EF" w:rsidRPr="00DD7629">
              <w:t>пацієнтів</w:t>
            </w:r>
            <w:proofErr w:type="spellEnd"/>
            <w:r w:rsidR="003141EF" w:rsidRPr="00DD7629">
              <w:t xml:space="preserve"> з </w:t>
            </w:r>
            <w:proofErr w:type="spellStart"/>
            <w:r w:rsidR="003141EF" w:rsidRPr="00DD7629">
              <w:t>прогресуючими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солідними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злоякісними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новоутвореннями</w:t>
            </w:r>
            <w:proofErr w:type="spellEnd"/>
            <w:r w:rsidR="003141EF" w:rsidRPr="00DD7629">
              <w:t xml:space="preserve"> (PETRA)</w:t>
            </w:r>
            <w:r w:rsidRPr="00DD7629">
              <w:rPr>
                <w:color w:val="000000"/>
              </w:rPr>
              <w:t>»</w:t>
            </w:r>
            <w:r w:rsidR="003141EF" w:rsidRPr="00DD7629">
              <w:t xml:space="preserve">, D9720C00001, </w:t>
            </w:r>
            <w:proofErr w:type="spellStart"/>
            <w:r w:rsidR="003141EF" w:rsidRPr="00DD7629">
              <w:t>версія</w:t>
            </w:r>
            <w:proofErr w:type="spellEnd"/>
            <w:r w:rsidR="003141EF" w:rsidRPr="00DD7629">
              <w:t xml:space="preserve"> 12.0, поправка 11.0 </w:t>
            </w:r>
            <w:proofErr w:type="spellStart"/>
            <w:r w:rsidR="003141EF" w:rsidRPr="00DD7629">
              <w:t>від</w:t>
            </w:r>
            <w:proofErr w:type="spellEnd"/>
            <w:r w:rsidR="003141EF" w:rsidRPr="00DD7629">
              <w:t xml:space="preserve"> 16 </w:t>
            </w:r>
            <w:proofErr w:type="spellStart"/>
            <w:r w:rsidR="003141EF" w:rsidRPr="00DD7629">
              <w:t>серпня</w:t>
            </w:r>
            <w:proofErr w:type="spellEnd"/>
            <w:r w:rsidR="003141EF" w:rsidRPr="00DD7629">
              <w:t xml:space="preserve"> 2024 року</w:t>
            </w:r>
          </w:p>
        </w:tc>
      </w:tr>
      <w:tr w:rsidR="00621C7F" w:rsidRPr="00DD762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Заявник</w:t>
            </w:r>
            <w:proofErr w:type="spellEnd"/>
            <w:r w:rsidRPr="00DD7629">
              <w:rPr>
                <w:szCs w:val="24"/>
              </w:rPr>
              <w:t xml:space="preserve">, </w:t>
            </w:r>
            <w:proofErr w:type="spellStart"/>
            <w:r w:rsidRPr="00DD7629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</w:pPr>
            <w:r w:rsidRPr="00DD7629">
              <w:t>ТОВ</w:t>
            </w:r>
            <w:r w:rsidR="00DD7629" w:rsidRPr="00DD7629">
              <w:rPr>
                <w:color w:val="000000"/>
              </w:rPr>
              <w:t xml:space="preserve"> «</w:t>
            </w:r>
            <w:r w:rsidRPr="00DD7629">
              <w:t>АСТРАЗЕНЕКА УКРАЇНА</w:t>
            </w:r>
            <w:r w:rsidR="00DD7629" w:rsidRPr="00DD7629">
              <w:rPr>
                <w:color w:val="000000"/>
              </w:rPr>
              <w:t>»</w:t>
            </w:r>
          </w:p>
        </w:tc>
      </w:tr>
      <w:tr w:rsidR="00621C7F" w:rsidRPr="00DD762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r w:rsidRPr="00DD7629">
              <w:rPr>
                <w:szCs w:val="24"/>
              </w:rPr>
              <w:t xml:space="preserve">Спонсор, </w:t>
            </w:r>
            <w:proofErr w:type="spellStart"/>
            <w:r w:rsidRPr="00DD7629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</w:pPr>
            <w:proofErr w:type="spellStart"/>
            <w:r w:rsidRPr="00DD7629">
              <w:t>AstraZeneca</w:t>
            </w:r>
            <w:proofErr w:type="spellEnd"/>
            <w:r w:rsidRPr="00DD7629">
              <w:t xml:space="preserve"> AB, </w:t>
            </w:r>
            <w:proofErr w:type="spellStart"/>
            <w:r w:rsidRPr="00DD7629">
              <w:t>Sweden</w:t>
            </w:r>
            <w:proofErr w:type="spellEnd"/>
          </w:p>
        </w:tc>
      </w:tr>
    </w:tbl>
    <w:p w:rsidR="00621C7F" w:rsidRDefault="00621C7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21C7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1C7F" w:rsidRDefault="00B60AA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  <w:lang w:val="uk-UA"/>
              </w:rPr>
              <w:t>Олександр ГРІЦЕНКО</w:t>
            </w:r>
          </w:p>
        </w:tc>
      </w:tr>
      <w:tr w:rsidR="00621C7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21C7F" w:rsidRDefault="00621C7F">
      <w:pPr>
        <w:tabs>
          <w:tab w:val="clear" w:pos="708"/>
        </w:tabs>
        <w:rPr>
          <w:lang w:eastAsia="en-US"/>
        </w:rPr>
        <w:sectPr w:rsidR="00621C7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621C7F" w:rsidRDefault="003141E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621C7F" w:rsidRDefault="00A7251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7251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7251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7251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621C7F" w:rsidRDefault="00AC1EBC">
      <w:pPr>
        <w:ind w:left="9072"/>
        <w:rPr>
          <w:lang w:val="uk-UA"/>
        </w:rPr>
      </w:pPr>
      <w:r w:rsidRPr="00AC1EBC">
        <w:rPr>
          <w:u w:val="single"/>
          <w:lang w:val="uk-UA"/>
        </w:rPr>
        <w:t>08.05.2025</w:t>
      </w:r>
      <w:r>
        <w:rPr>
          <w:lang w:val="uk-UA"/>
        </w:rPr>
        <w:t xml:space="preserve"> № </w:t>
      </w:r>
      <w:r w:rsidRPr="00AC1EBC">
        <w:rPr>
          <w:u w:val="single"/>
          <w:lang w:val="uk-UA"/>
        </w:rPr>
        <w:t>782</w:t>
      </w:r>
    </w:p>
    <w:p w:rsidR="00621C7F" w:rsidRDefault="00621C7F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D7629" w:rsidRPr="00DD7629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D7629" w:rsidRPr="00DD7629" w:rsidRDefault="00DD7629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Ідентифікація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суттєвої</w:t>
            </w:r>
            <w:proofErr w:type="spellEnd"/>
            <w:r w:rsidRPr="00DD7629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D7629" w:rsidRPr="00E9600A" w:rsidRDefault="00DD7629" w:rsidP="00E9600A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DD7629">
              <w:t>Зміна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назви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місця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проведення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випробування</w:t>
            </w:r>
            <w:proofErr w:type="spellEnd"/>
            <w:r w:rsidRPr="00DD7629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DD7629" w:rsidRPr="00DD7629" w:rsidTr="0017132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DD7629">
                  <w:pPr>
                    <w:pStyle w:val="cs2e86d3a6"/>
                  </w:pPr>
                  <w:r w:rsidRPr="00DD762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DD7629">
                  <w:pPr>
                    <w:pStyle w:val="cs2e86d3a6"/>
                  </w:pPr>
                  <w:r w:rsidRPr="00DD762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DD7629" w:rsidRPr="00DD7629" w:rsidTr="0017132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DD7629">
                  <w:pPr>
                    <w:pStyle w:val="cs80d9435b"/>
                  </w:pPr>
                  <w:proofErr w:type="spellStart"/>
                  <w:r w:rsidRPr="00DD762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DD762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., проф., зав. каф. Шевчук С.В.</w:t>
                  </w:r>
                </w:p>
                <w:p w:rsidR="00DD7629" w:rsidRPr="00DD7629" w:rsidRDefault="00DD7629" w:rsidP="00DD7629">
                  <w:pPr>
                    <w:pStyle w:val="cs80d9435b"/>
                  </w:pPr>
                  <w:r w:rsidRPr="00DD7629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Клініка Науково-дослідного інституту реабілітації осіб з інвалідністю (навчально-науково-лікувальний комплекс) Вінницького національного медичного </w:t>
                  </w:r>
                  <w:r w:rsidR="00E9600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університету </w:t>
                  </w:r>
                  <w:r w:rsidRPr="00DD7629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ім. М.І. Пирогова</w:t>
                  </w:r>
                  <w:r w:rsidRPr="00DD762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, терапевтичне відділення, Вінницький національний медичний університет </w:t>
                  </w:r>
                  <w:r w:rsidR="00E9600A" w:rsidRPr="00E9600A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               </w:t>
                  </w:r>
                  <w:r w:rsidRPr="00DD762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ім. М.І. Пирогова, кафедра внутрішньої медицини №2,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DD7629">
                  <w:pPr>
                    <w:pStyle w:val="cs80d9435b"/>
                  </w:pPr>
                  <w:proofErr w:type="spellStart"/>
                  <w:r w:rsidRPr="00DD762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DD762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., проф. Шевчук С.В.</w:t>
                  </w:r>
                </w:p>
                <w:p w:rsidR="00DD7629" w:rsidRPr="00DD7629" w:rsidRDefault="00DD7629" w:rsidP="00DD7629">
                  <w:pPr>
                    <w:pStyle w:val="cs80d9435b"/>
                  </w:pPr>
                  <w:r w:rsidRPr="00DD7629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Університетська лікарня Вінницького національного медичного університету                     ім. М.І. Пирогова</w:t>
                  </w:r>
                  <w:r w:rsidRPr="00DD762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, терапевтичне відділення, Вінницький національний медичний університет ім. М.І. Пирогова, кафедра внутрішньої медицини №2, м. Вінниця</w:t>
                  </w:r>
                </w:p>
              </w:tc>
            </w:tr>
          </w:tbl>
          <w:p w:rsidR="00DD7629" w:rsidRPr="00DD7629" w:rsidRDefault="00DD7629" w:rsidP="00431F62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621C7F" w:rsidRPr="00DD7629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r w:rsidRPr="00DD7629">
              <w:rPr>
                <w:szCs w:val="24"/>
              </w:rPr>
              <w:t xml:space="preserve">Номер та дата наказу МОЗ </w:t>
            </w:r>
            <w:r w:rsidRPr="00DD7629">
              <w:rPr>
                <w:szCs w:val="24"/>
                <w:lang w:val="uk-UA"/>
              </w:rPr>
              <w:t>про</w:t>
            </w:r>
            <w:r w:rsidRPr="00DD7629">
              <w:rPr>
                <w:szCs w:val="24"/>
              </w:rPr>
              <w:t xml:space="preserve"> </w:t>
            </w:r>
            <w:r w:rsidRPr="00DD7629">
              <w:rPr>
                <w:szCs w:val="24"/>
                <w:lang w:val="uk-UA"/>
              </w:rPr>
              <w:t>проведення</w:t>
            </w:r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клінічного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  <w:rPr>
                <w:lang w:val="uk-UA"/>
              </w:rPr>
            </w:pPr>
            <w:r w:rsidRPr="00DD7629">
              <w:rPr>
                <w:lang w:val="uk-UA"/>
              </w:rPr>
              <w:t xml:space="preserve">№ 641 від 16.04.2024 </w:t>
            </w:r>
          </w:p>
        </w:tc>
      </w:tr>
      <w:tr w:rsidR="00621C7F" w:rsidRPr="00DD7629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Назва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клінічного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випробування</w:t>
            </w:r>
            <w:proofErr w:type="spellEnd"/>
            <w:r w:rsidRPr="00DD7629">
              <w:rPr>
                <w:szCs w:val="24"/>
              </w:rPr>
              <w:t xml:space="preserve">, код, </w:t>
            </w:r>
            <w:proofErr w:type="spellStart"/>
            <w:r w:rsidRPr="00DD7629">
              <w:rPr>
                <w:szCs w:val="24"/>
              </w:rPr>
              <w:t>версія</w:t>
            </w:r>
            <w:proofErr w:type="spellEnd"/>
            <w:r w:rsidRPr="00DD7629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DD7629">
            <w:pPr>
              <w:jc w:val="both"/>
            </w:pPr>
            <w:r w:rsidRPr="00DD7629">
              <w:rPr>
                <w:color w:val="000000"/>
              </w:rPr>
              <w:t>«</w:t>
            </w:r>
            <w:proofErr w:type="spellStart"/>
            <w:r w:rsidR="003141EF" w:rsidRPr="00DD7629">
              <w:t>Рандомізоване</w:t>
            </w:r>
            <w:proofErr w:type="spellEnd"/>
            <w:r w:rsidR="003141EF" w:rsidRPr="00DD7629">
              <w:t xml:space="preserve">, </w:t>
            </w:r>
            <w:proofErr w:type="spellStart"/>
            <w:r w:rsidR="003141EF" w:rsidRPr="00DD7629">
              <w:t>подвійне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сліпе</w:t>
            </w:r>
            <w:proofErr w:type="spellEnd"/>
            <w:r w:rsidR="003141EF" w:rsidRPr="00DD7629">
              <w:t xml:space="preserve">, </w:t>
            </w:r>
            <w:proofErr w:type="spellStart"/>
            <w:r w:rsidR="003141EF" w:rsidRPr="00DD7629">
              <w:t>багатоцентрове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дослідження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фази</w:t>
            </w:r>
            <w:proofErr w:type="spellEnd"/>
            <w:r w:rsidR="003141EF" w:rsidRPr="00DD7629">
              <w:t xml:space="preserve"> III для </w:t>
            </w:r>
            <w:proofErr w:type="spellStart"/>
            <w:r w:rsidR="003141EF" w:rsidRPr="00DD7629">
              <w:t>оцінки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довгострокової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ефективності</w:t>
            </w:r>
            <w:proofErr w:type="spellEnd"/>
            <w:r w:rsidR="003141EF" w:rsidRPr="00DD7629">
              <w:t xml:space="preserve"> та </w:t>
            </w:r>
            <w:proofErr w:type="spellStart"/>
            <w:r w:rsidR="003141EF" w:rsidRPr="00DD7629">
              <w:t>безпечності</w:t>
            </w:r>
            <w:proofErr w:type="spellEnd"/>
            <w:r w:rsidR="003141EF" w:rsidRPr="00DD7629">
              <w:t xml:space="preserve"> препарату ABX464 при </w:t>
            </w:r>
            <w:proofErr w:type="spellStart"/>
            <w:r w:rsidR="003141EF" w:rsidRPr="00DD7629">
              <w:t>застосуванні</w:t>
            </w:r>
            <w:proofErr w:type="spellEnd"/>
            <w:r w:rsidR="003141EF" w:rsidRPr="00DD7629">
              <w:t xml:space="preserve"> в </w:t>
            </w:r>
            <w:proofErr w:type="spellStart"/>
            <w:r w:rsidR="003141EF" w:rsidRPr="00DD7629">
              <w:t>дозі</w:t>
            </w:r>
            <w:proofErr w:type="spellEnd"/>
            <w:r w:rsidR="003141EF" w:rsidRPr="00DD7629">
              <w:t xml:space="preserve"> 25 мг </w:t>
            </w:r>
            <w:proofErr w:type="spellStart"/>
            <w:r w:rsidR="003141EF" w:rsidRPr="00DD7629">
              <w:t>або</w:t>
            </w:r>
            <w:proofErr w:type="spellEnd"/>
            <w:r w:rsidR="003141EF" w:rsidRPr="00DD7629">
              <w:t xml:space="preserve"> 50 мг один раз на </w:t>
            </w:r>
            <w:proofErr w:type="spellStart"/>
            <w:r w:rsidR="003141EF" w:rsidRPr="00DD7629">
              <w:t>добу</w:t>
            </w:r>
            <w:proofErr w:type="spellEnd"/>
            <w:r w:rsidR="003141EF" w:rsidRPr="00DD7629">
              <w:t xml:space="preserve"> як </w:t>
            </w:r>
            <w:proofErr w:type="spellStart"/>
            <w:r w:rsidR="003141EF" w:rsidRPr="00DD7629">
              <w:t>підтримувальної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терапії</w:t>
            </w:r>
            <w:proofErr w:type="spellEnd"/>
            <w:r w:rsidR="003141EF" w:rsidRPr="00DD7629">
              <w:t xml:space="preserve"> в </w:t>
            </w:r>
            <w:proofErr w:type="spellStart"/>
            <w:r w:rsidR="003141EF" w:rsidRPr="00DD7629">
              <w:t>пацієнтів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із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активним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виразковим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колітом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від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середнього</w:t>
            </w:r>
            <w:proofErr w:type="spellEnd"/>
            <w:r w:rsidR="003141EF" w:rsidRPr="00DD7629">
              <w:t xml:space="preserve"> до тяжкого </w:t>
            </w:r>
            <w:proofErr w:type="spellStart"/>
            <w:r w:rsidR="003141EF" w:rsidRPr="00DD7629">
              <w:t>ступеня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тяжкості</w:t>
            </w:r>
            <w:proofErr w:type="spellEnd"/>
            <w:r w:rsidRPr="00DD7629">
              <w:rPr>
                <w:color w:val="000000"/>
              </w:rPr>
              <w:t>»</w:t>
            </w:r>
            <w:r w:rsidR="003141EF" w:rsidRPr="00DD7629">
              <w:t xml:space="preserve">, ABX464-107, </w:t>
            </w:r>
            <w:proofErr w:type="spellStart"/>
            <w:r w:rsidR="003141EF" w:rsidRPr="00DD7629">
              <w:t>версія</w:t>
            </w:r>
            <w:proofErr w:type="spellEnd"/>
            <w:r w:rsidR="003141EF" w:rsidRPr="00DD7629">
              <w:t xml:space="preserve"> 5.0 </w:t>
            </w:r>
            <w:proofErr w:type="spellStart"/>
            <w:r w:rsidR="003141EF" w:rsidRPr="00DD7629">
              <w:t>від</w:t>
            </w:r>
            <w:proofErr w:type="spellEnd"/>
            <w:r w:rsidR="003141EF" w:rsidRPr="00DD7629">
              <w:t xml:space="preserve"> 10 </w:t>
            </w:r>
            <w:proofErr w:type="spellStart"/>
            <w:r w:rsidR="003141EF" w:rsidRPr="00DD7629">
              <w:t>квітня</w:t>
            </w:r>
            <w:proofErr w:type="spellEnd"/>
            <w:r w:rsidR="003141EF" w:rsidRPr="00DD7629">
              <w:t xml:space="preserve"> 2024 року</w:t>
            </w:r>
          </w:p>
        </w:tc>
      </w:tr>
      <w:tr w:rsidR="00621C7F" w:rsidRPr="00DD7629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Заявник</w:t>
            </w:r>
            <w:proofErr w:type="spellEnd"/>
            <w:r w:rsidRPr="00DD7629">
              <w:rPr>
                <w:szCs w:val="24"/>
              </w:rPr>
              <w:t xml:space="preserve">, </w:t>
            </w:r>
            <w:proofErr w:type="spellStart"/>
            <w:r w:rsidRPr="00DD7629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</w:pPr>
            <w:proofErr w:type="spellStart"/>
            <w:r w:rsidRPr="00DD7629">
              <w:t>Підприємство</w:t>
            </w:r>
            <w:proofErr w:type="spellEnd"/>
            <w:r w:rsidRPr="00DD7629">
              <w:t xml:space="preserve"> з 100% </w:t>
            </w:r>
            <w:proofErr w:type="spellStart"/>
            <w:r w:rsidRPr="00DD7629">
              <w:t>іноземною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інвестицією</w:t>
            </w:r>
            <w:proofErr w:type="spellEnd"/>
            <w:r w:rsidR="00DD7629" w:rsidRPr="00DD7629">
              <w:rPr>
                <w:color w:val="000000"/>
              </w:rPr>
              <w:t xml:space="preserve"> «</w:t>
            </w:r>
            <w:r w:rsidRPr="00DD7629">
              <w:t xml:space="preserve">АЙК’ЮВІА РДС </w:t>
            </w:r>
            <w:proofErr w:type="spellStart"/>
            <w:r w:rsidRPr="00DD7629">
              <w:t>Україна</w:t>
            </w:r>
            <w:proofErr w:type="spellEnd"/>
            <w:r w:rsidR="00DD7629" w:rsidRPr="00DD7629">
              <w:rPr>
                <w:color w:val="000000"/>
              </w:rPr>
              <w:t>»</w:t>
            </w:r>
          </w:p>
        </w:tc>
      </w:tr>
      <w:tr w:rsidR="00621C7F" w:rsidRPr="00DD7629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r w:rsidRPr="00DD7629">
              <w:rPr>
                <w:szCs w:val="24"/>
              </w:rPr>
              <w:t xml:space="preserve">Спонсор, </w:t>
            </w:r>
            <w:proofErr w:type="spellStart"/>
            <w:r w:rsidRPr="00DD7629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</w:pPr>
            <w:r w:rsidRPr="00DD7629">
              <w:t xml:space="preserve">ABIVAX, </w:t>
            </w:r>
            <w:proofErr w:type="spellStart"/>
            <w:r w:rsidRPr="00DD7629">
              <w:t>Франція</w:t>
            </w:r>
            <w:proofErr w:type="spellEnd"/>
          </w:p>
        </w:tc>
      </w:tr>
    </w:tbl>
    <w:p w:rsidR="00621C7F" w:rsidRDefault="00621C7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21C7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1C7F" w:rsidRDefault="00B60AA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  <w:lang w:val="uk-UA"/>
              </w:rPr>
              <w:t>Олександр ГРІЦЕНКО</w:t>
            </w:r>
          </w:p>
        </w:tc>
      </w:tr>
      <w:tr w:rsidR="00621C7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21C7F" w:rsidRDefault="00621C7F">
      <w:pPr>
        <w:tabs>
          <w:tab w:val="clear" w:pos="708"/>
        </w:tabs>
        <w:rPr>
          <w:lang w:eastAsia="en-US"/>
        </w:rPr>
        <w:sectPr w:rsidR="00621C7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621C7F" w:rsidRDefault="003141E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621C7F" w:rsidRDefault="00A7251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7251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7251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7251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621C7F" w:rsidRDefault="00AC1EBC">
      <w:pPr>
        <w:ind w:left="9072"/>
        <w:rPr>
          <w:lang w:val="uk-UA"/>
        </w:rPr>
      </w:pPr>
      <w:r w:rsidRPr="00AC1EBC">
        <w:rPr>
          <w:u w:val="single"/>
          <w:lang w:val="uk-UA"/>
        </w:rPr>
        <w:t>08.05.2025</w:t>
      </w:r>
      <w:r>
        <w:rPr>
          <w:lang w:val="uk-UA"/>
        </w:rPr>
        <w:t xml:space="preserve"> № </w:t>
      </w:r>
      <w:r w:rsidRPr="00AC1EBC">
        <w:rPr>
          <w:u w:val="single"/>
          <w:lang w:val="uk-UA"/>
        </w:rPr>
        <w:t>782</w:t>
      </w:r>
    </w:p>
    <w:p w:rsidR="00621C7F" w:rsidRDefault="00621C7F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21C7F" w:rsidRPr="00DD762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21C7F" w:rsidRPr="00DD7629" w:rsidRDefault="003141EF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Ідентифікація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суттєвої</w:t>
            </w:r>
            <w:proofErr w:type="spellEnd"/>
            <w:r w:rsidRPr="00DD7629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21C7F" w:rsidRPr="00DD7629" w:rsidRDefault="003141EF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DD7629">
              <w:t>Оновлена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Брошура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дослідника</w:t>
            </w:r>
            <w:proofErr w:type="spellEnd"/>
            <w:r w:rsidRPr="00DD7629">
              <w:t xml:space="preserve"> по препарату </w:t>
            </w:r>
            <w:proofErr w:type="spellStart"/>
            <w:r w:rsidRPr="00DD7629">
              <w:t>Olaparib</w:t>
            </w:r>
            <w:proofErr w:type="spellEnd"/>
            <w:r w:rsidRPr="00DD7629">
              <w:t xml:space="preserve"> (AZD2281, KU-0059436), </w:t>
            </w:r>
            <w:proofErr w:type="spellStart"/>
            <w:r w:rsidRPr="00DD7629">
              <w:t>версія</w:t>
            </w:r>
            <w:proofErr w:type="spellEnd"/>
            <w:r w:rsidRPr="00DD7629">
              <w:t xml:space="preserve"> 24.0 </w:t>
            </w:r>
            <w:proofErr w:type="spellStart"/>
            <w:r w:rsidRPr="00DD7629">
              <w:t>від</w:t>
            </w:r>
            <w:proofErr w:type="spellEnd"/>
            <w:r w:rsidRPr="00DD7629">
              <w:t xml:space="preserve"> 05 </w:t>
            </w:r>
            <w:proofErr w:type="spellStart"/>
            <w:r w:rsidRPr="00DD7629">
              <w:t>березня</w:t>
            </w:r>
            <w:proofErr w:type="spellEnd"/>
            <w:r w:rsidRPr="00DD7629">
              <w:t xml:space="preserve"> 2025 року, </w:t>
            </w:r>
            <w:proofErr w:type="spellStart"/>
            <w:r w:rsidRPr="00DD7629">
              <w:t>англійською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мовою</w:t>
            </w:r>
            <w:proofErr w:type="spellEnd"/>
            <w:r w:rsidRPr="00DD7629">
              <w:t xml:space="preserve">; </w:t>
            </w:r>
            <w:proofErr w:type="spellStart"/>
            <w:r w:rsidRPr="00DD7629">
              <w:t>Оновлений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Розділ</w:t>
            </w:r>
            <w:proofErr w:type="spellEnd"/>
            <w:r w:rsidRPr="00DD7629">
              <w:t xml:space="preserve"> 2.3 </w:t>
            </w:r>
            <w:proofErr w:type="spellStart"/>
            <w:r w:rsidRPr="00DD7629">
              <w:t>Клінічне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випробування</w:t>
            </w:r>
            <w:proofErr w:type="spellEnd"/>
            <w:r w:rsidRPr="00DD7629">
              <w:t xml:space="preserve"> та </w:t>
            </w:r>
            <w:proofErr w:type="spellStart"/>
            <w:r w:rsidRPr="00DD7629">
              <w:t>попередній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досвід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застосування</w:t>
            </w:r>
            <w:proofErr w:type="spellEnd"/>
            <w:r w:rsidRPr="00DD7629">
              <w:t xml:space="preserve"> на людях (</w:t>
            </w:r>
            <w:proofErr w:type="spellStart"/>
            <w:r w:rsidRPr="00DD7629">
              <w:t>клінічна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фармакологія</w:t>
            </w:r>
            <w:proofErr w:type="spellEnd"/>
            <w:r w:rsidRPr="00DD7629">
              <w:t xml:space="preserve">, </w:t>
            </w:r>
            <w:proofErr w:type="spellStart"/>
            <w:r w:rsidRPr="00DD7629">
              <w:t>клінічна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фармакокінетика</w:t>
            </w:r>
            <w:proofErr w:type="spellEnd"/>
            <w:r w:rsidRPr="00DD7629">
              <w:t xml:space="preserve">, </w:t>
            </w:r>
            <w:proofErr w:type="spellStart"/>
            <w:r w:rsidRPr="00DD7629">
              <w:t>застосування</w:t>
            </w:r>
            <w:proofErr w:type="spellEnd"/>
            <w:r w:rsidRPr="00DD7629">
              <w:t xml:space="preserve"> на людях та </w:t>
            </w:r>
            <w:proofErr w:type="spellStart"/>
            <w:r w:rsidRPr="00DD7629">
              <w:t>співвідношення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ризик</w:t>
            </w:r>
            <w:proofErr w:type="spellEnd"/>
            <w:r w:rsidRPr="00DD7629">
              <w:t>/</w:t>
            </w:r>
            <w:proofErr w:type="spellStart"/>
            <w:r w:rsidRPr="00DD7629">
              <w:t>користь</w:t>
            </w:r>
            <w:proofErr w:type="spellEnd"/>
            <w:r w:rsidRPr="00DD7629">
              <w:t xml:space="preserve">) </w:t>
            </w:r>
            <w:proofErr w:type="spellStart"/>
            <w:r w:rsidRPr="00DD7629">
              <w:t>Досьє</w:t>
            </w:r>
            <w:proofErr w:type="spellEnd"/>
            <w:r w:rsidRPr="00DD7629">
              <w:t xml:space="preserve"> на </w:t>
            </w:r>
            <w:proofErr w:type="spellStart"/>
            <w:r w:rsidRPr="00DD7629">
              <w:t>досліджуваний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лікарський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засіб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Олапариб</w:t>
            </w:r>
            <w:proofErr w:type="spellEnd"/>
            <w:r w:rsidRPr="00DD7629">
              <w:t xml:space="preserve"> (</w:t>
            </w:r>
            <w:proofErr w:type="spellStart"/>
            <w:r w:rsidRPr="00DD7629">
              <w:t>Olaparib</w:t>
            </w:r>
            <w:proofErr w:type="spellEnd"/>
            <w:r w:rsidRPr="00DD7629">
              <w:t xml:space="preserve">, AZD2281, KU-0059436), </w:t>
            </w:r>
            <w:proofErr w:type="spellStart"/>
            <w:r w:rsidRPr="00DD7629">
              <w:t>версія</w:t>
            </w:r>
            <w:proofErr w:type="spellEnd"/>
            <w:r w:rsidRPr="00DD7629">
              <w:t xml:space="preserve"> 23 </w:t>
            </w:r>
            <w:proofErr w:type="spellStart"/>
            <w:r w:rsidRPr="00DD7629">
              <w:t>від</w:t>
            </w:r>
            <w:proofErr w:type="spellEnd"/>
            <w:r w:rsidRPr="00DD7629">
              <w:t xml:space="preserve"> 05 </w:t>
            </w:r>
            <w:proofErr w:type="spellStart"/>
            <w:r w:rsidRPr="00DD7629">
              <w:t>березня</w:t>
            </w:r>
            <w:proofErr w:type="spellEnd"/>
            <w:r w:rsidRPr="00DD7629">
              <w:t xml:space="preserve"> 2025 року, </w:t>
            </w:r>
            <w:proofErr w:type="spellStart"/>
            <w:r w:rsidRPr="00DD7629">
              <w:t>англійською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мовою</w:t>
            </w:r>
            <w:proofErr w:type="spellEnd"/>
            <w:r w:rsidRPr="00DD7629">
              <w:rPr>
                <w:lang w:val="uk-UA"/>
              </w:rPr>
              <w:t xml:space="preserve"> </w:t>
            </w:r>
          </w:p>
        </w:tc>
      </w:tr>
      <w:tr w:rsidR="00621C7F" w:rsidRPr="00DD762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r w:rsidRPr="00DD7629">
              <w:rPr>
                <w:szCs w:val="24"/>
              </w:rPr>
              <w:t xml:space="preserve">Номер та дата наказу МОЗ </w:t>
            </w:r>
            <w:r w:rsidRPr="00DD7629">
              <w:rPr>
                <w:szCs w:val="24"/>
                <w:lang w:val="uk-UA"/>
              </w:rPr>
              <w:t>про</w:t>
            </w:r>
            <w:r w:rsidRPr="00DD7629">
              <w:rPr>
                <w:szCs w:val="24"/>
              </w:rPr>
              <w:t xml:space="preserve"> </w:t>
            </w:r>
            <w:r w:rsidRPr="00DD7629">
              <w:rPr>
                <w:szCs w:val="24"/>
                <w:lang w:val="uk-UA"/>
              </w:rPr>
              <w:t>проведення</w:t>
            </w:r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клінічного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  <w:rPr>
                <w:lang w:val="uk-UA"/>
              </w:rPr>
            </w:pPr>
            <w:r w:rsidRPr="00DD7629">
              <w:rPr>
                <w:lang w:val="uk-UA"/>
              </w:rPr>
              <w:t xml:space="preserve">№ 1012 від 24.05.2021 </w:t>
            </w:r>
          </w:p>
        </w:tc>
      </w:tr>
      <w:tr w:rsidR="00621C7F" w:rsidRPr="00DD762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Назва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клінічного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випробування</w:t>
            </w:r>
            <w:proofErr w:type="spellEnd"/>
            <w:r w:rsidRPr="00DD7629">
              <w:rPr>
                <w:szCs w:val="24"/>
              </w:rPr>
              <w:t xml:space="preserve">, код, </w:t>
            </w:r>
            <w:proofErr w:type="spellStart"/>
            <w:r w:rsidRPr="00DD7629">
              <w:rPr>
                <w:szCs w:val="24"/>
              </w:rPr>
              <w:t>версія</w:t>
            </w:r>
            <w:proofErr w:type="spellEnd"/>
            <w:r w:rsidRPr="00DD7629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DD7629">
            <w:pPr>
              <w:jc w:val="both"/>
            </w:pPr>
            <w:r w:rsidRPr="00DD7629">
              <w:rPr>
                <w:color w:val="000000"/>
              </w:rPr>
              <w:t>«</w:t>
            </w:r>
            <w:proofErr w:type="spellStart"/>
            <w:r w:rsidR="003141EF" w:rsidRPr="00DD7629">
              <w:t>Рандомізоване</w:t>
            </w:r>
            <w:proofErr w:type="spellEnd"/>
            <w:r w:rsidR="003141EF" w:rsidRPr="00DD7629">
              <w:t xml:space="preserve">, </w:t>
            </w:r>
            <w:proofErr w:type="spellStart"/>
            <w:r w:rsidR="003141EF" w:rsidRPr="00DD7629">
              <w:t>подвійне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сліпе</w:t>
            </w:r>
            <w:proofErr w:type="spellEnd"/>
            <w:r w:rsidR="003141EF" w:rsidRPr="00DD7629">
              <w:t>, плацебо-</w:t>
            </w:r>
            <w:proofErr w:type="spellStart"/>
            <w:r w:rsidR="003141EF" w:rsidRPr="00DD7629">
              <w:t>контрольоване</w:t>
            </w:r>
            <w:proofErr w:type="spellEnd"/>
            <w:r w:rsidR="003141EF" w:rsidRPr="00DD7629">
              <w:t xml:space="preserve">, </w:t>
            </w:r>
            <w:proofErr w:type="spellStart"/>
            <w:r w:rsidR="003141EF" w:rsidRPr="00DD7629">
              <w:t>дослідження</w:t>
            </w:r>
            <w:proofErr w:type="spellEnd"/>
            <w:r w:rsidR="003141EF" w:rsidRPr="00DD7629">
              <w:t xml:space="preserve"> III </w:t>
            </w:r>
            <w:proofErr w:type="spellStart"/>
            <w:r w:rsidR="003141EF" w:rsidRPr="00DD7629">
              <w:t>фази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підтримуючої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монотерапії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олапарибом</w:t>
            </w:r>
            <w:proofErr w:type="spellEnd"/>
            <w:r w:rsidR="003141EF" w:rsidRPr="00DD7629">
              <w:t xml:space="preserve"> у </w:t>
            </w:r>
            <w:proofErr w:type="spellStart"/>
            <w:r w:rsidR="003141EF" w:rsidRPr="00DD7629">
              <w:t>учасників</w:t>
            </w:r>
            <w:proofErr w:type="spellEnd"/>
            <w:r w:rsidR="003141EF" w:rsidRPr="00DD7629">
              <w:t xml:space="preserve"> з BRCA </w:t>
            </w:r>
            <w:proofErr w:type="spellStart"/>
            <w:r w:rsidR="003141EF" w:rsidRPr="00DD7629">
              <w:t>Wild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Type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розповсюдженим</w:t>
            </w:r>
            <w:proofErr w:type="spellEnd"/>
            <w:r w:rsidR="003141EF" w:rsidRPr="00DD7629">
              <w:t xml:space="preserve"> (FIGO </w:t>
            </w:r>
            <w:proofErr w:type="spellStart"/>
            <w:r w:rsidR="003141EF" w:rsidRPr="00DD7629">
              <w:t>стадія</w:t>
            </w:r>
            <w:proofErr w:type="spellEnd"/>
            <w:r w:rsidR="003141EF" w:rsidRPr="00DD7629">
              <w:t xml:space="preserve"> III-IV) </w:t>
            </w:r>
            <w:proofErr w:type="spellStart"/>
            <w:r w:rsidR="003141EF" w:rsidRPr="00DD7629">
              <w:t>серозним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або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ендометріоїдним</w:t>
            </w:r>
            <w:proofErr w:type="spellEnd"/>
            <w:r w:rsidR="003141EF" w:rsidRPr="00DD7629">
              <w:t xml:space="preserve"> раком </w:t>
            </w:r>
            <w:proofErr w:type="spellStart"/>
            <w:r w:rsidR="003141EF" w:rsidRPr="00DD7629">
              <w:t>яєчників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високого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ступеню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злоякісності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після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відповіді</w:t>
            </w:r>
            <w:proofErr w:type="spellEnd"/>
            <w:r w:rsidR="003141EF" w:rsidRPr="00DD7629">
              <w:t xml:space="preserve"> на </w:t>
            </w:r>
            <w:proofErr w:type="spellStart"/>
            <w:r w:rsidR="003141EF" w:rsidRPr="00DD7629">
              <w:t>стандартну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платиновмісну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хіміотерапію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першої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лінії</w:t>
            </w:r>
            <w:proofErr w:type="spellEnd"/>
            <w:r w:rsidR="003141EF" w:rsidRPr="00DD7629">
              <w:t xml:space="preserve"> (MONO-OLA1)</w:t>
            </w:r>
            <w:r w:rsidRPr="00DD7629">
              <w:rPr>
                <w:color w:val="000000"/>
              </w:rPr>
              <w:t>»</w:t>
            </w:r>
            <w:r w:rsidR="003141EF" w:rsidRPr="00DD7629">
              <w:t xml:space="preserve">, D9319C00001, </w:t>
            </w:r>
            <w:proofErr w:type="spellStart"/>
            <w:r w:rsidR="003141EF" w:rsidRPr="00DD7629">
              <w:t>версія</w:t>
            </w:r>
            <w:proofErr w:type="spellEnd"/>
            <w:r w:rsidR="003141EF" w:rsidRPr="00DD7629">
              <w:t xml:space="preserve"> 2.0 </w:t>
            </w:r>
            <w:proofErr w:type="spellStart"/>
            <w:r w:rsidR="003141EF" w:rsidRPr="00DD7629">
              <w:t>від</w:t>
            </w:r>
            <w:proofErr w:type="spellEnd"/>
            <w:r w:rsidR="003141EF" w:rsidRPr="00DD7629">
              <w:t xml:space="preserve"> 09 </w:t>
            </w:r>
            <w:proofErr w:type="spellStart"/>
            <w:r w:rsidR="003141EF" w:rsidRPr="00DD7629">
              <w:t>серпня</w:t>
            </w:r>
            <w:proofErr w:type="spellEnd"/>
            <w:r w:rsidR="003141EF" w:rsidRPr="00DD7629">
              <w:t xml:space="preserve"> 2023 р. </w:t>
            </w:r>
          </w:p>
        </w:tc>
      </w:tr>
      <w:tr w:rsidR="00621C7F" w:rsidRPr="00DD762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Заявник</w:t>
            </w:r>
            <w:proofErr w:type="spellEnd"/>
            <w:r w:rsidRPr="00DD7629">
              <w:rPr>
                <w:szCs w:val="24"/>
              </w:rPr>
              <w:t xml:space="preserve">, </w:t>
            </w:r>
            <w:proofErr w:type="spellStart"/>
            <w:r w:rsidRPr="00DD7629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</w:pPr>
            <w:r w:rsidRPr="00DD7629">
              <w:t>ТОВ</w:t>
            </w:r>
            <w:r w:rsidR="00DD7629" w:rsidRPr="00DD7629">
              <w:rPr>
                <w:color w:val="000000"/>
              </w:rPr>
              <w:t xml:space="preserve"> «</w:t>
            </w:r>
            <w:r w:rsidRPr="00DD7629">
              <w:t>АСТРАЗЕНЕКА УКРАЇНА</w:t>
            </w:r>
            <w:r w:rsidR="00DD7629" w:rsidRPr="00DD7629">
              <w:rPr>
                <w:color w:val="000000"/>
              </w:rPr>
              <w:t>»</w:t>
            </w:r>
          </w:p>
        </w:tc>
      </w:tr>
      <w:tr w:rsidR="00621C7F" w:rsidRPr="00DD762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r w:rsidRPr="00DD7629">
              <w:rPr>
                <w:szCs w:val="24"/>
              </w:rPr>
              <w:t xml:space="preserve">Спонсор, </w:t>
            </w:r>
            <w:proofErr w:type="spellStart"/>
            <w:r w:rsidRPr="00DD7629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</w:pPr>
            <w:proofErr w:type="spellStart"/>
            <w:r w:rsidRPr="00DD7629">
              <w:t>AstraZeneca</w:t>
            </w:r>
            <w:proofErr w:type="spellEnd"/>
            <w:r w:rsidRPr="00DD7629">
              <w:t xml:space="preserve"> AB, </w:t>
            </w:r>
            <w:proofErr w:type="spellStart"/>
            <w:r w:rsidRPr="00DD7629">
              <w:t>Sweden</w:t>
            </w:r>
            <w:proofErr w:type="spellEnd"/>
          </w:p>
        </w:tc>
      </w:tr>
    </w:tbl>
    <w:p w:rsidR="00621C7F" w:rsidRDefault="00621C7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21C7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1C7F" w:rsidRDefault="00B60AA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  <w:lang w:val="uk-UA"/>
              </w:rPr>
              <w:t>Олександр ГРІЦЕНКО</w:t>
            </w:r>
          </w:p>
        </w:tc>
      </w:tr>
      <w:tr w:rsidR="00621C7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21C7F" w:rsidRDefault="00621C7F">
      <w:pPr>
        <w:tabs>
          <w:tab w:val="clear" w:pos="708"/>
        </w:tabs>
        <w:rPr>
          <w:lang w:eastAsia="en-US"/>
        </w:rPr>
        <w:sectPr w:rsidR="00621C7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621C7F" w:rsidRDefault="003141E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621C7F" w:rsidRDefault="00A7251D">
      <w:pPr>
        <w:ind w:left="9072"/>
        <w:rPr>
          <w:lang w:val="uk-UA"/>
        </w:rPr>
      </w:pPr>
      <w:r w:rsidRPr="00A7251D">
        <w:rPr>
          <w:lang w:val="uk-UA"/>
        </w:rPr>
        <w:t>до наказу Міністерства охорони здоров’я України «Про затвердження суттєвих поправок до протоколів клінічних випробувань»</w:t>
      </w:r>
    </w:p>
    <w:p w:rsidR="00621C7F" w:rsidRDefault="00AC1EBC">
      <w:pPr>
        <w:ind w:left="9072"/>
        <w:rPr>
          <w:lang w:val="uk-UA"/>
        </w:rPr>
      </w:pPr>
      <w:r w:rsidRPr="00AC1EBC">
        <w:rPr>
          <w:u w:val="single"/>
          <w:lang w:val="uk-UA"/>
        </w:rPr>
        <w:t>08.05.2025</w:t>
      </w:r>
      <w:r>
        <w:rPr>
          <w:lang w:val="uk-UA"/>
        </w:rPr>
        <w:t xml:space="preserve"> № </w:t>
      </w:r>
      <w:r w:rsidRPr="00AC1EBC">
        <w:rPr>
          <w:u w:val="single"/>
          <w:lang w:val="uk-UA"/>
        </w:rPr>
        <w:t>782</w:t>
      </w:r>
    </w:p>
    <w:p w:rsidR="00621C7F" w:rsidRDefault="00621C7F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D7629" w:rsidRPr="00DD7629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D7629" w:rsidRPr="00DD7629" w:rsidRDefault="00DD7629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Ідентифікація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суттєвої</w:t>
            </w:r>
            <w:proofErr w:type="spellEnd"/>
            <w:r w:rsidRPr="00DD7629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D7629" w:rsidRPr="00186424" w:rsidRDefault="00DD7629" w:rsidP="00186424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DD7629">
              <w:t>Оновлена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брошура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дослідника</w:t>
            </w:r>
            <w:proofErr w:type="spellEnd"/>
            <w:r w:rsidRPr="00DD7629">
              <w:t xml:space="preserve"> по препарату </w:t>
            </w:r>
            <w:proofErr w:type="spellStart"/>
            <w:r w:rsidRPr="00DD7629">
              <w:t>Тозоракімаб</w:t>
            </w:r>
            <w:proofErr w:type="spellEnd"/>
            <w:r w:rsidRPr="00DD7629">
              <w:t xml:space="preserve"> (</w:t>
            </w:r>
            <w:proofErr w:type="spellStart"/>
            <w:r w:rsidRPr="00DD7629">
              <w:t>Tozorakimab</w:t>
            </w:r>
            <w:proofErr w:type="spellEnd"/>
            <w:r w:rsidRPr="00DD7629">
              <w:t xml:space="preserve"> MEDI3506), </w:t>
            </w:r>
            <w:proofErr w:type="spellStart"/>
            <w:r w:rsidRPr="00DD7629">
              <w:t>версія</w:t>
            </w:r>
            <w:proofErr w:type="spellEnd"/>
            <w:r w:rsidRPr="00DD7629">
              <w:t xml:space="preserve"> 6.1 </w:t>
            </w:r>
            <w:proofErr w:type="spellStart"/>
            <w:r w:rsidRPr="00DD7629">
              <w:t>від</w:t>
            </w:r>
            <w:proofErr w:type="spellEnd"/>
            <w:r w:rsidRPr="00DD7629">
              <w:t xml:space="preserve"> 16 </w:t>
            </w:r>
            <w:proofErr w:type="spellStart"/>
            <w:r w:rsidRPr="00DD7629">
              <w:t>серпня</w:t>
            </w:r>
            <w:proofErr w:type="spellEnd"/>
            <w:r w:rsidRPr="00DD7629">
              <w:t xml:space="preserve"> 2024 року </w:t>
            </w:r>
            <w:proofErr w:type="spellStart"/>
            <w:r w:rsidRPr="00DD7629">
              <w:t>англійською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мовою</w:t>
            </w:r>
            <w:proofErr w:type="spellEnd"/>
            <w:r w:rsidRPr="00DD7629">
              <w:t xml:space="preserve">; </w:t>
            </w:r>
            <w:proofErr w:type="spellStart"/>
            <w:r w:rsidRPr="00DD7629">
              <w:t>Зміна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контактної</w:t>
            </w:r>
            <w:proofErr w:type="spellEnd"/>
            <w:r w:rsidRPr="00DD7629">
              <w:t xml:space="preserve"> особи Спонсора </w:t>
            </w:r>
            <w:proofErr w:type="spellStart"/>
            <w:r w:rsidRPr="00DD7629">
              <w:t>клінічного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випробування</w:t>
            </w:r>
            <w:proofErr w:type="spellEnd"/>
            <w:r w:rsidRPr="00DD7629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DD7629" w:rsidRPr="00DD7629" w:rsidTr="00714D3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DD7629">
                  <w:pPr>
                    <w:pStyle w:val="cs2e86d3a6"/>
                  </w:pPr>
                  <w:r w:rsidRPr="00DD7629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DD7629">
                  <w:pPr>
                    <w:pStyle w:val="cs2e86d3a6"/>
                  </w:pPr>
                  <w:r w:rsidRPr="00DD7629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DD7629" w:rsidRPr="00DD7629" w:rsidTr="00714D3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DD7629">
                  <w:pPr>
                    <w:pStyle w:val="cs80d9435b"/>
                  </w:pPr>
                  <w:r w:rsidRPr="00DD7629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 xml:space="preserve">П.І.Б. контактної особи: </w:t>
                  </w:r>
                  <w:proofErr w:type="spellStart"/>
                  <w:r w:rsidRPr="00DD7629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Anna</w:t>
                  </w:r>
                  <w:proofErr w:type="spellEnd"/>
                  <w:r w:rsidRPr="00DD7629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 xml:space="preserve"> </w:t>
                  </w:r>
                  <w:proofErr w:type="spellStart"/>
                  <w:r w:rsidRPr="00DD7629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Tinnerberg</w:t>
                  </w:r>
                  <w:proofErr w:type="spellEnd"/>
                </w:p>
                <w:p w:rsidR="00DD7629" w:rsidRPr="00DD7629" w:rsidRDefault="00DD7629" w:rsidP="00DD7629">
                  <w:pPr>
                    <w:pStyle w:val="cs80d9435b"/>
                  </w:pPr>
                  <w:r w:rsidRPr="00DD7629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Місцезнаходження юридичної особи/місце проживання фізичної особи: SE-151 85 </w:t>
                  </w:r>
                  <w:proofErr w:type="spellStart"/>
                  <w:r w:rsidRPr="00DD7629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Södertälje</w:t>
                  </w:r>
                  <w:proofErr w:type="spellEnd"/>
                  <w:r w:rsidRPr="00DD7629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proofErr w:type="spellStart"/>
                  <w:r w:rsidRPr="00DD7629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Sweden</w:t>
                  </w:r>
                  <w:proofErr w:type="spellEnd"/>
                </w:p>
                <w:p w:rsidR="00DD7629" w:rsidRPr="00DD7629" w:rsidRDefault="00DD7629" w:rsidP="00DD7629">
                  <w:pPr>
                    <w:pStyle w:val="cs80d9435b"/>
                  </w:pPr>
                  <w:r w:rsidRPr="00DD7629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Контактний телефон: +46730691397</w:t>
                  </w:r>
                </w:p>
                <w:p w:rsidR="00DD7629" w:rsidRPr="00DD7629" w:rsidRDefault="00DD7629" w:rsidP="00DD7629">
                  <w:pPr>
                    <w:pStyle w:val="cs80d9435b"/>
                  </w:pPr>
                  <w:r w:rsidRPr="00DD7629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Факс: +46730691397</w:t>
                  </w:r>
                </w:p>
                <w:p w:rsidR="00DD7629" w:rsidRPr="00DD7629" w:rsidRDefault="00DD7629" w:rsidP="00DD7629">
                  <w:pPr>
                    <w:pStyle w:val="cs80d9435b"/>
                  </w:pPr>
                  <w:r w:rsidRPr="00DD7629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Адреса електронної пошти: anna.tinnerberg@astrazeneca.com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DD7629">
                  <w:pPr>
                    <w:pStyle w:val="cs80d9435b"/>
                  </w:pPr>
                  <w:r w:rsidRPr="00DD7629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 xml:space="preserve">П.І.Б. контактної особи: </w:t>
                  </w:r>
                  <w:proofErr w:type="spellStart"/>
                  <w:r w:rsidRPr="00DD7629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Hayley</w:t>
                  </w:r>
                  <w:proofErr w:type="spellEnd"/>
                  <w:r w:rsidRPr="00DD7629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 xml:space="preserve"> </w:t>
                  </w:r>
                  <w:proofErr w:type="spellStart"/>
                  <w:r w:rsidRPr="00DD7629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West</w:t>
                  </w:r>
                  <w:proofErr w:type="spellEnd"/>
                </w:p>
                <w:p w:rsidR="00DD7629" w:rsidRPr="00DD7629" w:rsidRDefault="00DD7629" w:rsidP="00DD7629">
                  <w:pPr>
                    <w:pStyle w:val="cs80d9435b"/>
                  </w:pPr>
                  <w:r w:rsidRPr="00DD7629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Місцезнаходження юридичної особи/місце проживання фізичної особи: SE-151 85 </w:t>
                  </w:r>
                  <w:proofErr w:type="spellStart"/>
                  <w:r w:rsidRPr="00DD7629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Södertälje</w:t>
                  </w:r>
                  <w:proofErr w:type="spellEnd"/>
                  <w:r w:rsidRPr="00DD7629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proofErr w:type="spellStart"/>
                  <w:r w:rsidRPr="00DD7629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Sweden</w:t>
                  </w:r>
                  <w:proofErr w:type="spellEnd"/>
                </w:p>
                <w:p w:rsidR="00DD7629" w:rsidRPr="00DD7629" w:rsidRDefault="00DD7629" w:rsidP="00DD7629">
                  <w:pPr>
                    <w:pStyle w:val="cs80d9435b"/>
                  </w:pPr>
                  <w:r w:rsidRPr="00DD7629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Контактний телефон: +0044 7876398360</w:t>
                  </w:r>
                </w:p>
                <w:p w:rsidR="00DD7629" w:rsidRPr="00DD7629" w:rsidRDefault="00DD7629" w:rsidP="00DD7629">
                  <w:pPr>
                    <w:pStyle w:val="cs80d9435b"/>
                  </w:pPr>
                  <w:r w:rsidRPr="00DD7629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Факс: -</w:t>
                  </w:r>
                </w:p>
                <w:p w:rsidR="00DD7629" w:rsidRPr="00DD7629" w:rsidRDefault="00DD7629" w:rsidP="00DD7629">
                  <w:pPr>
                    <w:pStyle w:val="cs80d9435b"/>
                  </w:pPr>
                  <w:r w:rsidRPr="00DD7629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Адреса електронної пошти: hayley.west@astrazeneca.com</w:t>
                  </w:r>
                </w:p>
              </w:tc>
            </w:tr>
          </w:tbl>
          <w:p w:rsidR="00DD7629" w:rsidRPr="00DD7629" w:rsidRDefault="00DD7629" w:rsidP="001C0D8C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621C7F" w:rsidRPr="00DD7629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r w:rsidRPr="00DD7629">
              <w:rPr>
                <w:szCs w:val="24"/>
              </w:rPr>
              <w:t xml:space="preserve">Номер та дата наказу МОЗ </w:t>
            </w:r>
            <w:r w:rsidRPr="00DD7629">
              <w:rPr>
                <w:szCs w:val="24"/>
                <w:lang w:val="uk-UA"/>
              </w:rPr>
              <w:t>про</w:t>
            </w:r>
            <w:r w:rsidRPr="00DD7629">
              <w:rPr>
                <w:szCs w:val="24"/>
              </w:rPr>
              <w:t xml:space="preserve"> </w:t>
            </w:r>
            <w:r w:rsidRPr="00DD7629">
              <w:rPr>
                <w:szCs w:val="24"/>
                <w:lang w:val="uk-UA"/>
              </w:rPr>
              <w:t>проведення</w:t>
            </w:r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клінічного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  <w:rPr>
                <w:lang w:val="uk-UA"/>
              </w:rPr>
            </w:pPr>
            <w:r w:rsidRPr="00DD7629">
              <w:rPr>
                <w:lang w:val="uk-UA"/>
              </w:rPr>
              <w:t xml:space="preserve">№ 1598 від 17.09.2024 </w:t>
            </w:r>
          </w:p>
        </w:tc>
      </w:tr>
      <w:tr w:rsidR="00621C7F" w:rsidRPr="00DD7629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Назва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клінічного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випробування</w:t>
            </w:r>
            <w:proofErr w:type="spellEnd"/>
            <w:r w:rsidRPr="00DD7629">
              <w:rPr>
                <w:szCs w:val="24"/>
              </w:rPr>
              <w:t xml:space="preserve">, код, </w:t>
            </w:r>
            <w:proofErr w:type="spellStart"/>
            <w:r w:rsidRPr="00DD7629">
              <w:rPr>
                <w:szCs w:val="24"/>
              </w:rPr>
              <w:t>версія</w:t>
            </w:r>
            <w:proofErr w:type="spellEnd"/>
            <w:r w:rsidRPr="00DD7629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DD7629">
            <w:pPr>
              <w:jc w:val="both"/>
            </w:pPr>
            <w:r w:rsidRPr="00DD7629">
              <w:rPr>
                <w:color w:val="000000"/>
              </w:rPr>
              <w:t>«</w:t>
            </w:r>
            <w:proofErr w:type="spellStart"/>
            <w:r w:rsidR="003141EF" w:rsidRPr="00DD7629">
              <w:t>Рандомізоване</w:t>
            </w:r>
            <w:proofErr w:type="spellEnd"/>
            <w:r w:rsidR="003141EF" w:rsidRPr="00DD7629">
              <w:t xml:space="preserve">, </w:t>
            </w:r>
            <w:proofErr w:type="spellStart"/>
            <w:r w:rsidR="003141EF" w:rsidRPr="00DD7629">
              <w:t>багатоцентрове</w:t>
            </w:r>
            <w:proofErr w:type="spellEnd"/>
            <w:r w:rsidR="003141EF" w:rsidRPr="00DD7629">
              <w:t xml:space="preserve">, </w:t>
            </w:r>
            <w:proofErr w:type="spellStart"/>
            <w:r w:rsidR="003141EF" w:rsidRPr="00DD7629">
              <w:t>подвійне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сліпе</w:t>
            </w:r>
            <w:proofErr w:type="spellEnd"/>
            <w:r w:rsidR="003141EF" w:rsidRPr="00DD7629">
              <w:t xml:space="preserve">, </w:t>
            </w:r>
            <w:proofErr w:type="spellStart"/>
            <w:r w:rsidR="003141EF" w:rsidRPr="00DD7629">
              <w:t>тривалого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прийому</w:t>
            </w:r>
            <w:proofErr w:type="spellEnd"/>
            <w:r w:rsidR="003141EF" w:rsidRPr="00DD7629">
              <w:t xml:space="preserve">, в </w:t>
            </w:r>
            <w:proofErr w:type="spellStart"/>
            <w:r w:rsidR="003141EF" w:rsidRPr="00DD7629">
              <w:t>паралельних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групах</w:t>
            </w:r>
            <w:proofErr w:type="spellEnd"/>
            <w:r w:rsidR="003141EF" w:rsidRPr="00DD7629">
              <w:t>, плацебо-</w:t>
            </w:r>
            <w:proofErr w:type="spellStart"/>
            <w:r w:rsidR="003141EF" w:rsidRPr="00DD7629">
              <w:t>контрольоване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дослідження</w:t>
            </w:r>
            <w:proofErr w:type="spellEnd"/>
            <w:r w:rsidR="003141EF" w:rsidRPr="00DD7629">
              <w:t xml:space="preserve"> III </w:t>
            </w:r>
            <w:proofErr w:type="spellStart"/>
            <w:r w:rsidR="003141EF" w:rsidRPr="00DD7629">
              <w:t>фази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оцінки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ефективності</w:t>
            </w:r>
            <w:proofErr w:type="spellEnd"/>
            <w:r w:rsidR="003141EF" w:rsidRPr="00DD7629">
              <w:t xml:space="preserve"> та </w:t>
            </w:r>
            <w:proofErr w:type="spellStart"/>
            <w:r w:rsidR="003141EF" w:rsidRPr="00DD7629">
              <w:t>безпеки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тозоракімабу</w:t>
            </w:r>
            <w:proofErr w:type="spellEnd"/>
            <w:r w:rsidR="003141EF" w:rsidRPr="00DD7629">
              <w:t xml:space="preserve"> для </w:t>
            </w:r>
            <w:proofErr w:type="spellStart"/>
            <w:r w:rsidR="003141EF" w:rsidRPr="00DD7629">
              <w:t>учасників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із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симптоматичним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хронічним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обструктивним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захворюванням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легень</w:t>
            </w:r>
            <w:proofErr w:type="spellEnd"/>
            <w:r w:rsidR="003141EF" w:rsidRPr="00DD7629">
              <w:t xml:space="preserve"> (ХОЗЛ) </w:t>
            </w:r>
            <w:proofErr w:type="spellStart"/>
            <w:r w:rsidR="003141EF" w:rsidRPr="00DD7629">
              <w:t>із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загостреннями</w:t>
            </w:r>
            <w:proofErr w:type="spellEnd"/>
            <w:r w:rsidR="003141EF" w:rsidRPr="00DD7629">
              <w:t xml:space="preserve"> ХОЗЛ в </w:t>
            </w:r>
            <w:proofErr w:type="spellStart"/>
            <w:r w:rsidR="003141EF" w:rsidRPr="00DD7629">
              <w:t>анамнезі</w:t>
            </w:r>
            <w:proofErr w:type="spellEnd"/>
            <w:r w:rsidR="003141EF" w:rsidRPr="00DD7629">
              <w:t xml:space="preserve"> (MIRANDA)</w:t>
            </w:r>
            <w:r w:rsidRPr="00DD7629">
              <w:rPr>
                <w:color w:val="000000"/>
              </w:rPr>
              <w:t>»</w:t>
            </w:r>
            <w:r w:rsidR="003141EF" w:rsidRPr="00DD7629">
              <w:t xml:space="preserve">, D9180C00012, </w:t>
            </w:r>
            <w:proofErr w:type="spellStart"/>
            <w:r w:rsidR="003141EF" w:rsidRPr="00DD7629">
              <w:t>версія</w:t>
            </w:r>
            <w:proofErr w:type="spellEnd"/>
            <w:r w:rsidR="003141EF" w:rsidRPr="00DD7629">
              <w:t xml:space="preserve"> 2.0 </w:t>
            </w:r>
            <w:proofErr w:type="spellStart"/>
            <w:r w:rsidR="003141EF" w:rsidRPr="00DD7629">
              <w:t>від</w:t>
            </w:r>
            <w:proofErr w:type="spellEnd"/>
            <w:r w:rsidR="003141EF" w:rsidRPr="00DD7629">
              <w:t xml:space="preserve"> 12 червня </w:t>
            </w:r>
            <w:r w:rsidR="00186424" w:rsidRPr="00186424">
              <w:t xml:space="preserve">               </w:t>
            </w:r>
            <w:r w:rsidR="003141EF" w:rsidRPr="00DD7629">
              <w:t xml:space="preserve">2024 року </w:t>
            </w:r>
          </w:p>
        </w:tc>
      </w:tr>
      <w:tr w:rsidR="00621C7F" w:rsidRPr="00DD7629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Заявник</w:t>
            </w:r>
            <w:proofErr w:type="spellEnd"/>
            <w:r w:rsidRPr="00DD7629">
              <w:rPr>
                <w:szCs w:val="24"/>
              </w:rPr>
              <w:t xml:space="preserve">, </w:t>
            </w:r>
            <w:proofErr w:type="spellStart"/>
            <w:r w:rsidRPr="00DD7629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</w:pPr>
            <w:r w:rsidRPr="00DD7629">
              <w:t>ТОВ</w:t>
            </w:r>
            <w:r w:rsidR="00DD7629" w:rsidRPr="00DD7629">
              <w:rPr>
                <w:color w:val="000000"/>
              </w:rPr>
              <w:t xml:space="preserve"> «</w:t>
            </w:r>
            <w:r w:rsidRPr="00DD7629">
              <w:t>АСТРАЗЕНЕКА УКРАЇНА</w:t>
            </w:r>
            <w:r w:rsidR="00DD7629" w:rsidRPr="00DD7629">
              <w:rPr>
                <w:color w:val="000000"/>
              </w:rPr>
              <w:t>»</w:t>
            </w:r>
          </w:p>
        </w:tc>
      </w:tr>
      <w:tr w:rsidR="00621C7F" w:rsidRPr="00DD7629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r w:rsidRPr="00DD7629">
              <w:rPr>
                <w:szCs w:val="24"/>
              </w:rPr>
              <w:t xml:space="preserve">Спонсор, </w:t>
            </w:r>
            <w:proofErr w:type="spellStart"/>
            <w:r w:rsidRPr="00DD7629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</w:pPr>
            <w:proofErr w:type="spellStart"/>
            <w:r w:rsidRPr="00DD7629">
              <w:t>AstraZeneca</w:t>
            </w:r>
            <w:proofErr w:type="spellEnd"/>
            <w:r w:rsidRPr="00DD7629">
              <w:t xml:space="preserve"> AB, </w:t>
            </w:r>
            <w:proofErr w:type="spellStart"/>
            <w:r w:rsidRPr="00DD7629">
              <w:t>Sweden</w:t>
            </w:r>
            <w:proofErr w:type="spellEnd"/>
          </w:p>
        </w:tc>
      </w:tr>
    </w:tbl>
    <w:p w:rsidR="00621C7F" w:rsidRDefault="00621C7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21C7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1C7F" w:rsidRDefault="00B60AA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  <w:lang w:val="uk-UA"/>
              </w:rPr>
              <w:t>Олександр ГРІЦЕНКО</w:t>
            </w:r>
          </w:p>
        </w:tc>
      </w:tr>
      <w:tr w:rsidR="00621C7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21C7F" w:rsidRDefault="00621C7F">
      <w:pPr>
        <w:tabs>
          <w:tab w:val="clear" w:pos="708"/>
        </w:tabs>
        <w:rPr>
          <w:lang w:eastAsia="en-US"/>
        </w:rPr>
        <w:sectPr w:rsidR="00621C7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621C7F" w:rsidRDefault="003141E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621C7F" w:rsidRDefault="00A7251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7251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7251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7251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3141EF">
        <w:rPr>
          <w:lang w:val="uk-UA"/>
        </w:rPr>
        <w:t xml:space="preserve"> </w:t>
      </w:r>
    </w:p>
    <w:p w:rsidR="00621C7F" w:rsidRDefault="00AC1EBC">
      <w:pPr>
        <w:ind w:left="9072"/>
        <w:rPr>
          <w:lang w:val="uk-UA"/>
        </w:rPr>
      </w:pPr>
      <w:r w:rsidRPr="00AC1EBC">
        <w:rPr>
          <w:u w:val="single"/>
          <w:lang w:val="uk-UA"/>
        </w:rPr>
        <w:t>08.05.2025</w:t>
      </w:r>
      <w:r>
        <w:rPr>
          <w:lang w:val="uk-UA"/>
        </w:rPr>
        <w:t xml:space="preserve"> № </w:t>
      </w:r>
      <w:r w:rsidRPr="00AC1EBC">
        <w:rPr>
          <w:u w:val="single"/>
          <w:lang w:val="uk-UA"/>
        </w:rPr>
        <w:t>782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21C7F" w:rsidRPr="00DD7629" w:rsidTr="00A7251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21C7F" w:rsidRPr="00DD7629" w:rsidRDefault="003141EF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Ідентифікація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суттєвої</w:t>
            </w:r>
            <w:proofErr w:type="spellEnd"/>
            <w:r w:rsidRPr="00DD7629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21C7F" w:rsidRPr="00DD7629" w:rsidRDefault="003141EF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DD7629">
              <w:t>Додаток</w:t>
            </w:r>
            <w:proofErr w:type="spellEnd"/>
            <w:r w:rsidRPr="00DD7629">
              <w:t xml:space="preserve"> UA-1 для </w:t>
            </w:r>
            <w:proofErr w:type="spellStart"/>
            <w:r w:rsidRPr="00DD7629">
              <w:t>України</w:t>
            </w:r>
            <w:proofErr w:type="spellEnd"/>
            <w:r w:rsidRPr="00DD7629">
              <w:t xml:space="preserve"> до протоколу </w:t>
            </w:r>
            <w:proofErr w:type="spellStart"/>
            <w:r w:rsidRPr="00DD7629">
              <w:t>клінічного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випробування</w:t>
            </w:r>
            <w:proofErr w:type="spellEnd"/>
            <w:r w:rsidRPr="00DD7629">
              <w:t xml:space="preserve">, </w:t>
            </w:r>
            <w:proofErr w:type="spellStart"/>
            <w:r w:rsidRPr="00DD7629">
              <w:t>версія</w:t>
            </w:r>
            <w:proofErr w:type="spellEnd"/>
            <w:r w:rsidRPr="00DD7629">
              <w:t xml:space="preserve"> 1.0 </w:t>
            </w:r>
            <w:proofErr w:type="spellStart"/>
            <w:r w:rsidRPr="00DD7629">
              <w:t>від</w:t>
            </w:r>
            <w:proofErr w:type="spellEnd"/>
            <w:r w:rsidRPr="00DD7629">
              <w:t xml:space="preserve"> 24 лютого 2025 року </w:t>
            </w:r>
            <w:proofErr w:type="spellStart"/>
            <w:r w:rsidRPr="00DD7629">
              <w:t>англійською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мовою</w:t>
            </w:r>
            <w:proofErr w:type="spellEnd"/>
            <w:r w:rsidRPr="00DD7629">
              <w:t xml:space="preserve">; </w:t>
            </w:r>
            <w:proofErr w:type="spellStart"/>
            <w:r w:rsidRPr="00DD7629">
              <w:t>Оновлена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брошура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дослідника</w:t>
            </w:r>
            <w:proofErr w:type="spellEnd"/>
            <w:r w:rsidRPr="00DD7629">
              <w:t xml:space="preserve"> по препарату </w:t>
            </w:r>
            <w:proofErr w:type="spellStart"/>
            <w:r w:rsidRPr="00DD7629">
              <w:t>Баксдростат</w:t>
            </w:r>
            <w:proofErr w:type="spellEnd"/>
            <w:r w:rsidRPr="00DD7629">
              <w:t xml:space="preserve"> (</w:t>
            </w:r>
            <w:proofErr w:type="spellStart"/>
            <w:r w:rsidRPr="00DD7629">
              <w:t>Baxdrostat</w:t>
            </w:r>
            <w:proofErr w:type="spellEnd"/>
            <w:r w:rsidRPr="00DD7629">
              <w:t xml:space="preserve">), </w:t>
            </w:r>
            <w:proofErr w:type="spellStart"/>
            <w:r w:rsidRPr="00DD7629">
              <w:t>версія</w:t>
            </w:r>
            <w:proofErr w:type="spellEnd"/>
            <w:r w:rsidRPr="00DD7629">
              <w:t xml:space="preserve"> 7.0 </w:t>
            </w:r>
            <w:proofErr w:type="spellStart"/>
            <w:r w:rsidRPr="00DD7629">
              <w:t>від</w:t>
            </w:r>
            <w:proofErr w:type="spellEnd"/>
            <w:r w:rsidRPr="00DD7629">
              <w:t xml:space="preserve"> 17 лютого 2025 року </w:t>
            </w:r>
            <w:proofErr w:type="spellStart"/>
            <w:r w:rsidRPr="00DD7629">
              <w:t>англійською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мовою</w:t>
            </w:r>
            <w:proofErr w:type="spellEnd"/>
            <w:r w:rsidRPr="00DD7629">
              <w:t xml:space="preserve">; </w:t>
            </w:r>
            <w:proofErr w:type="spellStart"/>
            <w:r w:rsidRPr="00DD7629">
              <w:t>Інформація</w:t>
            </w:r>
            <w:proofErr w:type="spellEnd"/>
            <w:r w:rsidRPr="00DD7629">
              <w:t xml:space="preserve"> про </w:t>
            </w:r>
            <w:proofErr w:type="spellStart"/>
            <w:r w:rsidRPr="00DD7629">
              <w:t>дослідження</w:t>
            </w:r>
            <w:proofErr w:type="spellEnd"/>
            <w:r w:rsidRPr="00DD7629">
              <w:t xml:space="preserve"> та форма </w:t>
            </w:r>
            <w:proofErr w:type="spellStart"/>
            <w:r w:rsidRPr="00DD7629">
              <w:t>інформованої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згоди</w:t>
            </w:r>
            <w:proofErr w:type="spellEnd"/>
            <w:r w:rsidRPr="00DD7629">
              <w:t xml:space="preserve">, локальна </w:t>
            </w:r>
            <w:proofErr w:type="spellStart"/>
            <w:r w:rsidRPr="00DD7629">
              <w:t>версія</w:t>
            </w:r>
            <w:proofErr w:type="spellEnd"/>
            <w:r w:rsidRPr="00DD7629">
              <w:t xml:space="preserve"> номер 3.0 </w:t>
            </w:r>
            <w:proofErr w:type="spellStart"/>
            <w:r w:rsidRPr="00DD7629">
              <w:t>від</w:t>
            </w:r>
            <w:proofErr w:type="spellEnd"/>
            <w:r w:rsidRPr="00DD7629">
              <w:t xml:space="preserve"> 07 </w:t>
            </w:r>
            <w:proofErr w:type="spellStart"/>
            <w:r w:rsidRPr="00DD7629">
              <w:t>березня</w:t>
            </w:r>
            <w:proofErr w:type="spellEnd"/>
            <w:r w:rsidRPr="00DD7629">
              <w:t xml:space="preserve"> 2025 року для </w:t>
            </w:r>
            <w:proofErr w:type="spellStart"/>
            <w:r w:rsidRPr="00DD7629">
              <w:t>України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українською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мовою</w:t>
            </w:r>
            <w:proofErr w:type="spellEnd"/>
            <w:r w:rsidRPr="00DD7629">
              <w:t xml:space="preserve"> на </w:t>
            </w:r>
            <w:proofErr w:type="spellStart"/>
            <w:r w:rsidRPr="00DD7629">
              <w:t>основі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Mастер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версії</w:t>
            </w:r>
            <w:proofErr w:type="spellEnd"/>
            <w:r w:rsidRPr="00DD7629">
              <w:t xml:space="preserve"> номер 3.0 </w:t>
            </w:r>
            <w:proofErr w:type="spellStart"/>
            <w:r w:rsidRPr="00DD7629">
              <w:t>від</w:t>
            </w:r>
            <w:proofErr w:type="spellEnd"/>
            <w:r w:rsidRPr="00DD7629">
              <w:t xml:space="preserve"> 24 лютого 2025 року; </w:t>
            </w:r>
            <w:proofErr w:type="spellStart"/>
            <w:r w:rsidRPr="00DD7629">
              <w:t>Залучення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недосліджуваного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лікарського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засобу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Локелма</w:t>
            </w:r>
            <w:proofErr w:type="spellEnd"/>
            <w:r w:rsidRPr="00DD7629">
              <w:t xml:space="preserve"> (</w:t>
            </w:r>
            <w:proofErr w:type="spellStart"/>
            <w:r w:rsidRPr="00DD7629">
              <w:t>Lokelma</w:t>
            </w:r>
            <w:proofErr w:type="spellEnd"/>
            <w:r w:rsidRPr="00DD7629">
              <w:t xml:space="preserve">), порошок для </w:t>
            </w:r>
            <w:proofErr w:type="spellStart"/>
            <w:r w:rsidRPr="00DD7629">
              <w:t>оральної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суспензії</w:t>
            </w:r>
            <w:proofErr w:type="spellEnd"/>
            <w:r w:rsidRPr="00DD7629">
              <w:t xml:space="preserve"> 5 г, </w:t>
            </w:r>
            <w:proofErr w:type="spellStart"/>
            <w:r w:rsidRPr="00DD7629">
              <w:t>виробники</w:t>
            </w:r>
            <w:proofErr w:type="spellEnd"/>
            <w:r w:rsidRPr="00DD7629">
              <w:t xml:space="preserve">: </w:t>
            </w:r>
            <w:proofErr w:type="spellStart"/>
            <w:r w:rsidRPr="00DD7629">
              <w:t>AstraZeneca</w:t>
            </w:r>
            <w:proofErr w:type="spellEnd"/>
            <w:r w:rsidRPr="00DD7629">
              <w:t xml:space="preserve"> AB, </w:t>
            </w:r>
            <w:proofErr w:type="spellStart"/>
            <w:r w:rsidRPr="00DD7629">
              <w:t>Gartunavagen</w:t>
            </w:r>
            <w:proofErr w:type="spellEnd"/>
            <w:r w:rsidRPr="00DD7629">
              <w:t xml:space="preserve">, </w:t>
            </w:r>
            <w:proofErr w:type="spellStart"/>
            <w:r w:rsidRPr="00DD7629">
              <w:t>Sodertalje</w:t>
            </w:r>
            <w:proofErr w:type="spellEnd"/>
            <w:r w:rsidRPr="00DD7629">
              <w:t xml:space="preserve">, 152 57, </w:t>
            </w:r>
            <w:proofErr w:type="spellStart"/>
            <w:r w:rsidRPr="00DD7629">
              <w:t>Sweden</w:t>
            </w:r>
            <w:proofErr w:type="spellEnd"/>
            <w:r w:rsidRPr="00DD7629">
              <w:t>;</w:t>
            </w:r>
            <w:r w:rsidRPr="00DD7629">
              <w:br/>
            </w:r>
            <w:proofErr w:type="spellStart"/>
            <w:r w:rsidRPr="00DD7629">
              <w:t>AndersonBrecon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Inc</w:t>
            </w:r>
            <w:proofErr w:type="spellEnd"/>
            <w:r w:rsidRPr="00DD7629">
              <w:t xml:space="preserve">., 4545 </w:t>
            </w:r>
            <w:proofErr w:type="spellStart"/>
            <w:r w:rsidRPr="00DD7629">
              <w:t>Assembly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Drive</w:t>
            </w:r>
            <w:proofErr w:type="spellEnd"/>
            <w:r w:rsidRPr="00DD7629">
              <w:t xml:space="preserve">, </w:t>
            </w:r>
            <w:proofErr w:type="spellStart"/>
            <w:r w:rsidRPr="00DD7629">
              <w:t>Rockford</w:t>
            </w:r>
            <w:proofErr w:type="spellEnd"/>
            <w:r w:rsidRPr="00DD7629">
              <w:t xml:space="preserve">, </w:t>
            </w:r>
            <w:proofErr w:type="spellStart"/>
            <w:r w:rsidRPr="00DD7629">
              <w:t>Illinois</w:t>
            </w:r>
            <w:proofErr w:type="spellEnd"/>
            <w:r w:rsidRPr="00DD7629">
              <w:t xml:space="preserve"> (IL) 61109, </w:t>
            </w:r>
            <w:proofErr w:type="spellStart"/>
            <w:r w:rsidRPr="00DD7629">
              <w:t>United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States</w:t>
            </w:r>
            <w:proofErr w:type="spellEnd"/>
            <w:r w:rsidRPr="00DD7629">
              <w:t xml:space="preserve"> (USA); </w:t>
            </w:r>
            <w:proofErr w:type="spellStart"/>
            <w:r w:rsidRPr="00DD7629">
              <w:t>Залучення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недосліджуваного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лікарського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засобу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Локелма</w:t>
            </w:r>
            <w:proofErr w:type="spellEnd"/>
            <w:r w:rsidRPr="00DD7629">
              <w:t xml:space="preserve"> (</w:t>
            </w:r>
            <w:proofErr w:type="spellStart"/>
            <w:r w:rsidRPr="00DD7629">
              <w:t>Lokelma</w:t>
            </w:r>
            <w:proofErr w:type="spellEnd"/>
            <w:r w:rsidRPr="00DD7629">
              <w:t xml:space="preserve">), порошок для </w:t>
            </w:r>
            <w:proofErr w:type="spellStart"/>
            <w:r w:rsidRPr="00DD7629">
              <w:t>оральної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суспензії</w:t>
            </w:r>
            <w:proofErr w:type="spellEnd"/>
            <w:r w:rsidRPr="00DD7629">
              <w:t xml:space="preserve"> 10 г , </w:t>
            </w:r>
            <w:proofErr w:type="spellStart"/>
            <w:r w:rsidRPr="00DD7629">
              <w:t>виробники</w:t>
            </w:r>
            <w:proofErr w:type="spellEnd"/>
            <w:r w:rsidRPr="00DD7629">
              <w:t xml:space="preserve">: </w:t>
            </w:r>
            <w:proofErr w:type="spellStart"/>
            <w:r w:rsidRPr="00DD7629">
              <w:t>AstraZeneca</w:t>
            </w:r>
            <w:proofErr w:type="spellEnd"/>
            <w:r w:rsidRPr="00DD7629">
              <w:t xml:space="preserve"> AB, </w:t>
            </w:r>
            <w:proofErr w:type="spellStart"/>
            <w:r w:rsidRPr="00DD7629">
              <w:t>Gartunavagen</w:t>
            </w:r>
            <w:proofErr w:type="spellEnd"/>
            <w:r w:rsidRPr="00DD7629">
              <w:t xml:space="preserve">, </w:t>
            </w:r>
            <w:proofErr w:type="spellStart"/>
            <w:r w:rsidRPr="00DD7629">
              <w:t>Sodertalje</w:t>
            </w:r>
            <w:proofErr w:type="spellEnd"/>
            <w:r w:rsidRPr="00DD7629">
              <w:t xml:space="preserve">, 152 57, </w:t>
            </w:r>
            <w:proofErr w:type="spellStart"/>
            <w:r w:rsidRPr="00DD7629">
              <w:t>Sweden</w:t>
            </w:r>
            <w:proofErr w:type="spellEnd"/>
            <w:r w:rsidRPr="00DD7629">
              <w:t xml:space="preserve">; </w:t>
            </w:r>
            <w:proofErr w:type="spellStart"/>
            <w:r w:rsidRPr="00DD7629">
              <w:t>AstraZeneca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Pharmaceuticals</w:t>
            </w:r>
            <w:proofErr w:type="spellEnd"/>
            <w:r w:rsidRPr="00DD7629">
              <w:t xml:space="preserve"> LP, 587 </w:t>
            </w:r>
            <w:proofErr w:type="spellStart"/>
            <w:r w:rsidRPr="00DD7629">
              <w:t>Old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Baltimore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Pike</w:t>
            </w:r>
            <w:proofErr w:type="spellEnd"/>
            <w:r w:rsidRPr="00DD7629">
              <w:t xml:space="preserve">, </w:t>
            </w:r>
            <w:proofErr w:type="spellStart"/>
            <w:r w:rsidRPr="00DD7629">
              <w:t>Newark</w:t>
            </w:r>
            <w:proofErr w:type="spellEnd"/>
            <w:r w:rsidRPr="00DD7629">
              <w:t xml:space="preserve">, </w:t>
            </w:r>
            <w:proofErr w:type="spellStart"/>
            <w:r w:rsidRPr="00DD7629">
              <w:t>Delaware</w:t>
            </w:r>
            <w:proofErr w:type="spellEnd"/>
            <w:r w:rsidRPr="00DD7629">
              <w:t xml:space="preserve"> (DE) 19702, </w:t>
            </w:r>
            <w:proofErr w:type="spellStart"/>
            <w:r w:rsidRPr="00DD7629">
              <w:t>United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States</w:t>
            </w:r>
            <w:proofErr w:type="spellEnd"/>
            <w:r w:rsidRPr="00DD7629">
              <w:t xml:space="preserve"> (USA); Коротка характеристика </w:t>
            </w:r>
            <w:proofErr w:type="spellStart"/>
            <w:r w:rsidRPr="00DD7629">
              <w:t>лікарського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засобу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Локелма</w:t>
            </w:r>
            <w:proofErr w:type="spellEnd"/>
            <w:r w:rsidRPr="00DD7629">
              <w:t xml:space="preserve"> (</w:t>
            </w:r>
            <w:proofErr w:type="spellStart"/>
            <w:r w:rsidRPr="00DD7629">
              <w:t>Lokelma</w:t>
            </w:r>
            <w:proofErr w:type="spellEnd"/>
            <w:r w:rsidRPr="00DD7629">
              <w:t xml:space="preserve">), порошок для </w:t>
            </w:r>
            <w:proofErr w:type="spellStart"/>
            <w:r w:rsidRPr="00DD7629">
              <w:t>оральної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суспензії</w:t>
            </w:r>
            <w:proofErr w:type="spellEnd"/>
            <w:r w:rsidRPr="00DD7629">
              <w:t xml:space="preserve"> 5 г та 10 г, </w:t>
            </w:r>
            <w:proofErr w:type="spellStart"/>
            <w:r w:rsidRPr="00DD7629">
              <w:t>версія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від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березня</w:t>
            </w:r>
            <w:proofErr w:type="spellEnd"/>
            <w:r w:rsidRPr="00DD7629">
              <w:t xml:space="preserve"> 2025р., переклад </w:t>
            </w:r>
            <w:proofErr w:type="spellStart"/>
            <w:r w:rsidRPr="00DD7629">
              <w:t>українською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мовою</w:t>
            </w:r>
            <w:proofErr w:type="spellEnd"/>
            <w:r w:rsidRPr="00DD7629">
              <w:t xml:space="preserve">; Листок-вкладка: </w:t>
            </w:r>
            <w:proofErr w:type="spellStart"/>
            <w:r w:rsidRPr="00DD7629">
              <w:t>Інформація</w:t>
            </w:r>
            <w:proofErr w:type="spellEnd"/>
            <w:r w:rsidRPr="00DD7629">
              <w:t xml:space="preserve"> для </w:t>
            </w:r>
            <w:proofErr w:type="spellStart"/>
            <w:r w:rsidRPr="00DD7629">
              <w:t>пацієнта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Локелма</w:t>
            </w:r>
            <w:proofErr w:type="spellEnd"/>
            <w:r w:rsidRPr="00DD7629">
              <w:t xml:space="preserve"> (</w:t>
            </w:r>
            <w:proofErr w:type="spellStart"/>
            <w:r w:rsidRPr="00DD7629">
              <w:t>Lokelma</w:t>
            </w:r>
            <w:proofErr w:type="spellEnd"/>
            <w:r w:rsidRPr="00DD7629">
              <w:t xml:space="preserve">), порошок для </w:t>
            </w:r>
            <w:proofErr w:type="spellStart"/>
            <w:r w:rsidRPr="00DD7629">
              <w:t>оральної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суспензії</w:t>
            </w:r>
            <w:proofErr w:type="spellEnd"/>
            <w:r w:rsidRPr="00DD7629">
              <w:t xml:space="preserve"> 5 г та 10 г, </w:t>
            </w:r>
            <w:proofErr w:type="spellStart"/>
            <w:r w:rsidRPr="00DD7629">
              <w:t>версія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від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березня</w:t>
            </w:r>
            <w:proofErr w:type="spellEnd"/>
            <w:r w:rsidRPr="00DD7629">
              <w:t xml:space="preserve"> 2025р., переклад </w:t>
            </w:r>
            <w:proofErr w:type="spellStart"/>
            <w:r w:rsidRPr="00DD7629">
              <w:t>українською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мовою</w:t>
            </w:r>
            <w:proofErr w:type="spellEnd"/>
            <w:r w:rsidRPr="00DD7629">
              <w:t xml:space="preserve">; </w:t>
            </w:r>
            <w:proofErr w:type="spellStart"/>
            <w:r w:rsidRPr="00DD7629">
              <w:t>Спрощене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маркування</w:t>
            </w:r>
            <w:proofErr w:type="spellEnd"/>
            <w:r w:rsidRPr="00DD7629">
              <w:t xml:space="preserve"> для </w:t>
            </w:r>
            <w:proofErr w:type="spellStart"/>
            <w:r w:rsidRPr="00DD7629">
              <w:t>недосліджуваного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лікарського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засобу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Локелма</w:t>
            </w:r>
            <w:proofErr w:type="spellEnd"/>
            <w:r w:rsidRPr="00DD7629">
              <w:t xml:space="preserve"> (</w:t>
            </w:r>
            <w:proofErr w:type="spellStart"/>
            <w:r w:rsidRPr="00DD7629">
              <w:t>Lokelma</w:t>
            </w:r>
            <w:proofErr w:type="spellEnd"/>
            <w:r w:rsidRPr="00DD7629">
              <w:t xml:space="preserve">) 5 г та 10 г, </w:t>
            </w:r>
            <w:proofErr w:type="spellStart"/>
            <w:r w:rsidRPr="00DD7629">
              <w:t>версія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від</w:t>
            </w:r>
            <w:proofErr w:type="spellEnd"/>
            <w:r w:rsidRPr="00DD7629">
              <w:t xml:space="preserve"> 26 </w:t>
            </w:r>
            <w:proofErr w:type="spellStart"/>
            <w:r w:rsidRPr="00DD7629">
              <w:t>березня</w:t>
            </w:r>
            <w:proofErr w:type="spellEnd"/>
            <w:r w:rsidRPr="00DD7629">
              <w:t xml:space="preserve"> </w:t>
            </w:r>
            <w:r w:rsidR="00186424" w:rsidRPr="00186424">
              <w:t xml:space="preserve">    </w:t>
            </w:r>
            <w:r w:rsidRPr="00DD7629">
              <w:t>2025 року</w:t>
            </w:r>
            <w:r w:rsidRPr="00DD7629">
              <w:rPr>
                <w:lang w:val="uk-UA"/>
              </w:rPr>
              <w:t xml:space="preserve"> </w:t>
            </w:r>
          </w:p>
        </w:tc>
      </w:tr>
      <w:tr w:rsidR="00621C7F" w:rsidRPr="00DD7629" w:rsidTr="00A7251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r w:rsidRPr="00DD7629">
              <w:rPr>
                <w:szCs w:val="24"/>
              </w:rPr>
              <w:t xml:space="preserve">Номер та дата наказу МОЗ </w:t>
            </w:r>
            <w:r w:rsidRPr="00DD7629">
              <w:rPr>
                <w:szCs w:val="24"/>
                <w:lang w:val="uk-UA"/>
              </w:rPr>
              <w:t>про</w:t>
            </w:r>
            <w:r w:rsidRPr="00DD7629">
              <w:rPr>
                <w:szCs w:val="24"/>
              </w:rPr>
              <w:t xml:space="preserve"> </w:t>
            </w:r>
            <w:r w:rsidRPr="00DD7629">
              <w:rPr>
                <w:szCs w:val="24"/>
                <w:lang w:val="uk-UA"/>
              </w:rPr>
              <w:t>проведення</w:t>
            </w:r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клінічного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 w:rsidP="00186424">
            <w:pPr>
              <w:jc w:val="both"/>
              <w:rPr>
                <w:lang w:val="uk-UA"/>
              </w:rPr>
            </w:pPr>
            <w:r w:rsidRPr="00DD7629">
              <w:rPr>
                <w:lang w:val="uk-UA"/>
              </w:rPr>
              <w:t xml:space="preserve">№ 1904 </w:t>
            </w:r>
            <w:r w:rsidR="00186424" w:rsidRPr="00DD7629">
              <w:rPr>
                <w:lang w:val="uk-UA"/>
              </w:rPr>
              <w:t xml:space="preserve">від 13.11.2024 </w:t>
            </w:r>
            <w:r w:rsidRPr="00DD7629">
              <w:rPr>
                <w:lang w:val="uk-UA"/>
              </w:rPr>
              <w:t>у редакції наказу МОЗ України №</w:t>
            </w:r>
            <w:r w:rsidR="00B86F21" w:rsidRPr="0017132B">
              <w:t xml:space="preserve"> </w:t>
            </w:r>
            <w:r w:rsidRPr="00DD7629">
              <w:rPr>
                <w:lang w:val="uk-UA"/>
              </w:rPr>
              <w:t xml:space="preserve">1941 від 19.11.2024 </w:t>
            </w:r>
          </w:p>
        </w:tc>
      </w:tr>
      <w:tr w:rsidR="00621C7F" w:rsidRPr="00DD7629" w:rsidTr="00A7251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Назва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клінічного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випробування</w:t>
            </w:r>
            <w:proofErr w:type="spellEnd"/>
            <w:r w:rsidRPr="00DD7629">
              <w:rPr>
                <w:szCs w:val="24"/>
              </w:rPr>
              <w:t xml:space="preserve">, код, </w:t>
            </w:r>
            <w:proofErr w:type="spellStart"/>
            <w:r w:rsidRPr="00DD7629">
              <w:rPr>
                <w:szCs w:val="24"/>
              </w:rPr>
              <w:t>версія</w:t>
            </w:r>
            <w:proofErr w:type="spellEnd"/>
            <w:r w:rsidRPr="00DD7629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DD7629">
            <w:pPr>
              <w:jc w:val="both"/>
            </w:pPr>
            <w:r w:rsidRPr="00DD7629">
              <w:rPr>
                <w:color w:val="000000"/>
              </w:rPr>
              <w:t>«</w:t>
            </w:r>
            <w:proofErr w:type="spellStart"/>
            <w:r w:rsidR="003141EF" w:rsidRPr="00DD7629">
              <w:t>Рандомізоване</w:t>
            </w:r>
            <w:proofErr w:type="spellEnd"/>
            <w:r w:rsidR="003141EF" w:rsidRPr="00DD7629">
              <w:t xml:space="preserve">, </w:t>
            </w:r>
            <w:proofErr w:type="spellStart"/>
            <w:r w:rsidR="003141EF" w:rsidRPr="00DD7629">
              <w:t>подвійне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сліпе</w:t>
            </w:r>
            <w:proofErr w:type="spellEnd"/>
            <w:r w:rsidR="003141EF" w:rsidRPr="00DD7629">
              <w:t xml:space="preserve">, плацебо </w:t>
            </w:r>
            <w:proofErr w:type="spellStart"/>
            <w:r w:rsidR="003141EF" w:rsidRPr="00DD7629">
              <w:t>контрольоване</w:t>
            </w:r>
            <w:proofErr w:type="spellEnd"/>
            <w:r w:rsidR="003141EF" w:rsidRPr="00DD7629">
              <w:t xml:space="preserve">, </w:t>
            </w:r>
            <w:proofErr w:type="spellStart"/>
            <w:r w:rsidR="003141EF" w:rsidRPr="00DD7629">
              <w:t>кероване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подіями</w:t>
            </w:r>
            <w:proofErr w:type="spellEnd"/>
            <w:r w:rsidR="003141EF" w:rsidRPr="00DD7629">
              <w:t xml:space="preserve">, </w:t>
            </w:r>
            <w:proofErr w:type="spellStart"/>
            <w:r w:rsidR="003141EF" w:rsidRPr="00DD7629">
              <w:t>дослідження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фази</w:t>
            </w:r>
            <w:proofErr w:type="spellEnd"/>
            <w:r w:rsidR="003141EF" w:rsidRPr="00DD7629">
              <w:t xml:space="preserve"> 3 для </w:t>
            </w:r>
            <w:proofErr w:type="spellStart"/>
            <w:r w:rsidR="003141EF" w:rsidRPr="00DD7629">
              <w:t>оцінки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ефективності</w:t>
            </w:r>
            <w:proofErr w:type="spellEnd"/>
            <w:r w:rsidR="003141EF" w:rsidRPr="00DD7629">
              <w:t xml:space="preserve">, </w:t>
            </w:r>
            <w:proofErr w:type="spellStart"/>
            <w:r w:rsidR="003141EF" w:rsidRPr="00DD7629">
              <w:t>безпеки</w:t>
            </w:r>
            <w:proofErr w:type="spellEnd"/>
            <w:r w:rsidR="003141EF" w:rsidRPr="00DD7629">
              <w:t xml:space="preserve"> та </w:t>
            </w:r>
            <w:proofErr w:type="spellStart"/>
            <w:r w:rsidR="003141EF" w:rsidRPr="00DD7629">
              <w:t>переносимості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Баксдростату</w:t>
            </w:r>
            <w:proofErr w:type="spellEnd"/>
            <w:r w:rsidR="003141EF" w:rsidRPr="00DD7629">
              <w:t xml:space="preserve"> в </w:t>
            </w:r>
            <w:proofErr w:type="spellStart"/>
            <w:r w:rsidR="003141EF" w:rsidRPr="00DD7629">
              <w:t>комбінації</w:t>
            </w:r>
            <w:proofErr w:type="spellEnd"/>
            <w:r w:rsidR="003141EF" w:rsidRPr="00DD7629">
              <w:t xml:space="preserve"> з </w:t>
            </w:r>
            <w:proofErr w:type="spellStart"/>
            <w:r w:rsidR="003141EF" w:rsidRPr="00DD7629">
              <w:t>Дапагліфлозином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порівняно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лише</w:t>
            </w:r>
            <w:proofErr w:type="spellEnd"/>
            <w:r w:rsidR="003141EF" w:rsidRPr="00DD7629">
              <w:t xml:space="preserve"> з </w:t>
            </w:r>
            <w:proofErr w:type="spellStart"/>
            <w:r w:rsidR="003141EF" w:rsidRPr="00DD7629">
              <w:t>Дапагліфлозином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щодо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ниркових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наслідків</w:t>
            </w:r>
            <w:proofErr w:type="spellEnd"/>
            <w:r w:rsidR="003141EF" w:rsidRPr="00DD7629">
              <w:t xml:space="preserve"> та </w:t>
            </w:r>
            <w:proofErr w:type="spellStart"/>
            <w:r w:rsidR="003141EF" w:rsidRPr="00DD7629">
              <w:t>смертності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від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серцево-судинних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захворювань</w:t>
            </w:r>
            <w:proofErr w:type="spellEnd"/>
            <w:r w:rsidR="003141EF" w:rsidRPr="00DD7629">
              <w:t xml:space="preserve"> в </w:t>
            </w:r>
            <w:proofErr w:type="spellStart"/>
            <w:r w:rsidR="003141EF" w:rsidRPr="00DD7629">
              <w:t>учасників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із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хронічною</w:t>
            </w:r>
            <w:proofErr w:type="spellEnd"/>
            <w:r w:rsidR="003141EF" w:rsidRPr="00DD7629">
              <w:t xml:space="preserve"> хворобою </w:t>
            </w:r>
            <w:proofErr w:type="spellStart"/>
            <w:r w:rsidR="003141EF" w:rsidRPr="00DD7629">
              <w:t>нирок</w:t>
            </w:r>
            <w:proofErr w:type="spellEnd"/>
            <w:r w:rsidR="003141EF" w:rsidRPr="00DD7629">
              <w:t xml:space="preserve"> і </w:t>
            </w:r>
            <w:proofErr w:type="spellStart"/>
            <w:r w:rsidR="003141EF" w:rsidRPr="00DD7629">
              <w:t>високим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кров’яним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тиском</w:t>
            </w:r>
            <w:proofErr w:type="spellEnd"/>
            <w:r w:rsidRPr="00DD7629">
              <w:rPr>
                <w:color w:val="000000"/>
              </w:rPr>
              <w:t>»</w:t>
            </w:r>
            <w:r w:rsidR="003141EF" w:rsidRPr="00DD7629">
              <w:t xml:space="preserve">, D6972C00002, </w:t>
            </w:r>
            <w:proofErr w:type="spellStart"/>
            <w:r w:rsidR="003141EF" w:rsidRPr="00DD7629">
              <w:t>версія</w:t>
            </w:r>
            <w:proofErr w:type="spellEnd"/>
            <w:r w:rsidR="003141EF" w:rsidRPr="00DD7629">
              <w:t xml:space="preserve"> 2.0 </w:t>
            </w:r>
            <w:proofErr w:type="spellStart"/>
            <w:r w:rsidR="003141EF" w:rsidRPr="00DD7629">
              <w:t>від</w:t>
            </w:r>
            <w:proofErr w:type="spellEnd"/>
            <w:r w:rsidR="003141EF" w:rsidRPr="00DD7629">
              <w:t xml:space="preserve"> 12 листопада 2024 року</w:t>
            </w:r>
          </w:p>
        </w:tc>
      </w:tr>
      <w:tr w:rsidR="00621C7F" w:rsidRPr="00DD7629" w:rsidTr="00A7251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Заявник</w:t>
            </w:r>
            <w:proofErr w:type="spellEnd"/>
            <w:r w:rsidRPr="00DD7629">
              <w:rPr>
                <w:szCs w:val="24"/>
              </w:rPr>
              <w:t xml:space="preserve">, </w:t>
            </w:r>
            <w:proofErr w:type="spellStart"/>
            <w:r w:rsidRPr="00DD7629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</w:pPr>
            <w:r w:rsidRPr="00DD7629">
              <w:t>ТОВ</w:t>
            </w:r>
            <w:r w:rsidR="00DD7629" w:rsidRPr="00DD7629">
              <w:rPr>
                <w:color w:val="000000"/>
              </w:rPr>
              <w:t xml:space="preserve"> «</w:t>
            </w:r>
            <w:r w:rsidRPr="00DD7629">
              <w:t>АСТРАЗЕНЕКА УКРАЇНА</w:t>
            </w:r>
            <w:r w:rsidR="00DD7629" w:rsidRPr="00DD7629">
              <w:rPr>
                <w:color w:val="000000"/>
              </w:rPr>
              <w:t>»</w:t>
            </w:r>
          </w:p>
        </w:tc>
      </w:tr>
      <w:tr w:rsidR="00621C7F" w:rsidRPr="00DD7629" w:rsidTr="00A7251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r w:rsidRPr="00DD7629">
              <w:rPr>
                <w:szCs w:val="24"/>
              </w:rPr>
              <w:t xml:space="preserve">Спонсор, </w:t>
            </w:r>
            <w:proofErr w:type="spellStart"/>
            <w:r w:rsidRPr="00DD7629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</w:pPr>
            <w:proofErr w:type="spellStart"/>
            <w:r w:rsidRPr="00DD7629">
              <w:t>AstraZeneca</w:t>
            </w:r>
            <w:proofErr w:type="spellEnd"/>
            <w:r w:rsidRPr="00DD7629">
              <w:t xml:space="preserve"> AB, </w:t>
            </w:r>
            <w:proofErr w:type="spellStart"/>
            <w:r w:rsidRPr="00DD7629">
              <w:t>Sweden</w:t>
            </w:r>
            <w:proofErr w:type="spellEnd"/>
          </w:p>
        </w:tc>
      </w:tr>
    </w:tbl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21C7F" w:rsidTr="00A7251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1C7F" w:rsidRDefault="00B60AA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  <w:lang w:val="uk-UA"/>
              </w:rPr>
              <w:t>Олександр ГРІЦЕНКО</w:t>
            </w:r>
          </w:p>
        </w:tc>
      </w:tr>
      <w:tr w:rsidR="00621C7F" w:rsidTr="00A7251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21C7F" w:rsidRDefault="00621C7F">
      <w:pPr>
        <w:tabs>
          <w:tab w:val="clear" w:pos="708"/>
        </w:tabs>
        <w:rPr>
          <w:lang w:eastAsia="en-US"/>
        </w:rPr>
        <w:sectPr w:rsidR="00621C7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621C7F" w:rsidRDefault="003141E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A7251D" w:rsidRDefault="003141E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A7251D">
        <w:rPr>
          <w:lang w:val="uk-UA"/>
        </w:rPr>
        <w:t>«</w:t>
      </w:r>
      <w:r w:rsidR="00A7251D" w:rsidRPr="00A7251D">
        <w:rPr>
          <w:lang w:val="uk-UA"/>
        </w:rPr>
        <w:t>Про затвердження суттєвих</w:t>
      </w:r>
      <w:r w:rsidR="00A7251D">
        <w:rPr>
          <w:lang w:val="uk-UA"/>
        </w:rPr>
        <w:t xml:space="preserve"> </w:t>
      </w:r>
      <w:r w:rsidR="00A7251D" w:rsidRPr="00A7251D">
        <w:rPr>
          <w:lang w:val="uk-UA"/>
        </w:rPr>
        <w:t>поправок до протоколів</w:t>
      </w:r>
      <w:r w:rsidR="00A7251D">
        <w:rPr>
          <w:lang w:val="uk-UA"/>
        </w:rPr>
        <w:t xml:space="preserve"> </w:t>
      </w:r>
      <w:r w:rsidR="00A7251D" w:rsidRPr="00A7251D">
        <w:rPr>
          <w:lang w:val="uk-UA"/>
        </w:rPr>
        <w:t>клінічних випробувань</w:t>
      </w:r>
      <w:r w:rsidR="00A7251D">
        <w:rPr>
          <w:lang w:val="uk-UA"/>
        </w:rPr>
        <w:t>»</w:t>
      </w:r>
    </w:p>
    <w:p w:rsidR="00621C7F" w:rsidRDefault="00AC1EBC">
      <w:pPr>
        <w:ind w:left="9072"/>
        <w:rPr>
          <w:lang w:val="uk-UA"/>
        </w:rPr>
      </w:pPr>
      <w:r w:rsidRPr="00AC1EBC">
        <w:rPr>
          <w:u w:val="single"/>
          <w:lang w:val="uk-UA"/>
        </w:rPr>
        <w:t>08.05.2025</w:t>
      </w:r>
      <w:r>
        <w:rPr>
          <w:lang w:val="uk-UA"/>
        </w:rPr>
        <w:t xml:space="preserve"> № </w:t>
      </w:r>
      <w:r w:rsidRPr="00AC1EBC">
        <w:rPr>
          <w:u w:val="single"/>
          <w:lang w:val="uk-UA"/>
        </w:rPr>
        <w:t>782</w:t>
      </w:r>
      <w:bookmarkStart w:id="0" w:name="_GoBack"/>
      <w:bookmarkEnd w:id="0"/>
    </w:p>
    <w:p w:rsidR="00621C7F" w:rsidRDefault="00621C7F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D7629" w:rsidRPr="00AC1EBC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D7629" w:rsidRPr="00DD7629" w:rsidRDefault="00DD7629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Ідентифікація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суттєвої</w:t>
            </w:r>
            <w:proofErr w:type="spellEnd"/>
            <w:r w:rsidRPr="00DD7629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D7629" w:rsidRPr="00186424" w:rsidRDefault="00DD7629" w:rsidP="00186424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DD7629">
              <w:t>Включення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додаткового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місця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проведення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клінічного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випробування</w:t>
            </w:r>
            <w:proofErr w:type="spellEnd"/>
            <w:r w:rsidRPr="00DD7629">
              <w:t xml:space="preserve">: 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8942"/>
            </w:tblGrid>
            <w:tr w:rsidR="00DD7629" w:rsidRPr="00DD7629" w:rsidTr="00186424">
              <w:tc>
                <w:tcPr>
                  <w:tcW w:w="5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DD7629">
                  <w:pPr>
                    <w:pStyle w:val="cs2e86d3a6"/>
                  </w:pPr>
                  <w:r w:rsidRPr="00DD7629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№ </w:t>
                  </w:r>
                </w:p>
                <w:p w:rsidR="00DD7629" w:rsidRPr="00DD7629" w:rsidRDefault="00DD7629" w:rsidP="00DD7629">
                  <w:pPr>
                    <w:pStyle w:val="cs2e86d3a6"/>
                  </w:pPr>
                  <w:r w:rsidRPr="00DD7629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п/п</w:t>
                  </w:r>
                </w:p>
              </w:tc>
              <w:tc>
                <w:tcPr>
                  <w:tcW w:w="89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DD7629">
                  <w:pPr>
                    <w:pStyle w:val="cs202b20ac"/>
                  </w:pPr>
                  <w:r w:rsidRPr="00DD7629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DD7629" w:rsidRPr="00DD7629" w:rsidRDefault="00DD7629" w:rsidP="00DD7629">
                  <w:pPr>
                    <w:pStyle w:val="cs2e86d3a6"/>
                  </w:pPr>
                  <w:r w:rsidRPr="00DD7629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DD7629" w:rsidRPr="00AC1EBC" w:rsidTr="00186424">
              <w:tc>
                <w:tcPr>
                  <w:tcW w:w="59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6D0A8B">
                  <w:pPr>
                    <w:pStyle w:val="cs2e86d3a6"/>
                  </w:pPr>
                  <w:r w:rsidRPr="00DD7629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7629" w:rsidRPr="00DD7629" w:rsidRDefault="00DD7629" w:rsidP="00DD7629">
                  <w:pPr>
                    <w:pStyle w:val="csfeeeeb43"/>
                    <w:jc w:val="both"/>
                  </w:pPr>
                  <w:proofErr w:type="spellStart"/>
                  <w:r w:rsidRPr="00DD7629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DD7629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., проф. </w:t>
                  </w:r>
                  <w:proofErr w:type="spellStart"/>
                  <w:r w:rsidRPr="00DD7629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Чопей</w:t>
                  </w:r>
                  <w:proofErr w:type="spellEnd"/>
                  <w:r w:rsidRPr="00DD7629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 І.В.</w:t>
                  </w:r>
                </w:p>
                <w:p w:rsidR="00DD7629" w:rsidRPr="00DD7629" w:rsidRDefault="00DD7629" w:rsidP="00DD7629">
                  <w:pPr>
                    <w:pStyle w:val="cs80d9435b"/>
                  </w:pPr>
                  <w:r w:rsidRPr="00DD7629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«Ужгородська міська багатопрофільна клінічна лікарня» Ужгородської міської ради, терапевтичне відділення, Державний вищий навчальний заклад «Ужгородський національний університет», кафедра терапії та сімейної медицини, м. Ужгород</w:t>
                  </w:r>
                </w:p>
              </w:tc>
            </w:tr>
          </w:tbl>
          <w:p w:rsidR="00DD7629" w:rsidRPr="00DD7629" w:rsidRDefault="00DD7629" w:rsidP="008B6879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621C7F" w:rsidRPr="00DD7629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r w:rsidRPr="00DD7629">
              <w:rPr>
                <w:szCs w:val="24"/>
              </w:rPr>
              <w:t xml:space="preserve">Номер та дата наказу МОЗ </w:t>
            </w:r>
            <w:r w:rsidRPr="00DD7629">
              <w:rPr>
                <w:szCs w:val="24"/>
                <w:lang w:val="uk-UA"/>
              </w:rPr>
              <w:t>про</w:t>
            </w:r>
            <w:r w:rsidRPr="00DD7629">
              <w:rPr>
                <w:szCs w:val="24"/>
              </w:rPr>
              <w:t xml:space="preserve"> </w:t>
            </w:r>
            <w:r w:rsidRPr="00DD7629">
              <w:rPr>
                <w:szCs w:val="24"/>
                <w:lang w:val="uk-UA"/>
              </w:rPr>
              <w:t>проведення</w:t>
            </w:r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клінічного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  <w:rPr>
                <w:lang w:val="uk-UA"/>
              </w:rPr>
            </w:pPr>
            <w:r w:rsidRPr="00DD7629">
              <w:rPr>
                <w:lang w:val="uk-UA"/>
              </w:rPr>
              <w:t xml:space="preserve">№ 2012 від 03.12.2024 </w:t>
            </w:r>
          </w:p>
        </w:tc>
      </w:tr>
      <w:tr w:rsidR="00621C7F" w:rsidRPr="00DD7629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Назва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клінічного</w:t>
            </w:r>
            <w:proofErr w:type="spellEnd"/>
            <w:r w:rsidRPr="00DD7629">
              <w:rPr>
                <w:szCs w:val="24"/>
              </w:rPr>
              <w:t xml:space="preserve"> </w:t>
            </w:r>
            <w:proofErr w:type="spellStart"/>
            <w:r w:rsidRPr="00DD7629">
              <w:rPr>
                <w:szCs w:val="24"/>
              </w:rPr>
              <w:t>випробування</w:t>
            </w:r>
            <w:proofErr w:type="spellEnd"/>
            <w:r w:rsidRPr="00DD7629">
              <w:rPr>
                <w:szCs w:val="24"/>
              </w:rPr>
              <w:t xml:space="preserve">, код, </w:t>
            </w:r>
            <w:proofErr w:type="spellStart"/>
            <w:r w:rsidRPr="00DD7629">
              <w:rPr>
                <w:szCs w:val="24"/>
              </w:rPr>
              <w:t>версія</w:t>
            </w:r>
            <w:proofErr w:type="spellEnd"/>
            <w:r w:rsidRPr="00DD7629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DD7629">
            <w:pPr>
              <w:jc w:val="both"/>
            </w:pPr>
            <w:r w:rsidRPr="00DD7629">
              <w:rPr>
                <w:color w:val="000000"/>
              </w:rPr>
              <w:t>«</w:t>
            </w:r>
            <w:proofErr w:type="spellStart"/>
            <w:r w:rsidR="003141EF" w:rsidRPr="00DD7629">
              <w:t>Рандомізоване</w:t>
            </w:r>
            <w:proofErr w:type="spellEnd"/>
            <w:r w:rsidR="003141EF" w:rsidRPr="00DD7629">
              <w:t>, плацебо-</w:t>
            </w:r>
            <w:proofErr w:type="spellStart"/>
            <w:r w:rsidR="003141EF" w:rsidRPr="00DD7629">
              <w:t>контрольоване</w:t>
            </w:r>
            <w:proofErr w:type="spellEnd"/>
            <w:r w:rsidR="003141EF" w:rsidRPr="00DD7629">
              <w:t xml:space="preserve">, </w:t>
            </w:r>
            <w:proofErr w:type="spellStart"/>
            <w:r w:rsidR="003141EF" w:rsidRPr="00DD7629">
              <w:t>подвійне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сліпе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клінічне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дослідження</w:t>
            </w:r>
            <w:proofErr w:type="spellEnd"/>
            <w:r w:rsidR="003141EF" w:rsidRPr="00DD7629">
              <w:t xml:space="preserve"> 3 </w:t>
            </w:r>
            <w:proofErr w:type="spellStart"/>
            <w:r w:rsidR="003141EF" w:rsidRPr="00DD7629">
              <w:t>фази</w:t>
            </w:r>
            <w:proofErr w:type="spellEnd"/>
            <w:r w:rsidR="003141EF" w:rsidRPr="00DD7629">
              <w:t xml:space="preserve"> для </w:t>
            </w:r>
            <w:proofErr w:type="spellStart"/>
            <w:r w:rsidR="003141EF" w:rsidRPr="00DD7629">
              <w:t>оцінки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ефективності</w:t>
            </w:r>
            <w:proofErr w:type="spellEnd"/>
            <w:r w:rsidR="003141EF" w:rsidRPr="00DD7629">
              <w:t xml:space="preserve"> та </w:t>
            </w:r>
            <w:proofErr w:type="spellStart"/>
            <w:r w:rsidR="003141EF" w:rsidRPr="00DD7629">
              <w:t>безпеки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молнупіравіру</w:t>
            </w:r>
            <w:proofErr w:type="spellEnd"/>
            <w:r w:rsidR="003141EF" w:rsidRPr="00DD7629">
              <w:t xml:space="preserve"> (MK-4482) у </w:t>
            </w:r>
            <w:proofErr w:type="spellStart"/>
            <w:r w:rsidR="003141EF" w:rsidRPr="00DD7629">
              <w:t>негоспіталізованих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дорослих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із</w:t>
            </w:r>
            <w:proofErr w:type="spellEnd"/>
            <w:r w:rsidR="003141EF" w:rsidRPr="00DD7629">
              <w:t xml:space="preserve"> COVID-19 з </w:t>
            </w:r>
            <w:proofErr w:type="spellStart"/>
            <w:r w:rsidR="003141EF" w:rsidRPr="00DD7629">
              <w:t>високим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ризиком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прогресування</w:t>
            </w:r>
            <w:proofErr w:type="spellEnd"/>
            <w:r w:rsidR="003141EF" w:rsidRPr="00DD7629">
              <w:t xml:space="preserve"> </w:t>
            </w:r>
            <w:proofErr w:type="spellStart"/>
            <w:r w:rsidR="003141EF" w:rsidRPr="00DD7629">
              <w:t>хвороби</w:t>
            </w:r>
            <w:proofErr w:type="spellEnd"/>
            <w:r w:rsidRPr="00DD7629">
              <w:rPr>
                <w:color w:val="000000"/>
              </w:rPr>
              <w:t>»</w:t>
            </w:r>
            <w:r w:rsidR="003141EF" w:rsidRPr="00DD7629">
              <w:t xml:space="preserve">, MK-4482-023, </w:t>
            </w:r>
            <w:proofErr w:type="spellStart"/>
            <w:r w:rsidR="003141EF" w:rsidRPr="00DD7629">
              <w:t>версія</w:t>
            </w:r>
            <w:proofErr w:type="spellEnd"/>
            <w:r w:rsidR="003141EF" w:rsidRPr="00DD7629">
              <w:t xml:space="preserve"> 00 </w:t>
            </w:r>
            <w:proofErr w:type="spellStart"/>
            <w:r w:rsidR="003141EF" w:rsidRPr="00DD7629">
              <w:t>від</w:t>
            </w:r>
            <w:proofErr w:type="spellEnd"/>
            <w:r w:rsidR="003141EF" w:rsidRPr="00DD7629">
              <w:t xml:space="preserve"> 27 </w:t>
            </w:r>
            <w:proofErr w:type="spellStart"/>
            <w:r w:rsidR="003141EF" w:rsidRPr="00DD7629">
              <w:t>серпня</w:t>
            </w:r>
            <w:proofErr w:type="spellEnd"/>
            <w:r w:rsidR="003141EF" w:rsidRPr="00DD7629">
              <w:t xml:space="preserve"> 2024 року</w:t>
            </w:r>
          </w:p>
        </w:tc>
      </w:tr>
      <w:tr w:rsidR="00621C7F" w:rsidRPr="00DD7629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proofErr w:type="spellStart"/>
            <w:r w:rsidRPr="00DD7629">
              <w:rPr>
                <w:szCs w:val="24"/>
              </w:rPr>
              <w:t>Заявник</w:t>
            </w:r>
            <w:proofErr w:type="spellEnd"/>
            <w:r w:rsidRPr="00DD7629">
              <w:rPr>
                <w:szCs w:val="24"/>
              </w:rPr>
              <w:t xml:space="preserve">, </w:t>
            </w:r>
            <w:proofErr w:type="spellStart"/>
            <w:r w:rsidRPr="00DD7629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</w:pPr>
            <w:proofErr w:type="spellStart"/>
            <w:r w:rsidRPr="00DD7629">
              <w:t>Товариство</w:t>
            </w:r>
            <w:proofErr w:type="spellEnd"/>
            <w:r w:rsidRPr="00DD7629">
              <w:t xml:space="preserve"> з </w:t>
            </w:r>
            <w:proofErr w:type="spellStart"/>
            <w:r w:rsidRPr="00DD7629">
              <w:t>обмеженою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відповідальністю</w:t>
            </w:r>
            <w:proofErr w:type="spellEnd"/>
            <w:r w:rsidR="00DD7629" w:rsidRPr="00DD7629">
              <w:rPr>
                <w:color w:val="000000"/>
              </w:rPr>
              <w:t xml:space="preserve"> «</w:t>
            </w:r>
            <w:r w:rsidRPr="00DD7629">
              <w:t xml:space="preserve">МСД </w:t>
            </w:r>
            <w:proofErr w:type="spellStart"/>
            <w:r w:rsidRPr="00DD7629">
              <w:t>Україна</w:t>
            </w:r>
            <w:proofErr w:type="spellEnd"/>
            <w:r w:rsidR="00DD7629" w:rsidRPr="00DD7629">
              <w:rPr>
                <w:color w:val="000000"/>
              </w:rPr>
              <w:t>»</w:t>
            </w:r>
          </w:p>
        </w:tc>
      </w:tr>
      <w:tr w:rsidR="00621C7F" w:rsidRPr="00DD7629" w:rsidTr="00DD762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rPr>
                <w:szCs w:val="24"/>
              </w:rPr>
            </w:pPr>
            <w:r w:rsidRPr="00DD7629">
              <w:rPr>
                <w:szCs w:val="24"/>
              </w:rPr>
              <w:t xml:space="preserve">Спонсор, </w:t>
            </w:r>
            <w:proofErr w:type="spellStart"/>
            <w:r w:rsidRPr="00DD7629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7F" w:rsidRPr="00DD7629" w:rsidRDefault="003141EF">
            <w:pPr>
              <w:jc w:val="both"/>
            </w:pPr>
            <w:r w:rsidRPr="00DD7629">
              <w:t xml:space="preserve">ТОВ Мерк Шарп </w:t>
            </w:r>
            <w:proofErr w:type="spellStart"/>
            <w:r w:rsidRPr="00DD7629">
              <w:t>енд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Доум</w:t>
            </w:r>
            <w:proofErr w:type="spellEnd"/>
            <w:r w:rsidRPr="00DD7629">
              <w:t>, США (</w:t>
            </w:r>
            <w:proofErr w:type="spellStart"/>
            <w:r w:rsidRPr="00DD7629">
              <w:t>Merck</w:t>
            </w:r>
            <w:proofErr w:type="spellEnd"/>
            <w:r w:rsidRPr="00DD7629">
              <w:t xml:space="preserve"> </w:t>
            </w:r>
            <w:proofErr w:type="spellStart"/>
            <w:r w:rsidRPr="00DD7629">
              <w:t>Sharp</w:t>
            </w:r>
            <w:proofErr w:type="spellEnd"/>
            <w:r w:rsidRPr="00DD7629">
              <w:t xml:space="preserve"> &amp; </w:t>
            </w:r>
            <w:proofErr w:type="spellStart"/>
            <w:r w:rsidRPr="00DD7629">
              <w:t>Dohme</w:t>
            </w:r>
            <w:proofErr w:type="spellEnd"/>
            <w:r w:rsidRPr="00DD7629">
              <w:t xml:space="preserve"> LLC, USA)</w:t>
            </w:r>
          </w:p>
        </w:tc>
      </w:tr>
    </w:tbl>
    <w:p w:rsidR="00621C7F" w:rsidRDefault="00621C7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621C7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1C7F" w:rsidRDefault="00B60AA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  <w:lang w:val="uk-UA"/>
              </w:rPr>
              <w:t>Олександр ГРІЦЕНКО</w:t>
            </w:r>
          </w:p>
        </w:tc>
      </w:tr>
      <w:tr w:rsidR="00621C7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7F" w:rsidRDefault="00621C7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C7F" w:rsidRDefault="003141E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621C7F" w:rsidRDefault="00621C7F" w:rsidP="00186424">
      <w:pPr>
        <w:ind w:left="142"/>
        <w:rPr>
          <w:lang w:val="en-US"/>
        </w:rPr>
      </w:pPr>
    </w:p>
    <w:sectPr w:rsidR="00621C7F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1EF" w:rsidRDefault="003141EF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3141EF" w:rsidRDefault="003141EF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1EF" w:rsidRDefault="003141EF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3141EF" w:rsidRDefault="003141EF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170"/>
    <w:rsid w:val="0014045D"/>
    <w:rsid w:val="0016335F"/>
    <w:rsid w:val="0017132B"/>
    <w:rsid w:val="00186424"/>
    <w:rsid w:val="003141EF"/>
    <w:rsid w:val="00322384"/>
    <w:rsid w:val="00456338"/>
    <w:rsid w:val="004A4170"/>
    <w:rsid w:val="00621C7F"/>
    <w:rsid w:val="006D0A8B"/>
    <w:rsid w:val="0083247A"/>
    <w:rsid w:val="00A7251D"/>
    <w:rsid w:val="00A80D8C"/>
    <w:rsid w:val="00AB1158"/>
    <w:rsid w:val="00AC1EBC"/>
    <w:rsid w:val="00B60AA7"/>
    <w:rsid w:val="00B86F21"/>
    <w:rsid w:val="00DD7629"/>
    <w:rsid w:val="00E9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647D351"/>
  <w15:chartTrackingRefBased/>
  <w15:docId w15:val="{9ED9854E-BFB8-45B4-A401-895E05AF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DD7629"/>
    <w:pPr>
      <w:tabs>
        <w:tab w:val="clear" w:pos="708"/>
      </w:tabs>
      <w:jc w:val="both"/>
    </w:pPr>
    <w:rPr>
      <w:rFonts w:eastAsiaTheme="minorEastAsia" w:cs="Times New Roman"/>
      <w:szCs w:val="24"/>
      <w:lang w:val="uk-UA" w:eastAsia="uk-UA"/>
    </w:rPr>
  </w:style>
  <w:style w:type="paragraph" w:customStyle="1" w:styleId="cs2e86d3a6">
    <w:name w:val="cs2e86d3a6"/>
    <w:basedOn w:val="a"/>
    <w:rsid w:val="00DD7629"/>
    <w:pPr>
      <w:tabs>
        <w:tab w:val="clear" w:pos="708"/>
      </w:tabs>
      <w:jc w:val="center"/>
    </w:pPr>
    <w:rPr>
      <w:rFonts w:eastAsiaTheme="minorEastAsia" w:cs="Times New Roman"/>
      <w:szCs w:val="24"/>
      <w:lang w:val="uk-UA" w:eastAsia="uk-UA"/>
    </w:rPr>
  </w:style>
  <w:style w:type="character" w:customStyle="1" w:styleId="cs5e98e9301">
    <w:name w:val="cs5e98e9301"/>
    <w:basedOn w:val="a0"/>
    <w:rsid w:val="00DD762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sid w:val="00DD762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DD762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0"/>
    <w:rsid w:val="00DD762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4">
    <w:name w:val="cs5e98e9304"/>
    <w:basedOn w:val="a0"/>
    <w:rsid w:val="00DD762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DD762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basedOn w:val="a0"/>
    <w:rsid w:val="00DD762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DD762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8">
    <w:name w:val="cs5e98e9308"/>
    <w:basedOn w:val="a0"/>
    <w:rsid w:val="00DD762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DD762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DD7629"/>
    <w:pPr>
      <w:tabs>
        <w:tab w:val="clear" w:pos="708"/>
      </w:tabs>
      <w:jc w:val="center"/>
    </w:pPr>
    <w:rPr>
      <w:rFonts w:eastAsiaTheme="minorEastAsia" w:cs="Times New Roman"/>
      <w:szCs w:val="24"/>
      <w:lang w:val="uk-UA" w:eastAsia="uk-UA"/>
    </w:rPr>
  </w:style>
  <w:style w:type="paragraph" w:customStyle="1" w:styleId="csfeeeeb43">
    <w:name w:val="csfeeeeb43"/>
    <w:basedOn w:val="a"/>
    <w:rsid w:val="00DD7629"/>
    <w:pPr>
      <w:tabs>
        <w:tab w:val="clear" w:pos="708"/>
      </w:tabs>
    </w:pPr>
    <w:rPr>
      <w:rFonts w:eastAsiaTheme="minorEastAsia" w:cs="Times New Roman"/>
      <w:szCs w:val="24"/>
      <w:lang w:val="uk-UA" w:eastAsia="uk-UA"/>
    </w:rPr>
  </w:style>
  <w:style w:type="character" w:customStyle="1" w:styleId="csa16174ba10">
    <w:name w:val="csa16174ba10"/>
    <w:basedOn w:val="a0"/>
    <w:rsid w:val="00DD762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6818D-C1D1-425E-8DFE-60106E30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1974</Words>
  <Characters>16094</Characters>
  <Application>Microsoft Office Word</Application>
  <DocSecurity>0</DocSecurity>
  <Lines>134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2025-05-09T06:00:00Z</dcterms:created>
  <dcterms:modified xsi:type="dcterms:W3CDTF">2025-05-09T06:01:00Z</dcterms:modified>
</cp:coreProperties>
</file>