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7D" w:rsidRPr="000E1CA9" w:rsidRDefault="0099017D" w:rsidP="00D0544F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</w:p>
    <w:p w:rsidR="0099017D" w:rsidRDefault="0099017D" w:rsidP="00D0544F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uk-UA"/>
        </w:rPr>
      </w:pPr>
    </w:p>
    <w:p w:rsidR="00DF0CB6" w:rsidRDefault="00F20F2E" w:rsidP="00D0544F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uk-UA"/>
        </w:rPr>
      </w:pPr>
      <w:r w:rsidRPr="00311A55"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uk-UA"/>
        </w:rPr>
        <w:t xml:space="preserve">ФАРМАЦЕВТИЧНИЙ ФОРУМ </w:t>
      </w:r>
    </w:p>
    <w:p w:rsidR="0099017D" w:rsidRPr="00311A55" w:rsidRDefault="0099017D" w:rsidP="00D0544F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uk-UA"/>
        </w:rPr>
      </w:pPr>
    </w:p>
    <w:p w:rsidR="00355285" w:rsidRPr="00311A55" w:rsidRDefault="00355285" w:rsidP="003552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2"/>
          <w:szCs w:val="32"/>
          <w:lang w:val="uk-UA"/>
        </w:rPr>
      </w:pPr>
      <w:r w:rsidRPr="00311A55">
        <w:rPr>
          <w:rFonts w:ascii="Times New Roman" w:hAnsi="Times New Roman" w:cs="Times New Roman"/>
          <w:b/>
          <w:color w:val="006666"/>
          <w:sz w:val="32"/>
          <w:szCs w:val="32"/>
          <w:lang w:val="uk-UA"/>
        </w:rPr>
        <w:t>«ФАРМЕКСПЕРТ 2025.</w:t>
      </w:r>
      <w:r w:rsidRPr="00311A55">
        <w:rPr>
          <w:rFonts w:ascii="Times New Roman" w:hAnsi="Times New Roman" w:cs="Times New Roman"/>
          <w:b/>
          <w:color w:val="006666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Pr="00311A55">
        <w:rPr>
          <w:rFonts w:ascii="Times New Roman" w:hAnsi="Times New Roman" w:cs="Times New Roman"/>
          <w:b/>
          <w:color w:val="006666"/>
          <w:sz w:val="32"/>
          <w:szCs w:val="32"/>
          <w:lang w:val="uk-UA"/>
        </w:rPr>
        <w:t>eCTD</w:t>
      </w:r>
      <w:proofErr w:type="spellEnd"/>
      <w:r w:rsidRPr="00311A55">
        <w:rPr>
          <w:rFonts w:ascii="Times New Roman" w:hAnsi="Times New Roman" w:cs="Times New Roman"/>
          <w:b/>
          <w:color w:val="006666"/>
          <w:sz w:val="32"/>
          <w:szCs w:val="32"/>
          <w:lang w:val="uk-UA"/>
        </w:rPr>
        <w:t xml:space="preserve"> та ціноутворення в Україні – стратегічний шлях до інтеграції   </w:t>
      </w:r>
    </w:p>
    <w:p w:rsidR="007F4991" w:rsidRPr="00311A55" w:rsidRDefault="006A2E2A" w:rsidP="005000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2"/>
          <w:szCs w:val="32"/>
          <w:lang w:val="uk-UA"/>
        </w:rPr>
      </w:pPr>
      <w:r w:rsidRPr="00311A55">
        <w:rPr>
          <w:rFonts w:ascii="Times New Roman" w:hAnsi="Times New Roman" w:cs="Times New Roman"/>
          <w:b/>
          <w:color w:val="006666"/>
          <w:sz w:val="32"/>
          <w:szCs w:val="32"/>
          <w:lang w:val="uk-UA"/>
        </w:rPr>
        <w:t>в</w:t>
      </w:r>
      <w:r w:rsidR="00355285" w:rsidRPr="00311A55">
        <w:rPr>
          <w:rFonts w:ascii="Times New Roman" w:hAnsi="Times New Roman" w:cs="Times New Roman"/>
          <w:b/>
          <w:color w:val="006666"/>
          <w:sz w:val="32"/>
          <w:szCs w:val="32"/>
          <w:lang w:val="uk-UA"/>
        </w:rPr>
        <w:t xml:space="preserve"> міжнародний регуляторний простір»</w:t>
      </w:r>
    </w:p>
    <w:p w:rsidR="00500054" w:rsidRPr="00311A55" w:rsidRDefault="00500054" w:rsidP="005000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32"/>
          <w:szCs w:val="32"/>
          <w:lang w:val="uk-UA"/>
        </w:rPr>
      </w:pPr>
    </w:p>
    <w:p w:rsidR="00F20F2E" w:rsidRPr="00311A55" w:rsidRDefault="00911554" w:rsidP="00644A82">
      <w:pPr>
        <w:tabs>
          <w:tab w:val="left" w:pos="4067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11A55">
        <w:rPr>
          <w:rFonts w:ascii="Times New Roman" w:hAnsi="Times New Roman" w:cs="Times New Roman"/>
          <w:b/>
          <w:sz w:val="32"/>
          <w:szCs w:val="32"/>
          <w:lang w:val="uk-UA"/>
        </w:rPr>
        <w:t>ВІВТОРОК</w:t>
      </w:r>
      <w:r w:rsidR="00F20F2E" w:rsidRPr="00311A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, </w:t>
      </w:r>
      <w:r w:rsidRPr="00311A55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D0544F" w:rsidRPr="00311A55">
        <w:rPr>
          <w:rFonts w:ascii="Times New Roman" w:hAnsi="Times New Roman" w:cs="Times New Roman"/>
          <w:b/>
          <w:sz w:val="32"/>
          <w:szCs w:val="32"/>
          <w:lang w:val="uk-UA"/>
        </w:rPr>
        <w:t>7 ЧЕРВНЯ</w:t>
      </w:r>
      <w:r w:rsidR="00F20F2E" w:rsidRPr="00311A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</w:t>
      </w:r>
      <w:r w:rsidRPr="00311A55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F20F2E" w:rsidRPr="00311A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 </w:t>
      </w:r>
    </w:p>
    <w:p w:rsidR="00500054" w:rsidRPr="00311A55" w:rsidRDefault="00644A82" w:rsidP="00311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  <w:lang w:val="uk-UA"/>
        </w:rPr>
      </w:pPr>
      <w:r w:rsidRPr="00311A55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  <w:lang w:val="uk-UA"/>
        </w:rPr>
        <w:t>«</w:t>
      </w:r>
      <w:r w:rsidRPr="00311A55">
        <w:rPr>
          <w:rFonts w:ascii="Times New Roman" w:hAnsi="Times New Roman" w:cs="Times New Roman"/>
          <w:b/>
          <w:bCs/>
          <w:caps/>
          <w:color w:val="1F4E79" w:themeColor="accent1" w:themeShade="80"/>
          <w:spacing w:val="3"/>
          <w:sz w:val="32"/>
          <w:szCs w:val="32"/>
        </w:rPr>
        <w:t>MERCURE</w:t>
      </w:r>
      <w:r w:rsidRPr="00311A55">
        <w:rPr>
          <w:rFonts w:ascii="Times New Roman" w:hAnsi="Times New Roman" w:cs="Times New Roman"/>
          <w:b/>
          <w:bCs/>
          <w:caps/>
          <w:color w:val="1F4E79" w:themeColor="accent1" w:themeShade="80"/>
          <w:spacing w:val="3"/>
          <w:sz w:val="32"/>
          <w:szCs w:val="32"/>
          <w:lang w:val="uk-UA"/>
        </w:rPr>
        <w:t xml:space="preserve"> </w:t>
      </w:r>
      <w:r w:rsidRPr="00311A55">
        <w:rPr>
          <w:rFonts w:ascii="Times New Roman" w:hAnsi="Times New Roman" w:cs="Times New Roman"/>
          <w:b/>
          <w:bCs/>
          <w:caps/>
          <w:color w:val="1F4E79" w:themeColor="accent1" w:themeShade="80"/>
          <w:spacing w:val="3"/>
          <w:sz w:val="32"/>
          <w:szCs w:val="32"/>
        </w:rPr>
        <w:t>CONGRESS</w:t>
      </w:r>
      <w:r w:rsidRPr="00311A55">
        <w:rPr>
          <w:rFonts w:ascii="Times New Roman" w:hAnsi="Times New Roman" w:cs="Times New Roman"/>
          <w:b/>
          <w:bCs/>
          <w:caps/>
          <w:color w:val="1F4E79" w:themeColor="accent1" w:themeShade="80"/>
          <w:spacing w:val="3"/>
          <w:sz w:val="32"/>
          <w:szCs w:val="32"/>
          <w:lang w:val="uk-UA"/>
        </w:rPr>
        <w:t xml:space="preserve"> </w:t>
      </w:r>
      <w:r w:rsidRPr="00311A55">
        <w:rPr>
          <w:rFonts w:ascii="Times New Roman" w:hAnsi="Times New Roman" w:cs="Times New Roman"/>
          <w:b/>
          <w:bCs/>
          <w:caps/>
          <w:color w:val="1F4E79" w:themeColor="accent1" w:themeShade="80"/>
          <w:spacing w:val="3"/>
          <w:sz w:val="32"/>
          <w:szCs w:val="32"/>
        </w:rPr>
        <w:t>CENTRE</w:t>
      </w:r>
      <w:r w:rsidRPr="00311A55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  <w:lang w:val="uk-UA"/>
        </w:rPr>
        <w:t>», Київ, вул. Вадима Гетьмана</w:t>
      </w:r>
      <w:r w:rsidRPr="00311A55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lang w:val="uk-UA"/>
        </w:rPr>
        <w:t xml:space="preserve">, </w:t>
      </w:r>
      <w:r w:rsidRPr="00311A55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lang w:val="ru-RU"/>
        </w:rPr>
        <w:t>6</w:t>
      </w:r>
      <w:r w:rsidRPr="00311A55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  <w:lang w:val="uk-UA"/>
        </w:rPr>
        <w:t xml:space="preserve"> </w:t>
      </w:r>
    </w:p>
    <w:p w:rsidR="0099017D" w:rsidRDefault="0099017D" w:rsidP="00446186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32"/>
          <w:szCs w:val="32"/>
          <w:lang w:val="uk-UA"/>
        </w:rPr>
      </w:pPr>
    </w:p>
    <w:p w:rsidR="00500054" w:rsidRDefault="00644A82" w:rsidP="00446186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32"/>
          <w:szCs w:val="32"/>
          <w:lang w:val="uk-UA"/>
        </w:rPr>
      </w:pPr>
      <w:r w:rsidRPr="00311A55">
        <w:rPr>
          <w:rFonts w:ascii="Times New Roman" w:hAnsi="Times New Roman" w:cs="Times New Roman"/>
          <w:b/>
          <w:color w:val="009999"/>
          <w:sz w:val="32"/>
          <w:szCs w:val="32"/>
          <w:lang w:val="uk-UA"/>
        </w:rPr>
        <w:t>ПРОГРАМА</w:t>
      </w:r>
    </w:p>
    <w:p w:rsidR="00AD1058" w:rsidRDefault="00AD1058" w:rsidP="00446186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32"/>
          <w:szCs w:val="32"/>
          <w:lang w:val="uk-UA"/>
        </w:rPr>
      </w:pPr>
    </w:p>
    <w:p w:rsidR="00AD1058" w:rsidRPr="00446186" w:rsidRDefault="00AD1058" w:rsidP="00446186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32"/>
          <w:szCs w:val="32"/>
          <w:lang w:val="uk-UA"/>
        </w:rPr>
      </w:pPr>
    </w:p>
    <w:tbl>
      <w:tblPr>
        <w:tblStyle w:val="a3"/>
        <w:tblW w:w="10632" w:type="dxa"/>
        <w:tblLayout w:type="fixed"/>
        <w:tblLook w:val="04A0" w:firstRow="1" w:lastRow="0" w:firstColumn="1" w:lastColumn="0" w:noHBand="0" w:noVBand="1"/>
      </w:tblPr>
      <w:tblGrid>
        <w:gridCol w:w="1843"/>
        <w:gridCol w:w="8789"/>
      </w:tblGrid>
      <w:tr w:rsidR="0078564D" w:rsidRPr="00EE6565" w:rsidTr="00DE3E83">
        <w:trPr>
          <w:trHeight w:val="79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058" w:rsidRPr="000E71F7" w:rsidRDefault="00AD1058" w:rsidP="007856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0E71F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Київ. час</w:t>
            </w:r>
          </w:p>
          <w:p w:rsidR="00AD1058" w:rsidRPr="000E71F7" w:rsidRDefault="00AD1058" w:rsidP="007856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0E71F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(СЕТ +1)</w:t>
            </w:r>
          </w:p>
          <w:p w:rsidR="0078564D" w:rsidRPr="007E3EA4" w:rsidRDefault="0078564D" w:rsidP="00785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71F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09.00 </w:t>
            </w:r>
            <w:r w:rsidR="004C01FB" w:rsidRPr="000E71F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- </w:t>
            </w:r>
            <w:r w:rsidR="00911554" w:rsidRPr="000E71F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09.3</w:t>
            </w:r>
            <w:r w:rsidRPr="000E71F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64D" w:rsidRPr="00CF690A" w:rsidRDefault="00CF690A" w:rsidP="00045C57">
            <w:pPr>
              <w:spacing w:after="120"/>
              <w:rPr>
                <w:rFonts w:ascii="Times New Roman" w:hAnsi="Times New Roman" w:cs="Times New Roman"/>
                <w:b/>
                <w:color w:val="006666"/>
                <w:sz w:val="24"/>
                <w:szCs w:val="24"/>
                <w:lang w:val="uk-UA"/>
              </w:rPr>
            </w:pPr>
            <w:r w:rsidRPr="007E3EA4">
              <w:rPr>
                <w:rFonts w:ascii="Times New Roman" w:hAnsi="Times New Roman" w:cs="Times New Roman"/>
                <w:b/>
                <w:color w:val="006666"/>
                <w:sz w:val="24"/>
                <w:szCs w:val="24"/>
                <w:lang w:val="uk-UA"/>
              </w:rPr>
              <w:t>РЕЄСТРАЦІЯ УЧАСНИКІВ ФОРУМУ</w:t>
            </w:r>
            <w:r>
              <w:rPr>
                <w:rFonts w:ascii="Times New Roman" w:hAnsi="Times New Roman" w:cs="Times New Roman"/>
                <w:b/>
                <w:color w:val="006666"/>
                <w:sz w:val="24"/>
                <w:szCs w:val="24"/>
                <w:lang w:val="uk-UA"/>
              </w:rPr>
              <w:t>. ВІТАЛЬНА КАВА</w:t>
            </w:r>
          </w:p>
        </w:tc>
      </w:tr>
      <w:tr w:rsidR="00D11B72" w:rsidRPr="00EE6565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:rsidR="00D11B72" w:rsidRDefault="00D11B72" w:rsidP="0078564D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6666"/>
                <w:sz w:val="24"/>
                <w:szCs w:val="24"/>
                <w:lang w:val="uk-UA"/>
              </w:rPr>
            </w:pPr>
          </w:p>
        </w:tc>
      </w:tr>
      <w:tr w:rsidR="0078564D" w:rsidRPr="00AD1058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64D" w:rsidRPr="007E3EA4" w:rsidRDefault="00F24A1C" w:rsidP="00F24A1C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7E3EA4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>УРОЧИСТЕ ВІДКРИТТЯ ФОРУМУ</w:t>
            </w:r>
          </w:p>
        </w:tc>
      </w:tr>
      <w:tr w:rsidR="00D11B72" w:rsidRPr="00AD1058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D11B72" w:rsidRPr="00F20F2E" w:rsidRDefault="00D11B72" w:rsidP="00F24A1C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</w:p>
        </w:tc>
      </w:tr>
      <w:tr w:rsidR="00F24A1C" w:rsidRPr="00AD1058" w:rsidTr="00CE21B4">
        <w:trPr>
          <w:trHeight w:val="629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B72" w:rsidRDefault="00D11B72" w:rsidP="00F24A1C">
            <w:pPr>
              <w:rPr>
                <w:rFonts w:ascii="Times New Roman" w:hAnsi="Times New Roman" w:cs="Times New Roman"/>
                <w:b/>
                <w:color w:val="009999"/>
                <w:sz w:val="24"/>
                <w:szCs w:val="24"/>
                <w:lang w:val="uk-UA"/>
              </w:rPr>
            </w:pPr>
          </w:p>
          <w:p w:rsidR="00F24A1C" w:rsidRDefault="00F24A1C" w:rsidP="00F24A1C">
            <w:pPr>
              <w:rPr>
                <w:rFonts w:ascii="Times New Roman" w:hAnsi="Times New Roman" w:cs="Times New Roman"/>
                <w:b/>
                <w:color w:val="009999"/>
                <w:sz w:val="24"/>
                <w:szCs w:val="24"/>
                <w:lang w:val="uk-UA"/>
              </w:rPr>
            </w:pPr>
            <w:r w:rsidRPr="00D11B72">
              <w:rPr>
                <w:rFonts w:ascii="Times New Roman" w:hAnsi="Times New Roman" w:cs="Times New Roman"/>
                <w:b/>
                <w:color w:val="009999"/>
                <w:sz w:val="24"/>
                <w:szCs w:val="24"/>
                <w:lang w:val="uk-UA"/>
              </w:rPr>
              <w:t>ВІТАЛЬНЕ СЛОВО</w:t>
            </w:r>
          </w:p>
          <w:p w:rsidR="00D11B72" w:rsidRPr="00F24A1C" w:rsidRDefault="00D11B72" w:rsidP="00F24A1C">
            <w:pPr>
              <w:rPr>
                <w:rFonts w:ascii="Times New Roman" w:hAnsi="Times New Roman" w:cs="Times New Roman"/>
                <w:b/>
                <w:color w:val="006666"/>
                <w:sz w:val="24"/>
                <w:szCs w:val="24"/>
                <w:lang w:val="uk-UA"/>
              </w:rPr>
            </w:pPr>
          </w:p>
        </w:tc>
      </w:tr>
      <w:tr w:rsidR="00625730" w:rsidRPr="00D0544F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692" w:rsidRPr="00FC0BEA" w:rsidRDefault="00652E57" w:rsidP="002D067F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F37EF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  <w:t>Модератор Форуму</w:t>
            </w:r>
            <w:r w:rsidRPr="00911554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: </w:t>
            </w:r>
            <w:r w:rsidR="00D0544F" w:rsidRPr="00CF690A">
              <w:rPr>
                <w:rFonts w:cstheme="minorHAnsi"/>
                <w:b/>
                <w:sz w:val="24"/>
                <w:szCs w:val="24"/>
                <w:lang w:val="uk-UA"/>
              </w:rPr>
              <w:t xml:space="preserve">Євген </w:t>
            </w:r>
            <w:proofErr w:type="spellStart"/>
            <w:r w:rsidR="00D0544F" w:rsidRPr="00CF690A">
              <w:rPr>
                <w:rFonts w:cstheme="minorHAnsi"/>
                <w:b/>
                <w:sz w:val="24"/>
                <w:szCs w:val="24"/>
                <w:lang w:val="uk-UA"/>
              </w:rPr>
              <w:t>Кунда</w:t>
            </w:r>
            <w:proofErr w:type="spellEnd"/>
            <w:r w:rsidR="00D0544F" w:rsidRPr="00CF690A">
              <w:rPr>
                <w:rFonts w:cstheme="minorHAnsi"/>
                <w:b/>
                <w:sz w:val="24"/>
                <w:szCs w:val="24"/>
                <w:lang w:val="uk-UA"/>
              </w:rPr>
              <w:t xml:space="preserve">, </w:t>
            </w:r>
            <w:r w:rsidR="00D0544F" w:rsidRPr="00911554">
              <w:rPr>
                <w:rFonts w:cstheme="minorHAnsi"/>
                <w:sz w:val="24"/>
                <w:szCs w:val="24"/>
              </w:rPr>
              <w:t>CEO</w:t>
            </w:r>
            <w:r w:rsidR="00D0544F" w:rsidRPr="00CF690A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0544F" w:rsidRPr="00911554">
              <w:rPr>
                <w:rFonts w:cstheme="minorHAnsi"/>
                <w:sz w:val="24"/>
                <w:szCs w:val="24"/>
              </w:rPr>
              <w:t>Proxima</w:t>
            </w:r>
            <w:proofErr w:type="spellEnd"/>
            <w:r w:rsidR="00D0544F" w:rsidRPr="00CF690A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="00D0544F" w:rsidRPr="00911554">
              <w:rPr>
                <w:rFonts w:cstheme="minorHAnsi"/>
                <w:sz w:val="24"/>
                <w:szCs w:val="24"/>
              </w:rPr>
              <w:t>Research</w:t>
            </w:r>
            <w:r w:rsidR="00D0544F" w:rsidRPr="00CF690A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="00D0544F" w:rsidRPr="00911554">
              <w:rPr>
                <w:rFonts w:cstheme="minorHAnsi"/>
                <w:sz w:val="24"/>
                <w:szCs w:val="24"/>
              </w:rPr>
              <w:t>International</w:t>
            </w:r>
          </w:p>
        </w:tc>
      </w:tr>
      <w:tr w:rsidR="001F53DE" w:rsidRPr="001F53DE" w:rsidTr="00DE3E83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3DE" w:rsidRPr="0099017D" w:rsidRDefault="001F53DE" w:rsidP="003A1884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09.3</w:t>
            </w:r>
            <w:r w:rsidR="00311A55"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0 - 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09.5</w:t>
            </w:r>
            <w:r w:rsidRPr="0099017D"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1F53DE" w:rsidRDefault="001F53DE" w:rsidP="00FC5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1FB" w:rsidRDefault="004C01FB" w:rsidP="001F53DE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</w:p>
          <w:p w:rsidR="001F53DE" w:rsidRDefault="001F53DE" w:rsidP="001F53DE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  <w:r w:rsidRPr="006D103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ІНТЕРАКТИВНЕ ОПИТУВАННЯ</w:t>
            </w:r>
          </w:p>
          <w:p w:rsidR="004C01FB" w:rsidRPr="006A2E2A" w:rsidRDefault="004C01FB" w:rsidP="001F53DE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1F53DE" w:rsidRPr="00EE6565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3DE" w:rsidRPr="00D11B72" w:rsidRDefault="001F53DE" w:rsidP="00FC5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3DE" w:rsidRPr="00500054" w:rsidRDefault="001F53DE" w:rsidP="001F53DE">
            <w:pPr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</w:pPr>
            <w:r w:rsidRPr="00431ADE">
              <w:rPr>
                <w:rFonts w:cstheme="minorHAnsi"/>
                <w:b/>
                <w:sz w:val="24"/>
                <w:szCs w:val="24"/>
                <w:lang w:val="uk-UA"/>
              </w:rPr>
              <w:t>Марія</w:t>
            </w:r>
            <w:r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1ADE">
              <w:rPr>
                <w:rFonts w:cstheme="minorHAnsi"/>
                <w:b/>
                <w:sz w:val="24"/>
                <w:szCs w:val="24"/>
                <w:lang w:val="uk-UA"/>
              </w:rPr>
              <w:t>Карче</w:t>
            </w:r>
            <w:r>
              <w:rPr>
                <w:rFonts w:cstheme="minorHAnsi"/>
                <w:b/>
                <w:sz w:val="24"/>
                <w:szCs w:val="24"/>
                <w:lang w:val="uk-UA"/>
              </w:rPr>
              <w:t>вич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uk-UA"/>
              </w:rPr>
              <w:t xml:space="preserve">, </w:t>
            </w:r>
            <w:r w:rsidRPr="00431ADE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заступник</w:t>
            </w:r>
            <w:r w:rsidRPr="00431ADE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hyperlink r:id="rId8" w:tooltip="Міністерство охорони здоров'я України" w:history="1">
              <w:r w:rsidRPr="00431ADE">
                <w:rPr>
                  <w:rStyle w:val="af0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міністра охорони здоров'я України</w:t>
              </w:r>
            </w:hyperlink>
            <w:r w:rsidRPr="00431ADE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r w:rsidRPr="00431ADE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 xml:space="preserve">з питань цифрового розвитку, цифрових трансформацій і </w:t>
            </w:r>
            <w:proofErr w:type="spellStart"/>
            <w:r w:rsidRPr="00431ADE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цифровізації</w:t>
            </w:r>
            <w:proofErr w:type="spellEnd"/>
            <w:r w:rsidRPr="00431AD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  <w:p w:rsidR="001F53DE" w:rsidRPr="008D6F93" w:rsidRDefault="001F53DE" w:rsidP="001F53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F53DE" w:rsidRPr="00EE6565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3DE" w:rsidRDefault="001F53DE" w:rsidP="00E55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F53DE" w:rsidRPr="00FE5561" w:rsidRDefault="001F53DE" w:rsidP="00696CEB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</w:pPr>
            <w:r w:rsidRPr="00431ADE">
              <w:rPr>
                <w:rFonts w:cstheme="minorHAnsi"/>
                <w:b/>
                <w:sz w:val="24"/>
                <w:szCs w:val="24"/>
                <w:lang w:val="uk-UA"/>
              </w:rPr>
              <w:t>Михайло Бабенко</w:t>
            </w:r>
            <w:r w:rsidRPr="00431ADE">
              <w:rPr>
                <w:rFonts w:cstheme="minorHAnsi"/>
                <w:b/>
                <w:sz w:val="24"/>
                <w:szCs w:val="24"/>
                <w:lang w:val="ru-RU"/>
              </w:rPr>
              <w:t xml:space="preserve">, </w:t>
            </w:r>
            <w:r w:rsidRPr="00431ADE">
              <w:rPr>
                <w:rFonts w:cstheme="minorHAnsi"/>
                <w:sz w:val="24"/>
                <w:szCs w:val="24"/>
                <w:lang w:val="ru-RU"/>
              </w:rPr>
              <w:t xml:space="preserve">директор </w:t>
            </w:r>
            <w:r w:rsidRPr="00431ADE">
              <w:rPr>
                <w:rFonts w:cstheme="minorHAnsi"/>
                <w:sz w:val="24"/>
                <w:szCs w:val="24"/>
                <w:lang w:val="uk-UA"/>
              </w:rPr>
              <w:t>Державного експертного центру МОЗ України, кандидат фармацевтичних наук, доцент</w:t>
            </w:r>
            <w:r w:rsidRPr="00431AD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  <w:p w:rsidR="001F53DE" w:rsidRPr="002E7172" w:rsidRDefault="001F53DE" w:rsidP="00FC5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4ADF" w:rsidRPr="00EE6565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ADF" w:rsidRDefault="00E74ADF" w:rsidP="00E55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74ADF" w:rsidRPr="00A73CE9" w:rsidRDefault="00E74ADF" w:rsidP="00E74ADF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A73CE9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Наталія Гусак</w:t>
            </w:r>
            <w:r w:rsidRPr="00A73CE9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,  голова </w:t>
            </w:r>
            <w:proofErr w:type="spellStart"/>
            <w:r w:rsidRPr="00A73CE9">
              <w:rPr>
                <w:rFonts w:eastAsia="Times New Roman" w:cstheme="minorHAnsi"/>
                <w:sz w:val="24"/>
                <w:szCs w:val="24"/>
                <w:lang w:val="ru-RU"/>
              </w:rPr>
              <w:t>Національної</w:t>
            </w:r>
            <w:proofErr w:type="spellEnd"/>
            <w:r w:rsidRPr="00A73CE9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3CE9">
              <w:rPr>
                <w:rFonts w:eastAsia="Times New Roman" w:cstheme="minorHAnsi"/>
                <w:sz w:val="24"/>
                <w:szCs w:val="24"/>
                <w:lang w:val="ru-RU"/>
              </w:rPr>
              <w:t>служби</w:t>
            </w:r>
            <w:proofErr w:type="spellEnd"/>
            <w:r w:rsidRPr="00A73CE9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3CE9">
              <w:rPr>
                <w:rFonts w:eastAsia="Times New Roman" w:cstheme="minorHAnsi"/>
                <w:sz w:val="24"/>
                <w:szCs w:val="24"/>
                <w:lang w:val="ru-RU"/>
              </w:rPr>
              <w:t>здоров'я</w:t>
            </w:r>
            <w:proofErr w:type="spellEnd"/>
            <w:r w:rsidRPr="00A73CE9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України</w:t>
            </w:r>
          </w:p>
          <w:p w:rsidR="00E74ADF" w:rsidRPr="00E74ADF" w:rsidRDefault="00E74ADF" w:rsidP="00696CEB">
            <w:pPr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</w:tr>
      <w:tr w:rsidR="001F53DE" w:rsidRPr="004C01FB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3DE" w:rsidRDefault="001F53DE" w:rsidP="00E55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F53DE" w:rsidRDefault="001F53DE" w:rsidP="00696CEB">
            <w:pPr>
              <w:jc w:val="both"/>
              <w:rPr>
                <w:rFonts w:cstheme="minorHAnsi"/>
                <w:bCs/>
                <w:sz w:val="24"/>
                <w:szCs w:val="24"/>
                <w:lang w:val="uk-UA"/>
              </w:rPr>
            </w:pPr>
            <w:proofErr w:type="spellStart"/>
            <w:r w:rsidRPr="00430E01">
              <w:rPr>
                <w:rFonts w:cstheme="minorHAnsi"/>
                <w:b/>
                <w:bCs/>
                <w:sz w:val="24"/>
                <w:szCs w:val="24"/>
                <w:lang w:val="uk-UA"/>
              </w:rPr>
              <w:t>Ребека</w:t>
            </w:r>
            <w:proofErr w:type="spellEnd"/>
            <w:r w:rsidRPr="00430E01">
              <w:rPr>
                <w:rFonts w:cstheme="minorHAnsi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0E01">
              <w:rPr>
                <w:rFonts w:cstheme="minorHAnsi"/>
                <w:b/>
                <w:bCs/>
                <w:sz w:val="24"/>
                <w:szCs w:val="24"/>
                <w:lang w:val="uk-UA"/>
              </w:rPr>
              <w:t>Коулер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uk-UA"/>
              </w:rPr>
              <w:t>, директорка</w:t>
            </w:r>
            <w:r w:rsidRPr="00DD2672">
              <w:rPr>
                <w:rFonts w:cstheme="min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2672">
              <w:rPr>
                <w:rFonts w:cstheme="minorHAnsi"/>
                <w:bCs/>
                <w:sz w:val="24"/>
                <w:szCs w:val="24"/>
                <w:lang w:val="uk-UA"/>
              </w:rPr>
              <w:t>проєкту</w:t>
            </w:r>
            <w:proofErr w:type="spellEnd"/>
            <w:r w:rsidRPr="00DD2672">
              <w:rPr>
                <w:rFonts w:cstheme="min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2672">
              <w:rPr>
                <w:rFonts w:cstheme="minorHAnsi"/>
                <w:bCs/>
                <w:sz w:val="24"/>
                <w:szCs w:val="24"/>
              </w:rPr>
              <w:t>SAFEMed</w:t>
            </w:r>
            <w:proofErr w:type="spellEnd"/>
            <w:r w:rsidRPr="00DD2672">
              <w:rPr>
                <w:rFonts w:cstheme="minorHAnsi"/>
                <w:bCs/>
                <w:sz w:val="24"/>
                <w:szCs w:val="24"/>
                <w:lang w:val="uk-UA"/>
              </w:rPr>
              <w:t xml:space="preserve"> «Безпечні та доступні ліки»</w:t>
            </w:r>
          </w:p>
          <w:p w:rsidR="00311A55" w:rsidRPr="002D067F" w:rsidRDefault="00311A55" w:rsidP="00696CEB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C0BEA">
              <w:rPr>
                <w:rFonts w:cstheme="minorHAnsi"/>
                <w:b/>
                <w:sz w:val="24"/>
                <w:szCs w:val="24"/>
              </w:rPr>
              <w:t>Rebecca</w:t>
            </w:r>
            <w:r w:rsidRPr="00FC0BEA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FC0BEA">
              <w:rPr>
                <w:rFonts w:cstheme="minorHAnsi"/>
                <w:b/>
                <w:bCs/>
                <w:sz w:val="24"/>
                <w:szCs w:val="24"/>
              </w:rPr>
              <w:t>Kohler</w:t>
            </w:r>
            <w:r>
              <w:rPr>
                <w:rFonts w:cstheme="minorHAnsi"/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DD2672">
              <w:rPr>
                <w:rFonts w:cstheme="minorHAnsi"/>
                <w:bCs/>
                <w:sz w:val="24"/>
                <w:szCs w:val="24"/>
              </w:rPr>
              <w:t>Chief</w:t>
            </w:r>
            <w:r w:rsidRPr="00DD2672">
              <w:rPr>
                <w:rFonts w:cstheme="minorHAnsi"/>
                <w:bCs/>
                <w:sz w:val="24"/>
                <w:szCs w:val="24"/>
                <w:lang w:val="uk-UA"/>
              </w:rPr>
              <w:t xml:space="preserve"> </w:t>
            </w:r>
            <w:r w:rsidRPr="00DD2672">
              <w:rPr>
                <w:rFonts w:cstheme="minorHAnsi"/>
                <w:bCs/>
                <w:sz w:val="24"/>
                <w:szCs w:val="24"/>
              </w:rPr>
              <w:t>of</w:t>
            </w:r>
            <w:r w:rsidRPr="00DD2672">
              <w:rPr>
                <w:rFonts w:cstheme="minorHAnsi"/>
                <w:bCs/>
                <w:sz w:val="24"/>
                <w:szCs w:val="24"/>
                <w:lang w:val="uk-UA"/>
              </w:rPr>
              <w:t xml:space="preserve"> </w:t>
            </w:r>
            <w:r w:rsidRPr="00DD2672">
              <w:rPr>
                <w:rFonts w:cstheme="minorHAnsi"/>
                <w:bCs/>
                <w:sz w:val="24"/>
                <w:szCs w:val="24"/>
              </w:rPr>
              <w:t>Party</w:t>
            </w:r>
            <w:r w:rsidRPr="00DD2672">
              <w:rPr>
                <w:rFonts w:cstheme="min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2672">
              <w:rPr>
                <w:rFonts w:cstheme="minorHAnsi"/>
                <w:bCs/>
                <w:sz w:val="24"/>
                <w:szCs w:val="24"/>
              </w:rPr>
              <w:t>SAFEMed</w:t>
            </w:r>
            <w:proofErr w:type="spellEnd"/>
            <w:r w:rsidRPr="00DD2672">
              <w:rPr>
                <w:rFonts w:cstheme="minorHAnsi"/>
                <w:bCs/>
                <w:sz w:val="24"/>
                <w:szCs w:val="24"/>
                <w:lang w:val="uk-UA"/>
              </w:rPr>
              <w:t xml:space="preserve"> </w:t>
            </w:r>
            <w:r w:rsidRPr="00DD2672">
              <w:rPr>
                <w:rFonts w:cstheme="minorHAnsi"/>
                <w:bCs/>
                <w:sz w:val="24"/>
                <w:szCs w:val="24"/>
              </w:rPr>
              <w:t>Activity</w:t>
            </w:r>
          </w:p>
          <w:p w:rsidR="00311A55" w:rsidRPr="00446186" w:rsidRDefault="00311A55" w:rsidP="00311A55">
            <w:pPr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446186">
              <w:rPr>
                <w:rFonts w:cstheme="minorHAnsi"/>
                <w:b/>
                <w:sz w:val="24"/>
                <w:szCs w:val="24"/>
                <w:lang w:val="uk-UA"/>
              </w:rPr>
              <w:t xml:space="preserve">Мова </w:t>
            </w:r>
            <w:r w:rsidR="00B82B75">
              <w:rPr>
                <w:rFonts w:cstheme="minorHAnsi"/>
                <w:b/>
                <w:sz w:val="24"/>
                <w:szCs w:val="24"/>
                <w:lang w:val="uk-UA"/>
              </w:rPr>
              <w:t>–</w:t>
            </w:r>
            <w:r w:rsidRPr="00446186">
              <w:rPr>
                <w:rFonts w:cstheme="minorHAnsi"/>
                <w:b/>
                <w:sz w:val="24"/>
                <w:szCs w:val="24"/>
                <w:lang w:val="uk-UA"/>
              </w:rPr>
              <w:t xml:space="preserve"> англійська</w:t>
            </w:r>
          </w:p>
          <w:p w:rsidR="00311A55" w:rsidRPr="00446186" w:rsidRDefault="00311A55" w:rsidP="00311A5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46186">
              <w:rPr>
                <w:rFonts w:cstheme="minorHAnsi"/>
                <w:b/>
                <w:sz w:val="24"/>
                <w:szCs w:val="24"/>
              </w:rPr>
              <w:t>Working</w:t>
            </w:r>
            <w:r w:rsidRPr="00446186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446186">
              <w:rPr>
                <w:rFonts w:cstheme="minorHAnsi"/>
                <w:b/>
                <w:sz w:val="24"/>
                <w:szCs w:val="24"/>
              </w:rPr>
              <w:t>language</w:t>
            </w:r>
            <w:r w:rsidRPr="00446186">
              <w:rPr>
                <w:rFonts w:cstheme="minorHAnsi"/>
                <w:b/>
                <w:sz w:val="24"/>
                <w:szCs w:val="24"/>
                <w:lang w:val="uk-UA"/>
              </w:rPr>
              <w:t xml:space="preserve"> – </w:t>
            </w:r>
            <w:r w:rsidRPr="00446186"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1F53DE" w:rsidRPr="00484139" w:rsidRDefault="001F53DE" w:rsidP="006A2E2A">
            <w:pPr>
              <w:jc w:val="center"/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  <w:r w:rsidRPr="006A2E2A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FC5CC8" w:rsidRPr="004C01FB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FC5CC8" w:rsidRDefault="00FC5CC8" w:rsidP="00FC5C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FC5CC8" w:rsidRPr="002B703D" w:rsidTr="00CE21B4">
        <w:trPr>
          <w:trHeight w:val="653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17D" w:rsidRDefault="0099017D" w:rsidP="00595A1C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</w:pPr>
          </w:p>
          <w:p w:rsidR="00BA2FD1" w:rsidRDefault="004766AB" w:rsidP="00595A1C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  <w:t xml:space="preserve">БЛОК 1. </w:t>
            </w:r>
          </w:p>
          <w:p w:rsidR="00595A1C" w:rsidRPr="00696DDA" w:rsidRDefault="00FC5CC8" w:rsidP="00595A1C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</w:pPr>
            <w:r w:rsidRPr="00696DDA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  <w:t>СЕСІЯ 1.</w:t>
            </w:r>
          </w:p>
          <w:p w:rsidR="00485030" w:rsidRPr="00696DDA" w:rsidRDefault="00696DDA" w:rsidP="00595A1C">
            <w:pPr>
              <w:jc w:val="center"/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ru-RU"/>
              </w:rPr>
            </w:pPr>
            <w:r w:rsidRPr="00696DDA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uk-UA"/>
              </w:rPr>
              <w:t xml:space="preserve">Міжнародний досвід. </w:t>
            </w:r>
          </w:p>
          <w:p w:rsidR="00816763" w:rsidRPr="00B82B75" w:rsidRDefault="00485030" w:rsidP="00696DDA">
            <w:pPr>
              <w:jc w:val="center"/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uk-UA"/>
              </w:rPr>
            </w:pPr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uk-UA"/>
              </w:rPr>
              <w:t>В</w:t>
            </w:r>
            <w:r w:rsidR="00696DDA"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uk-UA"/>
              </w:rPr>
              <w:t>провадження</w:t>
            </w:r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uk-UA"/>
              </w:rPr>
              <w:t>еCTD</w:t>
            </w:r>
            <w:proofErr w:type="spellEnd"/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uk-UA"/>
              </w:rPr>
              <w:t xml:space="preserve"> </w:t>
            </w:r>
            <w:r w:rsidR="00696DDA"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uk-UA"/>
              </w:rPr>
              <w:t xml:space="preserve">на прикладі деяких країн </w:t>
            </w:r>
          </w:p>
          <w:p w:rsidR="007F4991" w:rsidRPr="00911554" w:rsidRDefault="00696DDA" w:rsidP="00696DDA">
            <w:pPr>
              <w:jc w:val="center"/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ru-RU"/>
              </w:rPr>
            </w:pPr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shd w:val="clear" w:color="auto" w:fill="FFFFFF"/>
                <w:lang w:val="uk-UA"/>
              </w:rPr>
              <w:t>Європейського Союзу</w:t>
            </w:r>
          </w:p>
        </w:tc>
      </w:tr>
      <w:tr w:rsidR="00FC5CC8" w:rsidRPr="002B703D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FC5CC8" w:rsidRDefault="00FC5CC8" w:rsidP="00FC5C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FC5CC8" w:rsidRPr="002B703D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67F" w:rsidRDefault="002D067F" w:rsidP="00BA2FD1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</w:pPr>
          </w:p>
          <w:p w:rsidR="00FC5CC8" w:rsidRDefault="00FC5CC8" w:rsidP="00BA2FD1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F37EF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  <w:t>Модератор</w:t>
            </w:r>
            <w:r w:rsidRPr="00B665C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:</w:t>
            </w:r>
            <w:r w:rsidRPr="00B665C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71884">
              <w:rPr>
                <w:rFonts w:cstheme="minorHAnsi"/>
                <w:b/>
                <w:sz w:val="24"/>
                <w:szCs w:val="24"/>
                <w:lang w:val="ru-RU"/>
              </w:rPr>
              <w:t>Євген</w:t>
            </w:r>
            <w:proofErr w:type="spellEnd"/>
            <w:r w:rsidRPr="00CE04D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1884">
              <w:rPr>
                <w:rFonts w:cstheme="minorHAnsi"/>
                <w:b/>
                <w:sz w:val="24"/>
                <w:szCs w:val="24"/>
                <w:lang w:val="ru-RU"/>
              </w:rPr>
              <w:t>Кунда</w:t>
            </w:r>
            <w:r w:rsidRPr="00CE04D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771884">
              <w:rPr>
                <w:rFonts w:cstheme="minorHAnsi"/>
                <w:sz w:val="24"/>
                <w:szCs w:val="24"/>
              </w:rPr>
              <w:t>CEO</w:t>
            </w:r>
            <w:r w:rsidRPr="00CE04D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1884">
              <w:rPr>
                <w:rFonts w:cstheme="minorHAnsi"/>
                <w:sz w:val="24"/>
                <w:szCs w:val="24"/>
              </w:rPr>
              <w:t>Proxima</w:t>
            </w:r>
            <w:proofErr w:type="spellEnd"/>
            <w:r w:rsidRPr="00CE04DE">
              <w:rPr>
                <w:rFonts w:cstheme="minorHAnsi"/>
                <w:sz w:val="24"/>
                <w:szCs w:val="24"/>
              </w:rPr>
              <w:t xml:space="preserve"> </w:t>
            </w:r>
            <w:r w:rsidRPr="00771884">
              <w:rPr>
                <w:rFonts w:cstheme="minorHAnsi"/>
                <w:sz w:val="24"/>
                <w:szCs w:val="24"/>
              </w:rPr>
              <w:t>Research</w:t>
            </w:r>
            <w:r w:rsidRPr="00CE04DE">
              <w:rPr>
                <w:rFonts w:cstheme="minorHAnsi"/>
                <w:sz w:val="24"/>
                <w:szCs w:val="24"/>
              </w:rPr>
              <w:t xml:space="preserve"> </w:t>
            </w:r>
            <w:r w:rsidRPr="00771884">
              <w:rPr>
                <w:rFonts w:cstheme="minorHAnsi"/>
                <w:sz w:val="24"/>
                <w:szCs w:val="24"/>
              </w:rPr>
              <w:t>International</w:t>
            </w:r>
          </w:p>
          <w:p w:rsidR="003A1884" w:rsidRPr="00BA2FD1" w:rsidRDefault="003A1884" w:rsidP="00BA2F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F1705E" w:rsidRPr="00883AE2" w:rsidTr="00DE3E83">
        <w:trPr>
          <w:trHeight w:val="30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DE3E83" w:rsidRDefault="00F1705E" w:rsidP="00F170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09.5</w:t>
            </w:r>
            <w:r w:rsidRPr="00DE3E83">
              <w:rPr>
                <w:rFonts w:cstheme="minorHAnsi"/>
                <w:b/>
                <w:sz w:val="24"/>
                <w:szCs w:val="24"/>
              </w:rPr>
              <w:t>0</w:t>
            </w:r>
            <w:r w:rsidR="003B1C1C" w:rsidRPr="00DE3E83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10.0</w:t>
            </w:r>
            <w:r w:rsidRPr="00DE3E8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A55" w:rsidRDefault="00311A55" w:rsidP="00F1705E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D11347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Досвід Хорватії у впровадженні </w:t>
            </w:r>
            <w:r w:rsidRPr="00D11347">
              <w:rPr>
                <w:rFonts w:cstheme="minorHAnsi"/>
                <w:b/>
                <w:bCs/>
                <w:i/>
                <w:sz w:val="24"/>
                <w:szCs w:val="24"/>
              </w:rPr>
              <w:t>eCTD</w:t>
            </w:r>
            <w:r w:rsidRPr="00D11347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>/</w:t>
            </w:r>
            <w:r w:rsidRPr="00D11347">
              <w:rPr>
                <w:rFonts w:cstheme="minorHAnsi"/>
                <w:b/>
                <w:bCs/>
                <w:i/>
                <w:sz w:val="24"/>
                <w:szCs w:val="24"/>
              </w:rPr>
              <w:t>Croatian experience in eCTD</w:t>
            </w:r>
            <w:r w:rsidR="00D11347" w:rsidRPr="00D11347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 implementation</w:t>
            </w:r>
          </w:p>
          <w:p w:rsidR="00DE3E83" w:rsidRPr="00D11347" w:rsidRDefault="00DE3E83" w:rsidP="00F1705E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</w:p>
          <w:p w:rsidR="00311A55" w:rsidRPr="00D11347" w:rsidRDefault="00D11347" w:rsidP="00F1705E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D11347">
              <w:rPr>
                <w:rFonts w:cstheme="minorHAnsi"/>
                <w:b/>
                <w:sz w:val="24"/>
                <w:szCs w:val="24"/>
                <w:lang w:val="en-GB"/>
              </w:rPr>
              <w:t>Ана</w:t>
            </w:r>
            <w:proofErr w:type="spellEnd"/>
            <w:r w:rsidRPr="00D11347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11347">
              <w:rPr>
                <w:rFonts w:cstheme="minorHAnsi"/>
                <w:b/>
                <w:sz w:val="24"/>
                <w:szCs w:val="24"/>
                <w:lang w:val="en-GB"/>
              </w:rPr>
              <w:t>Борич-Білушич</w:t>
            </w:r>
            <w:proofErr w:type="spellEnd"/>
            <w:r w:rsidRPr="00D11347">
              <w:rPr>
                <w:rFonts w:cstheme="minorHAnsi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керівник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відділу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валідації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Агентства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 з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лікарських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засобів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та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медичних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виробів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 (HALMED), </w:t>
            </w:r>
            <w:proofErr w:type="spellStart"/>
            <w:r w:rsidRPr="00D11347">
              <w:rPr>
                <w:rFonts w:cstheme="minorHAnsi"/>
                <w:sz w:val="24"/>
                <w:szCs w:val="24"/>
                <w:lang w:val="en-GB"/>
              </w:rPr>
              <w:t>Хорватія</w:t>
            </w:r>
            <w:proofErr w:type="spellEnd"/>
          </w:p>
          <w:p w:rsidR="00F1705E" w:rsidRPr="00D11347" w:rsidRDefault="00F1705E" w:rsidP="00F1705E">
            <w:pPr>
              <w:rPr>
                <w:rFonts w:cstheme="minorHAnsi"/>
                <w:sz w:val="24"/>
                <w:szCs w:val="24"/>
              </w:rPr>
            </w:pPr>
            <w:r w:rsidRPr="00D11347">
              <w:rPr>
                <w:rFonts w:cstheme="minorHAnsi"/>
                <w:b/>
                <w:sz w:val="24"/>
                <w:szCs w:val="24"/>
                <w:lang w:val="en-GB"/>
              </w:rPr>
              <w:t xml:space="preserve">Ana </w:t>
            </w:r>
            <w:proofErr w:type="spellStart"/>
            <w:r w:rsidRPr="00D11347">
              <w:rPr>
                <w:rFonts w:cstheme="minorHAnsi"/>
                <w:b/>
                <w:sz w:val="24"/>
                <w:szCs w:val="24"/>
                <w:lang w:val="en-GB"/>
              </w:rPr>
              <w:t>Borić</w:t>
            </w:r>
            <w:proofErr w:type="spellEnd"/>
            <w:r w:rsidRPr="00D11347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11347">
              <w:rPr>
                <w:rFonts w:cstheme="minorHAnsi"/>
                <w:b/>
                <w:sz w:val="24"/>
                <w:szCs w:val="24"/>
                <w:lang w:val="en-GB"/>
              </w:rPr>
              <w:t>Bilušić</w:t>
            </w:r>
            <w:proofErr w:type="spellEnd"/>
            <w:r w:rsidRPr="00D11347">
              <w:rPr>
                <w:rFonts w:cstheme="minorHAnsi"/>
                <w:sz w:val="24"/>
                <w:szCs w:val="24"/>
                <w:lang w:val="en-GB"/>
              </w:rPr>
              <w:t xml:space="preserve">, Head of validation department at </w:t>
            </w:r>
            <w:r w:rsidR="00D11347">
              <w:rPr>
                <w:rFonts w:cstheme="minorHAnsi"/>
                <w:sz w:val="24"/>
                <w:szCs w:val="24"/>
                <w:shd w:val="clear" w:color="auto" w:fill="FFFFFF"/>
              </w:rPr>
              <w:t>t</w:t>
            </w:r>
            <w:r w:rsidRPr="00D11347">
              <w:rPr>
                <w:rFonts w:cstheme="minorHAnsi"/>
                <w:sz w:val="24"/>
                <w:szCs w:val="24"/>
                <w:shd w:val="clear" w:color="auto" w:fill="FFFFFF"/>
              </w:rPr>
              <w:t>he Agency for Medicinal Products and Medical Devices</w:t>
            </w:r>
            <w:r w:rsidRPr="00D1134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D11347">
              <w:rPr>
                <w:rFonts w:cstheme="minorHAnsi"/>
                <w:sz w:val="24"/>
                <w:szCs w:val="24"/>
                <w:shd w:val="clear" w:color="auto" w:fill="FFFFFF"/>
              </w:rPr>
              <w:t>(</w:t>
            </w:r>
            <w:r w:rsidRPr="00D11347">
              <w:rPr>
                <w:rStyle w:val="af1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HALMED</w:t>
            </w:r>
            <w:r w:rsidRPr="00D11347">
              <w:rPr>
                <w:rFonts w:cstheme="minorHAnsi"/>
                <w:sz w:val="24"/>
                <w:szCs w:val="24"/>
                <w:shd w:val="clear" w:color="auto" w:fill="FFFFFF"/>
              </w:rPr>
              <w:t>)</w:t>
            </w:r>
            <w:r w:rsidRPr="00D11347">
              <w:rPr>
                <w:rFonts w:ascii="Arial" w:hAnsi="Arial" w:cs="Arial"/>
                <w:szCs w:val="21"/>
                <w:shd w:val="clear" w:color="auto" w:fill="FFFFFF"/>
                <w:lang w:val="uk-UA"/>
              </w:rPr>
              <w:t xml:space="preserve">, </w:t>
            </w:r>
            <w:r w:rsidR="00D11347" w:rsidRPr="00D11347">
              <w:rPr>
                <w:rFonts w:cstheme="minorHAnsi"/>
                <w:sz w:val="24"/>
                <w:szCs w:val="24"/>
              </w:rPr>
              <w:t>Croatia</w:t>
            </w:r>
          </w:p>
          <w:p w:rsidR="00311A55" w:rsidRPr="00D11347" w:rsidRDefault="00311A55" w:rsidP="00311A55">
            <w:pPr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D11347">
              <w:rPr>
                <w:rFonts w:cstheme="minorHAnsi"/>
                <w:b/>
                <w:sz w:val="24"/>
                <w:szCs w:val="24"/>
                <w:lang w:val="uk-UA"/>
              </w:rPr>
              <w:t xml:space="preserve">Мова </w:t>
            </w:r>
            <w:r w:rsidR="00B82B75">
              <w:rPr>
                <w:rFonts w:cstheme="minorHAnsi"/>
                <w:b/>
                <w:sz w:val="24"/>
                <w:szCs w:val="24"/>
                <w:lang w:val="uk-UA"/>
              </w:rPr>
              <w:t>–</w:t>
            </w:r>
            <w:r w:rsidRPr="00D11347">
              <w:rPr>
                <w:rFonts w:cstheme="minorHAnsi"/>
                <w:b/>
                <w:sz w:val="24"/>
                <w:szCs w:val="24"/>
                <w:lang w:val="uk-UA"/>
              </w:rPr>
              <w:t xml:space="preserve"> англійська</w:t>
            </w:r>
          </w:p>
          <w:p w:rsidR="00311A55" w:rsidRPr="00D11347" w:rsidRDefault="00311A55" w:rsidP="00311A5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1347">
              <w:rPr>
                <w:rFonts w:cstheme="minorHAnsi"/>
                <w:b/>
                <w:sz w:val="24"/>
                <w:szCs w:val="24"/>
              </w:rPr>
              <w:t>Working</w:t>
            </w:r>
            <w:r w:rsidRPr="00D11347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D11347">
              <w:rPr>
                <w:rFonts w:cstheme="minorHAnsi"/>
                <w:b/>
                <w:sz w:val="24"/>
                <w:szCs w:val="24"/>
              </w:rPr>
              <w:t>language</w:t>
            </w:r>
            <w:r w:rsidRPr="00D11347">
              <w:rPr>
                <w:rFonts w:cstheme="minorHAnsi"/>
                <w:b/>
                <w:sz w:val="24"/>
                <w:szCs w:val="24"/>
                <w:lang w:val="uk-UA"/>
              </w:rPr>
              <w:t xml:space="preserve"> – </w:t>
            </w:r>
            <w:r w:rsidRPr="00D11347"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311A55" w:rsidRPr="00D11347" w:rsidRDefault="00B82B75" w:rsidP="00311A55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Он</w:t>
            </w:r>
            <w:r w:rsidR="00311A55" w:rsidRPr="00D11347">
              <w:rPr>
                <w:rFonts w:cstheme="minorHAnsi"/>
                <w:b/>
                <w:sz w:val="24"/>
                <w:szCs w:val="24"/>
                <w:lang w:val="uk-UA"/>
              </w:rPr>
              <w:t>лайн</w:t>
            </w:r>
            <w:r w:rsidR="00311A55" w:rsidRPr="00D11347">
              <w:rPr>
                <w:rFonts w:cstheme="minorHAnsi"/>
                <w:sz w:val="24"/>
                <w:szCs w:val="24"/>
              </w:rPr>
              <w:t xml:space="preserve"> </w:t>
            </w:r>
            <w:r w:rsidR="00311A55" w:rsidRPr="00D11347">
              <w:rPr>
                <w:rFonts w:cstheme="minorHAnsi"/>
                <w:sz w:val="24"/>
                <w:szCs w:val="24"/>
                <w:lang w:val="uk-UA"/>
              </w:rPr>
              <w:t>/</w:t>
            </w:r>
            <w:proofErr w:type="spellStart"/>
            <w:r w:rsidR="00311A55" w:rsidRPr="00D11347">
              <w:rPr>
                <w:rFonts w:cstheme="minorHAnsi"/>
                <w:b/>
                <w:sz w:val="24"/>
                <w:szCs w:val="24"/>
                <w:lang w:val="uk-UA"/>
              </w:rPr>
              <w:t>online</w:t>
            </w:r>
            <w:proofErr w:type="spellEnd"/>
          </w:p>
          <w:p w:rsidR="003B1C1C" w:rsidRPr="00D11347" w:rsidRDefault="003B1C1C" w:rsidP="00311A5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11A55" w:rsidRPr="00883AE2" w:rsidTr="00DE3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A55" w:rsidRPr="00DE3E83" w:rsidRDefault="00311A55" w:rsidP="003B1C1C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10.05</w:t>
            </w:r>
            <w:r w:rsidR="003B1C1C" w:rsidRPr="00DE3E83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10.20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565" w:rsidRDefault="00EE6565" w:rsidP="00EE6565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>Впровадження електронного подання документів з точки зору національного агентства</w:t>
            </w:r>
            <w:r>
              <w:rPr>
                <w:rFonts w:cstheme="minorHAnsi"/>
                <w:b/>
                <w:i/>
                <w:sz w:val="24"/>
                <w:szCs w:val="24"/>
                <w:lang w:val="uk-UA"/>
              </w:rPr>
              <w:t>/</w:t>
            </w:r>
            <w:proofErr w:type="spellStart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>eSubmission</w:t>
            </w:r>
            <w:proofErr w:type="spellEnd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>implementation</w:t>
            </w:r>
            <w:proofErr w:type="spellEnd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>from</w:t>
            </w:r>
            <w:proofErr w:type="spellEnd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>the</w:t>
            </w:r>
            <w:proofErr w:type="spellEnd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>national</w:t>
            </w:r>
            <w:proofErr w:type="spellEnd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>Agency</w:t>
            </w:r>
            <w:proofErr w:type="spellEnd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5FA6">
              <w:rPr>
                <w:rFonts w:cstheme="minorHAnsi"/>
                <w:b/>
                <w:i/>
                <w:sz w:val="24"/>
                <w:szCs w:val="24"/>
                <w:lang w:val="uk-UA"/>
              </w:rPr>
              <w:t>perspective</w:t>
            </w:r>
            <w:proofErr w:type="spellEnd"/>
          </w:p>
          <w:p w:rsidR="00EE6565" w:rsidRDefault="00EE6565" w:rsidP="00EE6565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EE6565" w:rsidRPr="000F3306" w:rsidRDefault="00EE6565" w:rsidP="00EE6565">
            <w:pPr>
              <w:rPr>
                <w:lang w:val="uk-UA"/>
              </w:rPr>
            </w:pPr>
            <w:proofErr w:type="spellStart"/>
            <w:r w:rsidRPr="000E71F7">
              <w:rPr>
                <w:rFonts w:cstheme="minorHAnsi"/>
                <w:b/>
                <w:sz w:val="24"/>
                <w:szCs w:val="24"/>
                <w:lang w:val="uk-UA"/>
              </w:rPr>
              <w:t>Анджей</w:t>
            </w:r>
            <w:proofErr w:type="spellEnd"/>
            <w:r w:rsidRPr="000E71F7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71F7">
              <w:rPr>
                <w:rFonts w:cstheme="minorHAnsi"/>
                <w:b/>
                <w:sz w:val="24"/>
                <w:szCs w:val="24"/>
                <w:lang w:val="uk-UA"/>
              </w:rPr>
              <w:t>Чеславськи</w:t>
            </w:r>
            <w:proofErr w:type="spellEnd"/>
            <w:r w:rsidRPr="000E71F7">
              <w:rPr>
                <w:rFonts w:cstheme="minorHAnsi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lang w:val="uk-UA"/>
              </w:rPr>
              <w:t>Директор департаменту моніторингу побічних реакцій лікарських засобів</w:t>
            </w:r>
            <w:r w:rsidRPr="0044618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Управління реєстрації лікарських засобів, медичних виробів та </w:t>
            </w:r>
            <w:proofErr w:type="spellStart"/>
            <w:r>
              <w:rPr>
                <w:lang w:val="uk-UA"/>
              </w:rPr>
              <w:t>біоцидних</w:t>
            </w:r>
            <w:proofErr w:type="spellEnd"/>
            <w:r>
              <w:rPr>
                <w:lang w:val="uk-UA"/>
              </w:rPr>
              <w:t xml:space="preserve"> препаратів</w:t>
            </w:r>
            <w:r w:rsidRPr="00311A55">
              <w:rPr>
                <w:rFonts w:cstheme="minorHAnsi"/>
                <w:sz w:val="24"/>
                <w:szCs w:val="24"/>
                <w:lang w:val="uk-UA"/>
              </w:rPr>
              <w:t>, Республіка Польща</w:t>
            </w:r>
          </w:p>
          <w:p w:rsidR="00EE6565" w:rsidRDefault="00EE6565" w:rsidP="00EE6565">
            <w:pPr>
              <w:rPr>
                <w:lang w:val="uk-UA"/>
              </w:rPr>
            </w:pPr>
            <w:proofErr w:type="spellStart"/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>Andrzej</w:t>
            </w:r>
            <w:proofErr w:type="spellEnd"/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>Czesławski</w:t>
            </w:r>
            <w:proofErr w:type="spellEnd"/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>,</w:t>
            </w:r>
            <w:r w:rsidRPr="00311A55">
              <w:rPr>
                <w:rFonts w:cstheme="minorHAnsi"/>
                <w:color w:val="1F497D"/>
                <w:lang w:val="uk-UA" w:eastAsia="en-GB"/>
              </w:rPr>
              <w:t xml:space="preserve"> </w:t>
            </w:r>
            <w:proofErr w:type="spellStart"/>
            <w:r>
              <w:rPr>
                <w:lang w:val="uk-UA"/>
              </w:rPr>
              <w:t>Director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Department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Monitoring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Adverse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Drug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Reactions</w:t>
            </w:r>
            <w:proofErr w:type="spellEnd"/>
          </w:p>
          <w:p w:rsidR="00EE6565" w:rsidRPr="000F3306" w:rsidRDefault="00EE6565" w:rsidP="00EE6565">
            <w:r>
              <w:rPr>
                <w:lang w:val="uk-UA"/>
              </w:rPr>
              <w:t xml:space="preserve">Office </w:t>
            </w:r>
            <w:proofErr w:type="spellStart"/>
            <w:r>
              <w:rPr>
                <w:lang w:val="uk-UA"/>
              </w:rPr>
              <w:t>for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Registration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Medicinal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Products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Medical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Devices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Biocidal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Products</w:t>
            </w:r>
            <w:proofErr w:type="spellEnd"/>
            <w:r>
              <w:rPr>
                <w:lang w:val="uk-UA"/>
              </w:rPr>
              <w:t>,</w:t>
            </w:r>
            <w:r>
              <w:t xml:space="preserve"> Poland</w:t>
            </w:r>
          </w:p>
          <w:p w:rsidR="00EE6565" w:rsidRPr="00311A55" w:rsidRDefault="00EE6565" w:rsidP="00EE6565">
            <w:pPr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Мова </w:t>
            </w:r>
            <w:r w:rsidR="004F5346">
              <w:rPr>
                <w:rFonts w:cstheme="minorHAnsi"/>
                <w:b/>
                <w:sz w:val="24"/>
                <w:szCs w:val="24"/>
                <w:lang w:val="uk-UA"/>
              </w:rPr>
              <w:t>–</w:t>
            </w:r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 англійська</w:t>
            </w:r>
            <w:r w:rsidR="004F5346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</w:p>
          <w:p w:rsidR="00EE6565" w:rsidRPr="00311A55" w:rsidRDefault="00EE6565" w:rsidP="00EE656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11A55">
              <w:rPr>
                <w:rFonts w:cstheme="minorHAnsi"/>
                <w:b/>
                <w:sz w:val="24"/>
                <w:szCs w:val="24"/>
              </w:rPr>
              <w:t>Working</w:t>
            </w:r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311A55">
              <w:rPr>
                <w:rFonts w:cstheme="minorHAnsi"/>
                <w:b/>
                <w:sz w:val="24"/>
                <w:szCs w:val="24"/>
              </w:rPr>
              <w:t>language</w:t>
            </w:r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 – </w:t>
            </w:r>
            <w:r w:rsidRPr="00311A55"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311A55" w:rsidRPr="004F5346" w:rsidRDefault="004F5346" w:rsidP="004F5346">
            <w:pPr>
              <w:rPr>
                <w:rFonts w:cstheme="minorHAnsi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Он</w:t>
            </w:r>
            <w:r w:rsidR="00EE6565" w:rsidRPr="00311A55">
              <w:rPr>
                <w:rFonts w:cstheme="minorHAnsi"/>
                <w:b/>
                <w:sz w:val="24"/>
                <w:szCs w:val="24"/>
                <w:lang w:val="uk-UA"/>
              </w:rPr>
              <w:t>лайн</w:t>
            </w:r>
            <w:r w:rsidR="00EE6565" w:rsidRPr="00311A55">
              <w:rPr>
                <w:rFonts w:cstheme="minorHAnsi"/>
                <w:sz w:val="24"/>
                <w:szCs w:val="24"/>
              </w:rPr>
              <w:t xml:space="preserve"> </w:t>
            </w:r>
            <w:r w:rsidR="00EE6565" w:rsidRPr="00311A55">
              <w:rPr>
                <w:rFonts w:cstheme="minorHAnsi"/>
                <w:sz w:val="24"/>
                <w:szCs w:val="24"/>
                <w:lang w:val="uk-UA"/>
              </w:rPr>
              <w:t>/</w:t>
            </w:r>
            <w:proofErr w:type="spellStart"/>
            <w:r w:rsidR="00EE6565" w:rsidRPr="00311A55">
              <w:rPr>
                <w:rFonts w:cstheme="minorHAnsi"/>
                <w:b/>
                <w:sz w:val="24"/>
                <w:szCs w:val="24"/>
                <w:lang w:val="uk-UA"/>
              </w:rPr>
              <w:t>online</w:t>
            </w:r>
            <w:proofErr w:type="spellEnd"/>
            <w:r w:rsidR="000F3306">
              <w:rPr>
                <w:lang w:val="uk-UA"/>
              </w:rPr>
              <w:t xml:space="preserve"> </w:t>
            </w:r>
          </w:p>
        </w:tc>
      </w:tr>
      <w:tr w:rsidR="00F1705E" w:rsidRPr="004F2C68" w:rsidTr="00DE3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DE3E83" w:rsidRDefault="00F1705E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10.20</w:t>
            </w:r>
            <w:r w:rsidR="003B1C1C" w:rsidRPr="00DE3E83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10.35</w:t>
            </w:r>
          </w:p>
          <w:p w:rsidR="00F1705E" w:rsidRPr="00DE3E83" w:rsidRDefault="00F1705E" w:rsidP="00F1705E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A55" w:rsidRPr="004F5346" w:rsidRDefault="00311A55" w:rsidP="00311A55">
            <w:pPr>
              <w:rPr>
                <w:rFonts w:cstheme="minorHAnsi"/>
                <w:b/>
                <w:i/>
                <w:sz w:val="24"/>
                <w:szCs w:val="24"/>
                <w:lang w:val="ru-RU"/>
              </w:rPr>
            </w:pPr>
          </w:p>
          <w:p w:rsidR="004F5346" w:rsidRPr="00311A55" w:rsidRDefault="004F5346" w:rsidP="004F5346">
            <w:pPr>
              <w:rPr>
                <w:rFonts w:cstheme="minorHAnsi"/>
                <w:b/>
                <w:i/>
                <w:sz w:val="24"/>
                <w:szCs w:val="24"/>
                <w:lang w:val="ru-RU"/>
              </w:rPr>
            </w:pPr>
            <w:r w:rsidRPr="00311A5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Впровадження формату </w:t>
            </w:r>
            <w:proofErr w:type="spellStart"/>
            <w:r w:rsidRPr="00311A55">
              <w:rPr>
                <w:rFonts w:cstheme="minorHAnsi"/>
                <w:b/>
                <w:i/>
                <w:sz w:val="24"/>
                <w:szCs w:val="24"/>
                <w:lang w:val="uk-UA"/>
              </w:rPr>
              <w:t>eCTD</w:t>
            </w:r>
            <w:proofErr w:type="spellEnd"/>
            <w:r w:rsidRPr="00311A5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– з погляду агентства</w:t>
            </w:r>
            <w:r w:rsidRPr="00311A55">
              <w:rPr>
                <w:rFonts w:cstheme="minorHAnsi"/>
                <w:b/>
                <w:i/>
                <w:sz w:val="24"/>
                <w:szCs w:val="24"/>
                <w:lang w:val="ru-RU"/>
              </w:rPr>
              <w:t>/</w:t>
            </w:r>
          </w:p>
          <w:p w:rsidR="004F5346" w:rsidRDefault="004F5346" w:rsidP="004F5346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311A55">
              <w:rPr>
                <w:rFonts w:cstheme="minorHAnsi"/>
                <w:b/>
                <w:i/>
                <w:sz w:val="24"/>
                <w:szCs w:val="24"/>
              </w:rPr>
              <w:t>Implementation of the eCTD format - from an agency perspective</w:t>
            </w:r>
          </w:p>
          <w:p w:rsidR="00DE3E83" w:rsidRPr="00446186" w:rsidRDefault="00DE3E83" w:rsidP="00311A55">
            <w:pPr>
              <w:rPr>
                <w:rFonts w:cstheme="minorHAnsi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311A55" w:rsidRPr="000F3306" w:rsidRDefault="00311A55" w:rsidP="00311A55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proofErr w:type="spellStart"/>
            <w:r w:rsidRPr="00311A55">
              <w:rPr>
                <w:rFonts w:cstheme="minorHAnsi"/>
                <w:b/>
                <w:sz w:val="24"/>
                <w:szCs w:val="24"/>
                <w:lang w:val="ru-RU"/>
              </w:rPr>
              <w:t>Мартін</w:t>
            </w:r>
            <w:proofErr w:type="spellEnd"/>
            <w:r w:rsidRPr="00311A55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A55">
              <w:rPr>
                <w:rFonts w:cstheme="minorHAnsi"/>
                <w:b/>
                <w:sz w:val="24"/>
                <w:szCs w:val="24"/>
                <w:lang w:val="ru-RU"/>
              </w:rPr>
              <w:t>Клемент</w:t>
            </w:r>
            <w:proofErr w:type="spellEnd"/>
            <w:r w:rsidRPr="00311A55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A55">
              <w:rPr>
                <w:rFonts w:cstheme="minorHAnsi"/>
                <w:b/>
                <w:sz w:val="24"/>
                <w:szCs w:val="24"/>
                <w:lang w:val="ru-RU"/>
              </w:rPr>
              <w:t>Крістенсен</w:t>
            </w:r>
            <w:proofErr w:type="spellEnd"/>
            <w:r w:rsidRPr="00311A55">
              <w:rPr>
                <w:rFonts w:cs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1A55">
              <w:rPr>
                <w:rFonts w:cstheme="minorHAnsi"/>
                <w:sz w:val="24"/>
                <w:szCs w:val="24"/>
                <w:lang w:val="ru-RU"/>
              </w:rPr>
              <w:t>керівник</w:t>
            </w:r>
            <w:proofErr w:type="spellEnd"/>
            <w:r w:rsidRPr="00311A5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A55">
              <w:rPr>
                <w:rFonts w:cstheme="minorHAnsi"/>
                <w:sz w:val="24"/>
                <w:szCs w:val="24"/>
                <w:lang w:val="ru-RU"/>
              </w:rPr>
              <w:t>команди</w:t>
            </w:r>
            <w:proofErr w:type="spellEnd"/>
            <w:r w:rsidRPr="00311A55">
              <w:rPr>
                <w:rFonts w:cstheme="minorHAns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11A55">
              <w:rPr>
                <w:rFonts w:cstheme="minorHAnsi"/>
                <w:sz w:val="24"/>
                <w:szCs w:val="24"/>
                <w:lang w:val="ru-RU"/>
              </w:rPr>
              <w:t>Реєстрація</w:t>
            </w:r>
            <w:proofErr w:type="spellEnd"/>
            <w:r w:rsidRPr="00311A55">
              <w:rPr>
                <w:rFonts w:cs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11A55">
              <w:rPr>
                <w:rFonts w:cstheme="minorHAnsi"/>
                <w:sz w:val="24"/>
                <w:szCs w:val="24"/>
                <w:lang w:val="ru-RU"/>
              </w:rPr>
              <w:t>паралельний</w:t>
            </w:r>
            <w:proofErr w:type="spellEnd"/>
            <w:r w:rsidRPr="00311A5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A55">
              <w:rPr>
                <w:rFonts w:cstheme="minorHAnsi"/>
                <w:sz w:val="24"/>
                <w:szCs w:val="24"/>
                <w:lang w:val="ru-RU"/>
              </w:rPr>
              <w:t>імпорт</w:t>
            </w:r>
            <w:proofErr w:type="spellEnd"/>
            <w:r w:rsidRPr="00311A55">
              <w:rPr>
                <w:rFonts w:cstheme="minorHAnsi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311A55">
              <w:rPr>
                <w:rFonts w:cstheme="minorHAnsi"/>
                <w:sz w:val="24"/>
                <w:szCs w:val="24"/>
                <w:lang w:val="ru-RU"/>
              </w:rPr>
              <w:t>Данського</w:t>
            </w:r>
            <w:proofErr w:type="spellEnd"/>
            <w:r w:rsidRPr="00311A55">
              <w:rPr>
                <w:rFonts w:cstheme="minorHAnsi"/>
                <w:sz w:val="24"/>
                <w:szCs w:val="24"/>
                <w:lang w:val="ru-RU"/>
              </w:rPr>
              <w:t xml:space="preserve"> агентства з </w:t>
            </w:r>
            <w:proofErr w:type="spellStart"/>
            <w:r w:rsidRPr="00311A55">
              <w:rPr>
                <w:rFonts w:cstheme="minorHAnsi"/>
                <w:sz w:val="24"/>
                <w:szCs w:val="24"/>
                <w:lang w:val="ru-RU"/>
              </w:rPr>
              <w:t>лікарських</w:t>
            </w:r>
            <w:proofErr w:type="spellEnd"/>
            <w:r w:rsidRPr="00311A5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A55">
              <w:rPr>
                <w:rFonts w:cstheme="minorHAnsi"/>
                <w:sz w:val="24"/>
                <w:szCs w:val="24"/>
                <w:lang w:val="ru-RU"/>
              </w:rPr>
              <w:t>засобів</w:t>
            </w:r>
            <w:proofErr w:type="spellEnd"/>
            <w:r w:rsidRPr="00311A55">
              <w:rPr>
                <w:rFonts w:cstheme="minorHAnsi"/>
                <w:sz w:val="24"/>
                <w:szCs w:val="24"/>
                <w:lang w:val="ru-RU"/>
              </w:rPr>
              <w:t xml:space="preserve">, </w:t>
            </w:r>
            <w:r w:rsidRPr="00311A55">
              <w:rPr>
                <w:rFonts w:cstheme="minorHAnsi"/>
                <w:sz w:val="24"/>
                <w:szCs w:val="24"/>
                <w:lang w:val="uk-UA"/>
              </w:rPr>
              <w:t>Данія</w:t>
            </w:r>
          </w:p>
          <w:p w:rsidR="00311A55" w:rsidRPr="000F3306" w:rsidRDefault="00F1705E" w:rsidP="00F1705E">
            <w:pPr>
              <w:rPr>
                <w:sz w:val="24"/>
                <w:szCs w:val="24"/>
              </w:rPr>
            </w:pPr>
            <w:proofErr w:type="spellStart"/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>Martin</w:t>
            </w:r>
            <w:proofErr w:type="spellEnd"/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>Clement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Kristensen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>,</w:t>
            </w:r>
            <w:r w:rsidR="00311A55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team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leader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for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the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team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‘</w:t>
            </w:r>
            <w:proofErr w:type="spellStart"/>
            <w:r>
              <w:rPr>
                <w:sz w:val="24"/>
                <w:szCs w:val="24"/>
                <w:lang w:val="uk-UA"/>
              </w:rPr>
              <w:t>Check-In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&amp; </w:t>
            </w:r>
            <w:proofErr w:type="spellStart"/>
            <w:r>
              <w:rPr>
                <w:sz w:val="24"/>
                <w:szCs w:val="24"/>
                <w:lang w:val="uk-UA"/>
              </w:rPr>
              <w:t>Parallel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Import</w:t>
            </w:r>
            <w:proofErr w:type="spellEnd"/>
            <w:r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</w:rPr>
              <w:t xml:space="preserve"> Danish Medicines Agency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="00311A55">
              <w:rPr>
                <w:sz w:val="24"/>
                <w:szCs w:val="24"/>
              </w:rPr>
              <w:t>Denmark</w:t>
            </w:r>
          </w:p>
          <w:p w:rsidR="00311A55" w:rsidRPr="00311A55" w:rsidRDefault="00311A55" w:rsidP="00311A55">
            <w:pPr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Мова </w:t>
            </w:r>
            <w:r w:rsidR="00B82B75">
              <w:rPr>
                <w:rFonts w:cstheme="minorHAnsi"/>
                <w:b/>
                <w:sz w:val="24"/>
                <w:szCs w:val="24"/>
                <w:lang w:val="uk-UA"/>
              </w:rPr>
              <w:t>–</w:t>
            </w:r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 англійська</w:t>
            </w:r>
          </w:p>
          <w:p w:rsidR="00311A55" w:rsidRPr="00311A55" w:rsidRDefault="00311A55" w:rsidP="00311A5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11A55">
              <w:rPr>
                <w:rFonts w:cstheme="minorHAnsi"/>
                <w:b/>
                <w:sz w:val="24"/>
                <w:szCs w:val="24"/>
              </w:rPr>
              <w:t>Working</w:t>
            </w:r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311A55">
              <w:rPr>
                <w:rFonts w:cstheme="minorHAnsi"/>
                <w:b/>
                <w:sz w:val="24"/>
                <w:szCs w:val="24"/>
              </w:rPr>
              <w:t>language</w:t>
            </w:r>
            <w:r w:rsidRPr="00311A55">
              <w:rPr>
                <w:rFonts w:cstheme="minorHAnsi"/>
                <w:b/>
                <w:sz w:val="24"/>
                <w:szCs w:val="24"/>
                <w:lang w:val="uk-UA"/>
              </w:rPr>
              <w:t xml:space="preserve"> – </w:t>
            </w:r>
            <w:r w:rsidRPr="00311A55"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F1705E" w:rsidRPr="00625730" w:rsidRDefault="00B82B75" w:rsidP="00311A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Он</w:t>
            </w:r>
            <w:r w:rsidR="00311A55" w:rsidRPr="00311A55">
              <w:rPr>
                <w:rFonts w:cstheme="minorHAnsi"/>
                <w:b/>
                <w:sz w:val="24"/>
                <w:szCs w:val="24"/>
                <w:lang w:val="uk-UA"/>
              </w:rPr>
              <w:t>лайн</w:t>
            </w:r>
            <w:r w:rsidR="00311A55" w:rsidRPr="00311A55">
              <w:rPr>
                <w:rFonts w:cstheme="minorHAnsi"/>
                <w:sz w:val="24"/>
                <w:szCs w:val="24"/>
              </w:rPr>
              <w:t xml:space="preserve"> </w:t>
            </w:r>
            <w:r w:rsidR="00311A55" w:rsidRPr="00311A55">
              <w:rPr>
                <w:rFonts w:cstheme="minorHAnsi"/>
                <w:sz w:val="24"/>
                <w:szCs w:val="24"/>
                <w:lang w:val="uk-UA"/>
              </w:rPr>
              <w:t>/</w:t>
            </w:r>
            <w:proofErr w:type="spellStart"/>
            <w:r w:rsidR="00311A55" w:rsidRPr="00311A55">
              <w:rPr>
                <w:rFonts w:cstheme="minorHAnsi"/>
                <w:b/>
                <w:sz w:val="24"/>
                <w:szCs w:val="24"/>
                <w:lang w:val="uk-UA"/>
              </w:rPr>
              <w:t>online</w:t>
            </w:r>
            <w:proofErr w:type="spellEnd"/>
          </w:p>
        </w:tc>
      </w:tr>
      <w:tr w:rsidR="00311A55" w:rsidRPr="00883AE2" w:rsidTr="00DE3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17D" w:rsidRDefault="0099017D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99017D" w:rsidRDefault="0099017D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99017D" w:rsidRDefault="0099017D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99017D" w:rsidRDefault="0099017D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99017D" w:rsidRDefault="0099017D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99017D" w:rsidRDefault="0099017D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99017D" w:rsidRDefault="0099017D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311A55" w:rsidRPr="00DE3E83" w:rsidRDefault="00311A55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10.35</w:t>
            </w:r>
            <w:r w:rsidR="003B1C1C" w:rsidRPr="00DE3E83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- 10.50</w:t>
            </w:r>
          </w:p>
          <w:p w:rsidR="00311A55" w:rsidRPr="00DE3E83" w:rsidRDefault="00311A55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67F" w:rsidRDefault="002D067F" w:rsidP="00311A55">
            <w:pPr>
              <w:rPr>
                <w:highlight w:val="yellow"/>
                <w:lang w:val="uk-UA"/>
              </w:rPr>
            </w:pPr>
          </w:p>
          <w:p w:rsidR="00DE3E83" w:rsidRPr="00E11654" w:rsidRDefault="00DE3E83" w:rsidP="00311A55">
            <w:pPr>
              <w:rPr>
                <w:highlight w:val="yellow"/>
                <w:lang w:val="uk-UA"/>
              </w:rPr>
            </w:pPr>
          </w:p>
          <w:p w:rsidR="00DE3E83" w:rsidRPr="00E74ADF" w:rsidRDefault="00DE3E83" w:rsidP="00DE3E83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  <w:r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lastRenderedPageBreak/>
              <w:t xml:space="preserve">Навігація </w:t>
            </w:r>
            <w:proofErr w:type="spellStart"/>
            <w:r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>eCTD</w:t>
            </w:r>
            <w:proofErr w:type="spellEnd"/>
            <w:r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ландшафтом: посилення регуляторної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ефективності та </w:t>
            </w:r>
            <w:proofErr w:type="spellStart"/>
            <w:r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>комплаєнсу</w:t>
            </w:r>
            <w:proofErr w:type="spellEnd"/>
            <w:r>
              <w:rPr>
                <w:rFonts w:cstheme="minorHAnsi"/>
                <w:b/>
                <w:i/>
                <w:sz w:val="24"/>
                <w:szCs w:val="24"/>
                <w:lang w:val="uk-UA"/>
              </w:rPr>
              <w:t>/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</w:rPr>
              <w:t>Navigating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</w:rPr>
              <w:t>the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</w:rPr>
              <w:t>eCTD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</w:rPr>
              <w:t>Landscape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: 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</w:rPr>
              <w:t>Enhancing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</w:rPr>
              <w:t>Regulatory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</w:rPr>
              <w:t>Efficiency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</w:rPr>
              <w:t>and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464C0E" w:rsidRPr="00DE3E83">
              <w:rPr>
                <w:rFonts w:cstheme="minorHAnsi"/>
                <w:b/>
                <w:i/>
                <w:sz w:val="24"/>
                <w:szCs w:val="24"/>
              </w:rPr>
              <w:t>Compliance</w:t>
            </w:r>
          </w:p>
          <w:p w:rsidR="00DE3E83" w:rsidRPr="00DE3E83" w:rsidRDefault="00DE3E83" w:rsidP="00DE3E83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</w:p>
          <w:p w:rsidR="00DE3E83" w:rsidRPr="00DE3E83" w:rsidRDefault="00DE3E83" w:rsidP="00464C0E">
            <w:pPr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Френк</w:t>
            </w:r>
            <w:proofErr w:type="spellEnd"/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Дікерт</w:t>
            </w:r>
            <w:proofErr w:type="spellEnd"/>
            <w:r w:rsidRPr="00DE3E83">
              <w:rPr>
                <w:rFonts w:cstheme="minorHAnsi"/>
                <w:sz w:val="24"/>
                <w:szCs w:val="24"/>
                <w:lang w:val="uk-UA"/>
              </w:rPr>
              <w:t xml:space="preserve">, старший бізнес-консультант, Центр регуляторної компетенції EXTEDO (RCC) </w:t>
            </w:r>
          </w:p>
          <w:p w:rsidR="00464C0E" w:rsidRPr="00DE3E83" w:rsidRDefault="00464C0E" w:rsidP="00464C0E">
            <w:pPr>
              <w:rPr>
                <w:rFonts w:cstheme="minorHAnsi"/>
                <w:sz w:val="24"/>
                <w:szCs w:val="24"/>
              </w:rPr>
            </w:pPr>
            <w:r w:rsidRPr="00DE3E83">
              <w:rPr>
                <w:rFonts w:cstheme="minorHAnsi"/>
                <w:b/>
                <w:sz w:val="24"/>
                <w:szCs w:val="24"/>
              </w:rPr>
              <w:t xml:space="preserve">Frank </w:t>
            </w:r>
            <w:proofErr w:type="spellStart"/>
            <w:r w:rsidRPr="00DE3E83">
              <w:rPr>
                <w:rFonts w:cstheme="minorHAnsi"/>
                <w:b/>
                <w:sz w:val="24"/>
                <w:szCs w:val="24"/>
              </w:rPr>
              <w:t>Dickert</w:t>
            </w:r>
            <w:proofErr w:type="spellEnd"/>
            <w:r w:rsidRPr="00DE3E83">
              <w:rPr>
                <w:rFonts w:cstheme="minorHAnsi"/>
                <w:sz w:val="24"/>
                <w:szCs w:val="24"/>
              </w:rPr>
              <w:t xml:space="preserve">, Senior Business Consultant, </w:t>
            </w:r>
            <w:r w:rsidRPr="00DE3E83">
              <w:rPr>
                <w:rFonts w:cstheme="minorHAnsi"/>
                <w:color w:val="313131"/>
                <w:sz w:val="24"/>
                <w:szCs w:val="24"/>
                <w14:ligatures w14:val="standardContextual"/>
              </w:rPr>
              <w:t xml:space="preserve">EXTEDO </w:t>
            </w:r>
            <w:r w:rsidRPr="00DE3E83">
              <w:rPr>
                <w:rFonts w:cstheme="minorHAnsi"/>
                <w:sz w:val="24"/>
                <w:szCs w:val="24"/>
              </w:rPr>
              <w:t>Regulatory Competence Center (RCC)</w:t>
            </w:r>
          </w:p>
          <w:p w:rsidR="00311A55" w:rsidRPr="00DE3E83" w:rsidRDefault="00311A55" w:rsidP="00311A55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 xml:space="preserve">Мова </w:t>
            </w:r>
            <w:r w:rsidR="00B82B75">
              <w:rPr>
                <w:rFonts w:cstheme="minorHAnsi"/>
                <w:b/>
                <w:sz w:val="24"/>
                <w:szCs w:val="24"/>
                <w:lang w:val="uk-UA"/>
              </w:rPr>
              <w:t>–</w:t>
            </w: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 xml:space="preserve"> англійська</w:t>
            </w:r>
          </w:p>
          <w:p w:rsidR="00311A55" w:rsidRPr="00DE3E83" w:rsidRDefault="00311A55" w:rsidP="00311A55">
            <w:pPr>
              <w:rPr>
                <w:rFonts w:cstheme="minorHAnsi"/>
                <w:b/>
                <w:sz w:val="24"/>
                <w:szCs w:val="24"/>
              </w:rPr>
            </w:pPr>
            <w:r w:rsidRPr="00DE3E83">
              <w:rPr>
                <w:rFonts w:cstheme="minorHAnsi"/>
                <w:b/>
                <w:sz w:val="24"/>
                <w:szCs w:val="24"/>
              </w:rPr>
              <w:t>Working</w:t>
            </w: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DE3E83">
              <w:rPr>
                <w:rFonts w:cstheme="minorHAnsi"/>
                <w:b/>
                <w:sz w:val="24"/>
                <w:szCs w:val="24"/>
              </w:rPr>
              <w:t>language</w:t>
            </w: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 xml:space="preserve"> – </w:t>
            </w:r>
            <w:r w:rsidRPr="00DE3E83"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3B1C1C" w:rsidRDefault="00B82B75" w:rsidP="00311A55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Он</w:t>
            </w:r>
            <w:r w:rsidR="00311A55" w:rsidRPr="00DE3E83">
              <w:rPr>
                <w:rFonts w:cstheme="minorHAnsi"/>
                <w:b/>
                <w:sz w:val="24"/>
                <w:szCs w:val="24"/>
                <w:lang w:val="uk-UA"/>
              </w:rPr>
              <w:t>лайн</w:t>
            </w:r>
            <w:r w:rsidR="00311A55" w:rsidRPr="00DE3E83">
              <w:rPr>
                <w:rFonts w:cstheme="minorHAnsi"/>
                <w:sz w:val="24"/>
                <w:szCs w:val="24"/>
              </w:rPr>
              <w:t xml:space="preserve"> </w:t>
            </w:r>
            <w:r w:rsidR="00311A55" w:rsidRPr="00DE3E83">
              <w:rPr>
                <w:rFonts w:cstheme="minorHAnsi"/>
                <w:sz w:val="24"/>
                <w:szCs w:val="24"/>
                <w:lang w:val="uk-UA"/>
              </w:rPr>
              <w:t>/</w:t>
            </w:r>
            <w:proofErr w:type="spellStart"/>
            <w:r w:rsidR="00311A55" w:rsidRPr="00DE3E83">
              <w:rPr>
                <w:rFonts w:cstheme="minorHAnsi"/>
                <w:b/>
                <w:sz w:val="24"/>
                <w:szCs w:val="24"/>
                <w:lang w:val="uk-UA"/>
              </w:rPr>
              <w:t>online</w:t>
            </w:r>
            <w:proofErr w:type="spellEnd"/>
          </w:p>
          <w:p w:rsidR="00DE3E83" w:rsidRPr="00CD740F" w:rsidRDefault="00DE3E83" w:rsidP="00311A55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1705E" w:rsidRPr="004F2C68" w:rsidTr="00DE3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C1C" w:rsidRPr="00DE3E83" w:rsidRDefault="003B1C1C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3B1C1C" w:rsidRPr="00DE3E83" w:rsidRDefault="003B1C1C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F1705E" w:rsidRPr="00DE3E83" w:rsidRDefault="00F1705E" w:rsidP="00F170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10.50</w:t>
            </w:r>
            <w:r w:rsidR="003B1C1C" w:rsidRPr="00DE3E83">
              <w:rPr>
                <w:rFonts w:cstheme="minorHAnsi"/>
                <w:b/>
                <w:sz w:val="24"/>
                <w:szCs w:val="24"/>
                <w:lang w:val="uk-UA"/>
              </w:rPr>
              <w:t xml:space="preserve"> - </w:t>
            </w: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11.05</w:t>
            </w:r>
          </w:p>
          <w:p w:rsidR="00F1705E" w:rsidRPr="00DE3E83" w:rsidRDefault="00F1705E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67F" w:rsidRDefault="002D067F" w:rsidP="00F1705E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</w:p>
          <w:p w:rsidR="003B1C1C" w:rsidRPr="00ED0284" w:rsidRDefault="003B1C1C" w:rsidP="00F1705E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  <w:r w:rsidRPr="003B1C1C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Подорож переходу – отримані </w:t>
            </w:r>
            <w:proofErr w:type="spellStart"/>
            <w:r w:rsidRPr="003B1C1C">
              <w:rPr>
                <w:rFonts w:cstheme="minorHAnsi"/>
                <w:b/>
                <w:i/>
                <w:sz w:val="24"/>
                <w:szCs w:val="24"/>
                <w:lang w:val="uk-UA"/>
              </w:rPr>
              <w:t>уроки</w:t>
            </w:r>
            <w:proofErr w:type="spellEnd"/>
            <w:r w:rsidRPr="003B1C1C">
              <w:rPr>
                <w:rFonts w:cstheme="minorHAnsi"/>
                <w:b/>
                <w:i/>
                <w:sz w:val="24"/>
                <w:szCs w:val="24"/>
                <w:lang w:val="uk-UA"/>
              </w:rPr>
              <w:t>/</w:t>
            </w:r>
            <w:r w:rsidRPr="003B1C1C">
              <w:rPr>
                <w:rFonts w:cstheme="minorHAnsi"/>
                <w:b/>
                <w:i/>
                <w:sz w:val="24"/>
                <w:szCs w:val="24"/>
              </w:rPr>
              <w:t>Transition journey – lessons learned</w:t>
            </w:r>
          </w:p>
          <w:p w:rsidR="00DE3E83" w:rsidRDefault="00DE3E83" w:rsidP="00F1705E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3B1C1C" w:rsidRPr="00CE21B4" w:rsidRDefault="00F1705E" w:rsidP="00F1705E">
            <w:pPr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 w:rsidRPr="003B1C1C">
              <w:rPr>
                <w:rFonts w:cstheme="minorHAnsi"/>
                <w:b/>
                <w:sz w:val="24"/>
                <w:szCs w:val="24"/>
                <w:lang w:val="uk-UA"/>
              </w:rPr>
              <w:t>Агнешка</w:t>
            </w:r>
            <w:proofErr w:type="spellEnd"/>
            <w:r w:rsidRPr="003B1C1C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1C1C">
              <w:rPr>
                <w:rFonts w:cstheme="minorHAnsi"/>
                <w:b/>
                <w:sz w:val="24"/>
                <w:szCs w:val="24"/>
                <w:lang w:val="uk-UA"/>
              </w:rPr>
              <w:t>Сіелічка</w:t>
            </w:r>
            <w:proofErr w:type="spellEnd"/>
            <w:r w:rsidRPr="00035616">
              <w:rPr>
                <w:rFonts w:cstheme="minorHAnsi"/>
                <w:sz w:val="24"/>
                <w:szCs w:val="24"/>
                <w:lang w:val="uk-UA"/>
              </w:rPr>
              <w:t xml:space="preserve">, менеджер з продажу в </w:t>
            </w:r>
            <w:r w:rsidRPr="00035616">
              <w:rPr>
                <w:rFonts w:cstheme="minorHAnsi"/>
                <w:sz w:val="24"/>
                <w:szCs w:val="24"/>
              </w:rPr>
              <w:t>Lorenz</w:t>
            </w:r>
            <w:r w:rsidRPr="00035616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035616">
              <w:rPr>
                <w:rFonts w:cstheme="minorHAnsi"/>
                <w:sz w:val="24"/>
                <w:szCs w:val="24"/>
              </w:rPr>
              <w:t>Life</w:t>
            </w:r>
            <w:r w:rsidRPr="00035616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035616">
              <w:rPr>
                <w:rFonts w:cstheme="minorHAnsi"/>
                <w:sz w:val="24"/>
                <w:szCs w:val="24"/>
              </w:rPr>
              <w:t>Sciences</w:t>
            </w:r>
            <w:r w:rsidR="00CE21B4">
              <w:rPr>
                <w:rFonts w:cstheme="minorHAnsi"/>
                <w:sz w:val="24"/>
                <w:szCs w:val="24"/>
                <w:lang w:val="uk-UA"/>
              </w:rPr>
              <w:t>, Польща</w:t>
            </w:r>
          </w:p>
          <w:p w:rsidR="003B1C1C" w:rsidRPr="00CE21B4" w:rsidRDefault="00F1705E" w:rsidP="00ED028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B1C1C">
              <w:rPr>
                <w:rFonts w:cstheme="minorHAnsi"/>
                <w:b/>
                <w:sz w:val="24"/>
                <w:szCs w:val="24"/>
              </w:rPr>
              <w:t>Agnieszka</w:t>
            </w:r>
            <w:proofErr w:type="spellEnd"/>
            <w:r w:rsidRPr="003B1C1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B1C1C">
              <w:rPr>
                <w:rFonts w:cstheme="minorHAnsi"/>
                <w:b/>
                <w:sz w:val="24"/>
                <w:szCs w:val="24"/>
              </w:rPr>
              <w:t>Sielicka</w:t>
            </w:r>
            <w:proofErr w:type="spellEnd"/>
            <w:r w:rsidRPr="004F2C68">
              <w:rPr>
                <w:rFonts w:cstheme="minorHAnsi"/>
                <w:sz w:val="24"/>
                <w:szCs w:val="24"/>
                <w:lang w:val="uk-UA"/>
              </w:rPr>
              <w:t xml:space="preserve">, </w:t>
            </w:r>
            <w:r w:rsidRPr="004F2C68">
              <w:rPr>
                <w:rFonts w:cstheme="minorHAnsi"/>
                <w:sz w:val="24"/>
                <w:szCs w:val="24"/>
              </w:rPr>
              <w:t xml:space="preserve">Sales Account </w:t>
            </w:r>
            <w:r>
              <w:rPr>
                <w:rFonts w:cstheme="minorHAnsi"/>
                <w:sz w:val="24"/>
                <w:szCs w:val="24"/>
              </w:rPr>
              <w:t>Manager at Lorenz Life Sciences</w:t>
            </w:r>
            <w:r w:rsidR="00CE21B4">
              <w:rPr>
                <w:rFonts w:cstheme="minorHAnsi"/>
                <w:sz w:val="24"/>
                <w:szCs w:val="24"/>
                <w:lang w:val="uk-UA"/>
              </w:rPr>
              <w:t xml:space="preserve">, </w:t>
            </w:r>
            <w:r w:rsidR="00CE21B4">
              <w:rPr>
                <w:rFonts w:cstheme="minorHAnsi"/>
                <w:sz w:val="24"/>
                <w:szCs w:val="24"/>
              </w:rPr>
              <w:t>Poland</w:t>
            </w:r>
          </w:p>
          <w:p w:rsidR="00311A55" w:rsidRPr="00B82B75" w:rsidRDefault="00311A55" w:rsidP="00311A55">
            <w:pPr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Мова </w:t>
            </w:r>
            <w:r w:rsidR="00B82B75" w:rsidRPr="00B82B75">
              <w:rPr>
                <w:rFonts w:cstheme="minorHAnsi"/>
                <w:b/>
                <w:sz w:val="24"/>
                <w:szCs w:val="24"/>
                <w:lang w:val="uk-UA"/>
              </w:rPr>
              <w:t>–</w:t>
            </w: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англійська</w:t>
            </w:r>
            <w:r w:rsidR="00B82B75"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</w:p>
          <w:p w:rsidR="00311A55" w:rsidRPr="00B82B75" w:rsidRDefault="00311A55" w:rsidP="00311A5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82B75">
              <w:rPr>
                <w:rFonts w:cstheme="minorHAnsi"/>
                <w:b/>
                <w:sz w:val="24"/>
                <w:szCs w:val="24"/>
              </w:rPr>
              <w:t>Working</w:t>
            </w: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B82B75">
              <w:rPr>
                <w:rFonts w:cstheme="minorHAnsi"/>
                <w:b/>
                <w:sz w:val="24"/>
                <w:szCs w:val="24"/>
              </w:rPr>
              <w:t>language</w:t>
            </w: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– </w:t>
            </w:r>
            <w:r w:rsidRPr="00B82B75"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311A55" w:rsidRPr="004F2C68" w:rsidRDefault="00B82B75" w:rsidP="00311A55">
            <w:pPr>
              <w:rPr>
                <w:rFonts w:cstheme="minorHAnsi"/>
                <w:color w:val="1F497D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Он</w:t>
            </w:r>
            <w:r w:rsidR="00311A55" w:rsidRPr="00B82B75">
              <w:rPr>
                <w:rFonts w:cstheme="minorHAnsi"/>
                <w:b/>
                <w:sz w:val="24"/>
                <w:szCs w:val="24"/>
                <w:lang w:val="uk-UA"/>
              </w:rPr>
              <w:t>лайн</w:t>
            </w:r>
            <w:r w:rsidR="00311A55" w:rsidRPr="00B82B75">
              <w:rPr>
                <w:rFonts w:cstheme="minorHAnsi"/>
              </w:rPr>
              <w:t xml:space="preserve"> </w:t>
            </w:r>
            <w:r w:rsidR="00311A55" w:rsidRPr="00B82B75">
              <w:rPr>
                <w:rFonts w:cstheme="minorHAnsi"/>
                <w:lang w:val="uk-UA"/>
              </w:rPr>
              <w:t>/</w:t>
            </w:r>
            <w:proofErr w:type="spellStart"/>
            <w:r w:rsidR="00311A55" w:rsidRPr="00B82B75">
              <w:rPr>
                <w:rFonts w:cstheme="minorHAnsi"/>
                <w:b/>
                <w:sz w:val="24"/>
                <w:szCs w:val="24"/>
                <w:lang w:val="uk-UA"/>
              </w:rPr>
              <w:t>online</w:t>
            </w:r>
            <w:proofErr w:type="spellEnd"/>
          </w:p>
        </w:tc>
      </w:tr>
      <w:tr w:rsidR="003B1C1C" w:rsidRPr="00DE3E83" w:rsidTr="00DE3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C1C" w:rsidRPr="00DE3E83" w:rsidRDefault="003B1C1C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446186" w:rsidRPr="00DE3E83" w:rsidRDefault="00446186" w:rsidP="003B1C1C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3B1C1C" w:rsidRPr="00DE3E83" w:rsidRDefault="003B1C1C" w:rsidP="003B1C1C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>11.</w:t>
            </w:r>
            <w:r w:rsidRPr="00DE3E83">
              <w:rPr>
                <w:rFonts w:cstheme="minorHAnsi"/>
                <w:b/>
                <w:sz w:val="24"/>
                <w:szCs w:val="24"/>
              </w:rPr>
              <w:t>05</w:t>
            </w:r>
            <w:r w:rsidRPr="00DE3E83">
              <w:rPr>
                <w:rFonts w:cstheme="minorHAnsi"/>
                <w:b/>
                <w:sz w:val="24"/>
                <w:szCs w:val="24"/>
                <w:lang w:val="uk-UA"/>
              </w:rPr>
              <w:t xml:space="preserve"> - 11.20</w:t>
            </w:r>
          </w:p>
          <w:p w:rsidR="003B1C1C" w:rsidRPr="00DE3E83" w:rsidRDefault="003B1C1C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186" w:rsidRPr="000E71F7" w:rsidRDefault="00446186" w:rsidP="00F1705E">
            <w:pPr>
              <w:rPr>
                <w:rFonts w:cstheme="minorHAnsi"/>
                <w:b/>
                <w:sz w:val="24"/>
                <w:szCs w:val="24"/>
                <w:highlight w:val="yellow"/>
                <w:lang w:val="uk-UA"/>
              </w:rPr>
            </w:pPr>
          </w:p>
          <w:p w:rsidR="00D11347" w:rsidRDefault="00D11347" w:rsidP="000E71F7">
            <w:pPr>
              <w:rPr>
                <w:b/>
                <w:i/>
                <w:sz w:val="24"/>
                <w:szCs w:val="24"/>
                <w:lang w:val="uk-UA"/>
              </w:rPr>
            </w:pPr>
            <w:r w:rsidRPr="00D11347">
              <w:rPr>
                <w:b/>
                <w:i/>
                <w:sz w:val="24"/>
                <w:szCs w:val="24"/>
                <w:lang w:val="uk-UA"/>
              </w:rPr>
              <w:t xml:space="preserve">Як запустити </w:t>
            </w:r>
            <w:r w:rsidRPr="00D11347">
              <w:rPr>
                <w:b/>
                <w:i/>
                <w:sz w:val="24"/>
                <w:szCs w:val="24"/>
              </w:rPr>
              <w:t>eCTD</w:t>
            </w:r>
            <w:r w:rsidRPr="00D11347">
              <w:rPr>
                <w:b/>
                <w:i/>
                <w:sz w:val="24"/>
                <w:szCs w:val="24"/>
                <w:lang w:val="uk-UA"/>
              </w:rPr>
              <w:t xml:space="preserve"> без </w:t>
            </w:r>
            <w:r w:rsidRPr="00D11347">
              <w:rPr>
                <w:b/>
                <w:i/>
                <w:sz w:val="24"/>
                <w:szCs w:val="24"/>
              </w:rPr>
              <w:t>IT</w:t>
            </w:r>
            <w:r w:rsidRPr="00D11347">
              <w:rPr>
                <w:b/>
                <w:i/>
                <w:sz w:val="24"/>
                <w:szCs w:val="24"/>
                <w:lang w:val="uk-UA"/>
              </w:rPr>
              <w:t xml:space="preserve">-відділу і чому глобальні </w:t>
            </w:r>
            <w:proofErr w:type="spellStart"/>
            <w:r w:rsidRPr="00D11347">
              <w:rPr>
                <w:b/>
                <w:i/>
                <w:sz w:val="24"/>
                <w:szCs w:val="24"/>
                <w:lang w:val="uk-UA"/>
              </w:rPr>
              <w:t>вендори</w:t>
            </w:r>
            <w:proofErr w:type="spellEnd"/>
            <w:r w:rsidRPr="00D11347">
              <w:rPr>
                <w:b/>
                <w:i/>
                <w:sz w:val="24"/>
                <w:szCs w:val="24"/>
                <w:lang w:val="uk-UA"/>
              </w:rPr>
              <w:t xml:space="preserve"> не завжди готові до українських реалій</w:t>
            </w:r>
          </w:p>
          <w:p w:rsidR="00DE3E83" w:rsidRPr="00D11347" w:rsidRDefault="00DE3E83" w:rsidP="000E71F7">
            <w:pPr>
              <w:rPr>
                <w:b/>
                <w:i/>
                <w:sz w:val="24"/>
                <w:szCs w:val="24"/>
                <w:lang w:val="uk-UA"/>
              </w:rPr>
            </w:pPr>
          </w:p>
          <w:p w:rsidR="000E71F7" w:rsidRPr="00DE3E83" w:rsidRDefault="000E71F7" w:rsidP="000E71F7">
            <w:pPr>
              <w:rPr>
                <w:sz w:val="24"/>
                <w:szCs w:val="24"/>
                <w:lang w:val="uk-UA"/>
              </w:rPr>
            </w:pPr>
            <w:r w:rsidRPr="00D11347">
              <w:rPr>
                <w:b/>
                <w:sz w:val="24"/>
                <w:szCs w:val="24"/>
                <w:lang w:val="uk-UA"/>
              </w:rPr>
              <w:t xml:space="preserve">Дмитро </w:t>
            </w:r>
            <w:proofErr w:type="spellStart"/>
            <w:r w:rsidRPr="00D11347">
              <w:rPr>
                <w:b/>
                <w:sz w:val="24"/>
                <w:szCs w:val="24"/>
                <w:lang w:val="uk-UA"/>
              </w:rPr>
              <w:t>Горілик</w:t>
            </w:r>
            <w:proofErr w:type="spellEnd"/>
            <w:r w:rsidRPr="00D11347">
              <w:rPr>
                <w:sz w:val="24"/>
                <w:szCs w:val="24"/>
                <w:lang w:val="uk-UA"/>
              </w:rPr>
              <w:t xml:space="preserve">, </w:t>
            </w:r>
            <w:r w:rsidR="00D11347">
              <w:rPr>
                <w:sz w:val="24"/>
                <w:szCs w:val="24"/>
              </w:rPr>
              <w:t>CEO</w:t>
            </w:r>
            <w:r w:rsidRPr="00D11347">
              <w:rPr>
                <w:sz w:val="24"/>
                <w:szCs w:val="24"/>
                <w:lang w:val="uk-UA"/>
              </w:rPr>
              <w:t xml:space="preserve"> </w:t>
            </w:r>
            <w:r w:rsidR="00D11347" w:rsidRPr="00DE3E83">
              <w:rPr>
                <w:sz w:val="24"/>
                <w:szCs w:val="24"/>
                <w:lang w:val="uk-UA"/>
              </w:rPr>
              <w:t>в</w:t>
            </w:r>
            <w:r w:rsidRPr="00D1134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1347">
              <w:rPr>
                <w:sz w:val="24"/>
                <w:szCs w:val="24"/>
              </w:rPr>
              <w:t>DrugCard</w:t>
            </w:r>
            <w:proofErr w:type="spellEnd"/>
            <w:r w:rsidRPr="00D11347">
              <w:rPr>
                <w:sz w:val="24"/>
                <w:szCs w:val="24"/>
              </w:rPr>
              <w:t> </w:t>
            </w:r>
          </w:p>
          <w:p w:rsidR="003B1C1C" w:rsidRPr="000E71F7" w:rsidRDefault="003B1C1C" w:rsidP="00F1705E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1705E" w:rsidRPr="00DE3E83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:rsidR="00F1705E" w:rsidRPr="00625730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F1705E" w:rsidRPr="003B1C1C" w:rsidTr="00DE3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C1C" w:rsidRDefault="003B1C1C" w:rsidP="003B1C1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</w:p>
          <w:p w:rsidR="00F1705E" w:rsidRDefault="00F1705E" w:rsidP="003B1C1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11.</w:t>
            </w:r>
            <w:r w:rsidR="003B1C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20</w:t>
            </w:r>
            <w:r w:rsidRPr="00B265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 </w:t>
            </w:r>
            <w:r w:rsidR="003B1C1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- 11.5</w:t>
            </w:r>
            <w:r w:rsidRPr="00B265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0 </w:t>
            </w:r>
          </w:p>
          <w:p w:rsidR="003B1C1C" w:rsidRPr="00A26AC1" w:rsidRDefault="003B1C1C" w:rsidP="003B1C1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953F9" w:rsidRDefault="00F1705E" w:rsidP="00F170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КАВА-БРЕЙК</w:t>
            </w:r>
          </w:p>
        </w:tc>
      </w:tr>
      <w:tr w:rsidR="00F1705E" w:rsidRPr="003B1C1C" w:rsidTr="00DE3E83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F1705E" w:rsidRDefault="00F1705E" w:rsidP="00F17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F1705E" w:rsidRPr="004F5346" w:rsidTr="00DE3E83">
        <w:trPr>
          <w:trHeight w:val="48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 xml:space="preserve">БЛОК 1. </w:t>
            </w:r>
          </w:p>
          <w:p w:rsidR="00F1705E" w:rsidRPr="00CA1B1D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CA1B1D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>ПАНЕЛЬНА ДИСКУСІЯ</w:t>
            </w: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 xml:space="preserve"> 1</w:t>
            </w:r>
            <w:r w:rsidRPr="00CA1B1D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>.</w:t>
            </w:r>
          </w:p>
          <w:p w:rsidR="00F1705E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</w:pPr>
            <w:r w:rsidRPr="00CA1B1D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  <w:t xml:space="preserve">Нормативно-правове </w:t>
            </w:r>
          </w:p>
          <w:p w:rsidR="00F1705E" w:rsidRPr="00CA1B1D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  <w:t>регулювання платформи е</w:t>
            </w:r>
            <w:r w:rsidRPr="00CA1B1D">
              <w:rPr>
                <w:rFonts w:ascii="Times New Roman" w:hAnsi="Times New Roman" w:cs="Times New Roman"/>
                <w:b/>
                <w:color w:val="009999"/>
                <w:sz w:val="32"/>
                <w:szCs w:val="32"/>
              </w:rPr>
              <w:t>CTD</w:t>
            </w:r>
            <w:r w:rsidRPr="00CA1B1D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  <w:t xml:space="preserve"> в Україні</w:t>
            </w:r>
          </w:p>
        </w:tc>
      </w:tr>
      <w:tr w:rsidR="00F1705E" w:rsidRPr="004F5346" w:rsidTr="00DE3E83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F1705E" w:rsidRDefault="00F1705E" w:rsidP="00F17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2D067F" w:rsidRPr="004F5346" w:rsidTr="00DE3E83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Default="00CE21B4" w:rsidP="00F1705E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</w:pPr>
          </w:p>
          <w:p w:rsidR="002D067F" w:rsidRPr="001F37EF" w:rsidRDefault="00CE21B4" w:rsidP="00F1705E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</w:pPr>
            <w:r w:rsidRPr="001F37EF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  <w:t>Модератор</w:t>
            </w:r>
            <w:r w:rsidRPr="00B665C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:</w:t>
            </w:r>
            <w:r w:rsidRPr="00B665C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2D067F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  <w:lang w:val="uk-UA"/>
              </w:rPr>
              <w:t>Володимир</w:t>
            </w:r>
            <w:r w:rsidRPr="002D067F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2D067F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  <w:lang w:val="uk-UA"/>
              </w:rPr>
              <w:t>Ігнатов</w:t>
            </w:r>
            <w:r w:rsidRPr="00500054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, виконавчий директор Асоціації міжнародних фармацевтичних виробників («</w:t>
            </w:r>
            <w:r w:rsidRPr="00500054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AIPM</w:t>
            </w:r>
            <w:r w:rsidRPr="00500054">
              <w:rPr>
                <w:rFonts w:cstheme="minorHAnsi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00054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Ukraine</w:t>
            </w:r>
            <w:r w:rsidRPr="00500054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 xml:space="preserve">»), </w:t>
            </w:r>
            <w:r w:rsidRPr="00500054">
              <w:rPr>
                <w:rStyle w:val="af1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 xml:space="preserve">кандидат медичних наук, </w:t>
            </w:r>
            <w:r w:rsidRPr="00500054">
              <w:rPr>
                <w:rStyle w:val="af1"/>
                <w:rFonts w:cstheme="minorHAnsi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MBA</w:t>
            </w:r>
          </w:p>
        </w:tc>
      </w:tr>
      <w:tr w:rsidR="00A805E5" w:rsidRPr="004F5346" w:rsidTr="00DE3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5E5" w:rsidRPr="0099017D" w:rsidRDefault="00A805E5" w:rsidP="00CE21B4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5E5" w:rsidRDefault="00A805E5" w:rsidP="00CE21B4">
            <w:pPr>
              <w:spacing w:line="204" w:lineRule="auto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CE21B4" w:rsidRPr="004F5346" w:rsidTr="00DE3E83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99017D" w:rsidRDefault="00CE21B4" w:rsidP="00CE21B4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11.50</w:t>
            </w:r>
            <w:r w:rsidRPr="009901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- 12.40</w:t>
            </w:r>
          </w:p>
          <w:p w:rsidR="00CE21B4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Default="00A805E5" w:rsidP="00CE21B4">
            <w:pPr>
              <w:spacing w:line="204" w:lineRule="auto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6D103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ІНТЕРАКТИВНЕ ОПИТУВАННЯ</w:t>
            </w:r>
          </w:p>
          <w:p w:rsidR="00CE21B4" w:rsidRPr="00446186" w:rsidRDefault="00CE21B4" w:rsidP="00CE21B4">
            <w:pPr>
              <w:spacing w:line="204" w:lineRule="auto"/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</w:pPr>
            <w:r w:rsidRPr="00431ADE">
              <w:rPr>
                <w:rFonts w:cstheme="minorHAnsi"/>
                <w:b/>
                <w:sz w:val="24"/>
                <w:szCs w:val="24"/>
                <w:lang w:val="uk-UA"/>
              </w:rPr>
              <w:t>Марія</w:t>
            </w:r>
            <w:r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1ADE">
              <w:rPr>
                <w:rFonts w:cstheme="minorHAnsi"/>
                <w:b/>
                <w:sz w:val="24"/>
                <w:szCs w:val="24"/>
                <w:lang w:val="uk-UA"/>
              </w:rPr>
              <w:t>Карче</w:t>
            </w:r>
            <w:r>
              <w:rPr>
                <w:rFonts w:cstheme="minorHAnsi"/>
                <w:b/>
                <w:sz w:val="24"/>
                <w:szCs w:val="24"/>
                <w:lang w:val="uk-UA"/>
              </w:rPr>
              <w:t>вич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uk-UA"/>
              </w:rPr>
              <w:t xml:space="preserve">, </w:t>
            </w:r>
            <w:r w:rsidRPr="00431ADE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заступник</w:t>
            </w:r>
            <w:r w:rsidRPr="00431ADE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hyperlink r:id="rId9" w:tooltip="Міністерство охорони здоров'я України" w:history="1">
              <w:r w:rsidRPr="00431ADE">
                <w:rPr>
                  <w:rStyle w:val="af0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міністра охорони здоров'я України</w:t>
              </w:r>
            </w:hyperlink>
            <w:r w:rsidRPr="00431ADE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r w:rsidRPr="00431ADE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 xml:space="preserve">з питань цифрового розвитку, цифрових трансформацій і </w:t>
            </w:r>
            <w:proofErr w:type="spellStart"/>
            <w:r w:rsidRPr="00431ADE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цифровізації</w:t>
            </w:r>
            <w:proofErr w:type="spellEnd"/>
            <w:r w:rsidRPr="00431AD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  <w:p w:rsidR="00CE21B4" w:rsidRDefault="00CE21B4" w:rsidP="00CE21B4">
            <w:pPr>
              <w:spacing w:line="204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CE21B4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7E3EA4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Default="00CE21B4" w:rsidP="00CE21B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B1E35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Вікторія </w:t>
            </w:r>
            <w:proofErr w:type="spellStart"/>
            <w:r w:rsidRPr="00DB1E35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Г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анжело</w:t>
            </w:r>
            <w:proofErr w:type="spellEnd"/>
            <w:r w:rsidRPr="00DB1E35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, старший юрист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</w:rPr>
              <w:t>LA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</w:rPr>
              <w:t>LAW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</w:rPr>
              <w:t>FIRM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DB1E35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Правовий</w:t>
            </w:r>
            <w:proofErr w:type="spellEnd"/>
            <w:r w:rsidRPr="00DB1E35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Альянс)</w:t>
            </w:r>
          </w:p>
          <w:p w:rsidR="00CE21B4" w:rsidRPr="004F2C68" w:rsidRDefault="00CE21B4" w:rsidP="00CE21B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CE21B4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7E3EA4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82B75" w:rsidRDefault="00CE21B4" w:rsidP="00CE21B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82B75">
              <w:rPr>
                <w:rStyle w:val="ad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Ганна </w:t>
            </w:r>
            <w:proofErr w:type="spellStart"/>
            <w:r w:rsidRPr="00B82B75">
              <w:rPr>
                <w:rStyle w:val="ad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Безрук</w:t>
            </w:r>
            <w:proofErr w:type="spellEnd"/>
            <w:r w:rsidRPr="00B82B75">
              <w:rPr>
                <w:rStyle w:val="ad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B82B75">
              <w:rPr>
                <w:rStyle w:val="ad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менеджерка</w:t>
            </w:r>
            <w:proofErr w:type="spellEnd"/>
            <w:r w:rsidRPr="00B82B75">
              <w:rPr>
                <w:rStyle w:val="ad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Комітету з охорони здоров’я Європейської Бізнес Асоціації</w:t>
            </w:r>
          </w:p>
        </w:tc>
      </w:tr>
      <w:tr w:rsidR="00CE21B4" w:rsidRPr="002D067F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7E3EA4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82B75" w:rsidRDefault="00CE21B4" w:rsidP="00CE21B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Дмитро Лур’є, 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Project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Manager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Асоціації «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Medicines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for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Europe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>»</w:t>
            </w:r>
          </w:p>
          <w:p w:rsidR="00CE21B4" w:rsidRPr="00B82B75" w:rsidRDefault="00B82B75" w:rsidP="00CE21B4">
            <w:pPr>
              <w:rPr>
                <w:rFonts w:cstheme="minorHAnsi"/>
                <w:shd w:val="clear" w:color="auto" w:fill="FFFFFF"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Он</w:t>
            </w:r>
            <w:r w:rsidR="00CE21B4" w:rsidRPr="00B82B75">
              <w:rPr>
                <w:rFonts w:cstheme="minorHAnsi"/>
                <w:b/>
                <w:lang w:val="uk-UA"/>
              </w:rPr>
              <w:t>лайн</w:t>
            </w:r>
            <w:r w:rsidR="00CE21B4" w:rsidRPr="00B82B75">
              <w:rPr>
                <w:rFonts w:cstheme="minorHAnsi"/>
                <w:lang w:val="uk-UA"/>
              </w:rPr>
              <w:t xml:space="preserve"> /</w:t>
            </w:r>
            <w:proofErr w:type="spellStart"/>
            <w:r w:rsidR="00CE21B4" w:rsidRPr="00B82B75">
              <w:rPr>
                <w:rFonts w:cstheme="minorHAnsi"/>
                <w:b/>
                <w:lang w:val="uk-UA"/>
              </w:rPr>
              <w:t>online</w:t>
            </w:r>
            <w:proofErr w:type="spellEnd"/>
          </w:p>
        </w:tc>
      </w:tr>
      <w:tr w:rsidR="00CE21B4" w:rsidRPr="004F5346" w:rsidTr="00DE3E83">
        <w:trPr>
          <w:trHeight w:val="924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7E3EA4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82B75" w:rsidRDefault="00CE21B4" w:rsidP="00CE21B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Володимир Редько, 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>виконавчий директор громадської спілки «</w:t>
            </w:r>
            <w:r w:rsidRPr="00B82B75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 xml:space="preserve">Асоціація виробників інноваційних ліків» 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>(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APRaD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PhD</w:t>
            </w:r>
            <w:proofErr w:type="spellEnd"/>
          </w:p>
        </w:tc>
      </w:tr>
      <w:tr w:rsidR="00CE21B4" w:rsidRPr="004F5346" w:rsidTr="00BC054B">
        <w:trPr>
          <w:trHeight w:val="8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7E3EA4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82B75" w:rsidRDefault="00DE3E83" w:rsidP="00DE3E83">
            <w:pPr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  <w:t xml:space="preserve">Михайло </w:t>
            </w:r>
            <w:proofErr w:type="spellStart"/>
            <w:r w:rsidRPr="00B82B75"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  <w:t>Ренський</w:t>
            </w:r>
            <w:proofErr w:type="spellEnd"/>
            <w:r w:rsidRPr="00B82B75"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B82B75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заступник Генерального директора з питань розвитку співпраці з міжнародними організаціями та розробки нових препаратів АТ «</w:t>
            </w:r>
            <w:proofErr w:type="spellStart"/>
            <w:r w:rsidRPr="00B82B75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Лекхім</w:t>
            </w:r>
            <w:proofErr w:type="spellEnd"/>
            <w:r w:rsidRPr="00B82B75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99017D" w:rsidRPr="00B82B75" w:rsidRDefault="0099017D" w:rsidP="00DE3E83">
            <w:pPr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F1705E" w:rsidRPr="004F5346" w:rsidTr="00BC054B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F1705E" w:rsidRDefault="00F1705E" w:rsidP="00F17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F1705E" w:rsidRPr="00990B8B" w:rsidTr="00BC054B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 xml:space="preserve">БЛОК 1. </w:t>
            </w:r>
          </w:p>
          <w:p w:rsidR="00F1705E" w:rsidRPr="00CA1B1D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CA1B1D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>ПАНЕЛЬНА ДИСКУСІЯ</w:t>
            </w: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 xml:space="preserve"> 2</w:t>
            </w:r>
            <w:r w:rsidRPr="00CA1B1D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>.</w:t>
            </w:r>
          </w:p>
          <w:p w:rsidR="00910891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</w:pPr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  <w:t xml:space="preserve">Практичні питання впровадження </w:t>
            </w:r>
            <w:proofErr w:type="spellStart"/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  <w:t>еCTD</w:t>
            </w:r>
            <w:proofErr w:type="spellEnd"/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  <w:t>. Готовність до змін</w:t>
            </w:r>
          </w:p>
        </w:tc>
      </w:tr>
      <w:tr w:rsidR="00F1705E" w:rsidRPr="00990B8B" w:rsidTr="00BC054B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:rsidR="00F1705E" w:rsidRPr="002D3BF7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</w:p>
        </w:tc>
      </w:tr>
      <w:tr w:rsidR="00F1705E" w:rsidRPr="004F5346" w:rsidTr="00BC054B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319D4" w:rsidRDefault="00CE21B4" w:rsidP="00F1705E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1F37EF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  <w:t>Модератор</w:t>
            </w:r>
            <w:r w:rsidRPr="00B665C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:</w:t>
            </w:r>
            <w:r w:rsidRPr="00B665C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E552BA">
              <w:rPr>
                <w:rFonts w:cstheme="minorHAnsi"/>
                <w:b/>
                <w:sz w:val="24"/>
                <w:szCs w:val="24"/>
                <w:lang w:val="uk-UA"/>
              </w:rPr>
              <w:t xml:space="preserve">Алла </w:t>
            </w:r>
            <w:proofErr w:type="spellStart"/>
            <w:r w:rsidRPr="00E552BA">
              <w:rPr>
                <w:rFonts w:cstheme="minorHAnsi"/>
                <w:b/>
                <w:sz w:val="24"/>
                <w:szCs w:val="24"/>
                <w:lang w:val="uk-UA"/>
              </w:rPr>
              <w:t>Сороколєтова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, </w:t>
            </w:r>
            <w:r w:rsidRPr="00E552BA">
              <w:rPr>
                <w:rFonts w:cstheme="minorHAnsi"/>
                <w:sz w:val="24"/>
                <w:szCs w:val="24"/>
                <w:lang w:val="uk-UA"/>
              </w:rPr>
              <w:t xml:space="preserve">директор департаменту з питань якості, </w:t>
            </w:r>
            <w:proofErr w:type="spellStart"/>
            <w:r w:rsidRPr="00E552BA">
              <w:rPr>
                <w:rFonts w:cstheme="minorHAnsi"/>
                <w:sz w:val="24"/>
                <w:szCs w:val="24"/>
                <w:lang w:val="uk-UA"/>
              </w:rPr>
              <w:t>фармаконагляду</w:t>
            </w:r>
            <w:proofErr w:type="spellEnd"/>
            <w:r w:rsidRPr="00E552BA">
              <w:rPr>
                <w:rFonts w:cstheme="minorHAnsi"/>
                <w:sz w:val="24"/>
                <w:szCs w:val="24"/>
                <w:lang w:val="uk-UA"/>
              </w:rPr>
              <w:t>, регуляторних та міжнародних медичних питань ТОВ «AСІНО УКРАЇНА»</w:t>
            </w:r>
            <w:r>
              <w:rPr>
                <w:rFonts w:cstheme="minorHAnsi"/>
                <w:sz w:val="24"/>
                <w:szCs w:val="24"/>
                <w:lang w:val="uk-UA"/>
              </w:rPr>
              <w:t>, кандидат медичних наук</w:t>
            </w:r>
          </w:p>
        </w:tc>
      </w:tr>
      <w:tr w:rsidR="00CE21B4" w:rsidRPr="002D067F" w:rsidTr="00BC054B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99017D" w:rsidRDefault="00CE21B4" w:rsidP="00CE21B4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12.40 - 13.40</w:t>
            </w:r>
          </w:p>
          <w:p w:rsidR="00CE21B4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CE21B4" w:rsidRDefault="00CE21B4" w:rsidP="00CE21B4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  <w:r w:rsidRPr="006D103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 xml:space="preserve">ІНТЕРАКТИВНЕ ОПИТУВАННЯ </w:t>
            </w:r>
          </w:p>
        </w:tc>
      </w:tr>
      <w:tr w:rsidR="00CE21B4" w:rsidRPr="004F5346" w:rsidTr="00BC054B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82B75" w:rsidRDefault="00CE21B4" w:rsidP="00CE21B4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</w:p>
          <w:p w:rsidR="007C7531" w:rsidRPr="00B82B75" w:rsidRDefault="007C7531" w:rsidP="007C7531">
            <w:pPr>
              <w:spacing w:after="160" w:line="259" w:lineRule="auto"/>
              <w:rPr>
                <w:b/>
                <w:bCs/>
                <w:i/>
                <w:sz w:val="24"/>
                <w:szCs w:val="24"/>
                <w:lang w:val="uk-UA"/>
              </w:rPr>
            </w:pPr>
            <w:proofErr w:type="spellStart"/>
            <w:r w:rsidRPr="00B82B75">
              <w:rPr>
                <w:b/>
                <w:bCs/>
                <w:i/>
                <w:sz w:val="24"/>
                <w:szCs w:val="24"/>
                <w:lang w:val="uk-UA"/>
              </w:rPr>
              <w:t>eCTD</w:t>
            </w:r>
            <w:proofErr w:type="spellEnd"/>
            <w:r w:rsidRPr="00B82B75">
              <w:rPr>
                <w:b/>
                <w:bCs/>
                <w:i/>
                <w:sz w:val="24"/>
                <w:szCs w:val="24"/>
                <w:lang w:val="uk-UA"/>
              </w:rPr>
              <w:t xml:space="preserve"> в Україні. Результати тестового періоду та майбутні плани</w:t>
            </w:r>
          </w:p>
          <w:p w:rsidR="00CE21B4" w:rsidRPr="00B82B75" w:rsidRDefault="00CE21B4" w:rsidP="00CE21B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Євгенія Ішкова</w:t>
            </w:r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, 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заступник директора з питань реєстрації та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фармаконагляду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Державного експертного центру МОЗ України, кандидат фармацевтичних наук</w:t>
            </w:r>
          </w:p>
          <w:p w:rsidR="00CE21B4" w:rsidRPr="00B82B75" w:rsidRDefault="00CE21B4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CE21B4" w:rsidRPr="004F5346" w:rsidTr="00BC054B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26587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54B" w:rsidRPr="00B82B75" w:rsidRDefault="00BC054B" w:rsidP="00BC054B">
            <w:pPr>
              <w:spacing w:after="160" w:line="259" w:lineRule="auto"/>
              <w:rPr>
                <w:b/>
                <w:bCs/>
                <w:i/>
                <w:sz w:val="24"/>
                <w:szCs w:val="24"/>
                <w:lang w:val="uk-UA"/>
              </w:rPr>
            </w:pPr>
            <w:proofErr w:type="spellStart"/>
            <w:r w:rsidRPr="00B82B75">
              <w:rPr>
                <w:b/>
                <w:bCs/>
                <w:i/>
                <w:sz w:val="24"/>
                <w:szCs w:val="24"/>
                <w:lang w:val="uk-UA"/>
              </w:rPr>
              <w:t>eCTD</w:t>
            </w:r>
            <w:proofErr w:type="spellEnd"/>
            <w:r w:rsidRPr="00B82B75">
              <w:rPr>
                <w:b/>
                <w:bCs/>
                <w:i/>
                <w:sz w:val="24"/>
                <w:szCs w:val="24"/>
                <w:lang w:val="uk-UA"/>
              </w:rPr>
              <w:t xml:space="preserve"> в Україні. Результати тестового періоду та майбутні плани</w:t>
            </w:r>
          </w:p>
          <w:p w:rsidR="00CE21B4" w:rsidRPr="00B82B75" w:rsidRDefault="00CE21B4" w:rsidP="007C753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Артем Клєб</w:t>
            </w:r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, 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>начальник Управління інформаційних технологій Державного експертного центру МОЗ України</w:t>
            </w:r>
          </w:p>
        </w:tc>
      </w:tr>
      <w:tr w:rsidR="00CE21B4" w:rsidRPr="004F5346" w:rsidTr="00BC054B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26587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CA9" w:rsidRPr="00B82B75" w:rsidRDefault="000E1CA9" w:rsidP="00CE21B4">
            <w:pPr>
              <w:rPr>
                <w:b/>
                <w:bCs/>
                <w:i/>
                <w:sz w:val="24"/>
                <w:szCs w:val="24"/>
                <w:lang w:val="uk-UA"/>
              </w:rPr>
            </w:pPr>
          </w:p>
          <w:p w:rsidR="00BC054B" w:rsidRPr="00B82B75" w:rsidRDefault="007C7531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proofErr w:type="spellStart"/>
            <w:r w:rsidRPr="00B82B75">
              <w:rPr>
                <w:b/>
                <w:bCs/>
                <w:i/>
                <w:sz w:val="24"/>
                <w:szCs w:val="24"/>
                <w:lang w:val="uk-UA"/>
              </w:rPr>
              <w:t>eCTD</w:t>
            </w:r>
            <w:proofErr w:type="spellEnd"/>
            <w:r w:rsidRPr="00B82B75">
              <w:rPr>
                <w:b/>
                <w:bCs/>
                <w:i/>
                <w:sz w:val="24"/>
                <w:szCs w:val="24"/>
                <w:lang w:val="uk-UA"/>
              </w:rPr>
              <w:t xml:space="preserve"> в Україні. Результати тестового періоду та майбутні плани</w:t>
            </w:r>
          </w:p>
          <w:p w:rsidR="00CE21B4" w:rsidRPr="00B82B75" w:rsidRDefault="00CE21B4" w:rsidP="00CE21B4">
            <w:pPr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Ольга Колесова, </w:t>
            </w:r>
            <w:r w:rsidRPr="00B82B75">
              <w:rPr>
                <w:rFonts w:cstheme="minorHAnsi"/>
                <w:color w:val="000000" w:themeColor="text1"/>
                <w:spacing w:val="6"/>
                <w:sz w:val="24"/>
                <w:szCs w:val="24"/>
                <w:shd w:val="clear" w:color="auto" w:fill="FFFFFF"/>
                <w:lang w:val="uk-UA"/>
              </w:rPr>
              <w:t xml:space="preserve">експерт </w:t>
            </w:r>
            <w:hyperlink r:id="rId10" w:history="1">
              <w:r w:rsidRPr="00B82B75">
                <w:rPr>
                  <w:rStyle w:val="af0"/>
                  <w:rFonts w:cstheme="minorHAnsi"/>
                  <w:color w:val="000000" w:themeColor="text1"/>
                  <w:sz w:val="24"/>
                  <w:szCs w:val="24"/>
                  <w:u w:val="none"/>
                  <w:lang w:val="uk-UA"/>
                </w:rPr>
                <w:t>Департаменту експертизи реєстраційних матеріалів</w:t>
              </w:r>
            </w:hyperlink>
            <w:r w:rsidRPr="00B82B75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 xml:space="preserve"> Державного експертного центру МОЗ України</w:t>
            </w:r>
          </w:p>
          <w:p w:rsidR="00BC054B" w:rsidRPr="00B82B75" w:rsidRDefault="00BC054B" w:rsidP="00CE21B4">
            <w:pPr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E21B4" w:rsidRPr="004F5346" w:rsidTr="00BC054B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26587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82B75" w:rsidRDefault="00CE21B4" w:rsidP="00CE21B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Катерина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Турліна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>, керівник департаменту української реєстрації ПрАТ «Фармацевтична фірма «Дарниця»</w:t>
            </w:r>
          </w:p>
          <w:p w:rsidR="00CE21B4" w:rsidRPr="00B82B75" w:rsidRDefault="00CE21B4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CE21B4" w:rsidRPr="004F5346" w:rsidTr="00BC054B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26587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82B75" w:rsidRDefault="00CE21B4" w:rsidP="00CE21B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Євген </w:t>
            </w:r>
            <w:proofErr w:type="spellStart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Кудрявець</w:t>
            </w:r>
            <w:proofErr w:type="spellEnd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, 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>менеджер з регуляторних питань ТОВ «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Рош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Україна» </w:t>
            </w:r>
          </w:p>
          <w:p w:rsidR="00CE21B4" w:rsidRPr="00B82B75" w:rsidRDefault="00CE21B4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CE21B4" w:rsidRPr="004F5346" w:rsidTr="00BC054B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26587" w:rsidRDefault="00CE21B4" w:rsidP="00CE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82B75" w:rsidRDefault="00CE21B4" w:rsidP="00CE21B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Олена </w:t>
            </w:r>
            <w:proofErr w:type="spellStart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Вільчек</w:t>
            </w:r>
            <w:proofErr w:type="spellEnd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,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уповноважена особа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Біонорика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СЕ в Україні, керівник відділу реєстрації лікарських засобів ТОВ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Біонорика</w:t>
            </w:r>
            <w:proofErr w:type="spellEnd"/>
          </w:p>
          <w:p w:rsidR="00CE21B4" w:rsidRPr="00B82B75" w:rsidRDefault="00CE21B4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CE21B4" w:rsidRPr="004F5346" w:rsidTr="00BC054B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26587" w:rsidRDefault="00CE21B4" w:rsidP="00CE21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B4" w:rsidRPr="00B82B75" w:rsidRDefault="00CE21B4" w:rsidP="00CE21B4">
            <w:pPr>
              <w:rPr>
                <w:rFonts w:cstheme="minorHAnsi"/>
                <w:color w:val="212529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color w:val="212529"/>
                <w:sz w:val="24"/>
                <w:szCs w:val="24"/>
                <w:lang w:val="uk-UA"/>
              </w:rPr>
              <w:t xml:space="preserve">Тетяна </w:t>
            </w:r>
            <w:proofErr w:type="spellStart"/>
            <w:r w:rsidRPr="00B82B75">
              <w:rPr>
                <w:rFonts w:cstheme="minorHAnsi"/>
                <w:b/>
                <w:color w:val="212529"/>
                <w:sz w:val="24"/>
                <w:szCs w:val="24"/>
                <w:lang w:val="uk-UA"/>
              </w:rPr>
              <w:t>Довгенко</w:t>
            </w:r>
            <w:proofErr w:type="spellEnd"/>
            <w:r w:rsidRPr="00B82B75">
              <w:rPr>
                <w:rFonts w:cstheme="minorHAnsi"/>
                <w:b/>
                <w:color w:val="212529"/>
                <w:sz w:val="24"/>
                <w:szCs w:val="24"/>
                <w:lang w:val="uk-UA"/>
              </w:rPr>
              <w:t>,</w:t>
            </w:r>
            <w:r w:rsidRPr="00B82B75">
              <w:rPr>
                <w:rFonts w:cstheme="minorHAnsi"/>
                <w:color w:val="212529"/>
                <w:sz w:val="24"/>
                <w:szCs w:val="24"/>
                <w:lang w:val="uk-UA"/>
              </w:rPr>
              <w:t xml:space="preserve"> керівник регуляторного відділу ТОВ «ТАКЕДА УКРАЇНА»</w:t>
            </w:r>
          </w:p>
          <w:p w:rsidR="0099017D" w:rsidRPr="00B82B75" w:rsidRDefault="0099017D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1705E" w:rsidRPr="004F5346" w:rsidTr="00BC054B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F1705E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F1705E" w:rsidRPr="006E1BF9" w:rsidTr="00BC054B">
        <w:trPr>
          <w:trHeight w:val="2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826F1B" w:rsidRDefault="00826F1B" w:rsidP="00F170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13.4</w:t>
            </w:r>
            <w:r w:rsidR="00F1705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0</w:t>
            </w:r>
            <w:r w:rsidR="00CE21B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 - 14.3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7E3EA4" w:rsidRDefault="00F1705E" w:rsidP="00F170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58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ОБІД</w:t>
            </w:r>
          </w:p>
        </w:tc>
      </w:tr>
      <w:tr w:rsidR="00F1705E" w:rsidRPr="0099017D" w:rsidTr="0099017D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F1705E" w:rsidRPr="0099017D" w:rsidRDefault="00F1705E" w:rsidP="00F1705E">
            <w:pPr>
              <w:jc w:val="both"/>
              <w:rPr>
                <w:rFonts w:cstheme="minorHAnsi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F1705E" w:rsidRPr="004F5346" w:rsidTr="0099017D">
        <w:trPr>
          <w:trHeight w:val="79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99017D" w:rsidRDefault="00F1705E" w:rsidP="00F1705E">
            <w:pPr>
              <w:jc w:val="center"/>
              <w:rPr>
                <w:rFonts w:cstheme="minorHAnsi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99017D">
              <w:rPr>
                <w:rFonts w:cstheme="minorHAnsi"/>
                <w:b/>
                <w:color w:val="1F4E79" w:themeColor="accent1" w:themeShade="80"/>
                <w:sz w:val="32"/>
                <w:szCs w:val="32"/>
                <w:lang w:val="uk-UA"/>
              </w:rPr>
              <w:t xml:space="preserve">БЛОК 2. </w:t>
            </w:r>
          </w:p>
          <w:p w:rsidR="00F1705E" w:rsidRPr="0099017D" w:rsidRDefault="00F1705E" w:rsidP="00F1705E">
            <w:pPr>
              <w:jc w:val="center"/>
              <w:rPr>
                <w:rFonts w:cstheme="minorHAnsi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99017D">
              <w:rPr>
                <w:rFonts w:cstheme="minorHAnsi"/>
                <w:b/>
                <w:color w:val="1F4E79" w:themeColor="accent1" w:themeShade="80"/>
                <w:sz w:val="32"/>
                <w:szCs w:val="32"/>
                <w:lang w:val="uk-UA"/>
              </w:rPr>
              <w:t>СЕСІЯ 2.</w:t>
            </w:r>
          </w:p>
          <w:p w:rsidR="00F1705E" w:rsidRPr="0099017D" w:rsidRDefault="00F1705E" w:rsidP="00F1705E">
            <w:pPr>
              <w:jc w:val="center"/>
              <w:rPr>
                <w:rFonts w:cstheme="minorHAnsi"/>
                <w:b/>
                <w:color w:val="009999"/>
                <w:sz w:val="32"/>
                <w:szCs w:val="32"/>
                <w:lang w:val="uk-UA"/>
              </w:rPr>
            </w:pPr>
            <w:r w:rsidRPr="0099017D">
              <w:rPr>
                <w:rFonts w:cstheme="minorHAnsi"/>
                <w:b/>
                <w:color w:val="009999"/>
                <w:sz w:val="32"/>
                <w:szCs w:val="32"/>
                <w:lang w:val="uk-UA"/>
              </w:rPr>
              <w:t xml:space="preserve">Політика ціноутворення на ліки: </w:t>
            </w:r>
          </w:p>
          <w:p w:rsidR="00F1705E" w:rsidRPr="0099017D" w:rsidRDefault="00F1705E" w:rsidP="00F1705E">
            <w:pPr>
              <w:jc w:val="center"/>
              <w:rPr>
                <w:rFonts w:cstheme="minorHAnsi"/>
                <w:b/>
                <w:color w:val="009999"/>
                <w:sz w:val="32"/>
                <w:szCs w:val="32"/>
                <w:lang w:val="uk-UA"/>
              </w:rPr>
            </w:pPr>
            <w:r w:rsidRPr="0099017D">
              <w:rPr>
                <w:rFonts w:cstheme="minorHAnsi"/>
                <w:b/>
                <w:color w:val="009999"/>
                <w:sz w:val="32"/>
                <w:szCs w:val="32"/>
                <w:lang w:val="uk-UA"/>
              </w:rPr>
              <w:t>міжнародні підходи та українські реалії</w:t>
            </w:r>
          </w:p>
        </w:tc>
      </w:tr>
      <w:tr w:rsidR="00F1705E" w:rsidRPr="004F5346" w:rsidTr="0099017D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:rsidR="00F1705E" w:rsidRPr="0099017D" w:rsidRDefault="00F1705E" w:rsidP="00F1705E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1705E" w:rsidRPr="0099017D" w:rsidTr="0099017D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99017D" w:rsidRDefault="00F1705E" w:rsidP="00CE21B4">
            <w:pPr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i/>
                <w:color w:val="0070C0"/>
                <w:sz w:val="26"/>
                <w:szCs w:val="26"/>
                <w:lang w:val="uk-UA"/>
              </w:rPr>
              <w:t>Модератор Форуму</w:t>
            </w:r>
            <w:r w:rsidRPr="0099017D">
              <w:rPr>
                <w:rFonts w:cstheme="minorHAnsi"/>
                <w:b/>
                <w:i/>
                <w:sz w:val="26"/>
                <w:szCs w:val="26"/>
                <w:lang w:val="uk-UA"/>
              </w:rPr>
              <w:t>:</w:t>
            </w:r>
            <w:r w:rsidRPr="0099017D">
              <w:rPr>
                <w:rFonts w:cstheme="minorHAnsi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Євген </w:t>
            </w:r>
            <w:proofErr w:type="spellStart"/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Кунда</w:t>
            </w:r>
            <w:proofErr w:type="spellEnd"/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, </w:t>
            </w:r>
            <w:r w:rsidRPr="0099017D">
              <w:rPr>
                <w:rFonts w:cstheme="minorHAnsi"/>
                <w:sz w:val="24"/>
                <w:szCs w:val="24"/>
              </w:rPr>
              <w:t>CEO</w:t>
            </w:r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</w:rPr>
              <w:t>Proxima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sz w:val="24"/>
                <w:szCs w:val="24"/>
              </w:rPr>
              <w:t>Research</w:t>
            </w:r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sz w:val="24"/>
                <w:szCs w:val="24"/>
              </w:rPr>
              <w:t>International</w:t>
            </w:r>
          </w:p>
        </w:tc>
      </w:tr>
      <w:tr w:rsidR="00826F1B" w:rsidRPr="004F5346" w:rsidTr="0099017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99017D" w:rsidRDefault="00826F1B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14.</w:t>
            </w:r>
            <w:r w:rsidR="00CE21B4" w:rsidRPr="0099017D">
              <w:rPr>
                <w:rFonts w:cstheme="minorHAnsi"/>
                <w:b/>
                <w:sz w:val="24"/>
                <w:szCs w:val="24"/>
              </w:rPr>
              <w:t>3</w:t>
            </w:r>
            <w:r w:rsidRPr="0099017D">
              <w:rPr>
                <w:rFonts w:cstheme="minorHAnsi"/>
                <w:b/>
                <w:sz w:val="24"/>
                <w:szCs w:val="24"/>
              </w:rPr>
              <w:t>0</w:t>
            </w:r>
            <w:r w:rsidR="00734F73"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- </w:t>
            </w:r>
            <w:r w:rsidR="00CE21B4" w:rsidRPr="0099017D">
              <w:rPr>
                <w:rFonts w:cstheme="minorHAnsi"/>
                <w:b/>
                <w:sz w:val="24"/>
                <w:szCs w:val="24"/>
                <w:lang w:val="uk-UA"/>
              </w:rPr>
              <w:t>14.4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5</w:t>
            </w:r>
          </w:p>
          <w:p w:rsidR="00826F1B" w:rsidRPr="0099017D" w:rsidRDefault="00826F1B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F73" w:rsidRPr="0099017D" w:rsidRDefault="00734F73" w:rsidP="00826F1B">
            <w:pPr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</w:p>
          <w:p w:rsidR="00734F73" w:rsidRPr="0099017D" w:rsidRDefault="00E676DC" w:rsidP="00826F1B">
            <w:pP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 xml:space="preserve">Роль і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>місце</w:t>
            </w:r>
            <w:proofErr w:type="spellEnd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520BA1"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>Державного</w:t>
            </w:r>
            <w:proofErr w:type="gramEnd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 xml:space="preserve"> експертного центру МОЗ України в </w:t>
            </w:r>
            <w:proofErr w:type="spellStart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>системі</w:t>
            </w:r>
            <w:proofErr w:type="spellEnd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>ціноутворення</w:t>
            </w:r>
            <w:proofErr w:type="spellEnd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>лікарські</w:t>
            </w:r>
            <w:proofErr w:type="spellEnd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>засоби</w:t>
            </w:r>
            <w:proofErr w:type="spellEnd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eastAsia="Times New Roman" w:cstheme="minorHAnsi"/>
                <w:b/>
                <w:i/>
                <w:sz w:val="24"/>
                <w:szCs w:val="24"/>
                <w:lang w:val="ru-RU"/>
              </w:rPr>
              <w:t>Україні</w:t>
            </w:r>
            <w:proofErr w:type="spellEnd"/>
          </w:p>
          <w:p w:rsidR="00E676DC" w:rsidRPr="00E676DC" w:rsidRDefault="00E676DC" w:rsidP="00826F1B">
            <w:pPr>
              <w:rPr>
                <w:rFonts w:eastAsia="Times New Roman" w:cstheme="minorHAnsi"/>
                <w:b/>
                <w:sz w:val="20"/>
                <w:szCs w:val="20"/>
                <w:lang w:val="ru-RU"/>
              </w:rPr>
            </w:pPr>
          </w:p>
          <w:p w:rsidR="00826F1B" w:rsidRPr="0099017D" w:rsidRDefault="00826F1B" w:rsidP="00826F1B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9017D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Михайло Бабенко, </w:t>
            </w:r>
            <w:r w:rsidRPr="0099017D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директор Державного експертного центру МОЗ України, кандидат </w:t>
            </w:r>
            <w:proofErr w:type="spellStart"/>
            <w:r w:rsidRPr="0099017D">
              <w:rPr>
                <w:rFonts w:eastAsia="Times New Roman" w:cstheme="minorHAnsi"/>
                <w:sz w:val="24"/>
                <w:szCs w:val="24"/>
                <w:lang w:val="ru-RU"/>
              </w:rPr>
              <w:t>фармацевтичних</w:t>
            </w:r>
            <w:proofErr w:type="spellEnd"/>
            <w:r w:rsidRPr="0099017D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наук, доцент</w:t>
            </w:r>
          </w:p>
          <w:p w:rsidR="00446186" w:rsidRPr="0099017D" w:rsidRDefault="00446186" w:rsidP="00826F1B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826F1B" w:rsidRPr="0099017D" w:rsidTr="0099017D">
        <w:trPr>
          <w:trHeight w:val="90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99017D" w:rsidRDefault="00CE21B4" w:rsidP="00734F73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14.4</w:t>
            </w:r>
            <w:r w:rsidR="00734F73"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5 </w:t>
            </w:r>
            <w:r w:rsidR="00734F73" w:rsidRPr="0099017D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15.00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F73" w:rsidRPr="0099017D" w:rsidRDefault="00734F73" w:rsidP="00446186">
            <w:pPr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Фармацевтичний ринок України. Регуляції 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vs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 розвиток</w:t>
            </w:r>
          </w:p>
          <w:p w:rsidR="0099017D" w:rsidRPr="00E676DC" w:rsidRDefault="0099017D" w:rsidP="00446186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</w:p>
          <w:p w:rsidR="00826F1B" w:rsidRPr="0099017D" w:rsidRDefault="00826F1B" w:rsidP="00CE21B4">
            <w:pPr>
              <w:ind w:left="1"/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  <w:t xml:space="preserve">Сергій Іщенко, </w:t>
            </w:r>
            <w:r w:rsidRPr="0099017D">
              <w:rPr>
                <w:rFonts w:cstheme="minorHAnsi"/>
                <w:sz w:val="24"/>
                <w:szCs w:val="24"/>
              </w:rPr>
              <w:t>CPO</w:t>
            </w:r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</w:rPr>
              <w:t>Proxima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sz w:val="24"/>
                <w:szCs w:val="24"/>
              </w:rPr>
              <w:t>Research</w:t>
            </w:r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sz w:val="24"/>
                <w:szCs w:val="24"/>
              </w:rPr>
              <w:t>International</w:t>
            </w:r>
          </w:p>
        </w:tc>
      </w:tr>
      <w:tr w:rsidR="00826F1B" w:rsidRPr="0099017D" w:rsidTr="0099017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186" w:rsidRPr="0099017D" w:rsidRDefault="00446186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826F1B" w:rsidRPr="0099017D" w:rsidRDefault="00CE21B4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15.0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0</w:t>
            </w:r>
            <w:r w:rsidR="00734F73"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="00734F73" w:rsidRPr="0099017D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15.1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17D" w:rsidRPr="00B82B75" w:rsidRDefault="0099017D" w:rsidP="00446186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</w:p>
          <w:p w:rsidR="00446186" w:rsidRPr="00B82B75" w:rsidRDefault="00446186" w:rsidP="00446186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Регулювання цін на ліки в контексті </w:t>
            </w:r>
            <w:proofErr w:type="spellStart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пацієнто</w:t>
            </w:r>
            <w:proofErr w:type="spellEnd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-центричної моделі охорони здоров'я</w:t>
            </w:r>
          </w:p>
          <w:p w:rsidR="0099017D" w:rsidRPr="00B82B75" w:rsidRDefault="0099017D" w:rsidP="00446186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</w:p>
          <w:p w:rsidR="00826F1B" w:rsidRPr="00B82B75" w:rsidRDefault="00826F1B" w:rsidP="00826F1B">
            <w:pPr>
              <w:ind w:left="1"/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  <w:t xml:space="preserve">Станіслав </w:t>
            </w:r>
            <w:proofErr w:type="spellStart"/>
            <w:r w:rsidRPr="00B82B75"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  <w:t>Князьков</w:t>
            </w:r>
            <w:proofErr w:type="spellEnd"/>
            <w:r w:rsidRPr="00B82B75"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B82B75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uk-UA"/>
              </w:rPr>
              <w:t>технічний спеціаліст Європейського регіонального бюро ВООЗ</w:t>
            </w:r>
          </w:p>
          <w:p w:rsidR="00826F1B" w:rsidRPr="00B82B75" w:rsidRDefault="00B82B75" w:rsidP="00734F73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Он</w:t>
            </w:r>
            <w:r w:rsidR="00734F73" w:rsidRPr="00B82B75">
              <w:rPr>
                <w:rFonts w:cstheme="minorHAnsi"/>
                <w:b/>
                <w:sz w:val="24"/>
                <w:szCs w:val="24"/>
                <w:lang w:val="uk-UA"/>
              </w:rPr>
              <w:t>лайн</w:t>
            </w:r>
            <w:r w:rsidR="00734F73" w:rsidRPr="00B82B75">
              <w:rPr>
                <w:rFonts w:cstheme="minorHAnsi"/>
                <w:sz w:val="24"/>
                <w:szCs w:val="24"/>
                <w:lang w:val="uk-UA"/>
              </w:rPr>
              <w:t xml:space="preserve"> /</w:t>
            </w:r>
            <w:proofErr w:type="spellStart"/>
            <w:r w:rsidR="00734F73" w:rsidRPr="00B82B75">
              <w:rPr>
                <w:rFonts w:cstheme="minorHAnsi"/>
                <w:b/>
                <w:sz w:val="24"/>
                <w:szCs w:val="24"/>
                <w:lang w:val="uk-UA"/>
              </w:rPr>
              <w:t>online</w:t>
            </w:r>
            <w:proofErr w:type="spellEnd"/>
          </w:p>
        </w:tc>
      </w:tr>
      <w:tr w:rsidR="00826F1B" w:rsidRPr="0099017D" w:rsidTr="0099017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F7" w:rsidRPr="0099017D" w:rsidRDefault="000E71F7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0E71F7" w:rsidRPr="0099017D" w:rsidRDefault="000E71F7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0E71F7" w:rsidRPr="0099017D" w:rsidRDefault="000E71F7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826F1B" w:rsidRPr="0099017D" w:rsidRDefault="00CE21B4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15.1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5</w:t>
            </w:r>
            <w:r w:rsidR="00734F73"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="00734F73" w:rsidRPr="0099017D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15.3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0</w:t>
            </w:r>
          </w:p>
          <w:p w:rsidR="00826F1B" w:rsidRPr="0099017D" w:rsidRDefault="00826F1B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186" w:rsidRPr="00B82B75" w:rsidRDefault="00446186" w:rsidP="00826F1B">
            <w:pPr>
              <w:rPr>
                <w:rFonts w:eastAsia="Times New Roman" w:cstheme="minorHAnsi"/>
                <w:b/>
                <w:sz w:val="24"/>
                <w:szCs w:val="24"/>
                <w:lang w:val="uk-UA"/>
              </w:rPr>
            </w:pPr>
          </w:p>
          <w:p w:rsidR="00446186" w:rsidRPr="00B82B75" w:rsidRDefault="00446186" w:rsidP="00826F1B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Ціноутворення на лікарські засоби: міжнародні тенденції та варіанти для України/</w:t>
            </w:r>
            <w:proofErr w:type="spellStart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Pharmaceutical</w:t>
            </w:r>
            <w:proofErr w:type="spellEnd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Pricing</w:t>
            </w:r>
            <w:proofErr w:type="spellEnd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International</w:t>
            </w:r>
            <w:proofErr w:type="spellEnd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Trends</w:t>
            </w:r>
            <w:proofErr w:type="spellEnd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and</w:t>
            </w:r>
            <w:proofErr w:type="spellEnd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Options</w:t>
            </w:r>
            <w:proofErr w:type="spellEnd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for</w:t>
            </w:r>
            <w:proofErr w:type="spellEnd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b/>
                <w:i/>
                <w:sz w:val="24"/>
                <w:szCs w:val="24"/>
                <w:lang w:val="uk-UA"/>
              </w:rPr>
              <w:t>Ukraine</w:t>
            </w:r>
            <w:proofErr w:type="spellEnd"/>
          </w:p>
          <w:p w:rsidR="000E71F7" w:rsidRPr="00B82B75" w:rsidRDefault="000E71F7" w:rsidP="00826F1B">
            <w:pPr>
              <w:rPr>
                <w:rFonts w:eastAsia="Times New Roman" w:cstheme="minorHAnsi"/>
                <w:b/>
                <w:sz w:val="24"/>
                <w:szCs w:val="24"/>
                <w:lang w:val="uk-UA"/>
              </w:rPr>
            </w:pPr>
          </w:p>
          <w:p w:rsidR="000E71F7" w:rsidRPr="00B82B75" w:rsidRDefault="00826F1B" w:rsidP="00826F1B">
            <w:pPr>
              <w:rPr>
                <w:rFonts w:eastAsia="Times New Roman" w:cstheme="minorHAnsi"/>
                <w:sz w:val="24"/>
                <w:szCs w:val="24"/>
                <w:lang w:val="uk-UA"/>
              </w:rPr>
            </w:pPr>
            <w:proofErr w:type="spellStart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Панос</w:t>
            </w:r>
            <w:proofErr w:type="spellEnd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Канавос</w:t>
            </w:r>
            <w:proofErr w:type="spellEnd"/>
            <w:r w:rsidR="000E71F7"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, Доцент кафедри міжнародної політики охорони здоров'я Лондонської школи економіки та політичних наук, заступник директора LSE </w:t>
            </w:r>
            <w:proofErr w:type="spellStart"/>
            <w:r w:rsidR="000E71F7" w:rsidRPr="00B82B75">
              <w:rPr>
                <w:rFonts w:eastAsia="Times New Roman" w:cstheme="minorHAnsi"/>
                <w:sz w:val="24"/>
                <w:szCs w:val="24"/>
                <w:lang w:val="uk-UA"/>
              </w:rPr>
              <w:t>Health</w:t>
            </w:r>
            <w:proofErr w:type="spellEnd"/>
            <w:r w:rsidR="000E71F7"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та програмний директор Дослідницької групи медичних технологій (MTRG)</w:t>
            </w:r>
          </w:p>
          <w:p w:rsidR="00734F73" w:rsidRPr="00B82B75" w:rsidRDefault="00826F1B" w:rsidP="00446186">
            <w:pPr>
              <w:rPr>
                <w:rFonts w:eastAsia="Times New Roman" w:cstheme="minorHAnsi"/>
                <w:sz w:val="24"/>
                <w:szCs w:val="24"/>
                <w:lang w:val="uk-UA"/>
              </w:rPr>
            </w:pPr>
            <w:proofErr w:type="spellStart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Dr</w:t>
            </w:r>
            <w:proofErr w:type="spellEnd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Panos</w:t>
            </w:r>
            <w:proofErr w:type="spellEnd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Kanavos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Associate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Professor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of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International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Health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Policy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in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the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Department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of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Health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Policy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at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London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School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of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Economics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and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Political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Science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Deputy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Director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at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LSE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Health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and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Programme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Director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of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the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Medical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Technology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Research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Group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(MTRG)</w:t>
            </w:r>
          </w:p>
          <w:p w:rsidR="00734F73" w:rsidRPr="00B82B75" w:rsidRDefault="00734F73" w:rsidP="00734F73">
            <w:pPr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Мова </w:t>
            </w:r>
            <w:r w:rsidR="00B82B75">
              <w:rPr>
                <w:rFonts w:cstheme="minorHAnsi"/>
                <w:b/>
                <w:sz w:val="24"/>
                <w:szCs w:val="24"/>
                <w:lang w:val="uk-UA"/>
              </w:rPr>
              <w:t>–</w:t>
            </w: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англійська</w:t>
            </w:r>
            <w:r w:rsid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</w:p>
          <w:p w:rsidR="00734F73" w:rsidRPr="00B82B75" w:rsidRDefault="00734F73" w:rsidP="00734F73">
            <w:pPr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proofErr w:type="spellStart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Working</w:t>
            </w:r>
            <w:proofErr w:type="spellEnd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language</w:t>
            </w:r>
            <w:proofErr w:type="spellEnd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English</w:t>
            </w:r>
            <w:proofErr w:type="spellEnd"/>
          </w:p>
          <w:p w:rsidR="00826F1B" w:rsidRPr="00B82B75" w:rsidRDefault="00B82B75" w:rsidP="00826F1B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Он</w:t>
            </w:r>
            <w:r w:rsidR="00734F73" w:rsidRPr="00B82B75">
              <w:rPr>
                <w:rFonts w:cstheme="minorHAnsi"/>
                <w:b/>
                <w:sz w:val="24"/>
                <w:szCs w:val="24"/>
                <w:lang w:val="uk-UA"/>
              </w:rPr>
              <w:t>лайн</w:t>
            </w:r>
            <w:r w:rsidR="00734F73" w:rsidRPr="00B82B75">
              <w:rPr>
                <w:rFonts w:cstheme="minorHAnsi"/>
                <w:sz w:val="24"/>
                <w:szCs w:val="24"/>
                <w:lang w:val="uk-UA"/>
              </w:rPr>
              <w:t xml:space="preserve"> /</w:t>
            </w:r>
            <w:proofErr w:type="spellStart"/>
            <w:r w:rsidR="00734F73" w:rsidRPr="00B82B75">
              <w:rPr>
                <w:rFonts w:cstheme="minorHAnsi"/>
                <w:b/>
                <w:sz w:val="24"/>
                <w:szCs w:val="24"/>
                <w:lang w:val="uk-UA"/>
              </w:rPr>
              <w:t>online</w:t>
            </w:r>
            <w:proofErr w:type="spellEnd"/>
          </w:p>
        </w:tc>
      </w:tr>
      <w:tr w:rsidR="00826F1B" w:rsidRPr="0099017D" w:rsidTr="0099017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99017D" w:rsidRDefault="00CE21B4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15.3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0</w:t>
            </w:r>
            <w:r w:rsidR="00734F73" w:rsidRPr="0099017D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15.4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186" w:rsidRPr="0099017D" w:rsidRDefault="00446186" w:rsidP="00734F73">
            <w:pPr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</w:pPr>
          </w:p>
          <w:p w:rsidR="00734F73" w:rsidRPr="0099017D" w:rsidRDefault="00734F73" w:rsidP="00734F73">
            <w:pPr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>Регулювання цін на лікарські засоби – ризики та можливості (досвід Молдови)/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Medicines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Price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Regulation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 – 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risks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vs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benefits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 (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Moldova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>’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s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</w:rPr>
              <w:t>experience</w:t>
            </w:r>
            <w:r w:rsidRPr="0099017D"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  <w:t>)</w:t>
            </w:r>
          </w:p>
          <w:p w:rsidR="0099017D" w:rsidRPr="0099017D" w:rsidRDefault="0099017D" w:rsidP="00734F73">
            <w:pPr>
              <w:rPr>
                <w:rFonts w:cstheme="minorHAnsi"/>
                <w:b/>
                <w:bCs/>
                <w:i/>
                <w:sz w:val="24"/>
                <w:szCs w:val="24"/>
                <w:lang w:val="uk-UA"/>
              </w:rPr>
            </w:pPr>
          </w:p>
          <w:p w:rsidR="00734F73" w:rsidRPr="0099017D" w:rsidRDefault="00826F1B" w:rsidP="00826F1B">
            <w:pPr>
              <w:ind w:left="10" w:right="12" w:hanging="10"/>
              <w:rPr>
                <w:rFonts w:cstheme="minorHAnsi"/>
                <w:lang w:val="uk-UA"/>
              </w:rPr>
            </w:pPr>
            <w:proofErr w:type="spellStart"/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Драгош</w:t>
            </w:r>
            <w:proofErr w:type="spellEnd"/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Гуцу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>, генеральний директор Агентства з лікарських засобів і медичних виробів (</w:t>
            </w:r>
            <w:r w:rsidRPr="0099017D">
              <w:rPr>
                <w:rFonts w:cstheme="minorHAnsi"/>
                <w:sz w:val="24"/>
                <w:szCs w:val="24"/>
              </w:rPr>
              <w:t>AMDM</w:t>
            </w:r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), </w:t>
            </w:r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 xml:space="preserve">Молдова </w:t>
            </w:r>
          </w:p>
          <w:p w:rsidR="00734F73" w:rsidRPr="0099017D" w:rsidRDefault="00826F1B" w:rsidP="00826F1B">
            <w:pPr>
              <w:ind w:left="10" w:right="12" w:hanging="10"/>
              <w:rPr>
                <w:rFonts w:cstheme="minorHAnsi"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</w:rPr>
              <w:t>D</w:t>
            </w:r>
            <w:proofErr w:type="spellStart"/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ragoș</w:t>
            </w:r>
            <w:proofErr w:type="spellEnd"/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sz w:val="24"/>
                <w:szCs w:val="24"/>
              </w:rPr>
              <w:t>G</w:t>
            </w:r>
            <w:proofErr w:type="spellStart"/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uțu</w:t>
            </w:r>
            <w:proofErr w:type="spellEnd"/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>Director</w:t>
            </w:r>
            <w:proofErr w:type="spellEnd"/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>General</w:t>
            </w:r>
            <w:proofErr w:type="spellEnd"/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="00734F73" w:rsidRPr="0099017D">
              <w:rPr>
                <w:rFonts w:cstheme="minorHAnsi"/>
                <w:sz w:val="24"/>
                <w:szCs w:val="24"/>
              </w:rPr>
              <w:t>of</w:t>
            </w:r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>t</w:t>
            </w:r>
            <w:r w:rsidRPr="0099017D">
              <w:rPr>
                <w:rFonts w:cstheme="minorHAnsi"/>
                <w:sz w:val="24"/>
                <w:szCs w:val="24"/>
                <w:lang w:val="uk-UA"/>
              </w:rPr>
              <w:t>he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Agency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of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Medicines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and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Medical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Devices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of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the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Republic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of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sz w:val="24"/>
                <w:szCs w:val="24"/>
                <w:lang w:val="uk-UA"/>
              </w:rPr>
              <w:t>Moldova</w:t>
            </w:r>
            <w:proofErr w:type="spellEnd"/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</w:p>
          <w:p w:rsidR="00734F73" w:rsidRPr="0099017D" w:rsidRDefault="00734F73" w:rsidP="00734F73">
            <w:pPr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Мова </w:t>
            </w:r>
            <w:r w:rsidR="00B82B75">
              <w:rPr>
                <w:rFonts w:cstheme="minorHAnsi"/>
                <w:b/>
                <w:sz w:val="24"/>
                <w:szCs w:val="24"/>
                <w:lang w:val="uk-UA"/>
              </w:rPr>
              <w:t>–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англійська</w:t>
            </w:r>
            <w:r w:rsid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</w:p>
          <w:p w:rsidR="00734F73" w:rsidRPr="0099017D" w:rsidRDefault="00734F73" w:rsidP="00734F7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9017D">
              <w:rPr>
                <w:rFonts w:cstheme="minorHAnsi"/>
                <w:b/>
                <w:sz w:val="24"/>
                <w:szCs w:val="24"/>
              </w:rPr>
              <w:t>Working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sz w:val="24"/>
                <w:szCs w:val="24"/>
              </w:rPr>
              <w:t>language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– </w:t>
            </w:r>
            <w:r w:rsidRPr="0099017D"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826F1B" w:rsidRPr="0099017D" w:rsidRDefault="00B82B75" w:rsidP="00734F73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lastRenderedPageBreak/>
              <w:t>Он</w:t>
            </w:r>
            <w:r w:rsidR="00734F73" w:rsidRPr="0099017D">
              <w:rPr>
                <w:rFonts w:cstheme="minorHAnsi"/>
                <w:b/>
                <w:sz w:val="24"/>
                <w:szCs w:val="24"/>
                <w:lang w:val="uk-UA"/>
              </w:rPr>
              <w:t>лайн</w:t>
            </w:r>
            <w:r w:rsidR="00734F73" w:rsidRPr="0099017D">
              <w:rPr>
                <w:rFonts w:cstheme="minorHAnsi"/>
                <w:sz w:val="24"/>
                <w:szCs w:val="24"/>
              </w:rPr>
              <w:t xml:space="preserve"> </w:t>
            </w:r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>/</w:t>
            </w:r>
            <w:proofErr w:type="spellStart"/>
            <w:r w:rsidR="00734F73" w:rsidRPr="0099017D">
              <w:rPr>
                <w:rFonts w:cstheme="minorHAnsi"/>
                <w:b/>
                <w:sz w:val="24"/>
                <w:szCs w:val="24"/>
                <w:lang w:val="uk-UA"/>
              </w:rPr>
              <w:t>online</w:t>
            </w:r>
            <w:proofErr w:type="spellEnd"/>
          </w:p>
          <w:p w:rsidR="00734F73" w:rsidRPr="0099017D" w:rsidRDefault="00734F73" w:rsidP="00734F73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826F1B" w:rsidRPr="0099017D" w:rsidTr="0099017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99017D" w:rsidRDefault="00CE21B4" w:rsidP="00826F1B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lastRenderedPageBreak/>
              <w:t>15.4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5</w:t>
            </w:r>
            <w:r w:rsidR="00734F73" w:rsidRPr="0099017D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16.0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F73" w:rsidRPr="00E74ADF" w:rsidRDefault="00734F73" w:rsidP="00826F1B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Регулювання цін на лікарські засоби – досвід Португалії/ </w:t>
            </w:r>
            <w:r w:rsidRPr="0099017D">
              <w:rPr>
                <w:rFonts w:cstheme="minorHAnsi"/>
                <w:b/>
                <w:i/>
                <w:sz w:val="24"/>
                <w:szCs w:val="24"/>
              </w:rPr>
              <w:t>Pricing</w:t>
            </w:r>
            <w:r w:rsidRPr="0099017D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i/>
                <w:sz w:val="24"/>
                <w:szCs w:val="24"/>
              </w:rPr>
              <w:t>Regulation</w:t>
            </w:r>
            <w:r w:rsidRPr="0099017D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– </w:t>
            </w:r>
            <w:r w:rsidRPr="0099017D">
              <w:rPr>
                <w:rFonts w:cstheme="minorHAnsi"/>
                <w:b/>
                <w:i/>
                <w:sz w:val="24"/>
                <w:szCs w:val="24"/>
              </w:rPr>
              <w:t>The</w:t>
            </w:r>
            <w:r w:rsidRPr="0099017D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i/>
                <w:sz w:val="24"/>
                <w:szCs w:val="24"/>
              </w:rPr>
              <w:t>Portuguese</w:t>
            </w:r>
            <w:r w:rsidRPr="0099017D">
              <w:rPr>
                <w:rFonts w:cstheme="minorHAnsi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i/>
                <w:sz w:val="24"/>
                <w:szCs w:val="24"/>
              </w:rPr>
              <w:t>Experience</w:t>
            </w:r>
          </w:p>
          <w:p w:rsidR="0099017D" w:rsidRPr="0099017D" w:rsidRDefault="0099017D" w:rsidP="00826F1B">
            <w:pPr>
              <w:rPr>
                <w:rFonts w:cstheme="minorHAnsi"/>
                <w:b/>
                <w:i/>
                <w:sz w:val="24"/>
                <w:szCs w:val="24"/>
                <w:lang w:val="uk-UA"/>
              </w:rPr>
            </w:pPr>
          </w:p>
          <w:p w:rsidR="00826F1B" w:rsidRPr="0099017D" w:rsidRDefault="00826F1B" w:rsidP="00826F1B">
            <w:pPr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Софія Мело,</w:t>
            </w:r>
            <w:r w:rsidRPr="0099017D">
              <w:rPr>
                <w:rFonts w:cstheme="minorHAnsi"/>
                <w:sz w:val="24"/>
                <w:szCs w:val="24"/>
                <w:lang w:val="uk-UA"/>
              </w:rPr>
              <w:t xml:space="preserve"> експерт з ціноутворення </w:t>
            </w:r>
            <w:r w:rsidRPr="0099017D">
              <w:rPr>
                <w:rFonts w:cstheme="minorHAnsi"/>
                <w:sz w:val="24"/>
                <w:szCs w:val="24"/>
              </w:rPr>
              <w:t>INFARMED</w:t>
            </w:r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 xml:space="preserve">, </w:t>
            </w:r>
            <w:r w:rsidR="00734F73" w:rsidRPr="0099017D">
              <w:rPr>
                <w:rFonts w:eastAsia="Times New Roman" w:cstheme="minorHAnsi"/>
                <w:sz w:val="24"/>
                <w:szCs w:val="24"/>
                <w:lang w:val="uk-UA"/>
              </w:rPr>
              <w:t>Португалія</w:t>
            </w:r>
          </w:p>
          <w:p w:rsidR="000E71F7" w:rsidRPr="0099017D" w:rsidRDefault="000E71F7" w:rsidP="000E71F7">
            <w:pPr>
              <w:rPr>
                <w:rFonts w:cstheme="minorHAnsi"/>
                <w:sz w:val="24"/>
                <w:szCs w:val="24"/>
              </w:rPr>
            </w:pPr>
            <w:r w:rsidRPr="0099017D">
              <w:rPr>
                <w:rFonts w:cstheme="minorHAnsi"/>
                <w:b/>
                <w:sz w:val="24"/>
                <w:szCs w:val="24"/>
              </w:rPr>
              <w:t>Sofia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017D">
              <w:rPr>
                <w:rFonts w:cstheme="minorHAnsi"/>
                <w:b/>
                <w:sz w:val="24"/>
                <w:szCs w:val="24"/>
              </w:rPr>
              <w:t>Melo</w:t>
            </w:r>
            <w:proofErr w:type="spellEnd"/>
            <w:r w:rsidRPr="0099017D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99017D">
              <w:rPr>
                <w:rFonts w:cstheme="minorHAnsi"/>
                <w:sz w:val="24"/>
                <w:szCs w:val="24"/>
              </w:rPr>
              <w:t>pricing expert INFARMED, Portugal</w:t>
            </w:r>
          </w:p>
          <w:p w:rsidR="00734F73" w:rsidRPr="0099017D" w:rsidRDefault="00734F73" w:rsidP="00734F73">
            <w:pPr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Мова </w:t>
            </w:r>
            <w:r w:rsidR="00B82B75">
              <w:rPr>
                <w:rFonts w:cstheme="minorHAnsi"/>
                <w:b/>
                <w:sz w:val="24"/>
                <w:szCs w:val="24"/>
                <w:lang w:val="uk-UA"/>
              </w:rPr>
              <w:t>–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англійська</w:t>
            </w:r>
          </w:p>
          <w:p w:rsidR="00734F73" w:rsidRPr="0099017D" w:rsidRDefault="00734F73" w:rsidP="00734F7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9017D">
              <w:rPr>
                <w:rFonts w:cstheme="minorHAnsi"/>
                <w:b/>
                <w:sz w:val="24"/>
                <w:szCs w:val="24"/>
              </w:rPr>
              <w:t>Working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99017D">
              <w:rPr>
                <w:rFonts w:cstheme="minorHAnsi"/>
                <w:b/>
                <w:sz w:val="24"/>
                <w:szCs w:val="24"/>
              </w:rPr>
              <w:t>language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 xml:space="preserve"> – </w:t>
            </w:r>
            <w:r w:rsidRPr="0099017D">
              <w:rPr>
                <w:rFonts w:cstheme="minorHAnsi"/>
                <w:b/>
                <w:sz w:val="24"/>
                <w:szCs w:val="24"/>
              </w:rPr>
              <w:t>English</w:t>
            </w:r>
          </w:p>
          <w:p w:rsidR="00826F1B" w:rsidRPr="0099017D" w:rsidRDefault="00B82B75" w:rsidP="00734F73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Он</w:t>
            </w:r>
            <w:r w:rsidR="00734F73" w:rsidRPr="0099017D">
              <w:rPr>
                <w:rFonts w:cstheme="minorHAnsi"/>
                <w:b/>
                <w:sz w:val="24"/>
                <w:szCs w:val="24"/>
                <w:lang w:val="uk-UA"/>
              </w:rPr>
              <w:t>лайн</w:t>
            </w:r>
            <w:r w:rsidR="00734F73" w:rsidRPr="0099017D">
              <w:rPr>
                <w:rFonts w:cstheme="minorHAnsi"/>
                <w:sz w:val="24"/>
                <w:szCs w:val="24"/>
              </w:rPr>
              <w:t xml:space="preserve"> </w:t>
            </w:r>
            <w:r w:rsidR="00734F73" w:rsidRPr="0099017D">
              <w:rPr>
                <w:rFonts w:cstheme="minorHAnsi"/>
                <w:sz w:val="24"/>
                <w:szCs w:val="24"/>
                <w:lang w:val="uk-UA"/>
              </w:rPr>
              <w:t>/</w:t>
            </w:r>
            <w:proofErr w:type="spellStart"/>
            <w:r w:rsidR="00734F73" w:rsidRPr="0099017D">
              <w:rPr>
                <w:rFonts w:cstheme="minorHAnsi"/>
                <w:b/>
                <w:sz w:val="24"/>
                <w:szCs w:val="24"/>
                <w:lang w:val="uk-UA"/>
              </w:rPr>
              <w:t>online</w:t>
            </w:r>
            <w:proofErr w:type="spellEnd"/>
          </w:p>
          <w:p w:rsidR="0099017D" w:rsidRPr="0099017D" w:rsidRDefault="0099017D" w:rsidP="00734F73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1705E" w:rsidRPr="004C01FB" w:rsidTr="0099017D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:rsidR="00F1705E" w:rsidRPr="00EC5A42" w:rsidRDefault="00F1705E" w:rsidP="00F170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705E" w:rsidRPr="004F5346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A12B68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A12B68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 xml:space="preserve">БЛОК 2. </w:t>
            </w:r>
          </w:p>
          <w:p w:rsidR="00F1705E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</w:pPr>
            <w:r w:rsidRPr="00A12B68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>ПАНЕЛЬНА ДИСКУСІЯ 3</w:t>
            </w:r>
            <w:r w:rsidRPr="00A12B68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  <w:t>.</w:t>
            </w:r>
          </w:p>
          <w:p w:rsidR="00CE21B4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</w:pPr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  <w:t xml:space="preserve">Механізми та інструменти реалізації державної політики та контролю у сфері ціноутворення: виклики та нові можливості </w:t>
            </w:r>
          </w:p>
        </w:tc>
      </w:tr>
      <w:tr w:rsidR="00F1705E" w:rsidRPr="004F5346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:rsidR="00F1705E" w:rsidRDefault="00F1705E" w:rsidP="00F170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705E" w:rsidRPr="004F5346" w:rsidTr="00CE21B4">
        <w:trPr>
          <w:trHeight w:val="41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826F1B" w:rsidRDefault="00F1705E" w:rsidP="00CE21B4">
            <w:pPr>
              <w:ind w:left="1"/>
              <w:rPr>
                <w:rFonts w:cstheme="minorHAnsi"/>
                <w:i/>
                <w:sz w:val="26"/>
                <w:szCs w:val="26"/>
                <w:lang w:val="uk-UA"/>
              </w:rPr>
            </w:pPr>
            <w:r w:rsidRPr="007B6F98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  <w:t>Модератор</w:t>
            </w:r>
            <w:r w:rsidRPr="007B6F98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: </w:t>
            </w:r>
            <w:r w:rsidRPr="007B6F98"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  <w:t xml:space="preserve">Лідія </w:t>
            </w:r>
            <w:proofErr w:type="spellStart"/>
            <w:r w:rsidRPr="007B6F98">
              <w:rPr>
                <w:rFonts w:cstheme="minorHAnsi"/>
                <w:b/>
                <w:sz w:val="24"/>
                <w:szCs w:val="24"/>
                <w:shd w:val="clear" w:color="auto" w:fill="FFFFFF"/>
                <w:lang w:val="uk-UA"/>
              </w:rPr>
              <w:t>Санжаровська</w:t>
            </w:r>
            <w:proofErr w:type="spellEnd"/>
            <w:r w:rsidRPr="007B6F98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асоційований партнер</w:t>
            </w:r>
            <w:r w:rsidRPr="007B6F98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LA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LAW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FIRM</w:t>
            </w:r>
            <w:r w:rsidRPr="00DB1E35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Правовий</w:t>
            </w:r>
            <w:proofErr w:type="spellEnd"/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Альянс)</w:t>
            </w:r>
            <w:r w:rsidR="00826F1B">
              <w:rPr>
                <w:rFonts w:cstheme="minorHAnsi"/>
                <w:i/>
                <w:sz w:val="26"/>
                <w:szCs w:val="26"/>
                <w:lang w:val="uk-UA"/>
              </w:rPr>
              <w:t xml:space="preserve"> </w:t>
            </w:r>
          </w:p>
        </w:tc>
      </w:tr>
      <w:tr w:rsidR="00826F1B" w:rsidRPr="00CE21B4" w:rsidTr="00DE3E83">
        <w:trPr>
          <w:trHeight w:val="758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99017D" w:rsidRDefault="00CE21B4" w:rsidP="00F1705E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16.0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0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ru-RU"/>
              </w:rPr>
              <w:t xml:space="preserve"> - </w:t>
            </w:r>
            <w:r w:rsidR="00826F1B" w:rsidRPr="0099017D">
              <w:rPr>
                <w:rFonts w:cstheme="minorHAnsi"/>
                <w:b/>
                <w:sz w:val="24"/>
                <w:szCs w:val="24"/>
                <w:lang w:val="uk-UA"/>
              </w:rPr>
              <w:t>1</w:t>
            </w:r>
            <w:r w:rsidRPr="0099017D">
              <w:rPr>
                <w:rFonts w:cstheme="minorHAnsi"/>
                <w:b/>
                <w:sz w:val="24"/>
                <w:szCs w:val="24"/>
              </w:rPr>
              <w:t>7</w:t>
            </w:r>
            <w:r w:rsidRPr="0099017D">
              <w:rPr>
                <w:rFonts w:cstheme="minorHAnsi"/>
                <w:b/>
                <w:sz w:val="24"/>
                <w:szCs w:val="24"/>
                <w:lang w:val="uk-UA"/>
              </w:rPr>
              <w:t>.</w:t>
            </w:r>
            <w:r w:rsidRPr="0099017D">
              <w:rPr>
                <w:rFonts w:cstheme="minorHAnsi"/>
                <w:b/>
                <w:sz w:val="24"/>
                <w:szCs w:val="24"/>
              </w:rPr>
              <w:t>00</w:t>
            </w:r>
          </w:p>
          <w:p w:rsidR="00826F1B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5403D5" w:rsidRDefault="00826F1B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6D103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ІНТЕРАКТИВНЕ ОПИТУВАННЯ</w:t>
            </w:r>
          </w:p>
        </w:tc>
      </w:tr>
      <w:tr w:rsidR="00826F1B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2D3BF7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EC5A42" w:rsidRDefault="00826F1B" w:rsidP="00CE21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03FB">
              <w:rPr>
                <w:rFonts w:cstheme="minorHAnsi"/>
                <w:b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7D03FB">
              <w:rPr>
                <w:rFonts w:cstheme="minorHAnsi"/>
                <w:b/>
                <w:sz w:val="24"/>
                <w:szCs w:val="24"/>
                <w:lang w:val="uk-UA"/>
              </w:rPr>
              <w:t>Гріценко</w:t>
            </w:r>
            <w:proofErr w:type="spellEnd"/>
            <w:r w:rsidRPr="007D03FB">
              <w:rPr>
                <w:rFonts w:cstheme="minorHAnsi"/>
                <w:sz w:val="24"/>
                <w:szCs w:val="24"/>
                <w:lang w:val="uk-UA"/>
              </w:rPr>
              <w:t>, в.о. начальника Управління</w:t>
            </w:r>
            <w:r w:rsidRPr="007D03FB">
              <w:rPr>
                <w:rFonts w:cstheme="minorHAnsi"/>
                <w:sz w:val="24"/>
                <w:szCs w:val="24"/>
              </w:rPr>
              <w:t> </w:t>
            </w:r>
            <w:r w:rsidRPr="007D03FB">
              <w:rPr>
                <w:rFonts w:cstheme="minorHAnsi"/>
                <w:sz w:val="24"/>
                <w:szCs w:val="24"/>
                <w:lang w:val="uk-UA"/>
              </w:rPr>
              <w:t>— начальник відділу з</w:t>
            </w:r>
            <w:r w:rsidRPr="007D03FB">
              <w:rPr>
                <w:rFonts w:cstheme="minorHAnsi"/>
                <w:sz w:val="24"/>
                <w:szCs w:val="24"/>
              </w:rPr>
              <w:t> </w:t>
            </w:r>
            <w:r w:rsidRPr="007D03FB">
              <w:rPr>
                <w:rFonts w:cstheme="minorHAnsi"/>
                <w:sz w:val="24"/>
                <w:szCs w:val="24"/>
                <w:lang w:val="uk-UA"/>
              </w:rPr>
              <w:t xml:space="preserve">питань якості та доступності лікарських засобів, їх раціонального застосування Фармацевтичного управління Міністерства охорони здоров’я України </w:t>
            </w:r>
          </w:p>
        </w:tc>
      </w:tr>
      <w:tr w:rsidR="00826F1B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B82B75" w:rsidRDefault="00826F1B" w:rsidP="00CE21B4">
            <w:pPr>
              <w:ind w:left="1"/>
              <w:rPr>
                <w:rFonts w:eastAsia="Times New Roman" w:cstheme="minorHAnsi"/>
                <w:b/>
                <w:sz w:val="24"/>
                <w:szCs w:val="24"/>
                <w:lang w:val="uk-UA"/>
              </w:rPr>
            </w:pPr>
          </w:p>
          <w:p w:rsidR="00826F1B" w:rsidRPr="00B82B75" w:rsidRDefault="00826F1B" w:rsidP="00CE21B4">
            <w:pPr>
              <w:ind w:left="1"/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Роман Ісаєнко,</w:t>
            </w:r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 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>голова Державної служби України з лікарських засобів та контролю за наркотиками</w:t>
            </w:r>
          </w:p>
          <w:p w:rsidR="00826F1B" w:rsidRPr="00B82B75" w:rsidRDefault="00826F1B" w:rsidP="00CE21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26F1B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3333E7" w:rsidRDefault="00826F1B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 xml:space="preserve">Ореста Піняжко, </w:t>
            </w:r>
            <w:r w:rsidRPr="006C1146">
              <w:rPr>
                <w:rFonts w:cstheme="minorHAnsi"/>
                <w:sz w:val="24"/>
                <w:szCs w:val="24"/>
                <w:lang w:val="ru-RU"/>
              </w:rPr>
              <w:t>директор Департаменту оцінки медичних технологій</w:t>
            </w:r>
            <w:r w:rsidRPr="00431ADE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431ADE">
              <w:rPr>
                <w:rFonts w:cstheme="minorHAnsi"/>
                <w:sz w:val="24"/>
                <w:szCs w:val="24"/>
                <w:lang w:val="uk-UA"/>
              </w:rPr>
              <w:t>Державного експертного центру МОЗ України, кандидат фармацевтичних наук</w:t>
            </w:r>
          </w:p>
        </w:tc>
      </w:tr>
      <w:tr w:rsidR="00826F1B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Default="00826F1B" w:rsidP="00CE21B4">
            <w:pPr>
              <w:rPr>
                <w:rFonts w:eastAsia="Times New Roman" w:cstheme="minorHAnsi"/>
                <w:b/>
                <w:sz w:val="24"/>
                <w:szCs w:val="24"/>
                <w:lang w:val="uk-UA"/>
              </w:rPr>
            </w:pPr>
          </w:p>
          <w:p w:rsidR="00826F1B" w:rsidRPr="00FC1EE9" w:rsidRDefault="00826F1B" w:rsidP="00CE21B4">
            <w:pPr>
              <w:rPr>
                <w:lang w:val="ru-RU"/>
              </w:rPr>
            </w:pPr>
            <w:r w:rsidRPr="0004104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Костянтин Косяченко,</w:t>
            </w:r>
            <w:r w:rsidRPr="0004104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директор </w:t>
            </w:r>
            <w:r w:rsidR="000E71F7">
              <w:rPr>
                <w:rFonts w:eastAsia="Times New Roman" w:cstheme="minorHAnsi"/>
                <w:sz w:val="24"/>
                <w:szCs w:val="24"/>
                <w:lang w:val="uk-UA"/>
              </w:rPr>
              <w:t>Департаменту</w:t>
            </w:r>
            <w:r w:rsidRPr="0004104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стандартів у сфері охорони здоров’я Державного експертного центру МОЗ України, завідувач кафедри організації та економіки фармації Національного медичного університету ім. О.О. Богомольця, доктор фармацевтичних наук, професор, Заслужений працівник фармації</w:t>
            </w:r>
          </w:p>
        </w:tc>
      </w:tr>
      <w:tr w:rsidR="00826F1B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Default="00826F1B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826F1B" w:rsidRPr="00041045" w:rsidRDefault="00826F1B" w:rsidP="00CE21B4">
            <w:pPr>
              <w:rPr>
                <w:rFonts w:eastAsia="Times New Roman" w:cstheme="minorHAnsi"/>
                <w:b/>
                <w:sz w:val="24"/>
                <w:szCs w:val="24"/>
                <w:lang w:val="uk-UA"/>
              </w:rPr>
            </w:pPr>
            <w:r w:rsidRPr="00FC1EE9">
              <w:rPr>
                <w:rFonts w:cstheme="minorHAnsi"/>
                <w:b/>
                <w:sz w:val="24"/>
                <w:szCs w:val="24"/>
                <w:lang w:val="uk-UA"/>
              </w:rPr>
              <w:t>Тетяна Котляр</w:t>
            </w:r>
            <w:r w:rsidRPr="00FC1EE9">
              <w:rPr>
                <w:rFonts w:cstheme="minorHAnsi"/>
                <w:sz w:val="24"/>
                <w:szCs w:val="24"/>
                <w:lang w:val="uk-UA"/>
              </w:rPr>
              <w:t>, голова громадської спілки «Всеукраїнська фармацевтична спілка «ФАРМУКРАЇНА»</w:t>
            </w:r>
          </w:p>
        </w:tc>
      </w:tr>
      <w:tr w:rsidR="00826F1B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B82B75" w:rsidRDefault="00826F1B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826F1B" w:rsidRPr="00B82B75" w:rsidRDefault="00826F1B" w:rsidP="00CE21B4">
            <w:pPr>
              <w:rPr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Костянтин Ващенко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, </w:t>
            </w:r>
            <w:r w:rsidRPr="00B82B75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 xml:space="preserve">директор із взаємодії з органами державної влади ПрАТ «Фармацевтична фірма </w:t>
            </w:r>
            <w:r w:rsidRPr="00B82B75">
              <w:rPr>
                <w:rFonts w:cstheme="minorHAnsi"/>
                <w:i/>
                <w:sz w:val="24"/>
                <w:szCs w:val="24"/>
                <w:shd w:val="clear" w:color="auto" w:fill="FFFFFF"/>
                <w:lang w:val="uk-UA"/>
              </w:rPr>
              <w:t>«</w:t>
            </w:r>
            <w:r w:rsidRPr="00B82B75">
              <w:rPr>
                <w:rStyle w:val="af1"/>
                <w:rFonts w:cstheme="minorHAnsi"/>
                <w:bCs/>
                <w:i w:val="0"/>
                <w:sz w:val="24"/>
                <w:szCs w:val="24"/>
                <w:shd w:val="clear" w:color="auto" w:fill="FFFFFF"/>
                <w:lang w:val="uk-UA"/>
              </w:rPr>
              <w:t>Дарниця</w:t>
            </w:r>
            <w:r w:rsidRPr="00B82B75">
              <w:rPr>
                <w:rFonts w:cstheme="minorHAnsi"/>
                <w:i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</w:tr>
      <w:tr w:rsidR="00826F1B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B82B75" w:rsidRDefault="00826F1B" w:rsidP="00CE2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826F1B" w:rsidRPr="00B82B75" w:rsidRDefault="00826F1B" w:rsidP="00CE2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Віталій Гордієнко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>, голова ради директорів Асоціації виробників інноваційних ліків «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АПРаД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>»</w:t>
            </w:r>
          </w:p>
          <w:p w:rsidR="00826F1B" w:rsidRPr="00B82B75" w:rsidRDefault="00826F1B" w:rsidP="00CE21B4">
            <w:pPr>
              <w:rPr>
                <w:lang w:val="uk-UA"/>
              </w:rPr>
            </w:pPr>
          </w:p>
        </w:tc>
      </w:tr>
      <w:tr w:rsidR="00826F1B" w:rsidRPr="004C01FB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2D3BF7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B82B75" w:rsidRDefault="00826F1B" w:rsidP="00CE21B4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smallCaps/>
                <w:spacing w:val="5"/>
                <w:sz w:val="24"/>
                <w:szCs w:val="24"/>
                <w:lang w:val="uk-UA"/>
              </w:rPr>
            </w:pPr>
            <w:r w:rsidRPr="00B82B75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Представник</w:t>
            </w:r>
            <w:r w:rsidRPr="00B82B75">
              <w:rPr>
                <w:rFonts w:asciiTheme="minorHAnsi" w:hAnsiTheme="minorHAnsi" w:cstheme="minorHAnsi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asciiTheme="minorHAnsi" w:hAnsiTheme="minorHAnsi" w:cstheme="minorHAnsi"/>
                <w:b w:val="0"/>
                <w:smallCaps/>
                <w:spacing w:val="5"/>
                <w:sz w:val="24"/>
                <w:szCs w:val="24"/>
                <w:lang w:val="uk-UA"/>
              </w:rPr>
              <w:t>держпродспоживслужби</w:t>
            </w:r>
            <w:proofErr w:type="spellEnd"/>
          </w:p>
          <w:p w:rsidR="00CE21B4" w:rsidRPr="00B82B75" w:rsidRDefault="00CE21B4" w:rsidP="00CE21B4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smallCaps/>
                <w:spacing w:val="5"/>
                <w:sz w:val="24"/>
                <w:szCs w:val="24"/>
                <w:lang w:val="uk-UA"/>
              </w:rPr>
            </w:pPr>
          </w:p>
        </w:tc>
      </w:tr>
      <w:tr w:rsidR="00826F1B" w:rsidRPr="004C01FB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2D3BF7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Default="00826F1B" w:rsidP="00CE21B4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 xml:space="preserve">Володимир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uk-UA"/>
              </w:rPr>
              <w:t>Ляховський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співголова комітету з питань охорони здоров’я СУП. Менеджер з управління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проєктами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Департаменту корпоративних комунікацій  </w:t>
            </w:r>
            <w:r w:rsidRPr="00990B8B">
              <w:rPr>
                <w:rFonts w:cstheme="minorHAnsi"/>
                <w:sz w:val="24"/>
                <w:szCs w:val="24"/>
                <w:lang w:val="uk-UA"/>
              </w:rPr>
              <w:t>АТ «</w:t>
            </w:r>
            <w:proofErr w:type="spellStart"/>
            <w:r w:rsidRPr="00990B8B">
              <w:rPr>
                <w:rFonts w:cstheme="minorHAnsi"/>
                <w:sz w:val="24"/>
                <w:szCs w:val="24"/>
                <w:lang w:val="uk-UA"/>
              </w:rPr>
              <w:t>Фармак</w:t>
            </w:r>
            <w:proofErr w:type="spellEnd"/>
            <w:r w:rsidRPr="00990B8B">
              <w:rPr>
                <w:rFonts w:cstheme="minorHAnsi"/>
                <w:sz w:val="24"/>
                <w:szCs w:val="24"/>
                <w:lang w:val="uk-UA"/>
              </w:rPr>
              <w:t>»</w:t>
            </w:r>
          </w:p>
          <w:p w:rsidR="00826F1B" w:rsidRPr="00500054" w:rsidRDefault="00826F1B" w:rsidP="00CE21B4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1705E" w:rsidRPr="004C01FB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:rsidR="00F1705E" w:rsidRPr="00EC5A42" w:rsidRDefault="00F1705E" w:rsidP="00F170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705E" w:rsidRPr="004F5346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A12B68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A12B68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 xml:space="preserve">БЛОК 2. </w:t>
            </w:r>
          </w:p>
          <w:p w:rsidR="00F1705E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</w:pPr>
            <w:r w:rsidRPr="00A12B68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>ПАНЕЛЬНА ДИСКУСІЯ 4</w:t>
            </w:r>
            <w:r w:rsidRPr="00A12B68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  <w:t>.</w:t>
            </w:r>
            <w:r w:rsidRPr="002D3BF7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ru-RU"/>
              </w:rPr>
              <w:t xml:space="preserve"> </w:t>
            </w:r>
          </w:p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</w:pPr>
            <w:r w:rsidRPr="00B82B75">
              <w:rPr>
                <w:rFonts w:ascii="Times New Roman" w:hAnsi="Times New Roman" w:cs="Times New Roman"/>
                <w:b/>
                <w:color w:val="009999"/>
                <w:sz w:val="32"/>
                <w:szCs w:val="32"/>
                <w:lang w:val="uk-UA"/>
              </w:rPr>
              <w:t>Ціна ліків очима пацієнтів: доступність, прозорість, довіра</w:t>
            </w:r>
          </w:p>
          <w:p w:rsidR="00F1705E" w:rsidRPr="00EC5A42" w:rsidRDefault="00F1705E" w:rsidP="00F170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705E" w:rsidRPr="004F5346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:rsidR="00F1705E" w:rsidRDefault="00F1705E" w:rsidP="00F170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705E" w:rsidRPr="004F5346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B82B75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  <w:t>Модератор</w:t>
            </w:r>
            <w:r w:rsidRPr="00B82B75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:</w:t>
            </w:r>
            <w:r w:rsidRPr="00B82B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Олена </w:t>
            </w:r>
            <w:proofErr w:type="spellStart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Філінюк</w:t>
            </w:r>
            <w:proofErr w:type="spellEnd"/>
            <w:r w:rsidRPr="00B82B75">
              <w:rPr>
                <w:rFonts w:eastAsia="Times New Roman" w:cstheme="minorHAnsi"/>
                <w:lang w:val="uk-UA"/>
              </w:rPr>
              <w:t xml:space="preserve">, </w:t>
            </w:r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MD,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PhD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, старша технічна радниця з питань фармацевтичного врядування і фінансування,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проєкт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SAFEMed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/USAID</w:t>
            </w:r>
          </w:p>
        </w:tc>
      </w:tr>
      <w:tr w:rsidR="00F1705E" w:rsidRPr="007B6F98" w:rsidTr="00DE3E8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F73" w:rsidRPr="00B82B75" w:rsidRDefault="00734F73" w:rsidP="00F1705E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</w:p>
          <w:p w:rsidR="00734F73" w:rsidRPr="00B82B75" w:rsidRDefault="00F1705E" w:rsidP="00F1705E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  <w:r w:rsidRPr="00B82B7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 xml:space="preserve">ІНТЕРАКТИВНЕ ОПИТУВАННЯ </w:t>
            </w:r>
          </w:p>
        </w:tc>
      </w:tr>
      <w:tr w:rsidR="00F1705E" w:rsidRPr="00DE3E83" w:rsidTr="00DE3E83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CE21B4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2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</w:t>
            </w:r>
            <w:r w:rsidR="00F1705E" w:rsidRPr="00B82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34F73" w:rsidRPr="00B82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 </w:t>
            </w:r>
            <w:r w:rsidRPr="00B82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</w:t>
            </w:r>
            <w:r w:rsidR="00F1705E" w:rsidRPr="00B82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 </w:t>
            </w:r>
          </w:p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B82B75" w:rsidRDefault="00E74ADF" w:rsidP="00F1705E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B82B75">
              <w:rPr>
                <w:b/>
                <w:sz w:val="24"/>
                <w:szCs w:val="24"/>
                <w:lang w:val="uk-UA"/>
              </w:rPr>
              <w:t>Іван Жук</w:t>
            </w:r>
            <w:r w:rsidRPr="00B82B75">
              <w:rPr>
                <w:sz w:val="24"/>
                <w:szCs w:val="24"/>
                <w:lang w:val="uk-UA"/>
              </w:rPr>
              <w:t xml:space="preserve">, начальник відділу роботи з договорами про </w:t>
            </w:r>
            <w:proofErr w:type="spellStart"/>
            <w:r w:rsidRPr="00B82B75">
              <w:rPr>
                <w:sz w:val="24"/>
                <w:szCs w:val="24"/>
                <w:lang w:val="uk-UA"/>
              </w:rPr>
              <w:t>реімбурсацію</w:t>
            </w:r>
            <w:proofErr w:type="spellEnd"/>
            <w:r w:rsidRPr="00B82B75">
              <w:rPr>
                <w:sz w:val="24"/>
                <w:szCs w:val="24"/>
                <w:lang w:val="uk-UA"/>
              </w:rPr>
              <w:t xml:space="preserve"> </w:t>
            </w:r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Національної служби здоров'я України</w:t>
            </w: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1705E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ADF" w:rsidRPr="00B82B75" w:rsidRDefault="00E74ADF" w:rsidP="00F1705E">
            <w:pPr>
              <w:rPr>
                <w:rFonts w:eastAsia="Times New Roman" w:cstheme="minorHAnsi"/>
                <w:b/>
                <w:sz w:val="24"/>
                <w:szCs w:val="24"/>
                <w:lang w:val="uk-UA"/>
              </w:rPr>
            </w:pPr>
          </w:p>
          <w:p w:rsidR="00F1705E" w:rsidRPr="00B82B75" w:rsidRDefault="00F1705E" w:rsidP="00F1705E">
            <w:pPr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 xml:space="preserve">Олег </w:t>
            </w:r>
            <w:proofErr w:type="spellStart"/>
            <w:r w:rsidRPr="00B82B75">
              <w:rPr>
                <w:rFonts w:eastAsia="Times New Roman" w:cstheme="minorHAnsi"/>
                <w:b/>
                <w:sz w:val="24"/>
                <w:szCs w:val="24"/>
                <w:lang w:val="uk-UA"/>
              </w:rPr>
              <w:t>Кльоц</w:t>
            </w:r>
            <w:proofErr w:type="spellEnd"/>
            <w:r w:rsidRPr="00B82B75">
              <w:rPr>
                <w:rFonts w:eastAsia="Times New Roman" w:cstheme="minorHAnsi"/>
                <w:sz w:val="24"/>
                <w:szCs w:val="24"/>
                <w:lang w:val="uk-UA"/>
              </w:rPr>
              <w:t>,  генеральний директор ДП «Медичні закупівлі України»</w:t>
            </w:r>
          </w:p>
          <w:p w:rsidR="00826F1B" w:rsidRPr="00B82B75" w:rsidRDefault="00826F1B" w:rsidP="00F1705E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1705E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B82B75" w:rsidRDefault="00F1705E" w:rsidP="00F1705E">
            <w:pPr>
              <w:rPr>
                <w:rFonts w:cstheme="minorHAnsi"/>
                <w:shd w:val="clear" w:color="auto" w:fill="FFFFFF"/>
                <w:lang w:val="uk-UA"/>
              </w:rPr>
            </w:pPr>
            <w:r w:rsidRPr="00B82B75">
              <w:rPr>
                <w:rFonts w:cstheme="minorHAnsi"/>
                <w:b/>
                <w:iCs/>
                <w:lang w:val="uk-UA"/>
              </w:rPr>
              <w:t>Віктор Сердюк</w:t>
            </w:r>
            <w:r w:rsidRPr="00B82B75">
              <w:rPr>
                <w:rFonts w:cstheme="minorHAnsi"/>
                <w:iCs/>
                <w:lang w:val="uk-UA"/>
              </w:rPr>
              <w:t xml:space="preserve">, президент </w:t>
            </w:r>
            <w:r w:rsidRPr="00B82B75">
              <w:rPr>
                <w:rFonts w:cstheme="minorHAnsi"/>
                <w:shd w:val="clear" w:color="auto" w:fill="FFFFFF"/>
                <w:lang w:val="uk-UA"/>
              </w:rPr>
              <w:t>ВСЕУКРАЇНСЬКА БЛАГОДІЙНА ОРГАНІЗАЦІЯ «РАДА ЗАХИСТУ ПРАВ ТА БЕЗПЕКИ ПАЦІЄНТІВ»</w:t>
            </w:r>
          </w:p>
        </w:tc>
      </w:tr>
      <w:tr w:rsidR="00826F1B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B82B75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B82B75" w:rsidRDefault="00826F1B" w:rsidP="00826F1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hd w:val="clear" w:color="auto" w:fill="FFFFFF"/>
                <w:lang w:val="uk-UA"/>
              </w:rPr>
              <w:t>Представник</w:t>
            </w:r>
            <w:r w:rsidRPr="00B82B75">
              <w:rPr>
                <w:rFonts w:cstheme="minorHAnsi"/>
                <w:shd w:val="clear" w:color="auto" w:fill="FFFFFF"/>
                <w:lang w:val="uk-UA"/>
              </w:rPr>
              <w:t xml:space="preserve"> </w:t>
            </w:r>
            <w:r w:rsidRPr="00B82B75">
              <w:rPr>
                <w:rStyle w:val="ad"/>
                <w:rFonts w:cstheme="minorHAnsi"/>
                <w:b w:val="0"/>
                <w:spacing w:val="6"/>
                <w:shd w:val="clear" w:color="auto" w:fill="FFFFFF"/>
                <w:lang w:val="uk-UA"/>
              </w:rPr>
              <w:t>Громадської спілки «Аптечна професійна асоціація України» (АПАУ)</w:t>
            </w:r>
            <w:r w:rsidRPr="00B82B75">
              <w:rPr>
                <w:rFonts w:cstheme="minorHAnsi"/>
                <w:spacing w:val="6"/>
                <w:shd w:val="clear" w:color="auto" w:fill="FFFFFF"/>
                <w:lang w:val="uk-UA"/>
              </w:rPr>
              <w:t> </w:t>
            </w:r>
          </w:p>
        </w:tc>
      </w:tr>
      <w:tr w:rsidR="00F1705E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F73" w:rsidRPr="00B82B75" w:rsidRDefault="00F1705E" w:rsidP="00F1705E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Олександр Чумак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>, Асоціація «Виробники ліків України» (АВЛУ)</w:t>
            </w:r>
          </w:p>
        </w:tc>
      </w:tr>
      <w:tr w:rsidR="00F1705E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1B" w:rsidRPr="00B82B75" w:rsidRDefault="00826F1B" w:rsidP="00E11654">
            <w:pPr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F1705E" w:rsidRPr="004C01FB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F73" w:rsidRPr="00B82B75" w:rsidRDefault="00F1705E" w:rsidP="00F1705E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Тетяна </w:t>
            </w:r>
            <w:proofErr w:type="spellStart"/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>Кулеша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>, голова Ради Громадської спілки «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Орфанні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 xml:space="preserve"> захворювання України» </w:t>
            </w:r>
          </w:p>
          <w:p w:rsidR="00F1705E" w:rsidRPr="00B82B75" w:rsidRDefault="00B82B75" w:rsidP="00F1705E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</w:t>
            </w:r>
            <w:r w:rsidR="00734F73" w:rsidRPr="00B82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лайн</w:t>
            </w:r>
            <w:r w:rsidR="00734F73" w:rsidRPr="00B82B75">
              <w:rPr>
                <w:lang w:val="uk-UA"/>
              </w:rPr>
              <w:t xml:space="preserve"> /</w:t>
            </w:r>
            <w:proofErr w:type="spellStart"/>
            <w:r w:rsidR="00734F73" w:rsidRPr="00B82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online</w:t>
            </w:r>
            <w:proofErr w:type="spellEnd"/>
          </w:p>
        </w:tc>
      </w:tr>
      <w:tr w:rsidR="00F1705E" w:rsidRPr="004F5346" w:rsidTr="00DE3E83">
        <w:trPr>
          <w:trHeight w:val="909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F73" w:rsidRPr="00B82B75" w:rsidRDefault="00734F73" w:rsidP="00F1705E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F1705E" w:rsidRPr="00B82B75" w:rsidRDefault="00F1705E" w:rsidP="00F1705E">
            <w:pPr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</w:pP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Інна Іваненко, 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>виконавча директорка</w:t>
            </w:r>
            <w:r w:rsidRPr="00B82B75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Pr="00B82B75">
              <w:rPr>
                <w:rFonts w:cstheme="minorHAnsi"/>
                <w:sz w:val="24"/>
                <w:szCs w:val="24"/>
                <w:shd w:val="clear" w:color="auto" w:fill="FFFFFF"/>
                <w:lang w:val="uk-UA"/>
              </w:rPr>
              <w:t>БЛАГОДІЙНОЇ ОРГАНІЗАЦІЇ «БЛАГОДІЙНИЙ ФОНД ПАЦІЄНТИ УКРАЇНИ»</w:t>
            </w:r>
          </w:p>
          <w:p w:rsidR="00826F1B" w:rsidRPr="00B82B75" w:rsidRDefault="00826F1B" w:rsidP="00F170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705E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82B75" w:rsidRDefault="00F1705E" w:rsidP="00F1705E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B82B75">
              <w:rPr>
                <w:rFonts w:cstheme="minorHAnsi"/>
                <w:b/>
                <w:iCs/>
                <w:lang w:val="uk-UA"/>
              </w:rPr>
              <w:t xml:space="preserve">Олег </w:t>
            </w:r>
            <w:proofErr w:type="spellStart"/>
            <w:r w:rsidRPr="00B82B75">
              <w:rPr>
                <w:rFonts w:cstheme="minorHAnsi"/>
                <w:b/>
                <w:iCs/>
                <w:lang w:val="uk-UA"/>
              </w:rPr>
              <w:t>Вівсянник</w:t>
            </w:r>
            <w:proofErr w:type="spellEnd"/>
            <w:r w:rsidRPr="00B82B75">
              <w:rPr>
                <w:rFonts w:cstheme="minorHAnsi"/>
                <w:b/>
                <w:iCs/>
                <w:lang w:val="uk-UA"/>
              </w:rPr>
              <w:t xml:space="preserve">, </w:t>
            </w:r>
            <w:r w:rsidRPr="00B82B75">
              <w:rPr>
                <w:rFonts w:cstheme="minorHAnsi"/>
                <w:sz w:val="24"/>
                <w:szCs w:val="24"/>
                <w:lang w:val="uk-UA"/>
              </w:rPr>
              <w:t>директор Департаменту цивільного захисту та охорони здоров’я населення Рівненської обласної державної адміністрації</w:t>
            </w:r>
            <w:r w:rsidRPr="00B82B75">
              <w:rPr>
                <w:lang w:val="uk-UA"/>
              </w:rPr>
              <w:t xml:space="preserve">,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к.н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>.</w:t>
            </w:r>
            <w:r w:rsidR="00B82B75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держ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>.</w:t>
            </w:r>
            <w:r w:rsidR="00B82B75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B75">
              <w:rPr>
                <w:rFonts w:cstheme="minorHAnsi"/>
                <w:sz w:val="24"/>
                <w:szCs w:val="24"/>
                <w:lang w:val="uk-UA"/>
              </w:rPr>
              <w:t>упр</w:t>
            </w:r>
            <w:proofErr w:type="spellEnd"/>
            <w:r w:rsidRPr="00B82B75">
              <w:rPr>
                <w:rFonts w:cstheme="minorHAnsi"/>
                <w:sz w:val="24"/>
                <w:szCs w:val="24"/>
                <w:lang w:val="uk-UA"/>
              </w:rPr>
              <w:t>.</w:t>
            </w:r>
          </w:p>
          <w:p w:rsidR="00826F1B" w:rsidRPr="00B82B75" w:rsidRDefault="00826F1B" w:rsidP="00F1705E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F1705E" w:rsidRPr="004F5346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F1705E" w:rsidRDefault="00F1705E" w:rsidP="00F17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F1705E" w:rsidRPr="00021C8D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3F6F20" w:rsidRDefault="00F1705E" w:rsidP="00F1705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3F6F20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/>
              </w:rPr>
              <w:t>ПРИЙНЯТТЯ РЕЗОЛЮЦІЇ</w:t>
            </w:r>
          </w:p>
        </w:tc>
      </w:tr>
      <w:tr w:rsidR="00F1705E" w:rsidRPr="00021C8D" w:rsidTr="00CE21B4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:rsidR="00F1705E" w:rsidRPr="00FC15BE" w:rsidRDefault="00F1705E" w:rsidP="00F1705E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uk-UA"/>
              </w:rPr>
            </w:pPr>
          </w:p>
        </w:tc>
      </w:tr>
      <w:tr w:rsidR="00F1705E" w:rsidRPr="004F5346" w:rsidTr="00DE3E83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D11B72" w:rsidRDefault="00826F1B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E21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</w:t>
            </w:r>
            <w:r w:rsidR="00F170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4461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 </w:t>
            </w:r>
            <w:r w:rsidR="00CE21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18.15</w:t>
            </w:r>
          </w:p>
          <w:p w:rsidR="00F1705E" w:rsidRPr="002D3BF7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B319D4" w:rsidRDefault="00F1705E" w:rsidP="00A73CE9">
            <w:pPr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B319D4">
              <w:rPr>
                <w:rFonts w:cstheme="minorHAnsi"/>
                <w:b/>
                <w:bCs/>
                <w:sz w:val="24"/>
                <w:szCs w:val="24"/>
                <w:lang w:val="uk-UA"/>
              </w:rPr>
              <w:t xml:space="preserve">Олександр Гудзенко, </w:t>
            </w:r>
            <w:r w:rsidRPr="00B319D4">
              <w:rPr>
                <w:rFonts w:cstheme="minorHAnsi"/>
                <w:sz w:val="24"/>
                <w:szCs w:val="24"/>
                <w:lang w:val="uk-UA"/>
              </w:rPr>
              <w:t xml:space="preserve">керівник Агенції методологічної та науково-практичної роботи Державного експертного центру МОЗ України, </w:t>
            </w:r>
            <w:r w:rsidR="00A73CE9" w:rsidRPr="00B319D4">
              <w:rPr>
                <w:rFonts w:cstheme="minorHAnsi"/>
                <w:bCs/>
                <w:sz w:val="24"/>
                <w:szCs w:val="24"/>
                <w:lang w:val="uk-UA"/>
              </w:rPr>
              <w:t>доктор фармацевтичних наук, професор,</w:t>
            </w:r>
            <w:r w:rsidR="00A73CE9" w:rsidRPr="00B319D4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="00A73CE9" w:rsidRPr="00B319D4">
              <w:rPr>
                <w:rFonts w:cstheme="minorHAnsi"/>
                <w:bCs/>
                <w:sz w:val="24"/>
                <w:szCs w:val="24"/>
                <w:lang w:val="uk-UA"/>
              </w:rPr>
              <w:t>Заслужений працівник охорони здоров'я України</w:t>
            </w:r>
            <w:r w:rsidR="00A73CE9" w:rsidRPr="00B319D4">
              <w:rPr>
                <w:rFonts w:cstheme="minorHAnsi"/>
                <w:sz w:val="24"/>
                <w:szCs w:val="24"/>
                <w:lang w:val="uk-UA"/>
              </w:rPr>
              <w:t xml:space="preserve">, </w:t>
            </w:r>
            <w:r w:rsidRPr="00B319D4">
              <w:rPr>
                <w:rFonts w:cstheme="minorHAnsi"/>
                <w:sz w:val="24"/>
                <w:szCs w:val="24"/>
                <w:lang w:val="uk-UA"/>
              </w:rPr>
              <w:t>співголова Оргкомітету Форуму</w:t>
            </w:r>
          </w:p>
        </w:tc>
      </w:tr>
      <w:tr w:rsidR="00F1705E" w:rsidRPr="004F5346" w:rsidTr="00DE3E83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05E" w:rsidRPr="003F6F20" w:rsidRDefault="00F1705E" w:rsidP="00F1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CE9" w:rsidRDefault="00A73CE9" w:rsidP="00F1705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6666"/>
                <w:sz w:val="24"/>
                <w:szCs w:val="24"/>
                <w:lang w:val="uk-UA"/>
              </w:rPr>
            </w:pPr>
          </w:p>
          <w:p w:rsidR="00F1705E" w:rsidRPr="007E46AA" w:rsidRDefault="00F1705E" w:rsidP="00F1705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6666"/>
                <w:sz w:val="24"/>
                <w:szCs w:val="24"/>
                <w:lang w:val="uk-UA"/>
              </w:rPr>
            </w:pPr>
            <w:r w:rsidRPr="007E46AA">
              <w:rPr>
                <w:rFonts w:ascii="Times New Roman" w:hAnsi="Times New Roman" w:cs="Times New Roman"/>
                <w:b/>
                <w:color w:val="006666"/>
                <w:sz w:val="24"/>
                <w:szCs w:val="24"/>
                <w:lang w:val="uk-UA"/>
              </w:rPr>
              <w:t>ЗАКРИТТЯ ФОРУМУ. ФУРШЕТ</w:t>
            </w:r>
          </w:p>
          <w:p w:rsidR="00CE21B4" w:rsidRPr="001E15D0" w:rsidRDefault="00F1705E" w:rsidP="00CE21B4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F37EF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  <w:t>Модератор Форуму</w:t>
            </w:r>
            <w:r w:rsidRPr="00B665C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:</w:t>
            </w:r>
            <w:r w:rsidRPr="00B665C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FC5CC8">
              <w:rPr>
                <w:rFonts w:cstheme="minorHAnsi"/>
                <w:b/>
                <w:sz w:val="24"/>
                <w:szCs w:val="24"/>
                <w:lang w:val="uk-UA"/>
              </w:rPr>
              <w:t xml:space="preserve">Євген </w:t>
            </w:r>
            <w:proofErr w:type="spellStart"/>
            <w:r w:rsidRPr="00FC5CC8">
              <w:rPr>
                <w:rFonts w:cstheme="minorHAnsi"/>
                <w:b/>
                <w:sz w:val="24"/>
                <w:szCs w:val="24"/>
                <w:lang w:val="uk-UA"/>
              </w:rPr>
              <w:t>Кунда</w:t>
            </w:r>
            <w:proofErr w:type="spellEnd"/>
            <w:r w:rsidRPr="00FC5CC8">
              <w:rPr>
                <w:rFonts w:cstheme="minorHAnsi"/>
                <w:b/>
                <w:sz w:val="24"/>
                <w:szCs w:val="24"/>
                <w:lang w:val="uk-UA"/>
              </w:rPr>
              <w:t xml:space="preserve">, </w:t>
            </w:r>
            <w:r w:rsidRPr="00771884">
              <w:rPr>
                <w:rFonts w:cstheme="minorHAnsi"/>
                <w:sz w:val="24"/>
                <w:szCs w:val="24"/>
              </w:rPr>
              <w:t>CEO</w:t>
            </w:r>
            <w:r w:rsidRPr="00FC5CC8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1884">
              <w:rPr>
                <w:rFonts w:cstheme="minorHAnsi"/>
                <w:sz w:val="24"/>
                <w:szCs w:val="24"/>
              </w:rPr>
              <w:t>Proxima</w:t>
            </w:r>
            <w:proofErr w:type="spellEnd"/>
            <w:r w:rsidRPr="00FC5CC8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771884">
              <w:rPr>
                <w:rFonts w:cstheme="minorHAnsi"/>
                <w:sz w:val="24"/>
                <w:szCs w:val="24"/>
              </w:rPr>
              <w:t>Research</w:t>
            </w:r>
            <w:r w:rsidRPr="00FC5CC8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771884">
              <w:rPr>
                <w:rFonts w:cstheme="minorHAnsi"/>
                <w:sz w:val="24"/>
                <w:szCs w:val="24"/>
              </w:rPr>
              <w:t>International</w:t>
            </w:r>
            <w:r w:rsidR="00CE21B4" w:rsidRPr="00CE21B4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61550C" w:rsidRPr="00446186" w:rsidRDefault="0061550C" w:rsidP="00734F73">
      <w:pPr>
        <w:spacing w:after="0" w:line="240" w:lineRule="auto"/>
        <w:rPr>
          <w:rFonts w:cstheme="minorHAnsi"/>
          <w:b/>
          <w:i/>
          <w:sz w:val="24"/>
          <w:szCs w:val="24"/>
          <w:lang w:val="uk-UA"/>
        </w:rPr>
      </w:pPr>
    </w:p>
    <w:sectPr w:rsidR="0061550C" w:rsidRPr="00446186" w:rsidSect="009D41CD">
      <w:headerReference w:type="default" r:id="rId11"/>
      <w:headerReference w:type="first" r:id="rId12"/>
      <w:pgSz w:w="12240" w:h="15840"/>
      <w:pgMar w:top="709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92" w:rsidRDefault="00484992" w:rsidP="007D1350">
      <w:pPr>
        <w:spacing w:after="0" w:line="240" w:lineRule="auto"/>
      </w:pPr>
      <w:r>
        <w:separator/>
      </w:r>
    </w:p>
  </w:endnote>
  <w:endnote w:type="continuationSeparator" w:id="0">
    <w:p w:rsidR="00484992" w:rsidRDefault="00484992" w:rsidP="007D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92" w:rsidRDefault="00484992" w:rsidP="007D1350">
      <w:pPr>
        <w:spacing w:after="0" w:line="240" w:lineRule="auto"/>
      </w:pPr>
      <w:r>
        <w:separator/>
      </w:r>
    </w:p>
  </w:footnote>
  <w:footnote w:type="continuationSeparator" w:id="0">
    <w:p w:rsidR="00484992" w:rsidRDefault="00484992" w:rsidP="007D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756088"/>
      <w:docPartObj>
        <w:docPartGallery w:val="Page Numbers (Top of Page)"/>
        <w:docPartUnique/>
      </w:docPartObj>
    </w:sdtPr>
    <w:sdtEndPr/>
    <w:sdtContent>
      <w:p w:rsidR="003B1C1C" w:rsidRDefault="003B1C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346" w:rsidRPr="004F5346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C1C" w:rsidRPr="00674F63" w:rsidRDefault="003B1C1C" w:rsidP="004C01FB">
    <w:pPr>
      <w:pStyle w:val="a9"/>
      <w:jc w:val="right"/>
      <w:rPr>
        <w:rFonts w:ascii="Times New Roman" w:hAnsi="Times New Roman" w:cs="Times New Roman"/>
        <w:b/>
        <w:color w:val="FF0000"/>
        <w:lang w:val="uk-UA"/>
      </w:rPr>
    </w:pPr>
    <w:r w:rsidRPr="00674F63">
      <w:rPr>
        <w:rFonts w:ascii="Times New Roman" w:hAnsi="Times New Roman" w:cs="Times New Roman"/>
        <w:b/>
        <w:color w:val="FF0000"/>
        <w:lang w:val="uk-UA"/>
      </w:rPr>
      <w:t>ПРОГРАМА ДОПОВНЮЄТЬСЯ</w:t>
    </w:r>
  </w:p>
  <w:p w:rsidR="003B1C1C" w:rsidRPr="004C01FB" w:rsidRDefault="003B1C1C" w:rsidP="004C01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B26"/>
    <w:multiLevelType w:val="multilevel"/>
    <w:tmpl w:val="E29C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2A99"/>
    <w:multiLevelType w:val="multilevel"/>
    <w:tmpl w:val="FA6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92E6A"/>
    <w:multiLevelType w:val="multilevel"/>
    <w:tmpl w:val="C850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64584"/>
    <w:multiLevelType w:val="multilevel"/>
    <w:tmpl w:val="2334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37390"/>
    <w:multiLevelType w:val="hybridMultilevel"/>
    <w:tmpl w:val="4782C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17A1"/>
    <w:multiLevelType w:val="multilevel"/>
    <w:tmpl w:val="3FC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166153"/>
    <w:multiLevelType w:val="multilevel"/>
    <w:tmpl w:val="1210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6301A"/>
    <w:multiLevelType w:val="multilevel"/>
    <w:tmpl w:val="0D0A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52E3C"/>
    <w:multiLevelType w:val="multilevel"/>
    <w:tmpl w:val="F19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722EE"/>
    <w:multiLevelType w:val="multilevel"/>
    <w:tmpl w:val="955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264A6"/>
    <w:multiLevelType w:val="hybridMultilevel"/>
    <w:tmpl w:val="0C2AF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B6B74"/>
    <w:multiLevelType w:val="multilevel"/>
    <w:tmpl w:val="FF66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554B1"/>
    <w:multiLevelType w:val="multilevel"/>
    <w:tmpl w:val="B48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24750"/>
    <w:multiLevelType w:val="multilevel"/>
    <w:tmpl w:val="07CE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B6C3B"/>
    <w:multiLevelType w:val="multilevel"/>
    <w:tmpl w:val="CCF6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B7D35"/>
    <w:multiLevelType w:val="multilevel"/>
    <w:tmpl w:val="78A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329E7"/>
    <w:multiLevelType w:val="multilevel"/>
    <w:tmpl w:val="620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52468C"/>
    <w:multiLevelType w:val="multilevel"/>
    <w:tmpl w:val="4E1A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C1B95"/>
    <w:multiLevelType w:val="multilevel"/>
    <w:tmpl w:val="C4F8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7370A"/>
    <w:multiLevelType w:val="multilevel"/>
    <w:tmpl w:val="7C54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93791"/>
    <w:multiLevelType w:val="multilevel"/>
    <w:tmpl w:val="0B92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B79C4"/>
    <w:multiLevelType w:val="multilevel"/>
    <w:tmpl w:val="53A2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848C1"/>
    <w:multiLevelType w:val="hybridMultilevel"/>
    <w:tmpl w:val="534E6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F6AB4"/>
    <w:multiLevelType w:val="multilevel"/>
    <w:tmpl w:val="7812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D7B40"/>
    <w:multiLevelType w:val="multilevel"/>
    <w:tmpl w:val="32CE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BD3F27"/>
    <w:multiLevelType w:val="multilevel"/>
    <w:tmpl w:val="033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09148A"/>
    <w:multiLevelType w:val="multilevel"/>
    <w:tmpl w:val="4AE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21BCA"/>
    <w:multiLevelType w:val="multilevel"/>
    <w:tmpl w:val="736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9110B1"/>
    <w:multiLevelType w:val="multilevel"/>
    <w:tmpl w:val="148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873513"/>
    <w:multiLevelType w:val="multilevel"/>
    <w:tmpl w:val="9DBC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9222BB"/>
    <w:multiLevelType w:val="multilevel"/>
    <w:tmpl w:val="2CD8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707FD"/>
    <w:multiLevelType w:val="hybridMultilevel"/>
    <w:tmpl w:val="27E85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C2EF4"/>
    <w:multiLevelType w:val="multilevel"/>
    <w:tmpl w:val="0FA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0F7762"/>
    <w:multiLevelType w:val="multilevel"/>
    <w:tmpl w:val="9D1A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F0CA9"/>
    <w:multiLevelType w:val="multilevel"/>
    <w:tmpl w:val="B6F0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C31D71"/>
    <w:multiLevelType w:val="multilevel"/>
    <w:tmpl w:val="61CE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401CF1"/>
    <w:multiLevelType w:val="multilevel"/>
    <w:tmpl w:val="DAEE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46F53"/>
    <w:multiLevelType w:val="multilevel"/>
    <w:tmpl w:val="36FC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2B5DB2"/>
    <w:multiLevelType w:val="multilevel"/>
    <w:tmpl w:val="5B54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0"/>
  </w:num>
  <w:num w:numId="3">
    <w:abstractNumId w:val="23"/>
  </w:num>
  <w:num w:numId="4">
    <w:abstractNumId w:val="1"/>
  </w:num>
  <w:num w:numId="5">
    <w:abstractNumId w:val="32"/>
  </w:num>
  <w:num w:numId="6">
    <w:abstractNumId w:val="6"/>
  </w:num>
  <w:num w:numId="7">
    <w:abstractNumId w:val="36"/>
  </w:num>
  <w:num w:numId="8">
    <w:abstractNumId w:val="5"/>
  </w:num>
  <w:num w:numId="9">
    <w:abstractNumId w:val="25"/>
  </w:num>
  <w:num w:numId="10">
    <w:abstractNumId w:val="37"/>
  </w:num>
  <w:num w:numId="11">
    <w:abstractNumId w:val="16"/>
  </w:num>
  <w:num w:numId="12">
    <w:abstractNumId w:val="35"/>
  </w:num>
  <w:num w:numId="13">
    <w:abstractNumId w:val="20"/>
  </w:num>
  <w:num w:numId="14">
    <w:abstractNumId w:val="3"/>
  </w:num>
  <w:num w:numId="15">
    <w:abstractNumId w:val="28"/>
  </w:num>
  <w:num w:numId="16">
    <w:abstractNumId w:val="14"/>
  </w:num>
  <w:num w:numId="17">
    <w:abstractNumId w:val="15"/>
  </w:num>
  <w:num w:numId="18">
    <w:abstractNumId w:val="12"/>
  </w:num>
  <w:num w:numId="19">
    <w:abstractNumId w:val="7"/>
  </w:num>
  <w:num w:numId="20">
    <w:abstractNumId w:val="21"/>
  </w:num>
  <w:num w:numId="21">
    <w:abstractNumId w:val="29"/>
  </w:num>
  <w:num w:numId="22">
    <w:abstractNumId w:val="2"/>
  </w:num>
  <w:num w:numId="23">
    <w:abstractNumId w:val="27"/>
  </w:num>
  <w:num w:numId="24">
    <w:abstractNumId w:val="34"/>
  </w:num>
  <w:num w:numId="25">
    <w:abstractNumId w:val="38"/>
  </w:num>
  <w:num w:numId="26">
    <w:abstractNumId w:val="18"/>
  </w:num>
  <w:num w:numId="27">
    <w:abstractNumId w:val="26"/>
  </w:num>
  <w:num w:numId="28">
    <w:abstractNumId w:val="17"/>
  </w:num>
  <w:num w:numId="29">
    <w:abstractNumId w:val="9"/>
  </w:num>
  <w:num w:numId="30">
    <w:abstractNumId w:val="24"/>
  </w:num>
  <w:num w:numId="31">
    <w:abstractNumId w:val="11"/>
  </w:num>
  <w:num w:numId="32">
    <w:abstractNumId w:val="8"/>
  </w:num>
  <w:num w:numId="33">
    <w:abstractNumId w:val="19"/>
  </w:num>
  <w:num w:numId="34">
    <w:abstractNumId w:val="0"/>
  </w:num>
  <w:num w:numId="35">
    <w:abstractNumId w:val="13"/>
  </w:num>
  <w:num w:numId="36">
    <w:abstractNumId w:val="33"/>
  </w:num>
  <w:num w:numId="37">
    <w:abstractNumId w:val="10"/>
  </w:num>
  <w:num w:numId="38">
    <w:abstractNumId w:val="4"/>
  </w:num>
  <w:num w:numId="39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F3"/>
    <w:rsid w:val="000003D0"/>
    <w:rsid w:val="000010FE"/>
    <w:rsid w:val="00001DAB"/>
    <w:rsid w:val="0000660B"/>
    <w:rsid w:val="000070C4"/>
    <w:rsid w:val="00007558"/>
    <w:rsid w:val="000176FE"/>
    <w:rsid w:val="00021C8D"/>
    <w:rsid w:val="00021E30"/>
    <w:rsid w:val="00023505"/>
    <w:rsid w:val="00025A43"/>
    <w:rsid w:val="00027F08"/>
    <w:rsid w:val="00035243"/>
    <w:rsid w:val="00035616"/>
    <w:rsid w:val="00044410"/>
    <w:rsid w:val="00045C57"/>
    <w:rsid w:val="000460F3"/>
    <w:rsid w:val="00046E84"/>
    <w:rsid w:val="0005493B"/>
    <w:rsid w:val="00061A95"/>
    <w:rsid w:val="00070FA1"/>
    <w:rsid w:val="00075C51"/>
    <w:rsid w:val="00093D75"/>
    <w:rsid w:val="0009458A"/>
    <w:rsid w:val="000A3E4D"/>
    <w:rsid w:val="000B4914"/>
    <w:rsid w:val="000B764A"/>
    <w:rsid w:val="000C14C7"/>
    <w:rsid w:val="000C4BEF"/>
    <w:rsid w:val="000C4D96"/>
    <w:rsid w:val="000C6922"/>
    <w:rsid w:val="000D0630"/>
    <w:rsid w:val="000D0A47"/>
    <w:rsid w:val="000D1840"/>
    <w:rsid w:val="000E1CA9"/>
    <w:rsid w:val="000E2DC1"/>
    <w:rsid w:val="000E318E"/>
    <w:rsid w:val="000E4380"/>
    <w:rsid w:val="000E68DF"/>
    <w:rsid w:val="000E71F7"/>
    <w:rsid w:val="000E78AD"/>
    <w:rsid w:val="000F1076"/>
    <w:rsid w:val="000F2051"/>
    <w:rsid w:val="000F3143"/>
    <w:rsid w:val="000F3306"/>
    <w:rsid w:val="000F3B5F"/>
    <w:rsid w:val="00103211"/>
    <w:rsid w:val="001111D8"/>
    <w:rsid w:val="00115433"/>
    <w:rsid w:val="0012056C"/>
    <w:rsid w:val="00121226"/>
    <w:rsid w:val="001226DC"/>
    <w:rsid w:val="0013287A"/>
    <w:rsid w:val="00135220"/>
    <w:rsid w:val="0013674D"/>
    <w:rsid w:val="00140BD4"/>
    <w:rsid w:val="001423E2"/>
    <w:rsid w:val="001454C4"/>
    <w:rsid w:val="00146438"/>
    <w:rsid w:val="0014758B"/>
    <w:rsid w:val="00155038"/>
    <w:rsid w:val="00155BF6"/>
    <w:rsid w:val="00166684"/>
    <w:rsid w:val="0016743C"/>
    <w:rsid w:val="0017172F"/>
    <w:rsid w:val="0018217E"/>
    <w:rsid w:val="00183BB6"/>
    <w:rsid w:val="001860D0"/>
    <w:rsid w:val="001A123D"/>
    <w:rsid w:val="001A4C54"/>
    <w:rsid w:val="001A55FD"/>
    <w:rsid w:val="001A6FF3"/>
    <w:rsid w:val="001A74F3"/>
    <w:rsid w:val="001A7EAB"/>
    <w:rsid w:val="001B1310"/>
    <w:rsid w:val="001B27F3"/>
    <w:rsid w:val="001B4075"/>
    <w:rsid w:val="001B42FE"/>
    <w:rsid w:val="001B57FC"/>
    <w:rsid w:val="001B5BE7"/>
    <w:rsid w:val="001C3602"/>
    <w:rsid w:val="001D29E3"/>
    <w:rsid w:val="001D5A8C"/>
    <w:rsid w:val="001E0790"/>
    <w:rsid w:val="001E0EB5"/>
    <w:rsid w:val="001E15D0"/>
    <w:rsid w:val="001E1724"/>
    <w:rsid w:val="001E5368"/>
    <w:rsid w:val="001E625B"/>
    <w:rsid w:val="001F0C48"/>
    <w:rsid w:val="001F37EF"/>
    <w:rsid w:val="001F4295"/>
    <w:rsid w:val="001F53DE"/>
    <w:rsid w:val="00215045"/>
    <w:rsid w:val="00227548"/>
    <w:rsid w:val="0023482D"/>
    <w:rsid w:val="00234A11"/>
    <w:rsid w:val="002415BA"/>
    <w:rsid w:val="00242B5B"/>
    <w:rsid w:val="002454A2"/>
    <w:rsid w:val="00247BA5"/>
    <w:rsid w:val="00254815"/>
    <w:rsid w:val="00261935"/>
    <w:rsid w:val="00262692"/>
    <w:rsid w:val="00264128"/>
    <w:rsid w:val="00264526"/>
    <w:rsid w:val="0026628F"/>
    <w:rsid w:val="0026632E"/>
    <w:rsid w:val="0027031F"/>
    <w:rsid w:val="00270490"/>
    <w:rsid w:val="00274ED4"/>
    <w:rsid w:val="002776C1"/>
    <w:rsid w:val="00285530"/>
    <w:rsid w:val="00286ADD"/>
    <w:rsid w:val="00286BE1"/>
    <w:rsid w:val="0029070B"/>
    <w:rsid w:val="00292921"/>
    <w:rsid w:val="00292EB7"/>
    <w:rsid w:val="002963BF"/>
    <w:rsid w:val="00297F59"/>
    <w:rsid w:val="002B0211"/>
    <w:rsid w:val="002B084C"/>
    <w:rsid w:val="002B3FC7"/>
    <w:rsid w:val="002B6937"/>
    <w:rsid w:val="002B703D"/>
    <w:rsid w:val="002C7768"/>
    <w:rsid w:val="002D067F"/>
    <w:rsid w:val="002D26A6"/>
    <w:rsid w:val="002D3BF7"/>
    <w:rsid w:val="002D6AA3"/>
    <w:rsid w:val="002E7172"/>
    <w:rsid w:val="002F0A77"/>
    <w:rsid w:val="002F3C00"/>
    <w:rsid w:val="00306D7C"/>
    <w:rsid w:val="00306F80"/>
    <w:rsid w:val="00311A55"/>
    <w:rsid w:val="00313EEB"/>
    <w:rsid w:val="00314332"/>
    <w:rsid w:val="00316212"/>
    <w:rsid w:val="00317B72"/>
    <w:rsid w:val="003301F8"/>
    <w:rsid w:val="003329A2"/>
    <w:rsid w:val="0034174E"/>
    <w:rsid w:val="00343E4B"/>
    <w:rsid w:val="00355285"/>
    <w:rsid w:val="0036294D"/>
    <w:rsid w:val="00366693"/>
    <w:rsid w:val="00371CAE"/>
    <w:rsid w:val="00374527"/>
    <w:rsid w:val="00380F8D"/>
    <w:rsid w:val="00382BC5"/>
    <w:rsid w:val="0038484D"/>
    <w:rsid w:val="00385D04"/>
    <w:rsid w:val="00387828"/>
    <w:rsid w:val="00394E61"/>
    <w:rsid w:val="003A02E1"/>
    <w:rsid w:val="003A1884"/>
    <w:rsid w:val="003A3AC8"/>
    <w:rsid w:val="003A6E8D"/>
    <w:rsid w:val="003B11AC"/>
    <w:rsid w:val="003B1C1C"/>
    <w:rsid w:val="003D1D1F"/>
    <w:rsid w:val="003D4891"/>
    <w:rsid w:val="003D75D5"/>
    <w:rsid w:val="003E17F2"/>
    <w:rsid w:val="003E7E61"/>
    <w:rsid w:val="003F1EC2"/>
    <w:rsid w:val="003F4FEC"/>
    <w:rsid w:val="003F6F20"/>
    <w:rsid w:val="00402334"/>
    <w:rsid w:val="00402B01"/>
    <w:rsid w:val="00403137"/>
    <w:rsid w:val="00403E0B"/>
    <w:rsid w:val="004050BD"/>
    <w:rsid w:val="0040752A"/>
    <w:rsid w:val="00412A65"/>
    <w:rsid w:val="00413883"/>
    <w:rsid w:val="004146E9"/>
    <w:rsid w:val="004178B2"/>
    <w:rsid w:val="0042501B"/>
    <w:rsid w:val="00425227"/>
    <w:rsid w:val="0042526E"/>
    <w:rsid w:val="00425D0F"/>
    <w:rsid w:val="00426AD0"/>
    <w:rsid w:val="00430E01"/>
    <w:rsid w:val="0043116C"/>
    <w:rsid w:val="00431ADE"/>
    <w:rsid w:val="00432018"/>
    <w:rsid w:val="00432BBF"/>
    <w:rsid w:val="00443F42"/>
    <w:rsid w:val="00443F81"/>
    <w:rsid w:val="00445038"/>
    <w:rsid w:val="00446186"/>
    <w:rsid w:val="0044742A"/>
    <w:rsid w:val="00447E91"/>
    <w:rsid w:val="0045277D"/>
    <w:rsid w:val="00454F14"/>
    <w:rsid w:val="00455626"/>
    <w:rsid w:val="0046083C"/>
    <w:rsid w:val="00464C0E"/>
    <w:rsid w:val="0047027C"/>
    <w:rsid w:val="004718F8"/>
    <w:rsid w:val="004738B1"/>
    <w:rsid w:val="00474BFF"/>
    <w:rsid w:val="004753BB"/>
    <w:rsid w:val="004766AB"/>
    <w:rsid w:val="004803A7"/>
    <w:rsid w:val="00480441"/>
    <w:rsid w:val="0048108E"/>
    <w:rsid w:val="00481B12"/>
    <w:rsid w:val="00483267"/>
    <w:rsid w:val="00484139"/>
    <w:rsid w:val="00484992"/>
    <w:rsid w:val="00485030"/>
    <w:rsid w:val="00497863"/>
    <w:rsid w:val="004A4323"/>
    <w:rsid w:val="004A5BC7"/>
    <w:rsid w:val="004B02B3"/>
    <w:rsid w:val="004B38E9"/>
    <w:rsid w:val="004B438B"/>
    <w:rsid w:val="004B7CF2"/>
    <w:rsid w:val="004C01FB"/>
    <w:rsid w:val="004C02FE"/>
    <w:rsid w:val="004D10F6"/>
    <w:rsid w:val="004D170C"/>
    <w:rsid w:val="004D565A"/>
    <w:rsid w:val="004D6443"/>
    <w:rsid w:val="004E1357"/>
    <w:rsid w:val="004E1BE8"/>
    <w:rsid w:val="004E2BFF"/>
    <w:rsid w:val="004E432E"/>
    <w:rsid w:val="004E50F5"/>
    <w:rsid w:val="004F0192"/>
    <w:rsid w:val="004F0FFE"/>
    <w:rsid w:val="004F2C68"/>
    <w:rsid w:val="004F5346"/>
    <w:rsid w:val="00500054"/>
    <w:rsid w:val="00501EBB"/>
    <w:rsid w:val="00502C55"/>
    <w:rsid w:val="00503578"/>
    <w:rsid w:val="005045C5"/>
    <w:rsid w:val="005154C3"/>
    <w:rsid w:val="005168AA"/>
    <w:rsid w:val="00516FBE"/>
    <w:rsid w:val="00520BA1"/>
    <w:rsid w:val="005308DB"/>
    <w:rsid w:val="0053641D"/>
    <w:rsid w:val="00541CED"/>
    <w:rsid w:val="00544F17"/>
    <w:rsid w:val="00545301"/>
    <w:rsid w:val="0055242B"/>
    <w:rsid w:val="00553471"/>
    <w:rsid w:val="005550C7"/>
    <w:rsid w:val="00555C32"/>
    <w:rsid w:val="00555D47"/>
    <w:rsid w:val="0055647F"/>
    <w:rsid w:val="00562369"/>
    <w:rsid w:val="005648FB"/>
    <w:rsid w:val="00564C06"/>
    <w:rsid w:val="00571984"/>
    <w:rsid w:val="00571D68"/>
    <w:rsid w:val="00572847"/>
    <w:rsid w:val="00575819"/>
    <w:rsid w:val="00582D35"/>
    <w:rsid w:val="00595A1C"/>
    <w:rsid w:val="00595CCB"/>
    <w:rsid w:val="00595D87"/>
    <w:rsid w:val="005A7DC3"/>
    <w:rsid w:val="005B1DDE"/>
    <w:rsid w:val="005B203F"/>
    <w:rsid w:val="005B646F"/>
    <w:rsid w:val="005C508A"/>
    <w:rsid w:val="005C51BB"/>
    <w:rsid w:val="005C5530"/>
    <w:rsid w:val="005D019B"/>
    <w:rsid w:val="005D64E2"/>
    <w:rsid w:val="005D7A28"/>
    <w:rsid w:val="005D7BE0"/>
    <w:rsid w:val="005E4F4D"/>
    <w:rsid w:val="005F431E"/>
    <w:rsid w:val="005F4D90"/>
    <w:rsid w:val="005F4FC4"/>
    <w:rsid w:val="005F574F"/>
    <w:rsid w:val="00602798"/>
    <w:rsid w:val="00603C0F"/>
    <w:rsid w:val="00603F63"/>
    <w:rsid w:val="00605B08"/>
    <w:rsid w:val="00605D48"/>
    <w:rsid w:val="00610F3A"/>
    <w:rsid w:val="00612FEB"/>
    <w:rsid w:val="0061550C"/>
    <w:rsid w:val="00616051"/>
    <w:rsid w:val="0061612A"/>
    <w:rsid w:val="00617292"/>
    <w:rsid w:val="00620FFE"/>
    <w:rsid w:val="00622B7A"/>
    <w:rsid w:val="00625730"/>
    <w:rsid w:val="00626B69"/>
    <w:rsid w:val="00632E97"/>
    <w:rsid w:val="00633486"/>
    <w:rsid w:val="00634A5B"/>
    <w:rsid w:val="006364FA"/>
    <w:rsid w:val="00642C4A"/>
    <w:rsid w:val="00644A82"/>
    <w:rsid w:val="00646C6E"/>
    <w:rsid w:val="00650153"/>
    <w:rsid w:val="00652E57"/>
    <w:rsid w:val="00653BD0"/>
    <w:rsid w:val="00655B7D"/>
    <w:rsid w:val="00662383"/>
    <w:rsid w:val="0067283F"/>
    <w:rsid w:val="00675CE4"/>
    <w:rsid w:val="00680697"/>
    <w:rsid w:val="00680A69"/>
    <w:rsid w:val="006816B6"/>
    <w:rsid w:val="00682866"/>
    <w:rsid w:val="0068400C"/>
    <w:rsid w:val="006906CC"/>
    <w:rsid w:val="00691C95"/>
    <w:rsid w:val="00696A1C"/>
    <w:rsid w:val="00696CEB"/>
    <w:rsid w:val="00696DDA"/>
    <w:rsid w:val="006A2E2A"/>
    <w:rsid w:val="006A5832"/>
    <w:rsid w:val="006C0EE5"/>
    <w:rsid w:val="006C1146"/>
    <w:rsid w:val="006C347E"/>
    <w:rsid w:val="006C4CF0"/>
    <w:rsid w:val="006D1037"/>
    <w:rsid w:val="006D5538"/>
    <w:rsid w:val="006D6C88"/>
    <w:rsid w:val="006D6F21"/>
    <w:rsid w:val="006E163C"/>
    <w:rsid w:val="006E1BF9"/>
    <w:rsid w:val="006E64BC"/>
    <w:rsid w:val="006E699D"/>
    <w:rsid w:val="006E74EA"/>
    <w:rsid w:val="006F0F16"/>
    <w:rsid w:val="006F28CC"/>
    <w:rsid w:val="006F47B6"/>
    <w:rsid w:val="0070281B"/>
    <w:rsid w:val="00707CAB"/>
    <w:rsid w:val="00713A42"/>
    <w:rsid w:val="00724808"/>
    <w:rsid w:val="00724CA6"/>
    <w:rsid w:val="00734F73"/>
    <w:rsid w:val="00737971"/>
    <w:rsid w:val="00740854"/>
    <w:rsid w:val="00744CF7"/>
    <w:rsid w:val="007527C7"/>
    <w:rsid w:val="00753DFD"/>
    <w:rsid w:val="00755447"/>
    <w:rsid w:val="00755BA9"/>
    <w:rsid w:val="007616D3"/>
    <w:rsid w:val="00765836"/>
    <w:rsid w:val="0076639D"/>
    <w:rsid w:val="007673E6"/>
    <w:rsid w:val="00774DE1"/>
    <w:rsid w:val="00784D38"/>
    <w:rsid w:val="0078564D"/>
    <w:rsid w:val="0079037E"/>
    <w:rsid w:val="0079267B"/>
    <w:rsid w:val="00792A0E"/>
    <w:rsid w:val="00794E5B"/>
    <w:rsid w:val="0079772E"/>
    <w:rsid w:val="007A06BC"/>
    <w:rsid w:val="007A08DA"/>
    <w:rsid w:val="007A23A5"/>
    <w:rsid w:val="007A40B1"/>
    <w:rsid w:val="007A476F"/>
    <w:rsid w:val="007A49EE"/>
    <w:rsid w:val="007B0A5A"/>
    <w:rsid w:val="007B1511"/>
    <w:rsid w:val="007B6F98"/>
    <w:rsid w:val="007C1734"/>
    <w:rsid w:val="007C17A5"/>
    <w:rsid w:val="007C6DD4"/>
    <w:rsid w:val="007C712E"/>
    <w:rsid w:val="007C7531"/>
    <w:rsid w:val="007D03FB"/>
    <w:rsid w:val="007D1350"/>
    <w:rsid w:val="007E0D05"/>
    <w:rsid w:val="007E2F37"/>
    <w:rsid w:val="007E3EA4"/>
    <w:rsid w:val="007E3ED6"/>
    <w:rsid w:val="007E46AA"/>
    <w:rsid w:val="007F4991"/>
    <w:rsid w:val="007F6C2C"/>
    <w:rsid w:val="007F7B47"/>
    <w:rsid w:val="007F7E88"/>
    <w:rsid w:val="008031AB"/>
    <w:rsid w:val="00805157"/>
    <w:rsid w:val="00811925"/>
    <w:rsid w:val="00811E5A"/>
    <w:rsid w:val="008139D9"/>
    <w:rsid w:val="00815A52"/>
    <w:rsid w:val="00816763"/>
    <w:rsid w:val="00816826"/>
    <w:rsid w:val="00821186"/>
    <w:rsid w:val="00823741"/>
    <w:rsid w:val="00824C8D"/>
    <w:rsid w:val="00826F1B"/>
    <w:rsid w:val="00831C5F"/>
    <w:rsid w:val="0083265C"/>
    <w:rsid w:val="00834401"/>
    <w:rsid w:val="008350CA"/>
    <w:rsid w:val="00843581"/>
    <w:rsid w:val="00843E16"/>
    <w:rsid w:val="00852AF5"/>
    <w:rsid w:val="00854D89"/>
    <w:rsid w:val="00860E8C"/>
    <w:rsid w:val="00870D9F"/>
    <w:rsid w:val="00870E50"/>
    <w:rsid w:val="0087280F"/>
    <w:rsid w:val="00873D33"/>
    <w:rsid w:val="00874B71"/>
    <w:rsid w:val="008757AA"/>
    <w:rsid w:val="008776BD"/>
    <w:rsid w:val="00877A4C"/>
    <w:rsid w:val="00880867"/>
    <w:rsid w:val="0088121E"/>
    <w:rsid w:val="0088153C"/>
    <w:rsid w:val="00883AE2"/>
    <w:rsid w:val="00884761"/>
    <w:rsid w:val="0088523C"/>
    <w:rsid w:val="00890490"/>
    <w:rsid w:val="008910D4"/>
    <w:rsid w:val="0089678A"/>
    <w:rsid w:val="008A1C47"/>
    <w:rsid w:val="008A3FDB"/>
    <w:rsid w:val="008B09D2"/>
    <w:rsid w:val="008B2EBB"/>
    <w:rsid w:val="008B3BAD"/>
    <w:rsid w:val="008B3E9D"/>
    <w:rsid w:val="008B7616"/>
    <w:rsid w:val="008C501D"/>
    <w:rsid w:val="008D32EF"/>
    <w:rsid w:val="008D436A"/>
    <w:rsid w:val="008D4BF9"/>
    <w:rsid w:val="008D6F93"/>
    <w:rsid w:val="008E655A"/>
    <w:rsid w:val="008F3118"/>
    <w:rsid w:val="008F428D"/>
    <w:rsid w:val="00901F8A"/>
    <w:rsid w:val="0090458A"/>
    <w:rsid w:val="00907388"/>
    <w:rsid w:val="00910891"/>
    <w:rsid w:val="0091114E"/>
    <w:rsid w:val="00911554"/>
    <w:rsid w:val="00912303"/>
    <w:rsid w:val="00915CC8"/>
    <w:rsid w:val="00923E64"/>
    <w:rsid w:val="00932623"/>
    <w:rsid w:val="009338C8"/>
    <w:rsid w:val="0093423F"/>
    <w:rsid w:val="00934F50"/>
    <w:rsid w:val="00937FE0"/>
    <w:rsid w:val="00945783"/>
    <w:rsid w:val="00945FF1"/>
    <w:rsid w:val="009532DA"/>
    <w:rsid w:val="009550E6"/>
    <w:rsid w:val="009572C1"/>
    <w:rsid w:val="0096222F"/>
    <w:rsid w:val="00964E13"/>
    <w:rsid w:val="00977AEE"/>
    <w:rsid w:val="00984A10"/>
    <w:rsid w:val="0098531D"/>
    <w:rsid w:val="00985D26"/>
    <w:rsid w:val="0099017D"/>
    <w:rsid w:val="00990B8B"/>
    <w:rsid w:val="0099666E"/>
    <w:rsid w:val="00997480"/>
    <w:rsid w:val="0099756D"/>
    <w:rsid w:val="00997BFA"/>
    <w:rsid w:val="009A09DF"/>
    <w:rsid w:val="009A39F8"/>
    <w:rsid w:val="009A4A32"/>
    <w:rsid w:val="009B5B89"/>
    <w:rsid w:val="009C6CCE"/>
    <w:rsid w:val="009C7186"/>
    <w:rsid w:val="009D1928"/>
    <w:rsid w:val="009D41CD"/>
    <w:rsid w:val="009D55D6"/>
    <w:rsid w:val="009E082C"/>
    <w:rsid w:val="009E31B4"/>
    <w:rsid w:val="009E4BFF"/>
    <w:rsid w:val="009F4DB2"/>
    <w:rsid w:val="009F6EF2"/>
    <w:rsid w:val="009F7399"/>
    <w:rsid w:val="00A01D58"/>
    <w:rsid w:val="00A02B30"/>
    <w:rsid w:val="00A03B2C"/>
    <w:rsid w:val="00A056B2"/>
    <w:rsid w:val="00A05BB0"/>
    <w:rsid w:val="00A10165"/>
    <w:rsid w:val="00A107DD"/>
    <w:rsid w:val="00A12B68"/>
    <w:rsid w:val="00A211DD"/>
    <w:rsid w:val="00A26AC1"/>
    <w:rsid w:val="00A27D05"/>
    <w:rsid w:val="00A3068C"/>
    <w:rsid w:val="00A319BC"/>
    <w:rsid w:val="00A336A5"/>
    <w:rsid w:val="00A40F56"/>
    <w:rsid w:val="00A42E11"/>
    <w:rsid w:val="00A45282"/>
    <w:rsid w:val="00A462C5"/>
    <w:rsid w:val="00A46752"/>
    <w:rsid w:val="00A46F4B"/>
    <w:rsid w:val="00A47DE4"/>
    <w:rsid w:val="00A50F61"/>
    <w:rsid w:val="00A6066B"/>
    <w:rsid w:val="00A6128F"/>
    <w:rsid w:val="00A62704"/>
    <w:rsid w:val="00A63B31"/>
    <w:rsid w:val="00A6487B"/>
    <w:rsid w:val="00A65933"/>
    <w:rsid w:val="00A65DD0"/>
    <w:rsid w:val="00A66C4B"/>
    <w:rsid w:val="00A73CE9"/>
    <w:rsid w:val="00A762C2"/>
    <w:rsid w:val="00A805E5"/>
    <w:rsid w:val="00A85C1E"/>
    <w:rsid w:val="00A972D9"/>
    <w:rsid w:val="00AA05CE"/>
    <w:rsid w:val="00AA2224"/>
    <w:rsid w:val="00AA22E1"/>
    <w:rsid w:val="00AA3185"/>
    <w:rsid w:val="00AA7428"/>
    <w:rsid w:val="00AA74E0"/>
    <w:rsid w:val="00AB11E8"/>
    <w:rsid w:val="00AB4996"/>
    <w:rsid w:val="00AC026E"/>
    <w:rsid w:val="00AD0B47"/>
    <w:rsid w:val="00AD1058"/>
    <w:rsid w:val="00AD20BF"/>
    <w:rsid w:val="00AD3C65"/>
    <w:rsid w:val="00AE0CA9"/>
    <w:rsid w:val="00AE259E"/>
    <w:rsid w:val="00AE2813"/>
    <w:rsid w:val="00AE3847"/>
    <w:rsid w:val="00AE618A"/>
    <w:rsid w:val="00AE7ED5"/>
    <w:rsid w:val="00AF146A"/>
    <w:rsid w:val="00AF32EB"/>
    <w:rsid w:val="00AF5C32"/>
    <w:rsid w:val="00B03619"/>
    <w:rsid w:val="00B03710"/>
    <w:rsid w:val="00B03727"/>
    <w:rsid w:val="00B05367"/>
    <w:rsid w:val="00B0631A"/>
    <w:rsid w:val="00B13F0E"/>
    <w:rsid w:val="00B15B64"/>
    <w:rsid w:val="00B17BDE"/>
    <w:rsid w:val="00B20FAC"/>
    <w:rsid w:val="00B23F5A"/>
    <w:rsid w:val="00B25409"/>
    <w:rsid w:val="00B26587"/>
    <w:rsid w:val="00B319D4"/>
    <w:rsid w:val="00B33082"/>
    <w:rsid w:val="00B3313A"/>
    <w:rsid w:val="00B367A5"/>
    <w:rsid w:val="00B37405"/>
    <w:rsid w:val="00B412FF"/>
    <w:rsid w:val="00B42A4B"/>
    <w:rsid w:val="00B4759B"/>
    <w:rsid w:val="00B50876"/>
    <w:rsid w:val="00B62DC9"/>
    <w:rsid w:val="00B64872"/>
    <w:rsid w:val="00B66060"/>
    <w:rsid w:val="00B665C1"/>
    <w:rsid w:val="00B715EE"/>
    <w:rsid w:val="00B72DE5"/>
    <w:rsid w:val="00B7508A"/>
    <w:rsid w:val="00B75FED"/>
    <w:rsid w:val="00B777CF"/>
    <w:rsid w:val="00B8067A"/>
    <w:rsid w:val="00B814A7"/>
    <w:rsid w:val="00B81AD6"/>
    <w:rsid w:val="00B82B75"/>
    <w:rsid w:val="00B849EA"/>
    <w:rsid w:val="00B852D9"/>
    <w:rsid w:val="00B855EC"/>
    <w:rsid w:val="00B85F6D"/>
    <w:rsid w:val="00B87810"/>
    <w:rsid w:val="00B91A8F"/>
    <w:rsid w:val="00B924B0"/>
    <w:rsid w:val="00B92B46"/>
    <w:rsid w:val="00B953F9"/>
    <w:rsid w:val="00BA1CD1"/>
    <w:rsid w:val="00BA2FD1"/>
    <w:rsid w:val="00BA4907"/>
    <w:rsid w:val="00BA5CEA"/>
    <w:rsid w:val="00BB3A89"/>
    <w:rsid w:val="00BB45B3"/>
    <w:rsid w:val="00BB5803"/>
    <w:rsid w:val="00BC054B"/>
    <w:rsid w:val="00BC1A1B"/>
    <w:rsid w:val="00BC4CA6"/>
    <w:rsid w:val="00BC4D4C"/>
    <w:rsid w:val="00BC57DB"/>
    <w:rsid w:val="00BC5EBF"/>
    <w:rsid w:val="00BD54F8"/>
    <w:rsid w:val="00BD7305"/>
    <w:rsid w:val="00BD7AF8"/>
    <w:rsid w:val="00BD7E24"/>
    <w:rsid w:val="00BE05EF"/>
    <w:rsid w:val="00BE1CD4"/>
    <w:rsid w:val="00BE2784"/>
    <w:rsid w:val="00BE283C"/>
    <w:rsid w:val="00BE2899"/>
    <w:rsid w:val="00BE64B7"/>
    <w:rsid w:val="00BE6ED5"/>
    <w:rsid w:val="00BF0027"/>
    <w:rsid w:val="00BF1091"/>
    <w:rsid w:val="00BF1A8D"/>
    <w:rsid w:val="00BF50F8"/>
    <w:rsid w:val="00BF53A6"/>
    <w:rsid w:val="00BF6FA1"/>
    <w:rsid w:val="00C01012"/>
    <w:rsid w:val="00C025CC"/>
    <w:rsid w:val="00C05E10"/>
    <w:rsid w:val="00C05F04"/>
    <w:rsid w:val="00C157F0"/>
    <w:rsid w:val="00C2236C"/>
    <w:rsid w:val="00C25F7B"/>
    <w:rsid w:val="00C270A2"/>
    <w:rsid w:val="00C279B9"/>
    <w:rsid w:val="00C35D4F"/>
    <w:rsid w:val="00C44ACF"/>
    <w:rsid w:val="00C46C4E"/>
    <w:rsid w:val="00C5248F"/>
    <w:rsid w:val="00C57330"/>
    <w:rsid w:val="00C614F0"/>
    <w:rsid w:val="00C638C7"/>
    <w:rsid w:val="00C6584A"/>
    <w:rsid w:val="00C67199"/>
    <w:rsid w:val="00C7256A"/>
    <w:rsid w:val="00C81EC8"/>
    <w:rsid w:val="00C86E5F"/>
    <w:rsid w:val="00C8738B"/>
    <w:rsid w:val="00C91F79"/>
    <w:rsid w:val="00C92E24"/>
    <w:rsid w:val="00C93249"/>
    <w:rsid w:val="00C975D1"/>
    <w:rsid w:val="00CA1B1D"/>
    <w:rsid w:val="00CB2123"/>
    <w:rsid w:val="00CB39CB"/>
    <w:rsid w:val="00CC17F6"/>
    <w:rsid w:val="00CC517B"/>
    <w:rsid w:val="00CC7366"/>
    <w:rsid w:val="00CD740F"/>
    <w:rsid w:val="00CD74FD"/>
    <w:rsid w:val="00CE04DE"/>
    <w:rsid w:val="00CE21B4"/>
    <w:rsid w:val="00CE5447"/>
    <w:rsid w:val="00CE63C6"/>
    <w:rsid w:val="00CF4106"/>
    <w:rsid w:val="00CF5186"/>
    <w:rsid w:val="00CF690A"/>
    <w:rsid w:val="00CF79D7"/>
    <w:rsid w:val="00CF7CE2"/>
    <w:rsid w:val="00D0544F"/>
    <w:rsid w:val="00D0641F"/>
    <w:rsid w:val="00D069B7"/>
    <w:rsid w:val="00D11347"/>
    <w:rsid w:val="00D1169C"/>
    <w:rsid w:val="00D11B72"/>
    <w:rsid w:val="00D230F7"/>
    <w:rsid w:val="00D2476A"/>
    <w:rsid w:val="00D25444"/>
    <w:rsid w:val="00D25D63"/>
    <w:rsid w:val="00D264C4"/>
    <w:rsid w:val="00D33DBE"/>
    <w:rsid w:val="00D35C0E"/>
    <w:rsid w:val="00D41A46"/>
    <w:rsid w:val="00D43A74"/>
    <w:rsid w:val="00D5339B"/>
    <w:rsid w:val="00D53BA1"/>
    <w:rsid w:val="00D564DF"/>
    <w:rsid w:val="00D6083B"/>
    <w:rsid w:val="00D6737A"/>
    <w:rsid w:val="00D67A4D"/>
    <w:rsid w:val="00D81A23"/>
    <w:rsid w:val="00D8356D"/>
    <w:rsid w:val="00D85341"/>
    <w:rsid w:val="00D8719A"/>
    <w:rsid w:val="00D91770"/>
    <w:rsid w:val="00D957A2"/>
    <w:rsid w:val="00DA0353"/>
    <w:rsid w:val="00DA33DB"/>
    <w:rsid w:val="00DA6983"/>
    <w:rsid w:val="00DB1E35"/>
    <w:rsid w:val="00DB2A15"/>
    <w:rsid w:val="00DB2F27"/>
    <w:rsid w:val="00DB5734"/>
    <w:rsid w:val="00DB5CE3"/>
    <w:rsid w:val="00DB7C97"/>
    <w:rsid w:val="00DC0758"/>
    <w:rsid w:val="00DC0E7A"/>
    <w:rsid w:val="00DC6576"/>
    <w:rsid w:val="00DD2672"/>
    <w:rsid w:val="00DD2B8E"/>
    <w:rsid w:val="00DD5566"/>
    <w:rsid w:val="00DE0A68"/>
    <w:rsid w:val="00DE1F93"/>
    <w:rsid w:val="00DE3E83"/>
    <w:rsid w:val="00DE420F"/>
    <w:rsid w:val="00DF0CB6"/>
    <w:rsid w:val="00DF7A4C"/>
    <w:rsid w:val="00E003D6"/>
    <w:rsid w:val="00E04253"/>
    <w:rsid w:val="00E11654"/>
    <w:rsid w:val="00E117EE"/>
    <w:rsid w:val="00E15AEF"/>
    <w:rsid w:val="00E20967"/>
    <w:rsid w:val="00E3071E"/>
    <w:rsid w:val="00E347E7"/>
    <w:rsid w:val="00E358FE"/>
    <w:rsid w:val="00E35D7F"/>
    <w:rsid w:val="00E35F0C"/>
    <w:rsid w:val="00E363AA"/>
    <w:rsid w:val="00E37428"/>
    <w:rsid w:val="00E4457F"/>
    <w:rsid w:val="00E466D2"/>
    <w:rsid w:val="00E5175F"/>
    <w:rsid w:val="00E5432A"/>
    <w:rsid w:val="00E552BA"/>
    <w:rsid w:val="00E645D4"/>
    <w:rsid w:val="00E65401"/>
    <w:rsid w:val="00E6682C"/>
    <w:rsid w:val="00E668B5"/>
    <w:rsid w:val="00E676DC"/>
    <w:rsid w:val="00E71FCB"/>
    <w:rsid w:val="00E73BA4"/>
    <w:rsid w:val="00E74ADF"/>
    <w:rsid w:val="00E75462"/>
    <w:rsid w:val="00E77328"/>
    <w:rsid w:val="00E800FD"/>
    <w:rsid w:val="00E8126A"/>
    <w:rsid w:val="00E84174"/>
    <w:rsid w:val="00E90DE1"/>
    <w:rsid w:val="00E9677C"/>
    <w:rsid w:val="00E96EF0"/>
    <w:rsid w:val="00EA47C2"/>
    <w:rsid w:val="00EA4828"/>
    <w:rsid w:val="00EA641D"/>
    <w:rsid w:val="00EA6469"/>
    <w:rsid w:val="00EA713E"/>
    <w:rsid w:val="00EC0616"/>
    <w:rsid w:val="00EC2ED9"/>
    <w:rsid w:val="00EC3135"/>
    <w:rsid w:val="00EC3AF5"/>
    <w:rsid w:val="00EC3EB0"/>
    <w:rsid w:val="00EC5A42"/>
    <w:rsid w:val="00EC5E50"/>
    <w:rsid w:val="00ED0284"/>
    <w:rsid w:val="00ED09F8"/>
    <w:rsid w:val="00ED1129"/>
    <w:rsid w:val="00ED1B11"/>
    <w:rsid w:val="00ED6230"/>
    <w:rsid w:val="00EE4006"/>
    <w:rsid w:val="00EE5F3A"/>
    <w:rsid w:val="00EE6565"/>
    <w:rsid w:val="00EF1461"/>
    <w:rsid w:val="00EF45F9"/>
    <w:rsid w:val="00F01771"/>
    <w:rsid w:val="00F02C57"/>
    <w:rsid w:val="00F11AB3"/>
    <w:rsid w:val="00F15A85"/>
    <w:rsid w:val="00F16379"/>
    <w:rsid w:val="00F1705E"/>
    <w:rsid w:val="00F20F2E"/>
    <w:rsid w:val="00F24A1C"/>
    <w:rsid w:val="00F32A46"/>
    <w:rsid w:val="00F41A2D"/>
    <w:rsid w:val="00F5268C"/>
    <w:rsid w:val="00F5511A"/>
    <w:rsid w:val="00F56086"/>
    <w:rsid w:val="00F61B98"/>
    <w:rsid w:val="00F62F71"/>
    <w:rsid w:val="00F65E62"/>
    <w:rsid w:val="00F67D61"/>
    <w:rsid w:val="00F72EB4"/>
    <w:rsid w:val="00F7368A"/>
    <w:rsid w:val="00F879D7"/>
    <w:rsid w:val="00F9337D"/>
    <w:rsid w:val="00F9676E"/>
    <w:rsid w:val="00F96A99"/>
    <w:rsid w:val="00FA0D19"/>
    <w:rsid w:val="00FA6626"/>
    <w:rsid w:val="00FA79DF"/>
    <w:rsid w:val="00FC0BEA"/>
    <w:rsid w:val="00FC15BE"/>
    <w:rsid w:val="00FC1EE9"/>
    <w:rsid w:val="00FC5CC8"/>
    <w:rsid w:val="00FD13E6"/>
    <w:rsid w:val="00FD1AC2"/>
    <w:rsid w:val="00FD2C57"/>
    <w:rsid w:val="00FD4111"/>
    <w:rsid w:val="00FD5151"/>
    <w:rsid w:val="00FD5F8E"/>
    <w:rsid w:val="00FD7043"/>
    <w:rsid w:val="00FE5561"/>
    <w:rsid w:val="00FE59E9"/>
    <w:rsid w:val="00FF75C1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E27F25"/>
  <w15:docId w15:val="{A73CC474-B7D4-4A70-B730-9B9DB29C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37"/>
  </w:style>
  <w:style w:type="paragraph" w:styleId="1">
    <w:name w:val="heading 1"/>
    <w:basedOn w:val="a"/>
    <w:next w:val="a"/>
    <w:link w:val="10"/>
    <w:uiPriority w:val="9"/>
    <w:qFormat/>
    <w:rsid w:val="00166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60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4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666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666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B750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3348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9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D13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7D1350"/>
  </w:style>
  <w:style w:type="paragraph" w:styleId="ab">
    <w:name w:val="footer"/>
    <w:basedOn w:val="a"/>
    <w:link w:val="ac"/>
    <w:uiPriority w:val="99"/>
    <w:unhideWhenUsed/>
    <w:rsid w:val="007D13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7D1350"/>
  </w:style>
  <w:style w:type="character" w:customStyle="1" w:styleId="gmail-tlid-translationtranslation">
    <w:name w:val="gmail-tlid-translationtranslation"/>
    <w:basedOn w:val="a0"/>
    <w:rsid w:val="0089678A"/>
  </w:style>
  <w:style w:type="character" w:styleId="ad">
    <w:name w:val="Strong"/>
    <w:basedOn w:val="a0"/>
    <w:uiPriority w:val="22"/>
    <w:qFormat/>
    <w:rsid w:val="00023505"/>
    <w:rPr>
      <w:b/>
      <w:bCs/>
    </w:rPr>
  </w:style>
  <w:style w:type="paragraph" w:styleId="ae">
    <w:name w:val="Plain Text"/>
    <w:basedOn w:val="a"/>
    <w:link w:val="af"/>
    <w:rsid w:val="00AE3847"/>
    <w:pPr>
      <w:autoSpaceDE w:val="0"/>
      <w:autoSpaceDN w:val="0"/>
      <w:adjustRightInd w:val="0"/>
      <w:spacing w:after="0" w:line="248" w:lineRule="atLeast"/>
      <w:ind w:firstLine="283"/>
      <w:jc w:val="both"/>
    </w:pPr>
    <w:rPr>
      <w:rFonts w:ascii="NewtonCTT" w:eastAsia="Times New Roman" w:hAnsi="NewtonCTT" w:cs="Times New Roman"/>
      <w:color w:val="000000"/>
      <w:sz w:val="20"/>
      <w:szCs w:val="20"/>
      <w:lang w:val="ru-RU" w:eastAsia="ru-RU"/>
    </w:rPr>
  </w:style>
  <w:style w:type="character" w:customStyle="1" w:styleId="af">
    <w:name w:val="Текст Знак"/>
    <w:basedOn w:val="a0"/>
    <w:link w:val="ae"/>
    <w:rsid w:val="00AE3847"/>
    <w:rPr>
      <w:rFonts w:ascii="NewtonCTT" w:eastAsia="Times New Roman" w:hAnsi="NewtonCTT" w:cs="Times New Roman"/>
      <w:color w:val="000000"/>
      <w:sz w:val="20"/>
      <w:szCs w:val="20"/>
      <w:lang w:val="ru-RU" w:eastAsia="ru-RU"/>
    </w:rPr>
  </w:style>
  <w:style w:type="character" w:styleId="af0">
    <w:name w:val="Hyperlink"/>
    <w:basedOn w:val="a0"/>
    <w:uiPriority w:val="99"/>
    <w:semiHidden/>
    <w:unhideWhenUsed/>
    <w:rsid w:val="00E347E7"/>
    <w:rPr>
      <w:color w:val="0000FF"/>
      <w:u w:val="single"/>
    </w:rPr>
  </w:style>
  <w:style w:type="character" w:styleId="af1">
    <w:name w:val="Emphasis"/>
    <w:basedOn w:val="a0"/>
    <w:uiPriority w:val="20"/>
    <w:qFormat/>
    <w:rsid w:val="00ED1129"/>
    <w:rPr>
      <w:i/>
      <w:iCs/>
    </w:rPr>
  </w:style>
  <w:style w:type="character" w:customStyle="1" w:styleId="lewnzc">
    <w:name w:val="lewnzc"/>
    <w:basedOn w:val="a0"/>
    <w:rsid w:val="00ED1129"/>
  </w:style>
  <w:style w:type="character" w:customStyle="1" w:styleId="30">
    <w:name w:val="Заголовок 3 Знак"/>
    <w:basedOn w:val="a0"/>
    <w:link w:val="3"/>
    <w:uiPriority w:val="9"/>
    <w:rsid w:val="00F5608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1">
    <w:name w:val="Основной текст (2)_"/>
    <w:basedOn w:val="a0"/>
    <w:link w:val="22"/>
    <w:rsid w:val="007856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1pt">
    <w:name w:val="Основной текст (2) + Calibri;11 pt"/>
    <w:basedOn w:val="21"/>
    <w:rsid w:val="0078564D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78564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254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old">
    <w:name w:val="bold"/>
    <w:basedOn w:val="a0"/>
    <w:rsid w:val="007F4991"/>
  </w:style>
  <w:style w:type="character" w:customStyle="1" w:styleId="20">
    <w:name w:val="Заголовок 2 Знак"/>
    <w:basedOn w:val="a0"/>
    <w:link w:val="2"/>
    <w:uiPriority w:val="9"/>
    <w:semiHidden/>
    <w:rsid w:val="00D25D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-job">
    <w:name w:val="author-job"/>
    <w:basedOn w:val="a"/>
    <w:rsid w:val="00CD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1%96%D0%BD%D1%96%D1%81%D1%82%D0%B5%D1%80%D1%81%D1%82%D0%B2%D0%BE_%D0%BE%D1%85%D0%BE%D1%80%D0%BE%D0%BD%D0%B8_%D0%B7%D0%B4%D0%BE%D1%80%D0%BE%D0%B2%27%D1%8F_%D0%A3%D0%BA%D1%80%D0%B0%D1%97%D0%BD%D0%B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rp.dec.gov.ua/cart_contact/departament-ekspertizi-re%d1%94straczijnih-materiali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C%D1%96%D0%BD%D1%96%D1%81%D1%82%D0%B5%D1%80%D1%81%D1%82%D0%B2%D0%BE_%D0%BE%D1%85%D0%BE%D1%80%D0%BE%D0%BD%D0%B8_%D0%B7%D0%B4%D0%BE%D1%80%D0%BE%D0%B2%27%D1%8F_%D0%A3%D0%BA%D1%80%D0%B0%D1%97%D0%BD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7885-1838-481E-B070-4E08111D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7236</Words>
  <Characters>4126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Распутняк Сергій Сергійович</dc:creator>
  <cp:keywords/>
  <dc:description/>
  <cp:lastModifiedBy>Місяць Валентина Григорівна</cp:lastModifiedBy>
  <cp:revision>25</cp:revision>
  <cp:lastPrinted>2025-06-16T11:32:00Z</cp:lastPrinted>
  <dcterms:created xsi:type="dcterms:W3CDTF">2025-06-12T09:56:00Z</dcterms:created>
  <dcterms:modified xsi:type="dcterms:W3CDTF">2025-06-16T13:58:00Z</dcterms:modified>
</cp:coreProperties>
</file>