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9819" w:type="dxa"/>
        <w:tblInd w:w="-72" w:type="dxa"/>
        <w:tblLook w:val="01E0" w:firstRow="1" w:lastRow="1" w:firstColumn="1" w:lastColumn="1" w:noHBand="0" w:noVBand="0"/>
      </w:tblPr>
      <w:tblGrid>
        <w:gridCol w:w="3271"/>
        <w:gridCol w:w="2129"/>
        <w:gridCol w:w="4419"/>
      </w:tblGrid>
      <w:tr w:rsidR="008C4BFD" w:rsidRPr="00A62050" w:rsidTr="00722E66">
        <w:tc>
          <w:tcPr>
            <w:tcW w:w="3271" w:type="dxa"/>
          </w:tcPr>
          <w:p w:rsidR="00925CF5" w:rsidRDefault="00722E66" w:rsidP="00A93E77">
            <w:pPr>
              <w:rPr>
                <w:sz w:val="28"/>
                <w:szCs w:val="28"/>
                <w:lang w:val="uk-UA"/>
              </w:rPr>
            </w:pPr>
            <w:r>
              <w:rPr>
                <w:sz w:val="28"/>
                <w:szCs w:val="28"/>
                <w:lang w:val="uk-UA"/>
              </w:rPr>
              <w:t>11 серпня 2025 року</w:t>
            </w:r>
          </w:p>
          <w:p w:rsidR="00F124E1" w:rsidRDefault="00F124E1" w:rsidP="00A93E77">
            <w:pPr>
              <w:rPr>
                <w:sz w:val="28"/>
                <w:szCs w:val="28"/>
                <w:lang w:val="uk-UA"/>
              </w:rPr>
            </w:pP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419" w:type="dxa"/>
          </w:tcPr>
          <w:p w:rsidR="00925CF5" w:rsidRDefault="00722E66" w:rsidP="00722E66">
            <w:pPr>
              <w:ind w:firstLine="72"/>
              <w:jc w:val="right"/>
              <w:rPr>
                <w:sz w:val="28"/>
                <w:szCs w:val="28"/>
                <w:lang w:val="uk-UA"/>
              </w:rPr>
            </w:pPr>
            <w:r>
              <w:rPr>
                <w:sz w:val="28"/>
                <w:szCs w:val="28"/>
                <w:lang w:val="uk-UA"/>
              </w:rPr>
              <w:t>1277</w:t>
            </w:r>
          </w:p>
          <w:p w:rsidR="000D30BC" w:rsidRDefault="00925CF5" w:rsidP="00A93E77">
            <w:pPr>
              <w:ind w:firstLine="72"/>
              <w:jc w:val="center"/>
              <w:rPr>
                <w:sz w:val="28"/>
                <w:szCs w:val="28"/>
                <w:lang w:val="uk-UA"/>
              </w:rPr>
            </w:pPr>
            <w:r>
              <w:rPr>
                <w:sz w:val="28"/>
                <w:szCs w:val="28"/>
                <w:lang w:val="uk-UA"/>
              </w:rPr>
              <w:t xml:space="preserve">                                                  </w:t>
            </w:r>
            <w:r w:rsidR="00F124E1">
              <w:rPr>
                <w:sz w:val="28"/>
                <w:szCs w:val="28"/>
                <w:lang w:val="uk-UA"/>
              </w:rPr>
              <w:t xml:space="preserve">                                           </w:t>
            </w:r>
          </w:p>
          <w:p w:rsidR="006F7E05" w:rsidRDefault="000D30BC" w:rsidP="00A93E77">
            <w:pPr>
              <w:ind w:firstLine="72"/>
              <w:jc w:val="center"/>
              <w:rPr>
                <w:sz w:val="28"/>
                <w:szCs w:val="28"/>
                <w:lang w:val="uk-UA"/>
              </w:rPr>
            </w:pPr>
            <w:r>
              <w:rPr>
                <w:sz w:val="28"/>
                <w:szCs w:val="28"/>
                <w:lang w:val="uk-UA"/>
              </w:rPr>
              <w:t xml:space="preserve">                                               </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942792" w:rsidRDefault="00942792" w:rsidP="00FC73F7">
      <w:pPr>
        <w:ind w:firstLine="720"/>
        <w:jc w:val="both"/>
        <w:rPr>
          <w:sz w:val="16"/>
          <w:szCs w:val="16"/>
          <w:lang w:val="uk-UA"/>
        </w:rPr>
      </w:pPr>
    </w:p>
    <w:p w:rsidR="00942792" w:rsidRDefault="00942792"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20940" w:rsidP="00051C9D">
      <w:pPr>
        <w:pStyle w:val="HTML"/>
        <w:ind w:firstLine="720"/>
        <w:jc w:val="both"/>
        <w:rPr>
          <w:rFonts w:ascii="Times New Roman" w:hAnsi="Times New Roman"/>
          <w:sz w:val="28"/>
          <w:szCs w:val="28"/>
          <w:lang w:val="uk-UA"/>
        </w:rPr>
      </w:pPr>
      <w:r w:rsidRPr="00920940">
        <w:rPr>
          <w:rFonts w:ascii="Times New Roman" w:hAnsi="Times New Roman"/>
          <w:sz w:val="28"/>
          <w:szCs w:val="28"/>
          <w:lang w:val="uk-UA"/>
        </w:rPr>
        <w:t>Відповідно до статті 9 Закону України «Про лікарські засоби», 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00957C7E"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 xml:space="preserve">абзацу двадцять </w:t>
      </w:r>
      <w:r w:rsidR="000512B7">
        <w:rPr>
          <w:rFonts w:ascii="Times New Roman" w:hAnsi="Times New Roman"/>
          <w:sz w:val="28"/>
          <w:szCs w:val="28"/>
          <w:lang w:val="uk-UA"/>
        </w:rPr>
        <w:t>п’ятого</w:t>
      </w:r>
      <w:r w:rsidR="00051C9D" w:rsidRPr="002769D8">
        <w:rPr>
          <w:rFonts w:ascii="Times New Roman" w:hAnsi="Times New Roman"/>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xml:space="preserve">), що подані на державну реєстрацію (перереєстрацію) та внесення змін до реєстраційних матеріалів, проведених </w:t>
      </w:r>
      <w:r w:rsidR="007A07FC">
        <w:rPr>
          <w:rFonts w:ascii="Times New Roman" w:hAnsi="Times New Roman"/>
          <w:sz w:val="28"/>
          <w:szCs w:val="28"/>
          <w:lang w:val="uk-UA"/>
        </w:rPr>
        <w:t>д</w:t>
      </w:r>
      <w:r w:rsidR="00051C9D">
        <w:rPr>
          <w:rFonts w:ascii="Times New Roman" w:hAnsi="Times New Roman"/>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r w:rsidR="006701FA">
        <w:rPr>
          <w:rFonts w:ascii="Times New Roman" w:hAnsi="Times New Roman"/>
          <w:sz w:val="28"/>
          <w:szCs w:val="28"/>
          <w:lang w:val="uk-UA"/>
        </w:rPr>
        <w:t xml:space="preserve"> що надійшли до Міністерства охорони здоров’я України листом від 23 липня 2025 року № 1946/5.2-25,</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Pr>
          <w:sz w:val="28"/>
          <w:szCs w:val="28"/>
          <w:lang w:val="uk-UA"/>
        </w:rPr>
        <w:t>та внести до Державного реєстру лікарських засобів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w:t>
      </w:r>
      <w:r w:rsidR="001B6973">
        <w:rPr>
          <w:noProof/>
          <w:sz w:val="28"/>
          <w:szCs w:val="28"/>
          <w:lang w:val="uk-UA"/>
        </w:rPr>
        <w:t>лікарські засоби</w:t>
      </w:r>
      <w:r w:rsidR="001B6973">
        <w:rPr>
          <w:sz w:val="28"/>
          <w:szCs w:val="28"/>
          <w:lang w:val="uk-UA"/>
        </w:rPr>
        <w:t xml:space="preserve"> (медичні імунобіологічні препарати) </w:t>
      </w:r>
      <w:r w:rsidR="00927311">
        <w:rPr>
          <w:sz w:val="28"/>
          <w:szCs w:val="28"/>
          <w:lang w:val="uk-UA"/>
        </w:rPr>
        <w:t xml:space="preserve">та внести до Державного реєстру лікарських засобів </w:t>
      </w:r>
      <w:r w:rsidR="00643EFB">
        <w:rPr>
          <w:sz w:val="28"/>
          <w:szCs w:val="28"/>
          <w:lang w:val="uk-UA"/>
        </w:rPr>
        <w:t>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w:t>
      </w:r>
      <w:r w:rsidR="009F53CB">
        <w:rPr>
          <w:sz w:val="28"/>
          <w:szCs w:val="28"/>
          <w:lang w:val="uk-UA"/>
        </w:rPr>
        <w:t xml:space="preserve"> </w:t>
      </w:r>
      <w:r w:rsidR="009F53CB" w:rsidRPr="00422F7F">
        <w:rPr>
          <w:sz w:val="28"/>
          <w:szCs w:val="28"/>
          <w:lang w:val="uk-UA"/>
        </w:rPr>
        <w:t xml:space="preserve">на </w:t>
      </w:r>
      <w:r w:rsidR="009F53CB" w:rsidRPr="00422F7F">
        <w:rPr>
          <w:noProof/>
          <w:sz w:val="28"/>
          <w:szCs w:val="28"/>
          <w:lang w:val="uk-UA"/>
        </w:rPr>
        <w:t>лікарські засоби</w:t>
      </w:r>
      <w:r w:rsidR="009F53CB" w:rsidRPr="00422F7F">
        <w:rPr>
          <w:sz w:val="28"/>
          <w:szCs w:val="28"/>
          <w:lang w:val="uk-UA"/>
        </w:rPr>
        <w:t xml:space="preserve"> (медичні імунобіологічні препарати) </w:t>
      </w:r>
      <w:r w:rsidR="00FC73F7" w:rsidRPr="00422F7F">
        <w:rPr>
          <w:sz w:val="28"/>
          <w:szCs w:val="28"/>
          <w:lang w:val="uk-UA"/>
        </w:rPr>
        <w:t>та Державного реєстру лікарських засобів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69072E" w:rsidP="000C1B57">
      <w:pPr>
        <w:tabs>
          <w:tab w:val="left" w:pos="1080"/>
        </w:tabs>
        <w:ind w:firstLine="720"/>
        <w:jc w:val="both"/>
        <w:rPr>
          <w:sz w:val="28"/>
          <w:szCs w:val="28"/>
          <w:lang w:val="uk-UA"/>
        </w:rPr>
      </w:pPr>
      <w:r>
        <w:rPr>
          <w:sz w:val="28"/>
          <w:szCs w:val="28"/>
          <w:lang w:val="uk-UA"/>
        </w:rPr>
        <w:t xml:space="preserve"> </w:t>
      </w: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 xml:space="preserve">Відмовити у державній реєстрації/перереєстрації </w:t>
      </w:r>
      <w:r w:rsidR="009F53CB" w:rsidRPr="00D33F8D">
        <w:rPr>
          <w:sz w:val="28"/>
          <w:szCs w:val="28"/>
          <w:lang w:val="uk-UA"/>
        </w:rPr>
        <w:t>лікарських засобів</w:t>
      </w:r>
      <w:r w:rsidR="009F53CB">
        <w:rPr>
          <w:sz w:val="28"/>
          <w:szCs w:val="28"/>
          <w:lang w:val="uk-UA"/>
        </w:rPr>
        <w:t xml:space="preserve"> </w:t>
      </w:r>
      <w:r w:rsidR="009F53CB" w:rsidRPr="00422F7F">
        <w:rPr>
          <w:sz w:val="28"/>
          <w:szCs w:val="28"/>
          <w:lang w:val="uk-UA"/>
        </w:rPr>
        <w:t>(медичн</w:t>
      </w:r>
      <w:r w:rsidR="009F53CB">
        <w:rPr>
          <w:sz w:val="28"/>
          <w:szCs w:val="28"/>
          <w:lang w:val="uk-UA"/>
        </w:rPr>
        <w:t>их</w:t>
      </w:r>
      <w:r w:rsidR="009F53CB" w:rsidRPr="00422F7F">
        <w:rPr>
          <w:sz w:val="28"/>
          <w:szCs w:val="28"/>
          <w:lang w:val="uk-UA"/>
        </w:rPr>
        <w:t xml:space="preserve"> імунобіологічн</w:t>
      </w:r>
      <w:r w:rsidR="009F53CB">
        <w:rPr>
          <w:sz w:val="28"/>
          <w:szCs w:val="28"/>
          <w:lang w:val="uk-UA"/>
        </w:rPr>
        <w:t>их</w:t>
      </w:r>
      <w:r w:rsidR="009F53CB" w:rsidRPr="00422F7F">
        <w:rPr>
          <w:sz w:val="28"/>
          <w:szCs w:val="28"/>
          <w:lang w:val="uk-UA"/>
        </w:rPr>
        <w:t xml:space="preserve"> препарат</w:t>
      </w:r>
      <w:r w:rsidR="009F53CB">
        <w:rPr>
          <w:sz w:val="28"/>
          <w:szCs w:val="28"/>
          <w:lang w:val="uk-UA"/>
        </w:rPr>
        <w:t>ів</w:t>
      </w:r>
      <w:r w:rsidR="009F53CB" w:rsidRPr="00422F7F">
        <w:rPr>
          <w:sz w:val="28"/>
          <w:szCs w:val="28"/>
          <w:lang w:val="uk-UA"/>
        </w:rPr>
        <w:t>)</w:t>
      </w:r>
      <w:r w:rsidR="009F53CB" w:rsidRPr="00D33F8D">
        <w:rPr>
          <w:sz w:val="28"/>
          <w:szCs w:val="28"/>
          <w:lang w:val="uk-UA"/>
        </w:rPr>
        <w:t xml:space="preserve"> </w:t>
      </w:r>
      <w:r w:rsidRPr="00D33F8D">
        <w:rPr>
          <w:sz w:val="28"/>
          <w:szCs w:val="28"/>
          <w:lang w:val="uk-UA"/>
        </w:rPr>
        <w:t>та внесенні змін до реєстраційних матеріалів та Державного реєстру лікарських засобів згідно з додатк</w:t>
      </w:r>
      <w:r w:rsidR="00D35E68">
        <w:rPr>
          <w:sz w:val="28"/>
          <w:szCs w:val="28"/>
          <w:lang w:val="uk-UA"/>
        </w:rPr>
        <w:t>ом</w:t>
      </w:r>
      <w:r w:rsidRPr="00D33F8D">
        <w:rPr>
          <w:sz w:val="28"/>
          <w:szCs w:val="28"/>
          <w:lang w:val="uk-UA"/>
        </w:rPr>
        <w:t xml:space="preserve"> 4.</w:t>
      </w:r>
    </w:p>
    <w:p w:rsidR="00BC5599" w:rsidRDefault="00BC5599" w:rsidP="000D32CE">
      <w:pPr>
        <w:tabs>
          <w:tab w:val="left" w:pos="1080"/>
        </w:tabs>
        <w:ind w:firstLine="720"/>
        <w:jc w:val="both"/>
        <w:rPr>
          <w:sz w:val="28"/>
          <w:szCs w:val="28"/>
          <w:lang w:val="uk-UA"/>
        </w:rPr>
      </w:pPr>
    </w:p>
    <w:p w:rsidR="00BC5599" w:rsidRPr="00BE64DF" w:rsidRDefault="00BC5599" w:rsidP="00BC5599">
      <w:pPr>
        <w:tabs>
          <w:tab w:val="left" w:pos="720"/>
          <w:tab w:val="left" w:pos="993"/>
        </w:tabs>
        <w:ind w:firstLine="720"/>
        <w:jc w:val="both"/>
        <w:rPr>
          <w:sz w:val="28"/>
          <w:szCs w:val="28"/>
          <w:lang w:val="uk-UA"/>
        </w:rPr>
      </w:pPr>
      <w:r>
        <w:rPr>
          <w:sz w:val="28"/>
          <w:szCs w:val="28"/>
          <w:lang w:val="uk-UA"/>
        </w:rPr>
        <w:t>5. Фармацевтичному управлінню (</w:t>
      </w:r>
      <w:r w:rsidR="009F53CB">
        <w:rPr>
          <w:sz w:val="28"/>
          <w:szCs w:val="28"/>
          <w:lang w:val="uk-UA"/>
        </w:rPr>
        <w:t>Олександру Гріценку</w:t>
      </w:r>
      <w:r>
        <w:rPr>
          <w:sz w:val="28"/>
          <w:szCs w:val="28"/>
          <w:lang w:val="uk-UA"/>
        </w:rPr>
        <w:t>) забезпечити оприлюднення цього наказу на офіційному вебсайті Міністерства охорони здоров’я України.</w:t>
      </w:r>
    </w:p>
    <w:p w:rsidR="003E30C2" w:rsidRDefault="003E30C2" w:rsidP="000C1B57">
      <w:pPr>
        <w:tabs>
          <w:tab w:val="left" w:pos="1080"/>
        </w:tabs>
        <w:ind w:firstLine="720"/>
        <w:jc w:val="both"/>
        <w:rPr>
          <w:sz w:val="28"/>
          <w:szCs w:val="28"/>
          <w:lang w:val="uk-UA"/>
        </w:rPr>
      </w:pPr>
    </w:p>
    <w:p w:rsidR="000D32CE" w:rsidRPr="00E37B30" w:rsidRDefault="0069072E" w:rsidP="000D32CE">
      <w:pPr>
        <w:tabs>
          <w:tab w:val="left" w:pos="720"/>
          <w:tab w:val="left" w:pos="1080"/>
        </w:tabs>
        <w:ind w:firstLine="720"/>
        <w:jc w:val="both"/>
        <w:rPr>
          <w:sz w:val="28"/>
          <w:szCs w:val="28"/>
          <w:lang w:val="uk-UA"/>
        </w:rPr>
      </w:pPr>
      <w:r>
        <w:rPr>
          <w:sz w:val="28"/>
          <w:szCs w:val="28"/>
          <w:lang w:val="uk-UA"/>
        </w:rPr>
        <w:t xml:space="preserve">6. </w:t>
      </w:r>
      <w:r w:rsidR="000D32CE" w:rsidRPr="005418EE">
        <w:rPr>
          <w:sz w:val="28"/>
          <w:szCs w:val="28"/>
          <w:lang w:val="uk-UA"/>
        </w:rPr>
        <w:t xml:space="preserve">Контроль за виконанням цього наказу </w:t>
      </w:r>
      <w:r>
        <w:rPr>
          <w:sz w:val="28"/>
          <w:szCs w:val="28"/>
          <w:lang w:val="uk-UA"/>
        </w:rPr>
        <w:t xml:space="preserve">покласти на заступника Міністра </w:t>
      </w:r>
      <w:r w:rsidR="006B264D">
        <w:rPr>
          <w:sz w:val="28"/>
          <w:szCs w:val="28"/>
          <w:lang w:val="uk-UA"/>
        </w:rPr>
        <w:t>Едема Адаманова</w:t>
      </w:r>
      <w:r>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D74462" w:rsidRPr="008B5689" w:rsidRDefault="001E2C57" w:rsidP="006D0A8F">
      <w:pPr>
        <w:rPr>
          <w:b/>
          <w:sz w:val="28"/>
          <w:szCs w:val="28"/>
          <w:lang w:val="uk-UA"/>
        </w:rPr>
      </w:pPr>
      <w:r>
        <w:rPr>
          <w:b/>
          <w:sz w:val="28"/>
          <w:szCs w:val="28"/>
          <w:lang w:val="uk-UA"/>
        </w:rPr>
        <w:t>Міністр                                                                                          Віктор ЛЯШКО</w:t>
      </w:r>
    </w:p>
    <w:p w:rsidR="00BC4106" w:rsidRPr="00422F7F" w:rsidRDefault="00BC4106" w:rsidP="00BC4106">
      <w:pPr>
        <w:pStyle w:val="31"/>
        <w:spacing w:after="0"/>
        <w:ind w:left="0"/>
        <w:rPr>
          <w:b/>
          <w:sz w:val="28"/>
          <w:szCs w:val="28"/>
          <w:lang w:val="uk-UA"/>
        </w:rPr>
      </w:pPr>
    </w:p>
    <w:p w:rsidR="00874252" w:rsidRDefault="00874252" w:rsidP="00FC73F7">
      <w:pPr>
        <w:pStyle w:val="31"/>
        <w:spacing w:after="0"/>
        <w:ind w:left="0"/>
        <w:rPr>
          <w:b/>
          <w:sz w:val="28"/>
          <w:szCs w:val="28"/>
          <w:lang w:val="uk-UA"/>
        </w:rPr>
        <w:sectPr w:rsidR="00874252" w:rsidSect="009F53CB">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874252" w:rsidRPr="00864EBD" w:rsidTr="00CE551F">
        <w:tc>
          <w:tcPr>
            <w:tcW w:w="3825" w:type="dxa"/>
            <w:hideMark/>
          </w:tcPr>
          <w:p w:rsidR="00874252" w:rsidRPr="00B71A0D" w:rsidRDefault="00874252" w:rsidP="00F35CDB">
            <w:pPr>
              <w:pStyle w:val="4"/>
              <w:tabs>
                <w:tab w:val="left" w:pos="12600"/>
              </w:tabs>
              <w:spacing w:before="0" w:after="0"/>
              <w:rPr>
                <w:sz w:val="18"/>
                <w:szCs w:val="18"/>
              </w:rPr>
            </w:pPr>
            <w:r w:rsidRPr="00B71A0D">
              <w:rPr>
                <w:sz w:val="18"/>
                <w:szCs w:val="18"/>
              </w:rPr>
              <w:lastRenderedPageBreak/>
              <w:t>Додаток 1</w:t>
            </w:r>
          </w:p>
          <w:p w:rsidR="00874252" w:rsidRPr="00B71A0D" w:rsidRDefault="00874252" w:rsidP="00F35CDB">
            <w:pPr>
              <w:pStyle w:val="4"/>
              <w:tabs>
                <w:tab w:val="left" w:pos="12600"/>
              </w:tabs>
              <w:spacing w:before="0" w:after="0"/>
              <w:rPr>
                <w:sz w:val="18"/>
                <w:szCs w:val="18"/>
              </w:rPr>
            </w:pPr>
            <w:r w:rsidRPr="00B71A0D">
              <w:rPr>
                <w:sz w:val="18"/>
                <w:szCs w:val="18"/>
              </w:rPr>
              <w:t>до наказу Міністерства охорони</w:t>
            </w:r>
          </w:p>
          <w:p w:rsidR="00874252" w:rsidRPr="00B71A0D" w:rsidRDefault="00874252" w:rsidP="00F35CDB">
            <w:pPr>
              <w:pStyle w:val="4"/>
              <w:tabs>
                <w:tab w:val="left" w:pos="12600"/>
              </w:tabs>
              <w:spacing w:before="0" w:after="0"/>
              <w:rPr>
                <w:sz w:val="18"/>
                <w:szCs w:val="18"/>
              </w:rPr>
            </w:pPr>
            <w:r w:rsidRPr="00B71A0D">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74252" w:rsidRPr="00047185" w:rsidRDefault="00874252" w:rsidP="00F35CDB">
            <w:pPr>
              <w:pStyle w:val="4"/>
              <w:tabs>
                <w:tab w:val="left" w:pos="12600"/>
              </w:tabs>
              <w:spacing w:before="0" w:after="0"/>
              <w:rPr>
                <w:rFonts w:cs="Arial"/>
                <w:sz w:val="16"/>
                <w:szCs w:val="16"/>
              </w:rPr>
            </w:pPr>
            <w:r w:rsidRPr="00047185">
              <w:rPr>
                <w:bCs w:val="0"/>
                <w:iCs/>
                <w:sz w:val="18"/>
                <w:szCs w:val="18"/>
              </w:rPr>
              <w:t>від 11 сер</w:t>
            </w:r>
            <w:r>
              <w:rPr>
                <w:bCs w:val="0"/>
                <w:iCs/>
                <w:sz w:val="18"/>
                <w:szCs w:val="18"/>
              </w:rPr>
              <w:t>п</w:t>
            </w:r>
            <w:r w:rsidRPr="00047185">
              <w:rPr>
                <w:bCs w:val="0"/>
                <w:iCs/>
                <w:sz w:val="18"/>
                <w:szCs w:val="18"/>
              </w:rPr>
              <w:t>ня 2025 року № 1277</w:t>
            </w:r>
          </w:p>
        </w:tc>
      </w:tr>
    </w:tbl>
    <w:p w:rsidR="00874252" w:rsidRPr="00864EBD" w:rsidRDefault="00874252" w:rsidP="00874252">
      <w:pPr>
        <w:tabs>
          <w:tab w:val="left" w:pos="12600"/>
        </w:tabs>
        <w:jc w:val="center"/>
        <w:rPr>
          <w:rFonts w:ascii="Arial" w:hAnsi="Arial" w:cs="Arial"/>
          <w:b/>
          <w:sz w:val="16"/>
          <w:szCs w:val="16"/>
          <w:lang w:val="en-US"/>
        </w:rPr>
      </w:pPr>
    </w:p>
    <w:p w:rsidR="00874252" w:rsidRPr="00864EBD" w:rsidRDefault="00874252" w:rsidP="00874252">
      <w:pPr>
        <w:keepNext/>
        <w:tabs>
          <w:tab w:val="left" w:pos="12600"/>
        </w:tabs>
        <w:jc w:val="center"/>
        <w:outlineLvl w:val="1"/>
        <w:rPr>
          <w:rFonts w:ascii="Arial" w:hAnsi="Arial" w:cs="Arial"/>
          <w:b/>
          <w:caps/>
          <w:sz w:val="16"/>
          <w:szCs w:val="16"/>
        </w:rPr>
      </w:pPr>
    </w:p>
    <w:p w:rsidR="00874252" w:rsidRDefault="00874252" w:rsidP="00874252">
      <w:pPr>
        <w:keepNext/>
        <w:tabs>
          <w:tab w:val="left" w:pos="12600"/>
        </w:tabs>
        <w:jc w:val="center"/>
        <w:outlineLvl w:val="1"/>
        <w:rPr>
          <w:b/>
          <w:sz w:val="28"/>
          <w:szCs w:val="28"/>
        </w:rPr>
      </w:pPr>
      <w:r>
        <w:rPr>
          <w:b/>
          <w:caps/>
          <w:sz w:val="28"/>
          <w:szCs w:val="28"/>
        </w:rPr>
        <w:t>ПЕРЕЛІК</w:t>
      </w:r>
    </w:p>
    <w:p w:rsidR="00874252" w:rsidRDefault="00874252" w:rsidP="00874252">
      <w:pPr>
        <w:tabs>
          <w:tab w:val="left" w:pos="12600"/>
        </w:tabs>
        <w:jc w:val="center"/>
        <w:rPr>
          <w:b/>
          <w:caps/>
          <w:sz w:val="28"/>
          <w:szCs w:val="28"/>
        </w:rPr>
      </w:pPr>
      <w:r>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874252" w:rsidRPr="00C17A9B" w:rsidRDefault="00874252" w:rsidP="00874252">
      <w:pPr>
        <w:keepNext/>
        <w:jc w:val="center"/>
        <w:outlineLvl w:val="3"/>
        <w:rPr>
          <w:rFonts w:ascii="Arial" w:hAnsi="Arial" w:cs="Arial"/>
          <w:b/>
          <w:caps/>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992"/>
        <w:gridCol w:w="1134"/>
        <w:gridCol w:w="1417"/>
        <w:gridCol w:w="1135"/>
        <w:gridCol w:w="3544"/>
        <w:gridCol w:w="1134"/>
        <w:gridCol w:w="992"/>
        <w:gridCol w:w="1559"/>
      </w:tblGrid>
      <w:tr w:rsidR="00874252" w:rsidRPr="00864EBD" w:rsidTr="00CE551F">
        <w:trPr>
          <w:tblHeader/>
        </w:trPr>
        <w:tc>
          <w:tcPr>
            <w:tcW w:w="568" w:type="dxa"/>
            <w:tcBorders>
              <w:top w:val="single" w:sz="4" w:space="0" w:color="000000"/>
            </w:tcBorders>
            <w:shd w:val="clear" w:color="auto" w:fill="D9D9D9"/>
            <w:hideMark/>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 п/п</w:t>
            </w:r>
          </w:p>
        </w:tc>
        <w:tc>
          <w:tcPr>
            <w:tcW w:w="1701"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Заявник</w:t>
            </w:r>
          </w:p>
        </w:tc>
        <w:tc>
          <w:tcPr>
            <w:tcW w:w="1134"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Країна заявника</w:t>
            </w:r>
          </w:p>
        </w:tc>
        <w:tc>
          <w:tcPr>
            <w:tcW w:w="1417"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Виробник</w:t>
            </w:r>
          </w:p>
        </w:tc>
        <w:tc>
          <w:tcPr>
            <w:tcW w:w="1135"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Країна виробника</w:t>
            </w:r>
          </w:p>
        </w:tc>
        <w:tc>
          <w:tcPr>
            <w:tcW w:w="3544"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Умови відпуску</w:t>
            </w:r>
          </w:p>
        </w:tc>
        <w:tc>
          <w:tcPr>
            <w:tcW w:w="992"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Рекламування</w:t>
            </w:r>
          </w:p>
        </w:tc>
        <w:tc>
          <w:tcPr>
            <w:tcW w:w="1559" w:type="dxa"/>
            <w:tcBorders>
              <w:top w:val="single" w:sz="4" w:space="0" w:color="000000"/>
            </w:tcBorders>
            <w:shd w:val="clear" w:color="auto" w:fill="D9D9D9"/>
          </w:tcPr>
          <w:p w:rsidR="00874252" w:rsidRPr="00864EBD" w:rsidRDefault="00874252" w:rsidP="00CE551F">
            <w:pPr>
              <w:tabs>
                <w:tab w:val="left" w:pos="12600"/>
              </w:tabs>
              <w:jc w:val="center"/>
              <w:rPr>
                <w:rFonts w:ascii="Arial" w:hAnsi="Arial" w:cs="Arial"/>
                <w:b/>
                <w:i/>
                <w:sz w:val="16"/>
                <w:szCs w:val="16"/>
              </w:rPr>
            </w:pPr>
            <w:r w:rsidRPr="00864EBD">
              <w:rPr>
                <w:rFonts w:ascii="Arial" w:hAnsi="Arial" w:cs="Arial"/>
                <w:b/>
                <w:i/>
                <w:sz w:val="16"/>
                <w:szCs w:val="16"/>
              </w:rPr>
              <w:t>Номер реєстраційного посвідчення</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 xml:space="preserve">БУСУЛЬФАН МІЛІ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концентрат для розчину для інфузій, 6 мг/мл, по 10 мл у флаконі;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Мілі Хелскере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Шилпа Медікеа Лімітед, Індія</w:t>
            </w:r>
            <w:r w:rsidRPr="00864EBD">
              <w:rPr>
                <w:rFonts w:ascii="Arial" w:hAnsi="Arial" w:cs="Arial"/>
                <w:color w:val="000000"/>
                <w:sz w:val="16"/>
                <w:szCs w:val="16"/>
              </w:rPr>
              <w:br/>
              <w:t>повний цикл виробничого процесу;</w:t>
            </w:r>
            <w:r w:rsidRPr="00864EBD">
              <w:rPr>
                <w:rFonts w:ascii="Arial" w:hAnsi="Arial" w:cs="Arial"/>
                <w:color w:val="000000"/>
                <w:sz w:val="16"/>
                <w:szCs w:val="16"/>
              </w:rPr>
              <w:br/>
            </w:r>
            <w:r w:rsidRPr="00864EBD">
              <w:rPr>
                <w:rFonts w:ascii="Arial" w:hAnsi="Arial" w:cs="Arial"/>
                <w:color w:val="000000"/>
                <w:sz w:val="16"/>
                <w:szCs w:val="16"/>
              </w:rPr>
              <w:br/>
              <w:t>контроль якості і випробування стабільності (фізичні і хімічні тести)</w:t>
            </w:r>
            <w:r w:rsidRPr="00864EB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r w:rsidRPr="00864EBD">
              <w:rPr>
                <w:rFonts w:ascii="Arial" w:hAnsi="Arial" w:cs="Arial"/>
                <w:color w:val="000000"/>
                <w:sz w:val="16"/>
                <w:szCs w:val="16"/>
              </w:rPr>
              <w:br/>
            </w:r>
            <w:r w:rsidRPr="00864EBD">
              <w:rPr>
                <w:rFonts w:ascii="Arial" w:hAnsi="Arial" w:cs="Arial"/>
                <w:color w:val="000000"/>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w:t>
            </w:r>
            <w:r w:rsidRPr="00864EBD">
              <w:rPr>
                <w:rFonts w:ascii="Arial" w:hAnsi="Arial" w:cs="Arial"/>
                <w:sz w:val="16"/>
                <w:szCs w:val="16"/>
                <w:lang w:val="en-US"/>
              </w:rPr>
              <w:t>3</w:t>
            </w:r>
            <w:r w:rsidRPr="00864EBD">
              <w:rPr>
                <w:rFonts w:ascii="Arial" w:hAnsi="Arial" w:cs="Arial"/>
                <w:sz w:val="16"/>
                <w:szCs w:val="16"/>
              </w:rPr>
              <w:t>6/01/01</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ДЕКСАМЕТАЗОНУ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(субстанція) у поліетиленовому пакеті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"ФЗ "БІОФАРМА"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Тяньцзінь Тіаняо Фармасьютікалс Ко., Лтд.</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Китай</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w:t>
            </w:r>
            <w:r w:rsidRPr="00864EBD">
              <w:rPr>
                <w:rFonts w:ascii="Arial" w:hAnsi="Arial" w:cs="Arial"/>
                <w:sz w:val="16"/>
                <w:szCs w:val="16"/>
                <w:lang w:val="en-US"/>
              </w:rPr>
              <w:t>3</w:t>
            </w:r>
            <w:r w:rsidRPr="00864EBD">
              <w:rPr>
                <w:rFonts w:ascii="Arial" w:hAnsi="Arial" w:cs="Arial"/>
                <w:sz w:val="16"/>
                <w:szCs w:val="16"/>
              </w:rPr>
              <w:t>4/01/01</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ЕТАМЗИЛАТ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кристалічний порошок (субстанція) у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w:t>
            </w:r>
            <w:r w:rsidRPr="00864EBD">
              <w:rPr>
                <w:rFonts w:ascii="Arial" w:hAnsi="Arial" w:cs="Arial"/>
                <w:color w:val="000000"/>
                <w:sz w:val="16"/>
                <w:szCs w:val="16"/>
              </w:rPr>
              <w:lastRenderedPageBreak/>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lastRenderedPageBreak/>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СНА ХЕЛСКЕР ПВТ. ЛТД. </w:t>
            </w:r>
            <w:r w:rsidRPr="00864EB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w:t>
            </w:r>
            <w:r w:rsidRPr="00864EBD">
              <w:rPr>
                <w:rFonts w:ascii="Arial" w:hAnsi="Arial" w:cs="Arial"/>
                <w:sz w:val="16"/>
                <w:szCs w:val="16"/>
                <w:lang w:val="en-US"/>
              </w:rPr>
              <w:t>3</w:t>
            </w:r>
            <w:r w:rsidRPr="00864EBD">
              <w:rPr>
                <w:rFonts w:ascii="Arial" w:hAnsi="Arial" w:cs="Arial"/>
                <w:sz w:val="16"/>
                <w:szCs w:val="16"/>
              </w:rPr>
              <w:t>5/01/01</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КАРНЕЛІУС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 г/5 мл, по 5 мл в ампулі; по 5 ампул в касеті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Містрал Кепітал Менеджмент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Англія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ХЕЛП С.А.</w:t>
            </w:r>
            <w:r w:rsidRPr="00864EBD">
              <w:rPr>
                <w:rFonts w:ascii="Arial" w:hAnsi="Arial" w:cs="Arial"/>
                <w:color w:val="000000"/>
                <w:sz w:val="16"/>
                <w:szCs w:val="16"/>
              </w:rPr>
              <w:br/>
            </w:r>
            <w:r w:rsidRPr="00864EB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Греція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r w:rsidRPr="00864EBD">
              <w:rPr>
                <w:rFonts w:ascii="Arial" w:hAnsi="Arial" w:cs="Arial"/>
                <w:color w:val="000000"/>
                <w:sz w:val="16"/>
                <w:szCs w:val="16"/>
              </w:rPr>
              <w:br/>
            </w:r>
            <w:r w:rsidRPr="00864EBD">
              <w:rPr>
                <w:rFonts w:ascii="Arial" w:hAnsi="Arial" w:cs="Arial"/>
                <w:color w:val="000000"/>
                <w:sz w:val="16"/>
                <w:szCs w:val="16"/>
              </w:rPr>
              <w:br/>
              <w:t>Резюме ПУР версія 0.3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UA/20923/01/01</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ЛЕЙКОВОРИН-МІЛІ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10 мг/мл; по 5 мл (50 мг), або 10 мл (100 мг), або 30 мл (300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Мілі Хелскере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Венус Ремедіс Лімітед</w:t>
            </w:r>
            <w:r w:rsidRPr="00864EB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r w:rsidRPr="00864EBD">
              <w:rPr>
                <w:rFonts w:ascii="Arial" w:hAnsi="Arial" w:cs="Arial"/>
                <w:color w:val="000000"/>
                <w:sz w:val="16"/>
                <w:szCs w:val="16"/>
              </w:rPr>
              <w:br/>
            </w:r>
            <w:r w:rsidRPr="00864EBD">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w:t>
            </w:r>
            <w:r w:rsidRPr="00864EBD">
              <w:rPr>
                <w:rFonts w:ascii="Arial" w:hAnsi="Arial" w:cs="Arial"/>
                <w:sz w:val="16"/>
                <w:szCs w:val="16"/>
                <w:lang w:val="en-US"/>
              </w:rPr>
              <w:t>3</w:t>
            </w:r>
            <w:r w:rsidRPr="00864EBD">
              <w:rPr>
                <w:rFonts w:ascii="Arial" w:hAnsi="Arial" w:cs="Arial"/>
                <w:sz w:val="16"/>
                <w:szCs w:val="16"/>
              </w:rPr>
              <w:t>8/01/01</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ОКСАЛІПЛАТИН-ВІСТА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концентрат для розчину для інфузій 5 мг/мл, по 10 мл (50 мг), або по 20 мл (100 мг), або 40 мл (200 мг)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"БУСТ ФАРМА"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(альтернативний виробник):</w:t>
            </w:r>
            <w:r w:rsidRPr="00864EBD">
              <w:rPr>
                <w:rFonts w:ascii="Arial" w:hAnsi="Arial" w:cs="Arial"/>
                <w:color w:val="000000"/>
                <w:sz w:val="16"/>
                <w:szCs w:val="16"/>
              </w:rPr>
              <w:br/>
              <w:t xml:space="preserve">Пліва Хорватія Лімітед, Хорватія </w:t>
            </w:r>
            <w:r w:rsidRPr="00864EBD">
              <w:rPr>
                <w:rFonts w:ascii="Arial" w:hAnsi="Arial" w:cs="Arial"/>
                <w:color w:val="000000"/>
                <w:sz w:val="16"/>
                <w:szCs w:val="16"/>
              </w:rPr>
              <w:br/>
              <w:t>Виробництво, контроль якості, дослідження на стабільність, первинне та вторинне пакування, зберігання, випуск серії:</w:t>
            </w:r>
            <w:r w:rsidRPr="00864EBD">
              <w:rPr>
                <w:rFonts w:ascii="Arial" w:hAnsi="Arial" w:cs="Arial"/>
                <w:color w:val="000000"/>
                <w:sz w:val="16"/>
                <w:szCs w:val="16"/>
              </w:rPr>
              <w:br/>
              <w:t>Фармахемі Б.В., Нідерланди</w:t>
            </w:r>
            <w:r w:rsidRPr="00864EB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Хорватія/ Нідерланди</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r w:rsidRPr="00864EBD">
              <w:rPr>
                <w:rFonts w:ascii="Arial" w:hAnsi="Arial" w:cs="Arial"/>
                <w:color w:val="000000"/>
                <w:sz w:val="16"/>
                <w:szCs w:val="16"/>
              </w:rPr>
              <w:br/>
            </w:r>
            <w:r w:rsidRPr="00864EBD">
              <w:rPr>
                <w:rFonts w:ascii="Arial" w:hAnsi="Arial" w:cs="Arial"/>
                <w:color w:val="000000"/>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UA/20927/01/01</w:t>
            </w:r>
          </w:p>
        </w:tc>
      </w:tr>
      <w:tr w:rsidR="00874252"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874252">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4252" w:rsidRPr="00864EBD" w:rsidRDefault="00874252" w:rsidP="00CE551F">
            <w:pPr>
              <w:tabs>
                <w:tab w:val="left" w:pos="12600"/>
              </w:tabs>
              <w:rPr>
                <w:rFonts w:ascii="Arial" w:hAnsi="Arial" w:cs="Arial"/>
                <w:b/>
                <w:i/>
                <w:color w:val="000000"/>
                <w:sz w:val="16"/>
                <w:szCs w:val="16"/>
              </w:rPr>
            </w:pPr>
            <w:r w:rsidRPr="00864EBD">
              <w:rPr>
                <w:rFonts w:ascii="Arial" w:hAnsi="Arial" w:cs="Arial"/>
                <w:b/>
                <w:sz w:val="16"/>
                <w:szCs w:val="16"/>
              </w:rPr>
              <w:t xml:space="preserve">ХОМВІОКОРИН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25 таблеток у блістері, по 4 блістери в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Хомвіора Арцнайміттель Др. Хагедорн ГмбХ і Ко. КГ</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Мауерманн – Арцнайміттель КГ</w:t>
            </w:r>
            <w:r w:rsidRPr="00864EBD">
              <w:rPr>
                <w:rFonts w:ascii="Arial" w:hAnsi="Arial" w:cs="Arial"/>
                <w:color w:val="000000"/>
                <w:sz w:val="16"/>
                <w:szCs w:val="16"/>
              </w:rPr>
              <w:br/>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реєстрація на 5 років</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0.3 додається</w:t>
            </w:r>
            <w:r w:rsidRPr="00864E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4252" w:rsidRPr="00864EBD" w:rsidRDefault="00874252" w:rsidP="00CE551F">
            <w:pPr>
              <w:tabs>
                <w:tab w:val="left" w:pos="12600"/>
              </w:tabs>
              <w:jc w:val="center"/>
              <w:rPr>
                <w:rFonts w:ascii="Arial" w:hAnsi="Arial" w:cs="Arial"/>
                <w:sz w:val="16"/>
                <w:szCs w:val="16"/>
              </w:rPr>
            </w:pPr>
            <w:r w:rsidRPr="00864EBD">
              <w:rPr>
                <w:rFonts w:ascii="Arial" w:hAnsi="Arial" w:cs="Arial"/>
                <w:sz w:val="16"/>
                <w:szCs w:val="16"/>
              </w:rPr>
              <w:t>UA/209</w:t>
            </w:r>
            <w:r w:rsidRPr="00864EBD">
              <w:rPr>
                <w:rFonts w:ascii="Arial" w:hAnsi="Arial" w:cs="Arial"/>
                <w:sz w:val="16"/>
                <w:szCs w:val="16"/>
                <w:lang w:val="en-US"/>
              </w:rPr>
              <w:t>3</w:t>
            </w:r>
            <w:r w:rsidRPr="00864EBD">
              <w:rPr>
                <w:rFonts w:ascii="Arial" w:hAnsi="Arial" w:cs="Arial"/>
                <w:sz w:val="16"/>
                <w:szCs w:val="16"/>
              </w:rPr>
              <w:t>7/01/01</w:t>
            </w:r>
          </w:p>
        </w:tc>
      </w:tr>
    </w:tbl>
    <w:p w:rsidR="00874252" w:rsidRDefault="00874252" w:rsidP="00874252">
      <w:pPr>
        <w:pStyle w:val="11"/>
        <w:rPr>
          <w:rFonts w:ascii="Arial" w:hAnsi="Arial" w:cs="Arial"/>
        </w:rPr>
      </w:pPr>
    </w:p>
    <w:p w:rsidR="00F35CDB" w:rsidRPr="00864EBD" w:rsidRDefault="00F35CDB" w:rsidP="00874252">
      <w:pPr>
        <w:pStyle w:val="11"/>
        <w:rPr>
          <w:rFonts w:ascii="Arial" w:hAnsi="Arial" w:cs="Arial"/>
        </w:rPr>
      </w:pPr>
    </w:p>
    <w:p w:rsidR="00874252" w:rsidRDefault="00874252" w:rsidP="00874252">
      <w:pPr>
        <w:pStyle w:val="11"/>
        <w:rPr>
          <w:b/>
          <w:bCs/>
          <w:sz w:val="28"/>
          <w:szCs w:val="28"/>
        </w:rPr>
      </w:pPr>
      <w:r w:rsidRPr="00C17A9B">
        <w:rPr>
          <w:b/>
          <w:bCs/>
          <w:sz w:val="28"/>
          <w:szCs w:val="28"/>
        </w:rPr>
        <w:t xml:space="preserve">В.о. </w:t>
      </w:r>
      <w:r>
        <w:rPr>
          <w:b/>
          <w:bCs/>
          <w:sz w:val="28"/>
          <w:szCs w:val="28"/>
        </w:rPr>
        <w:t>начальника</w:t>
      </w:r>
    </w:p>
    <w:p w:rsidR="00874252" w:rsidRPr="00C17A9B" w:rsidRDefault="00874252" w:rsidP="00874252">
      <w:pPr>
        <w:pStyle w:val="11"/>
        <w:rPr>
          <w:b/>
          <w:bCs/>
          <w:sz w:val="28"/>
          <w:szCs w:val="28"/>
        </w:rPr>
      </w:pPr>
      <w:r>
        <w:rPr>
          <w:b/>
          <w:bCs/>
          <w:sz w:val="28"/>
          <w:szCs w:val="28"/>
        </w:rPr>
        <w:t>Фармацевтичного управління                                                                                                               Олександр ГРІЦЕНКО</w:t>
      </w:r>
    </w:p>
    <w:p w:rsidR="00874252" w:rsidRPr="00C17A9B" w:rsidRDefault="00874252" w:rsidP="00874252">
      <w:pPr>
        <w:pStyle w:val="11"/>
        <w:rPr>
          <w:rStyle w:val="cs7864ebcf1"/>
          <w:color w:val="auto"/>
          <w:sz w:val="28"/>
          <w:szCs w:val="28"/>
        </w:rPr>
      </w:pPr>
    </w:p>
    <w:p w:rsidR="00874252" w:rsidRDefault="00874252" w:rsidP="00FC73F7">
      <w:pPr>
        <w:pStyle w:val="31"/>
        <w:spacing w:after="0"/>
        <w:ind w:left="0"/>
        <w:rPr>
          <w:b/>
          <w:sz w:val="28"/>
          <w:szCs w:val="28"/>
          <w:lang w:val="uk-UA"/>
        </w:rPr>
        <w:sectPr w:rsidR="00874252" w:rsidSect="00CE551F">
          <w:headerReference w:type="default" r:id="rId13"/>
          <w:headerReference w:type="first" r:id="rId14"/>
          <w:pgSz w:w="16838" w:h="11906" w:orient="landscape"/>
          <w:pgMar w:top="907" w:right="1134" w:bottom="907" w:left="1077"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D11B1" w:rsidRPr="00864EBD" w:rsidTr="00CE551F">
        <w:tc>
          <w:tcPr>
            <w:tcW w:w="3825" w:type="dxa"/>
            <w:hideMark/>
          </w:tcPr>
          <w:p w:rsidR="00DD11B1" w:rsidRDefault="00DD11B1" w:rsidP="00442DE3">
            <w:pPr>
              <w:pStyle w:val="4"/>
              <w:tabs>
                <w:tab w:val="left" w:pos="12600"/>
              </w:tabs>
              <w:spacing w:before="0" w:after="0"/>
              <w:rPr>
                <w:bCs w:val="0"/>
                <w:iCs/>
                <w:sz w:val="18"/>
                <w:szCs w:val="18"/>
              </w:rPr>
            </w:pPr>
            <w:r>
              <w:rPr>
                <w:bCs w:val="0"/>
                <w:iCs/>
                <w:sz w:val="18"/>
                <w:szCs w:val="18"/>
              </w:rPr>
              <w:t>Додаток 2</w:t>
            </w:r>
          </w:p>
          <w:p w:rsidR="00DD11B1" w:rsidRDefault="00DD11B1" w:rsidP="00442DE3">
            <w:pPr>
              <w:pStyle w:val="4"/>
              <w:tabs>
                <w:tab w:val="left" w:pos="12600"/>
              </w:tabs>
              <w:spacing w:before="0" w:after="0"/>
              <w:rPr>
                <w:bCs w:val="0"/>
                <w:iCs/>
                <w:sz w:val="18"/>
                <w:szCs w:val="18"/>
              </w:rPr>
            </w:pPr>
            <w:r>
              <w:rPr>
                <w:bCs w:val="0"/>
                <w:iCs/>
                <w:sz w:val="18"/>
                <w:szCs w:val="18"/>
              </w:rPr>
              <w:t>до наказу Міністерства охорони</w:t>
            </w:r>
          </w:p>
          <w:p w:rsidR="00DD11B1" w:rsidRPr="009C1C8A" w:rsidRDefault="00DD11B1" w:rsidP="00442DE3">
            <w:pPr>
              <w:pStyle w:val="4"/>
              <w:tabs>
                <w:tab w:val="left" w:pos="12600"/>
              </w:tabs>
              <w:spacing w:before="0" w:after="0"/>
              <w:rPr>
                <w:bCs w:val="0"/>
                <w:iCs/>
                <w:sz w:val="18"/>
                <w:szCs w:val="18"/>
              </w:rPr>
            </w:pPr>
            <w:r>
              <w:rPr>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w:t>
            </w:r>
            <w:r w:rsidRPr="009C1C8A">
              <w:rPr>
                <w:bCs w:val="0"/>
                <w:iCs/>
                <w:sz w:val="18"/>
                <w:szCs w:val="18"/>
              </w:rPr>
              <w:t>реєстраційних матеріалів»</w:t>
            </w:r>
          </w:p>
          <w:p w:rsidR="00DD11B1" w:rsidRPr="006F34AD" w:rsidRDefault="00DD11B1" w:rsidP="00442DE3">
            <w:pPr>
              <w:pStyle w:val="11"/>
              <w:rPr>
                <w:rFonts w:ascii="Arial" w:hAnsi="Arial" w:cs="Arial"/>
                <w:sz w:val="16"/>
                <w:szCs w:val="16"/>
              </w:rPr>
            </w:pPr>
            <w:r w:rsidRPr="006F34AD">
              <w:rPr>
                <w:b/>
                <w:bCs/>
                <w:iCs/>
                <w:sz w:val="18"/>
                <w:szCs w:val="18"/>
              </w:rPr>
              <w:t>від 11 сер</w:t>
            </w:r>
            <w:r>
              <w:rPr>
                <w:b/>
                <w:bCs/>
                <w:iCs/>
                <w:sz w:val="18"/>
                <w:szCs w:val="18"/>
              </w:rPr>
              <w:t>п</w:t>
            </w:r>
            <w:r w:rsidRPr="006F34AD">
              <w:rPr>
                <w:b/>
                <w:bCs/>
                <w:iCs/>
                <w:sz w:val="18"/>
                <w:szCs w:val="18"/>
              </w:rPr>
              <w:t>ня 2025 року № 1277</w:t>
            </w:r>
          </w:p>
        </w:tc>
      </w:tr>
    </w:tbl>
    <w:p w:rsidR="00DD11B1" w:rsidRPr="00864EBD" w:rsidRDefault="00DD11B1" w:rsidP="00DD11B1">
      <w:pPr>
        <w:keepNext/>
        <w:tabs>
          <w:tab w:val="left" w:pos="12600"/>
        </w:tabs>
        <w:jc w:val="center"/>
        <w:outlineLvl w:val="1"/>
        <w:rPr>
          <w:rFonts w:ascii="Arial" w:hAnsi="Arial" w:cs="Arial"/>
          <w:b/>
          <w:caps/>
          <w:sz w:val="16"/>
          <w:szCs w:val="16"/>
        </w:rPr>
      </w:pPr>
    </w:p>
    <w:p w:rsidR="00DD11B1" w:rsidRPr="00864EBD" w:rsidRDefault="00DD11B1" w:rsidP="00DD11B1">
      <w:pPr>
        <w:keepNext/>
        <w:tabs>
          <w:tab w:val="left" w:pos="12600"/>
        </w:tabs>
        <w:jc w:val="center"/>
        <w:outlineLvl w:val="1"/>
        <w:rPr>
          <w:rFonts w:ascii="Arial" w:hAnsi="Arial" w:cs="Arial"/>
          <w:b/>
          <w:caps/>
          <w:sz w:val="16"/>
          <w:szCs w:val="16"/>
        </w:rPr>
      </w:pPr>
    </w:p>
    <w:p w:rsidR="00DD11B1" w:rsidRPr="00786BFF" w:rsidRDefault="00DD11B1" w:rsidP="00DD11B1">
      <w:pPr>
        <w:keepNext/>
        <w:tabs>
          <w:tab w:val="left" w:pos="12600"/>
        </w:tabs>
        <w:jc w:val="center"/>
        <w:outlineLvl w:val="1"/>
        <w:rPr>
          <w:b/>
          <w:caps/>
          <w:sz w:val="28"/>
          <w:szCs w:val="28"/>
        </w:rPr>
      </w:pPr>
      <w:r w:rsidRPr="00786BFF">
        <w:rPr>
          <w:b/>
          <w:caps/>
          <w:sz w:val="28"/>
          <w:szCs w:val="28"/>
        </w:rPr>
        <w:t>ПЕРЕЛІК</w:t>
      </w:r>
    </w:p>
    <w:p w:rsidR="00DD11B1" w:rsidRPr="00786BFF" w:rsidRDefault="00DD11B1" w:rsidP="00DD11B1">
      <w:pPr>
        <w:keepNext/>
        <w:tabs>
          <w:tab w:val="left" w:pos="12600"/>
        </w:tabs>
        <w:jc w:val="center"/>
        <w:outlineLvl w:val="3"/>
        <w:rPr>
          <w:b/>
          <w:caps/>
          <w:sz w:val="28"/>
          <w:szCs w:val="28"/>
        </w:rPr>
      </w:pPr>
      <w:r w:rsidRPr="00786BFF">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DD11B1" w:rsidRPr="00864EBD" w:rsidRDefault="00DD11B1" w:rsidP="00DD11B1">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1134"/>
        <w:gridCol w:w="1276"/>
        <w:gridCol w:w="1134"/>
        <w:gridCol w:w="3402"/>
        <w:gridCol w:w="1134"/>
        <w:gridCol w:w="992"/>
        <w:gridCol w:w="1559"/>
      </w:tblGrid>
      <w:tr w:rsidR="00DD11B1" w:rsidRPr="00864EBD" w:rsidTr="00CE551F">
        <w:trPr>
          <w:tblHeader/>
        </w:trPr>
        <w:tc>
          <w:tcPr>
            <w:tcW w:w="568" w:type="dxa"/>
            <w:tcBorders>
              <w:top w:val="single" w:sz="4" w:space="0" w:color="000000"/>
            </w:tcBorders>
            <w:shd w:val="clear" w:color="auto" w:fill="D9D9D9"/>
            <w:hideMark/>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 п/п</w:t>
            </w:r>
          </w:p>
        </w:tc>
        <w:tc>
          <w:tcPr>
            <w:tcW w:w="1559"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Заявник</w:t>
            </w:r>
          </w:p>
        </w:tc>
        <w:tc>
          <w:tcPr>
            <w:tcW w:w="1134"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Країна заявника</w:t>
            </w:r>
          </w:p>
        </w:tc>
        <w:tc>
          <w:tcPr>
            <w:tcW w:w="1276"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Виробник</w:t>
            </w:r>
          </w:p>
        </w:tc>
        <w:tc>
          <w:tcPr>
            <w:tcW w:w="1134"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Країна виробника</w:t>
            </w:r>
          </w:p>
        </w:tc>
        <w:tc>
          <w:tcPr>
            <w:tcW w:w="3402"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Умови відпуску</w:t>
            </w:r>
          </w:p>
        </w:tc>
        <w:tc>
          <w:tcPr>
            <w:tcW w:w="992"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Рекламування</w:t>
            </w:r>
          </w:p>
        </w:tc>
        <w:tc>
          <w:tcPr>
            <w:tcW w:w="1559" w:type="dxa"/>
            <w:tcBorders>
              <w:top w:val="single" w:sz="4" w:space="0" w:color="000000"/>
            </w:tcBorders>
            <w:shd w:val="clear" w:color="auto" w:fill="D9D9D9"/>
          </w:tcPr>
          <w:p w:rsidR="00DD11B1" w:rsidRPr="00864EBD" w:rsidRDefault="00DD11B1" w:rsidP="00CE551F">
            <w:pPr>
              <w:tabs>
                <w:tab w:val="left" w:pos="12600"/>
              </w:tabs>
              <w:jc w:val="center"/>
              <w:rPr>
                <w:rFonts w:ascii="Arial" w:hAnsi="Arial" w:cs="Arial"/>
                <w:b/>
                <w:i/>
                <w:sz w:val="16"/>
                <w:szCs w:val="16"/>
              </w:rPr>
            </w:pPr>
            <w:r w:rsidRPr="00864EBD">
              <w:rPr>
                <w:rFonts w:ascii="Arial" w:hAnsi="Arial" w:cs="Arial"/>
                <w:b/>
                <w:i/>
                <w:sz w:val="16"/>
                <w:szCs w:val="16"/>
              </w:rPr>
              <w:t>Номер реєстраційного посвідчення</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ДЕКСТЕМП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Перереєстрація на необмежений термін. </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(Seractil, таблетки, вкриті плівковою оболонкою, по 200 мг або 400 мг), а також у розділі "Побічні реакції" щодо важливості звітування про побічні реакції. </w:t>
            </w:r>
            <w:r w:rsidRPr="00864EBD">
              <w:rPr>
                <w:rFonts w:ascii="Arial" w:hAnsi="Arial" w:cs="Arial"/>
                <w:color w:val="000000"/>
                <w:sz w:val="16"/>
                <w:szCs w:val="16"/>
              </w:rPr>
              <w:br/>
              <w:t>Резюме плану управління ризиками версія 1.1 додається.</w:t>
            </w:r>
            <w:r w:rsidRPr="00864EB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UA/18367/01/01</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ДЕКСТЕМП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400 мг, по 10 таблеток у блістері, по 1 блістеру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Перереєстрація на необмежений термін. </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референтного лікарського засобу (Seractil, таблетки, вкриті плівковою оболонкою, по 200 мг або 400 мг), а також у розділі "Побічні реакції" щодо важливості звітування про побічні реакції. </w:t>
            </w:r>
            <w:r w:rsidRPr="00864EBD">
              <w:rPr>
                <w:rFonts w:ascii="Arial" w:hAnsi="Arial" w:cs="Arial"/>
                <w:color w:val="000000"/>
                <w:sz w:val="16"/>
                <w:szCs w:val="16"/>
              </w:rPr>
              <w:br/>
              <w:t>Резюме плану управління ризиками версія 1.1 додається.</w:t>
            </w:r>
            <w:r w:rsidRPr="00864EB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UA/18367/01/02</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для ін'єкцій по 300 мг йоду на 1 мл, по 50 мл або по 100 мл у скляному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Містрал Кепітал Менеджмент Лімітед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інформації референтного лікарського засобу (ОМНІПАК, розчин для ін’єкцій, 300 мг йоду/мл, 350 мг йоду/мл), а також в розділі "Побічні реакції" щодо важливості звітування про побічні реакції. </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1.0 додається.</w:t>
            </w:r>
            <w:r w:rsidRPr="00864E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UA/18233/01/02</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ЙОГЕКСОЛ-ВІСТА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Містрал Кепітал Менеджмент Лімітед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Англія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ІДОЛ ІЛАЧ ДОЛУМ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розділі "Особливості застосування" відповідно до інформації референтного лікарського засобу (ОМНІПАК, розчин для ін’єкцій, 300 мг йоду/мл, 350 мг йоду/мл), а також в розділі "Побічні реакції" щодо важливості звітування про побічні реакції. </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1.0 додається.</w:t>
            </w:r>
            <w:r w:rsidRPr="00864E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UA/18233/01/01</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КАБЕРЛІН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0,5 мг; по 2 або по 4 таблетки у блістері або стрипі, по 1 блістеру або стрипу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відповідно до інформації референтного лікарського засобу (ДОСТИНЕКС, таблетки, 0,5 мг), а також у розділі "Побічні реакції" щодо важливості звітування про побічні реакції. </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4.0 додається.</w:t>
            </w:r>
            <w:r w:rsidRPr="00864EBD">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UA/18103/01/01</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КЛІФЕ СПАГ. ПЄКА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оральні; по 30 мл, по 50 мл у флаконі; по 1 флакону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ПЕКАНА НАТУРХАЙЛЬМІТТЕЛЬ ГмбХ</w:t>
            </w:r>
            <w:r w:rsidRPr="00864EBD">
              <w:rPr>
                <w:rFonts w:ascii="Arial" w:hAnsi="Arial" w:cs="Arial"/>
                <w:color w:val="000000"/>
                <w:sz w:val="16"/>
                <w:szCs w:val="16"/>
              </w:rPr>
              <w:br/>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r w:rsidRPr="00864EBD">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(уточнення інформації), "Особливості застосування"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1.1 додається.</w:t>
            </w:r>
            <w:r w:rsidRPr="00864EB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UA/13591/01/01</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ЛОПЕРАМІДУ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ВАСУДХА ФАРМА КЕМ ЛІМІТЕД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Iндія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UA/18529/01/01</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НОРФЕПІМ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розчину для ін’єкцій, по 1 г/0,5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Мілі Хелскере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Венус Ремедіс Лімітед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"Показання" (редагування тексту) ,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"Побічні реакції", "Несумісність", а також в розділі "Місцезнаходження виробника та адреса місця провадження його діяльності" (редаговано текст розділу без фактичної зміни) відповідно до матеріалів реєстраційного досьє. </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1.0 додається.</w:t>
            </w:r>
            <w:r w:rsidRPr="00864EB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UA/13969/01/01</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НОРФЕПІМ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розчину для ін’єкцій, по 2 г/1 г, 1 флакон з порошком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Мілі Хелскере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Венус Ремедіс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r w:rsidRPr="00864EBD">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(редаговано текст розділу без фактичної зміни коду АТХ), "Фармакологічні властивості" (редагування тексту), "Показання" (редагування тексту) ,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(редагування тексту та уточнення інформації), "Здатність впливати на швидкість реакції при керуванні автотранспортом або іншими механізмами" (редагування тексту та уточнення інформації), "Спосіб застосування та дози" (редагування тексту та уточнення інформації), "Побічні реакції", "Несумісність", а також в розділі "Місцезнаходження виробника та адреса місця провадження його діяльності" (редаговано текст розділу без фактичної зміни) відповідно до матеріалів реєстраційного досьє. </w:t>
            </w:r>
            <w:r w:rsidRPr="00864EBD">
              <w:rPr>
                <w:rFonts w:ascii="Arial" w:hAnsi="Arial" w:cs="Arial"/>
                <w:color w:val="000000"/>
                <w:sz w:val="16"/>
                <w:szCs w:val="16"/>
              </w:rPr>
              <w:br/>
            </w:r>
            <w:r w:rsidRPr="00864EBD">
              <w:rPr>
                <w:rFonts w:ascii="Arial" w:hAnsi="Arial" w:cs="Arial"/>
                <w:color w:val="000000"/>
                <w:sz w:val="16"/>
                <w:szCs w:val="16"/>
              </w:rPr>
              <w:br/>
              <w:t>Резюме плану управління ризиками версія 1.0 додається.</w:t>
            </w:r>
            <w:r w:rsidRPr="00864EBD">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UA/13969/01/02</w:t>
            </w:r>
          </w:p>
        </w:tc>
      </w:tr>
      <w:tr w:rsidR="00DD11B1" w:rsidRPr="00864EBD" w:rsidTr="00CE551F">
        <w:tc>
          <w:tcPr>
            <w:tcW w:w="568"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DD11B1">
            <w:pPr>
              <w:pStyle w:val="110"/>
              <w:numPr>
                <w:ilvl w:val="0"/>
                <w:numId w:val="5"/>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DD11B1" w:rsidRPr="00864EBD" w:rsidRDefault="00DD11B1" w:rsidP="00CE551F">
            <w:pPr>
              <w:tabs>
                <w:tab w:val="left" w:pos="12600"/>
              </w:tabs>
              <w:rPr>
                <w:rFonts w:ascii="Arial" w:hAnsi="Arial" w:cs="Arial"/>
                <w:b/>
                <w:i/>
                <w:color w:val="000000"/>
                <w:sz w:val="16"/>
                <w:szCs w:val="16"/>
              </w:rPr>
            </w:pPr>
            <w:r w:rsidRPr="00864EBD">
              <w:rPr>
                <w:rFonts w:ascii="Arial" w:hAnsi="Arial" w:cs="Arial"/>
                <w:b/>
                <w:sz w:val="16"/>
                <w:szCs w:val="16"/>
              </w:rPr>
              <w:t>РИЗАТРИПТАНУ БЕНЗОАТ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або кристали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ГЛЕНМАРК ЛАЙФ САЙЕНСЕЗ ЛІМІТЕД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DD11B1" w:rsidRPr="00864EBD" w:rsidRDefault="00DD11B1" w:rsidP="00CE551F">
            <w:pPr>
              <w:tabs>
                <w:tab w:val="left" w:pos="12600"/>
              </w:tabs>
              <w:jc w:val="center"/>
              <w:rPr>
                <w:rFonts w:ascii="Arial" w:hAnsi="Arial" w:cs="Arial"/>
                <w:sz w:val="16"/>
                <w:szCs w:val="16"/>
              </w:rPr>
            </w:pPr>
            <w:r w:rsidRPr="00864EBD">
              <w:rPr>
                <w:rFonts w:ascii="Arial" w:hAnsi="Arial" w:cs="Arial"/>
                <w:sz w:val="16"/>
                <w:szCs w:val="16"/>
              </w:rPr>
              <w:t>UA/18420/01/01</w:t>
            </w:r>
          </w:p>
        </w:tc>
      </w:tr>
    </w:tbl>
    <w:p w:rsidR="00DD11B1" w:rsidRPr="00864EBD" w:rsidRDefault="00DD11B1" w:rsidP="00DD11B1">
      <w:pPr>
        <w:pStyle w:val="11"/>
        <w:rPr>
          <w:rFonts w:ascii="Arial" w:hAnsi="Arial" w:cs="Arial"/>
        </w:rPr>
      </w:pPr>
    </w:p>
    <w:p w:rsidR="00DD11B1" w:rsidRDefault="00DD11B1" w:rsidP="00DD11B1">
      <w:pPr>
        <w:rPr>
          <w:sz w:val="28"/>
          <w:szCs w:val="28"/>
        </w:rPr>
      </w:pPr>
    </w:p>
    <w:p w:rsidR="00DD11B1" w:rsidRDefault="00DD11B1" w:rsidP="00DD11B1">
      <w:pPr>
        <w:rPr>
          <w:b/>
          <w:bCs/>
          <w:sz w:val="28"/>
          <w:szCs w:val="28"/>
        </w:rPr>
      </w:pPr>
      <w:r>
        <w:rPr>
          <w:b/>
          <w:bCs/>
          <w:sz w:val="28"/>
          <w:szCs w:val="28"/>
        </w:rPr>
        <w:t>В.о. начальника</w:t>
      </w:r>
    </w:p>
    <w:p w:rsidR="00DD11B1" w:rsidRPr="00AB28D1" w:rsidRDefault="00DD11B1" w:rsidP="00DD11B1">
      <w:pPr>
        <w:rPr>
          <w:rStyle w:val="cs7864ebcf1"/>
          <w:color w:val="auto"/>
          <w:sz w:val="24"/>
          <w:szCs w:val="24"/>
        </w:rPr>
      </w:pPr>
      <w:r>
        <w:rPr>
          <w:b/>
          <w:bCs/>
          <w:sz w:val="28"/>
          <w:szCs w:val="28"/>
        </w:rPr>
        <w:t>Фармацевтичного управління                                                                                                              Олександр ГРІЦЕНКО</w:t>
      </w:r>
    </w:p>
    <w:p w:rsidR="00DD11B1" w:rsidRDefault="00DD11B1" w:rsidP="00FC73F7">
      <w:pPr>
        <w:pStyle w:val="31"/>
        <w:spacing w:after="0"/>
        <w:ind w:left="0"/>
        <w:rPr>
          <w:b/>
          <w:sz w:val="28"/>
          <w:szCs w:val="28"/>
          <w:lang w:val="uk-UA"/>
        </w:rPr>
        <w:sectPr w:rsidR="00DD11B1" w:rsidSect="00CE551F">
          <w:headerReference w:type="default" r:id="rId15"/>
          <w:headerReference w:type="first" r:id="rId16"/>
          <w:pgSz w:w="16838" w:h="11906" w:orient="landscape"/>
          <w:pgMar w:top="907" w:right="1134" w:bottom="907" w:left="1077" w:header="709" w:footer="709" w:gutter="0"/>
          <w:cols w:space="708"/>
          <w:titlePg/>
          <w:docGrid w:linePitch="360"/>
        </w:sectPr>
      </w:pPr>
    </w:p>
    <w:tbl>
      <w:tblPr>
        <w:tblW w:w="3828" w:type="dxa"/>
        <w:tblInd w:w="11448" w:type="dxa"/>
        <w:tblLook w:val="0000" w:firstRow="0" w:lastRow="0" w:firstColumn="0" w:lastColumn="0" w:noHBand="0" w:noVBand="0"/>
      </w:tblPr>
      <w:tblGrid>
        <w:gridCol w:w="3828"/>
      </w:tblGrid>
      <w:tr w:rsidR="000B5A97" w:rsidRPr="00864EBD" w:rsidTr="00CE551F">
        <w:tc>
          <w:tcPr>
            <w:tcW w:w="3828" w:type="dxa"/>
          </w:tcPr>
          <w:p w:rsidR="000B5A97" w:rsidRPr="00021C98" w:rsidRDefault="000B5A97" w:rsidP="009657D2">
            <w:pPr>
              <w:keepNext/>
              <w:tabs>
                <w:tab w:val="left" w:pos="12600"/>
              </w:tabs>
              <w:outlineLvl w:val="3"/>
              <w:rPr>
                <w:b/>
                <w:iCs/>
                <w:sz w:val="18"/>
                <w:szCs w:val="18"/>
              </w:rPr>
            </w:pPr>
            <w:r w:rsidRPr="00021C98">
              <w:rPr>
                <w:b/>
                <w:iCs/>
                <w:sz w:val="18"/>
                <w:szCs w:val="18"/>
              </w:rPr>
              <w:t>Додаток 3</w:t>
            </w:r>
          </w:p>
          <w:p w:rsidR="000B5A97" w:rsidRPr="00021C98" w:rsidRDefault="000B5A97" w:rsidP="009657D2">
            <w:pPr>
              <w:pStyle w:val="4"/>
              <w:tabs>
                <w:tab w:val="left" w:pos="12600"/>
              </w:tabs>
              <w:spacing w:before="0" w:after="0"/>
              <w:rPr>
                <w:iCs/>
                <w:sz w:val="18"/>
                <w:szCs w:val="18"/>
              </w:rPr>
            </w:pPr>
            <w:r w:rsidRPr="00021C98">
              <w:rPr>
                <w:iCs/>
                <w:sz w:val="18"/>
                <w:szCs w:val="18"/>
              </w:rPr>
              <w:t>до наказу Міністерства охорони</w:t>
            </w:r>
          </w:p>
          <w:p w:rsidR="000B5A97" w:rsidRPr="00021C98" w:rsidRDefault="000B5A97" w:rsidP="009657D2">
            <w:pPr>
              <w:pStyle w:val="4"/>
              <w:tabs>
                <w:tab w:val="left" w:pos="12600"/>
              </w:tabs>
              <w:spacing w:before="0" w:after="0"/>
              <w:rPr>
                <w:iCs/>
                <w:sz w:val="18"/>
                <w:szCs w:val="18"/>
              </w:rPr>
            </w:pPr>
            <w:r w:rsidRPr="00021C98">
              <w:rPr>
                <w:iCs/>
                <w:sz w:val="18"/>
                <w:szCs w:val="18"/>
              </w:rPr>
              <w:t>здоров’я України «</w:t>
            </w:r>
            <w:r w:rsidRPr="00B12F8F">
              <w:rPr>
                <w:iCs/>
                <w:sz w:val="18"/>
                <w:szCs w:val="18"/>
              </w:rPr>
              <w:t>Про державну реєстрацію (перереєстрацію) лікарських засобів (медичних імунобіологічних препаратів) та внесення змін до реєстраційних матеріалів</w:t>
            </w:r>
            <w:r w:rsidRPr="00021C98">
              <w:rPr>
                <w:iCs/>
                <w:sz w:val="18"/>
                <w:szCs w:val="18"/>
              </w:rPr>
              <w:t>»</w:t>
            </w:r>
          </w:p>
          <w:p w:rsidR="000B5A97" w:rsidRPr="00864EBD" w:rsidRDefault="000B5A97" w:rsidP="009657D2">
            <w:pPr>
              <w:tabs>
                <w:tab w:val="left" w:pos="12600"/>
              </w:tabs>
              <w:rPr>
                <w:rFonts w:ascii="Arial" w:hAnsi="Arial" w:cs="Arial"/>
                <w:b/>
                <w:sz w:val="16"/>
                <w:szCs w:val="16"/>
              </w:rPr>
            </w:pPr>
            <w:r>
              <w:rPr>
                <w:b/>
                <w:bCs/>
                <w:iCs/>
                <w:sz w:val="18"/>
                <w:szCs w:val="18"/>
              </w:rPr>
              <w:t>від 11 серпня 2025 року № 1277</w:t>
            </w:r>
          </w:p>
        </w:tc>
      </w:tr>
    </w:tbl>
    <w:p w:rsidR="000B5A97" w:rsidRPr="00864EBD" w:rsidRDefault="000B5A97" w:rsidP="000B5A97">
      <w:pPr>
        <w:tabs>
          <w:tab w:val="left" w:pos="12600"/>
        </w:tabs>
        <w:jc w:val="center"/>
        <w:rPr>
          <w:rFonts w:ascii="Arial" w:hAnsi="Arial" w:cs="Arial"/>
          <w:sz w:val="16"/>
          <w:szCs w:val="16"/>
          <w:u w:val="single"/>
        </w:rPr>
      </w:pPr>
    </w:p>
    <w:p w:rsidR="000B5A97" w:rsidRPr="00864EBD" w:rsidRDefault="000B5A97" w:rsidP="000B5A97">
      <w:pPr>
        <w:keepNext/>
        <w:jc w:val="center"/>
        <w:outlineLvl w:val="1"/>
        <w:rPr>
          <w:rFonts w:ascii="Arial" w:hAnsi="Arial" w:cs="Arial"/>
          <w:b/>
          <w:caps/>
          <w:sz w:val="16"/>
          <w:szCs w:val="16"/>
        </w:rPr>
      </w:pPr>
    </w:p>
    <w:p w:rsidR="000B5A97" w:rsidRPr="004B381D" w:rsidRDefault="000B5A97" w:rsidP="000B5A97">
      <w:pPr>
        <w:pStyle w:val="3a"/>
        <w:jc w:val="center"/>
        <w:rPr>
          <w:b/>
          <w:caps/>
          <w:sz w:val="28"/>
          <w:szCs w:val="28"/>
          <w:lang w:eastAsia="uk-UA"/>
        </w:rPr>
      </w:pPr>
      <w:r w:rsidRPr="004B381D">
        <w:rPr>
          <w:b/>
          <w:caps/>
          <w:sz w:val="28"/>
          <w:szCs w:val="28"/>
          <w:lang w:eastAsia="uk-UA"/>
        </w:rPr>
        <w:t>ПЕРЕЛІК</w:t>
      </w:r>
    </w:p>
    <w:p w:rsidR="000B5A97" w:rsidRPr="00CF3FCD" w:rsidRDefault="000B5A97" w:rsidP="000B5A97">
      <w:pPr>
        <w:pStyle w:val="11"/>
        <w:jc w:val="center"/>
      </w:pPr>
      <w:r w:rsidRPr="004B381D">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0B5A97" w:rsidRPr="000B5A97" w:rsidRDefault="000B5A97" w:rsidP="000B5A97">
      <w:pPr>
        <w:keepNext/>
        <w:jc w:val="center"/>
        <w:outlineLvl w:val="1"/>
        <w:rPr>
          <w:rFonts w:ascii="Arial" w:hAnsi="Arial" w:cs="Arial"/>
          <w:b/>
          <w:lang w:val="uk-UA"/>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701"/>
        <w:gridCol w:w="1134"/>
        <w:gridCol w:w="992"/>
        <w:gridCol w:w="1418"/>
        <w:gridCol w:w="1134"/>
        <w:gridCol w:w="4252"/>
        <w:gridCol w:w="1134"/>
        <w:gridCol w:w="851"/>
        <w:gridCol w:w="1559"/>
      </w:tblGrid>
      <w:tr w:rsidR="000B5A97" w:rsidRPr="00864EBD" w:rsidTr="00CE551F">
        <w:trPr>
          <w:tblHeader/>
        </w:trPr>
        <w:tc>
          <w:tcPr>
            <w:tcW w:w="566"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 п/п</w:t>
            </w:r>
          </w:p>
        </w:tc>
        <w:tc>
          <w:tcPr>
            <w:tcW w:w="1278"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Заявник</w:t>
            </w:r>
          </w:p>
        </w:tc>
        <w:tc>
          <w:tcPr>
            <w:tcW w:w="992"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Країна заявника</w:t>
            </w:r>
          </w:p>
        </w:tc>
        <w:tc>
          <w:tcPr>
            <w:tcW w:w="1418"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Виробник</w:t>
            </w:r>
          </w:p>
        </w:tc>
        <w:tc>
          <w:tcPr>
            <w:tcW w:w="1134"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Країна виробника</w:t>
            </w:r>
          </w:p>
        </w:tc>
        <w:tc>
          <w:tcPr>
            <w:tcW w:w="4252"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Умови відпуску</w:t>
            </w:r>
          </w:p>
        </w:tc>
        <w:tc>
          <w:tcPr>
            <w:tcW w:w="851"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Рекламування</w:t>
            </w:r>
          </w:p>
        </w:tc>
        <w:tc>
          <w:tcPr>
            <w:tcW w:w="1559" w:type="dxa"/>
            <w:tcBorders>
              <w:top w:val="single" w:sz="4" w:space="0" w:color="000000"/>
            </w:tcBorders>
            <w:shd w:val="clear" w:color="auto" w:fill="D9D9D9"/>
          </w:tcPr>
          <w:p w:rsidR="000B5A97" w:rsidRPr="00864EBD" w:rsidRDefault="000B5A97" w:rsidP="00CE551F">
            <w:pPr>
              <w:tabs>
                <w:tab w:val="left" w:pos="12600"/>
              </w:tabs>
              <w:jc w:val="center"/>
              <w:rPr>
                <w:rFonts w:ascii="Arial" w:hAnsi="Arial" w:cs="Arial"/>
                <w:b/>
                <w:i/>
                <w:sz w:val="16"/>
                <w:szCs w:val="16"/>
              </w:rPr>
            </w:pPr>
            <w:r w:rsidRPr="00864EBD">
              <w:rPr>
                <w:rFonts w:ascii="Arial" w:hAnsi="Arial" w:cs="Arial"/>
                <w:b/>
                <w:i/>
                <w:sz w:val="16"/>
                <w:szCs w:val="16"/>
              </w:rPr>
              <w:t>Номер реєстраційного посвідчення</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АБІРАТЕРОН-ТЕВА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250 мг; по 120 таблеток у флаконі; по 1 флакону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Ізраїль</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UA/19660/01/01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АЕРОФІЛІН®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по 400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Ей. Бі. Сі. ФАРМАСЬЮТІЦИ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Ей. Бі. 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АФІ. (інші зміни) - надання оновлених даних щодо стабільності у розділі 3.2.S.7.3. Мастер-файлу на діючу речовину Доксофілін виробника Ami Lifesciences Pvt. Ltd., Індія. Зміни І типу - Зміни з якості. АФІ. (інші зміни) (Б.I. (х) ІБ)</w:t>
            </w:r>
            <w:r w:rsidRPr="00864EBD">
              <w:rPr>
                <w:rFonts w:ascii="Arial" w:hAnsi="Arial" w:cs="Arial"/>
                <w:color w:val="000000"/>
                <w:sz w:val="16"/>
                <w:szCs w:val="16"/>
              </w:rPr>
              <w:br/>
              <w:t>оновлення контактної інформації у розділі 3.2.S.2.1. Мастер-файлу на діючу речовину Доксофілін виробника Ami Lifesciences Pvt. Ltd., Індія, а саме даних контактної особи для листування. Зміни І типу - Зміни з якості. АФІ. Виробництво. Зміни в процесі виробництва АФІ (незначна зміна у закритій частині мастер-файла на АФІ) - незначні зміни у закритій частині мастер-файла на АФІ Доксофілін затвердженого виробника Ami Lifesciences Pvt. Ltd., Індія. Зміни II типу - Зміни з якості. АФІ. (інші зміни) - суттєві зміни у розділі 3.2.S з метою оновлення Мастер-файлу на діючу речовину Доксофілін затвердженого виробника Ami Lifesciences Pvt. Ltd., Індія (затверджено: версія 2009 року, запропоновано: версія ALPL/DFR/AP/IH/02/00, 2019 року).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UA/4391/01/01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АЗАРГА®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UA/10400/01/01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АЗИТРОМІЦИН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1000 мг, по 4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Ананта Медікеар Лтд.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Велика Британiя,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Артура Фармасьютікалз Пвт. Лтд.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Фламінго Фармасьютикалс Лтд., Індія, відповідального за повний цикл виробництва для дозування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а саме вилучення виробника відповідального за повний цикл виробництва для дозування ГЛЗ 250 мг та 1000 мг, як наслідок вилучення тексту маркування упаковок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UA/12158/01/01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АЗИТРОМІЦИН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250 мг, по 6 таблеток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Ананта Медікеар Лтд.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Артура Фармасьютікалз Пвт. Лтд.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Фламінго Фармасьютикалс Лтд., Індія, відповідального за повний цикл виробництва для дозування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а саме вилучення виробника відповідального за повний цикл виробництва для дозування ГЛЗ 250 мг та 1000 мг, як наслідок вилучення тексту маркування упаковок лікарського засобу.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UA/12158/01/02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АЗИТРОМІЦИН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500 мг, по 3 таблетки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Ананта Медікеар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Артура Фармасьютікалз Пвт. Лтд, Індія;</w:t>
            </w:r>
            <w:r w:rsidRPr="00864EBD">
              <w:rPr>
                <w:rFonts w:ascii="Arial" w:hAnsi="Arial" w:cs="Arial"/>
                <w:color w:val="000000"/>
                <w:sz w:val="16"/>
                <w:szCs w:val="16"/>
              </w:rPr>
              <w:br/>
              <w:t>Ананта Медікеар Лімітед, Індія</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готового лікарського засобу, відповідального за контроль та випуск серії для дозування 500 мг з Фламінго Фармасьютикалс Лтд., Індія на Ананта Медікеар Лімітед, Індія.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а саме заміна виробника готового лікарського засобу відповідального за повний виробничий цикл для дозування 500 мг з відповідними змінами в тексті маркування упаковок.</w:t>
            </w:r>
            <w:r w:rsidRPr="00864EBD">
              <w:rPr>
                <w:rFonts w:ascii="Arial" w:hAnsi="Arial" w:cs="Arial"/>
                <w:color w:val="000000"/>
                <w:sz w:val="16"/>
                <w:szCs w:val="16"/>
              </w:rPr>
              <w:br/>
              <w:t xml:space="preserve">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готового лікарського засобу, відповідального за виробництво, первинне та вторинне пакування ГЛЗ для дозування 500 мг з Фламінго Фармасьютикалс Лтд., Індія на Ананта Медікеар Лімітед, Індія. </w:t>
            </w:r>
            <w:r w:rsidRPr="00864EBD">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UA/12158/01/03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АЗОПТ®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10 мг/мл;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UA/2300/01/01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8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виробничому процесі, а саме перехід до використання двох різних нагрівальних змішувачів при переході від розміру серії 36 кг до 72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виробничому процесі, а саме застосування нового нагрівального змішувача (Fryma 50 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в виробничому процесі, а саме використання турбіни замість рулонного гвинта.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UA/10316/01/01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АКНЕТІН®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16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Ядран-Галенський Лабораторій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Хорватія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С.М.Б. Технолоджі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в виробничому процесі, а саме використання нового нагрівального змішувача (Fryma 120 L).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UA/10316/01/02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АЛАКТИН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0,5 мг; по 2 або 8 таблеток у пляшці, по 1 пляшці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2006-170-Rev 05 на АФІ Каберголін від затвердженого виробника Teva Czech Industries s.r.o. (Czech Republic), який змінив назву на TAPI CZECH INDUSTRIES S.R.O. (Czechia).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2006-170-Rev 04 (затверджено: R1-CEP 2006-170-Rev 03) на АФІ Каберголін від затвердженого виробника Teva Czech Industries s.r.o. (Czech Republic).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UA/9595/01/01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АЛЄНДРА®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70 мг,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864EBD">
              <w:rPr>
                <w:rFonts w:ascii="Arial" w:hAnsi="Arial" w:cs="Arial"/>
                <w:color w:val="000000"/>
                <w:sz w:val="16"/>
                <w:szCs w:val="16"/>
              </w:rPr>
              <w:br/>
              <w:t xml:space="preserve">або </w:t>
            </w:r>
            <w:r w:rsidRPr="00864EBD">
              <w:rPr>
                <w:rFonts w:ascii="Arial" w:hAnsi="Arial" w:cs="Arial"/>
                <w:color w:val="000000"/>
                <w:sz w:val="16"/>
                <w:szCs w:val="16"/>
              </w:rPr>
              <w:br/>
              <w:t>виробництво продукції in bulk:</w:t>
            </w:r>
            <w:r w:rsidRPr="00864EBD">
              <w:rPr>
                <w:rFonts w:ascii="Arial" w:hAnsi="Arial" w:cs="Arial"/>
                <w:color w:val="000000"/>
                <w:sz w:val="16"/>
                <w:szCs w:val="16"/>
              </w:rPr>
              <w:br/>
              <w:t xml:space="preserve">КУСУМ ХЕЛТХКЕР ПВТ ЛТД, Індія; </w:t>
            </w:r>
            <w:r w:rsidRPr="00864EBD">
              <w:rPr>
                <w:rFonts w:ascii="Arial" w:hAnsi="Arial" w:cs="Arial"/>
                <w:color w:val="000000"/>
                <w:sz w:val="16"/>
                <w:szCs w:val="16"/>
              </w:rPr>
              <w:br/>
              <w:t>вторинне пакування, контроль якості, випуск серії з продукції in bulk:</w:t>
            </w:r>
            <w:r w:rsidRPr="00864EBD">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пунктах 16, 17 та в текст маркування первинної упаковки у пункт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UA/7210/01/02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АЛЄНДРА®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70 мг in bulk № 7200 (4х1800): по 4 таблетки у блістері, по 1800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UA/12663/01/01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АЛЗАНЦЕР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що диспергуються в ротовій порожнині по 5 мг, по 7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(ARICEPT EVESS, таблетки, що диспергуються в ротовій порожнині).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UA/20093/01/01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АЛЗАНЦЕР ІЗІТАБ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що диспергуються в ротовій порожнині по 10 мг, по 7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(ARICEPT EVESS, таблетки, що диспергуються в ротовій порожнині).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UA/20093/01/02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вкриті оболонкою, по 120 мг; № 10, № 20 (10х2): по 10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15, 16, 17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UA/8500/01/01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АЛЛЕГРА® 180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вкриті оболонкою, по 180 мг; № 10, № 20 (10х2): по 10 таблеток у блістері; по 1 або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15, 16, 17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lang w:val="en-US"/>
              </w:rPr>
            </w:pPr>
            <w:r w:rsidRPr="00864EBD">
              <w:rPr>
                <w:rFonts w:ascii="Arial" w:hAnsi="Arial" w:cs="Arial"/>
                <w:sz w:val="16"/>
                <w:szCs w:val="16"/>
              </w:rPr>
              <w:t>UA/8500/01/02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АЛМАГЕЛЬ® 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для смоктання зі смаком вишні; по 6 таблеток у блістері; по 4 або по 8 блістерів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Хорватія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(пункти 2, 5) та вторинної (пункти 2, 11, 16, 17)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UA/3993/01/01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500 тис. МО ;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1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"Науково-виробнича компанія "Інтерфармбіотек"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UA/15128/01/03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3 млн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UA/15128/01/04</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250 тис.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500 тис.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UA/15129/01/02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1 млн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UA/15129/01/03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3 млн МО; in bulk: по 5 супозиторіїв у стрипі; по 100 стрипів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UA/15129/01/04</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супозиторії ректальні по 250 тис. МО; по 5 супозиторіїв у стрипі; по 2 стрипи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Оновлення розділу 3.2.S.,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UA/15128/01/01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АМАРИЛ® М 2МГ/500МГ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 30 (10х3):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Хендок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Корея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864EBD">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UA/9859/01/02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мг;</w:t>
            </w:r>
            <w:r w:rsidRPr="00864EBD">
              <w:rPr>
                <w:rFonts w:ascii="Arial" w:hAnsi="Arial" w:cs="Arial"/>
                <w:color w:val="000000"/>
                <w:sz w:val="16"/>
                <w:szCs w:val="16"/>
              </w:rPr>
              <w:br/>
              <w:t>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UA/16717/01/02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АМЛОДИПІН-ТЕВА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 мг;</w:t>
            </w:r>
            <w:r w:rsidRPr="00864EBD">
              <w:rPr>
                <w:rFonts w:ascii="Arial" w:hAnsi="Arial" w:cs="Arial"/>
                <w:color w:val="000000"/>
                <w:sz w:val="16"/>
                <w:szCs w:val="16"/>
              </w:rPr>
              <w:br/>
              <w:t>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UA/16717/01/01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АНАГРЕЛІД-ВІСТА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0,5 мг; по 100 капсул у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випуск серії: Сінтон БВ, Нідерланди; виробництво готової лікарської форми, первинна та вторинна упаковка, фізико-хімічний контроль серії, випуск серії: Сінтон Хіспанія, С.Л., Іспанiя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Нідерланди/ 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("Фармакокінетика"),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згідно з інформацією щодо медичного застосування референтного лікарського засобу (Xagrid 0.5 mg hard capsules).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UA/18972/01/01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0,5 г, по 10 таблеток у блістерах; по 10 таблеток у блістері; по 2, або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64EBD">
              <w:rPr>
                <w:rFonts w:ascii="Arial" w:hAnsi="Arial" w:cs="Arial"/>
                <w:color w:val="000000"/>
                <w:sz w:val="16"/>
                <w:szCs w:val="16"/>
              </w:rPr>
              <w:br/>
              <w:t xml:space="preserve">Зміни внесено в Інструкцію для медичного застосування лікарського засобу до розділу "Взаємодія з іншими лікарськими засобами та інші види взаємодій" відповідно до інформації щодо безпеки застосування діючої речовини.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"Протипоказання", "Особливості застосування", "Передозування" та "Побічні реакції" відповідно до інформації щодо безпеки застосування діючої речовини, згідно з рекомендацією PRAC. Резюме Плану управління ризиками версія 3.1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 – № 10.</w:t>
            </w:r>
            <w:r w:rsidRPr="00864EBD">
              <w:rPr>
                <w:rFonts w:ascii="Arial" w:hAnsi="Arial" w:cs="Arial"/>
                <w:i/>
                <w:sz w:val="16"/>
                <w:szCs w:val="16"/>
              </w:rPr>
              <w:br/>
              <w:t>за рецептом – № 20, № 30,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UA/7331/01/01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АНАЛЬГІН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500 мг/мл по 1 мл або по 2 мл в ампулі; по 10 ампул у коробці з картону; по 2 мл в ампулі; по 5 ампул у блістері; по 2 блістери у коробці з картону; по 2 мл в ампулі; по 10 ампул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"Протипоказання", "Особливості застосування" відповідно інформації щодо безпеки застосування діючої речовини згідно рекомендації PRAC. </w:t>
            </w:r>
            <w:r w:rsidRPr="00864EBD">
              <w:rPr>
                <w:rFonts w:ascii="Arial" w:hAnsi="Arial" w:cs="Arial"/>
                <w:color w:val="000000"/>
                <w:sz w:val="16"/>
                <w:szCs w:val="16"/>
              </w:rPr>
              <w:br/>
              <w:t xml:space="preserve">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інформації щодо безпеки застосування діючої речовини згідно рекомендації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UA/8802/01/01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зі смаком ментолу по 10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UA/19051/01/01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АНГЕЛОН®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зі смаком ментолу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UA/19051/01/02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АНГІ.НЕТ®СПРЕЙ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для ротової порожнини, 1,5 мг/мл по 30 мл у флаконі з дозуючою помпою та ковпачком; по 1 флакону з насадкою-розпилювачем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первинне і вторинне пакування, контроль якості, випуск серії: ЛАБОРАТОРІУМ САНІТАТІС С.Л., Іспанiя; вторинне пакування: Лабораторіос Ентема С.Л.,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2, 3, 4, 5, 7, 9, 17 та в текст маркування первинної упаковки у пункти 4, 17.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UA/19962/01/01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орального розчину;</w:t>
            </w:r>
            <w:r w:rsidRPr="00864EBD">
              <w:rPr>
                <w:rFonts w:ascii="Arial" w:hAnsi="Arial" w:cs="Arial"/>
                <w:color w:val="000000"/>
                <w:sz w:val="16"/>
                <w:szCs w:val="16"/>
              </w:rPr>
              <w:br/>
              <w:t>по 10 пакетиків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2000-124 - Rev 12 (затверджено: R1- CEP 2000-124 - Rev 10) для діючої речовини Paracetamol від вже затвердженого виробника ANQIU LU'AN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UA/7810/01/01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АРГЕТТ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кишковорозчинні тверді по 75 мг; по 10 капсул у блістері; по 1, або по 2,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первинне та вторинне пакування та випуск серії:</w:t>
            </w:r>
            <w:r w:rsidRPr="00864EBD">
              <w:rPr>
                <w:rFonts w:ascii="Arial" w:hAnsi="Arial" w:cs="Arial"/>
                <w:color w:val="000000"/>
                <w:sz w:val="16"/>
                <w:szCs w:val="16"/>
              </w:rPr>
              <w:br/>
              <w:t>Свісс Капс ГмбХ, Німеччина;</w:t>
            </w:r>
            <w:r w:rsidRPr="00864EBD">
              <w:rPr>
                <w:rFonts w:ascii="Arial" w:hAnsi="Arial" w:cs="Arial"/>
                <w:color w:val="000000"/>
                <w:sz w:val="16"/>
                <w:szCs w:val="16"/>
              </w:rPr>
              <w:br/>
              <w:t>виробництво нерозфасованої продукції, контроль якості:</w:t>
            </w:r>
            <w:r w:rsidRPr="00864EBD">
              <w:rPr>
                <w:rFonts w:ascii="Arial" w:hAnsi="Arial" w:cs="Arial"/>
                <w:color w:val="000000"/>
                <w:sz w:val="16"/>
                <w:szCs w:val="16"/>
              </w:rPr>
              <w:br/>
              <w:t>Теммлер Ірландія Лімітед, Ірландiя;</w:t>
            </w:r>
            <w:r w:rsidRPr="00864EBD">
              <w:rPr>
                <w:rFonts w:ascii="Arial" w:hAnsi="Arial" w:cs="Arial"/>
                <w:color w:val="000000"/>
                <w:sz w:val="16"/>
                <w:szCs w:val="16"/>
              </w:rPr>
              <w:br/>
              <w:t>первинне та вторинне пакування:</w:t>
            </w:r>
            <w:r w:rsidRPr="00864EBD">
              <w:rPr>
                <w:rFonts w:ascii="Arial" w:hAnsi="Arial" w:cs="Arial"/>
                <w:color w:val="000000"/>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lang w:val="en-US"/>
              </w:rPr>
            </w:pPr>
            <w:r w:rsidRPr="00864EBD">
              <w:rPr>
                <w:rFonts w:ascii="Arial" w:hAnsi="Arial" w:cs="Arial"/>
                <w:color w:val="000000"/>
                <w:sz w:val="16"/>
                <w:szCs w:val="16"/>
              </w:rPr>
              <w:t>Німеччина</w:t>
            </w:r>
            <w:r w:rsidRPr="00864EBD">
              <w:rPr>
                <w:rFonts w:ascii="Arial" w:hAnsi="Arial" w:cs="Arial"/>
                <w:color w:val="000000"/>
                <w:sz w:val="16"/>
                <w:szCs w:val="16"/>
                <w:lang w:val="en-US"/>
              </w:rPr>
              <w:t>/</w:t>
            </w:r>
            <w:r w:rsidRPr="00864EBD">
              <w:rPr>
                <w:rFonts w:ascii="Arial" w:hAnsi="Arial" w:cs="Arial"/>
                <w:color w:val="000000"/>
                <w:sz w:val="16"/>
                <w:szCs w:val="16"/>
              </w:rPr>
              <w:t xml:space="preserve"> Ірландiя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w:t>
            </w:r>
            <w:r w:rsidRPr="006038C9">
              <w:rPr>
                <w:rFonts w:ascii="Arial" w:hAnsi="Arial" w:cs="Arial"/>
                <w:color w:val="000000"/>
                <w:sz w:val="16"/>
                <w:szCs w:val="16"/>
                <w:lang w:val="en-US"/>
              </w:rPr>
              <w:t xml:space="preserve"> </w:t>
            </w:r>
            <w:r w:rsidRPr="00864EBD">
              <w:rPr>
                <w:rFonts w:ascii="Arial" w:hAnsi="Arial" w:cs="Arial"/>
                <w:color w:val="000000"/>
                <w:sz w:val="16"/>
                <w:szCs w:val="16"/>
              </w:rPr>
              <w:t>змін</w:t>
            </w:r>
            <w:r w:rsidRPr="006038C9">
              <w:rPr>
                <w:rFonts w:ascii="Arial" w:hAnsi="Arial" w:cs="Arial"/>
                <w:color w:val="000000"/>
                <w:sz w:val="16"/>
                <w:szCs w:val="16"/>
                <w:lang w:val="en-US"/>
              </w:rPr>
              <w:t xml:space="preserve"> </w:t>
            </w:r>
            <w:r w:rsidRPr="00864EBD">
              <w:rPr>
                <w:rFonts w:ascii="Arial" w:hAnsi="Arial" w:cs="Arial"/>
                <w:color w:val="000000"/>
                <w:sz w:val="16"/>
                <w:szCs w:val="16"/>
              </w:rPr>
              <w:t>до</w:t>
            </w:r>
            <w:r w:rsidRPr="006038C9">
              <w:rPr>
                <w:rFonts w:ascii="Arial" w:hAnsi="Arial" w:cs="Arial"/>
                <w:color w:val="000000"/>
                <w:sz w:val="16"/>
                <w:szCs w:val="16"/>
                <w:lang w:val="en-US"/>
              </w:rPr>
              <w:t xml:space="preserve"> </w:t>
            </w:r>
            <w:r w:rsidRPr="00864EBD">
              <w:rPr>
                <w:rFonts w:ascii="Arial" w:hAnsi="Arial" w:cs="Arial"/>
                <w:color w:val="000000"/>
                <w:sz w:val="16"/>
                <w:szCs w:val="16"/>
              </w:rPr>
              <w:t>реєстраційних</w:t>
            </w:r>
            <w:r w:rsidRPr="006038C9">
              <w:rPr>
                <w:rFonts w:ascii="Arial" w:hAnsi="Arial" w:cs="Arial"/>
                <w:color w:val="000000"/>
                <w:sz w:val="16"/>
                <w:szCs w:val="16"/>
                <w:lang w:val="en-US"/>
              </w:rPr>
              <w:t xml:space="preserve"> </w:t>
            </w:r>
            <w:r w:rsidRPr="00864EBD">
              <w:rPr>
                <w:rFonts w:ascii="Arial" w:hAnsi="Arial" w:cs="Arial"/>
                <w:color w:val="000000"/>
                <w:sz w:val="16"/>
                <w:szCs w:val="16"/>
              </w:rPr>
              <w:t>матеріалів</w:t>
            </w:r>
            <w:r w:rsidRPr="006038C9">
              <w:rPr>
                <w:rFonts w:ascii="Arial" w:hAnsi="Arial" w:cs="Arial"/>
                <w:color w:val="000000"/>
                <w:sz w:val="16"/>
                <w:szCs w:val="16"/>
                <w:lang w:val="en-US"/>
              </w:rPr>
              <w:t xml:space="preserve">: </w:t>
            </w:r>
            <w:r w:rsidRPr="00864EBD">
              <w:rPr>
                <w:rFonts w:ascii="Arial" w:hAnsi="Arial" w:cs="Arial"/>
                <w:color w:val="000000"/>
                <w:sz w:val="16"/>
                <w:szCs w:val="16"/>
              </w:rPr>
              <w:t>Зміни</w:t>
            </w:r>
            <w:r w:rsidRPr="006038C9">
              <w:rPr>
                <w:rFonts w:ascii="Arial" w:hAnsi="Arial" w:cs="Arial"/>
                <w:color w:val="000000"/>
                <w:sz w:val="16"/>
                <w:szCs w:val="16"/>
                <w:lang w:val="en-US"/>
              </w:rPr>
              <w:t xml:space="preserve"> </w:t>
            </w:r>
            <w:r w:rsidRPr="00864EBD">
              <w:rPr>
                <w:rFonts w:ascii="Arial" w:hAnsi="Arial" w:cs="Arial"/>
                <w:color w:val="000000"/>
                <w:sz w:val="16"/>
                <w:szCs w:val="16"/>
              </w:rPr>
              <w:t>І</w:t>
            </w:r>
            <w:r w:rsidRPr="006038C9">
              <w:rPr>
                <w:rFonts w:ascii="Arial" w:hAnsi="Arial" w:cs="Arial"/>
                <w:color w:val="000000"/>
                <w:sz w:val="16"/>
                <w:szCs w:val="16"/>
                <w:lang w:val="en-US"/>
              </w:rPr>
              <w:t xml:space="preserve"> </w:t>
            </w:r>
            <w:r w:rsidRPr="00864EBD">
              <w:rPr>
                <w:rFonts w:ascii="Arial" w:hAnsi="Arial" w:cs="Arial"/>
                <w:color w:val="000000"/>
                <w:sz w:val="16"/>
                <w:szCs w:val="16"/>
              </w:rPr>
              <w:t>типу</w:t>
            </w:r>
            <w:r w:rsidRPr="006038C9">
              <w:rPr>
                <w:rFonts w:ascii="Arial" w:hAnsi="Arial" w:cs="Arial"/>
                <w:color w:val="000000"/>
                <w:sz w:val="16"/>
                <w:szCs w:val="16"/>
                <w:lang w:val="en-US"/>
              </w:rPr>
              <w:t xml:space="preserve"> - </w:t>
            </w:r>
            <w:r w:rsidRPr="00864EBD">
              <w:rPr>
                <w:rFonts w:ascii="Arial" w:hAnsi="Arial" w:cs="Arial"/>
                <w:color w:val="000000"/>
                <w:sz w:val="16"/>
                <w:szCs w:val="16"/>
              </w:rPr>
              <w:t>Зміни</w:t>
            </w:r>
            <w:r w:rsidRPr="006038C9">
              <w:rPr>
                <w:rFonts w:ascii="Arial" w:hAnsi="Arial" w:cs="Arial"/>
                <w:color w:val="000000"/>
                <w:sz w:val="16"/>
                <w:szCs w:val="16"/>
                <w:lang w:val="en-US"/>
              </w:rPr>
              <w:t xml:space="preserve"> </w:t>
            </w:r>
            <w:r w:rsidRPr="00864EBD">
              <w:rPr>
                <w:rFonts w:ascii="Arial" w:hAnsi="Arial" w:cs="Arial"/>
                <w:color w:val="000000"/>
                <w:sz w:val="16"/>
                <w:szCs w:val="16"/>
              </w:rPr>
              <w:t>щодо</w:t>
            </w:r>
            <w:r w:rsidRPr="006038C9">
              <w:rPr>
                <w:rFonts w:ascii="Arial" w:hAnsi="Arial" w:cs="Arial"/>
                <w:color w:val="000000"/>
                <w:sz w:val="16"/>
                <w:szCs w:val="16"/>
                <w:lang w:val="en-US"/>
              </w:rPr>
              <w:t xml:space="preserve"> </w:t>
            </w:r>
            <w:r w:rsidRPr="00864EBD">
              <w:rPr>
                <w:rFonts w:ascii="Arial" w:hAnsi="Arial" w:cs="Arial"/>
                <w:color w:val="000000"/>
                <w:sz w:val="16"/>
                <w:szCs w:val="16"/>
              </w:rPr>
              <w:t>безпеки</w:t>
            </w:r>
            <w:r w:rsidRPr="006038C9">
              <w:rPr>
                <w:rFonts w:ascii="Arial" w:hAnsi="Arial" w:cs="Arial"/>
                <w:color w:val="000000"/>
                <w:sz w:val="16"/>
                <w:szCs w:val="16"/>
                <w:lang w:val="en-US"/>
              </w:rPr>
              <w:t>/</w:t>
            </w:r>
            <w:r w:rsidRPr="00864EBD">
              <w:rPr>
                <w:rFonts w:ascii="Arial" w:hAnsi="Arial" w:cs="Arial"/>
                <w:color w:val="000000"/>
                <w:sz w:val="16"/>
                <w:szCs w:val="16"/>
              </w:rPr>
              <w:t>ефективності</w:t>
            </w:r>
            <w:r w:rsidRPr="006038C9">
              <w:rPr>
                <w:rFonts w:ascii="Arial" w:hAnsi="Arial" w:cs="Arial"/>
                <w:color w:val="000000"/>
                <w:sz w:val="16"/>
                <w:szCs w:val="16"/>
                <w:lang w:val="en-US"/>
              </w:rPr>
              <w:t xml:space="preserve"> </w:t>
            </w:r>
            <w:r w:rsidRPr="00864EBD">
              <w:rPr>
                <w:rFonts w:ascii="Arial" w:hAnsi="Arial" w:cs="Arial"/>
                <w:color w:val="000000"/>
                <w:sz w:val="16"/>
                <w:szCs w:val="16"/>
              </w:rPr>
              <w:t>та</w:t>
            </w:r>
            <w:r w:rsidRPr="006038C9">
              <w:rPr>
                <w:rFonts w:ascii="Arial" w:hAnsi="Arial" w:cs="Arial"/>
                <w:color w:val="000000"/>
                <w:sz w:val="16"/>
                <w:szCs w:val="16"/>
                <w:lang w:val="en-US"/>
              </w:rPr>
              <w:t xml:space="preserve"> </w:t>
            </w:r>
            <w:r w:rsidRPr="00864EBD">
              <w:rPr>
                <w:rFonts w:ascii="Arial" w:hAnsi="Arial" w:cs="Arial"/>
                <w:color w:val="000000"/>
                <w:sz w:val="16"/>
                <w:szCs w:val="16"/>
              </w:rPr>
              <w:t>фармаконагляду</w:t>
            </w:r>
            <w:r w:rsidRPr="006038C9">
              <w:rPr>
                <w:rFonts w:ascii="Arial" w:hAnsi="Arial" w:cs="Arial"/>
                <w:color w:val="000000"/>
                <w:sz w:val="16"/>
                <w:szCs w:val="16"/>
                <w:lang w:val="en-US"/>
              </w:rPr>
              <w:t xml:space="preserve"> (</w:t>
            </w:r>
            <w:r w:rsidRPr="00864EBD">
              <w:rPr>
                <w:rFonts w:ascii="Arial" w:hAnsi="Arial" w:cs="Arial"/>
                <w:color w:val="000000"/>
                <w:sz w:val="16"/>
                <w:szCs w:val="16"/>
              </w:rPr>
              <w:t>інші</w:t>
            </w:r>
            <w:r w:rsidRPr="006038C9">
              <w:rPr>
                <w:rFonts w:ascii="Arial" w:hAnsi="Arial" w:cs="Arial"/>
                <w:color w:val="000000"/>
                <w:sz w:val="16"/>
                <w:szCs w:val="16"/>
                <w:lang w:val="en-US"/>
              </w:rPr>
              <w:t xml:space="preserve"> </w:t>
            </w:r>
            <w:r w:rsidRPr="00864EBD">
              <w:rPr>
                <w:rFonts w:ascii="Arial" w:hAnsi="Arial" w:cs="Arial"/>
                <w:color w:val="000000"/>
                <w:sz w:val="16"/>
                <w:szCs w:val="16"/>
              </w:rPr>
              <w:t>зміни</w:t>
            </w:r>
            <w:r w:rsidRPr="006038C9">
              <w:rPr>
                <w:rFonts w:ascii="Arial" w:hAnsi="Arial" w:cs="Arial"/>
                <w:color w:val="000000"/>
                <w:sz w:val="16"/>
                <w:szCs w:val="16"/>
                <w:lang w:val="en-US"/>
              </w:rPr>
              <w:t xml:space="preserve">) </w:t>
            </w:r>
            <w:r w:rsidRPr="00864EBD">
              <w:rPr>
                <w:rFonts w:ascii="Arial" w:hAnsi="Arial" w:cs="Arial"/>
                <w:color w:val="000000"/>
                <w:sz w:val="16"/>
                <w:szCs w:val="16"/>
              </w:rPr>
              <w:t>Зміни</w:t>
            </w:r>
            <w:r w:rsidRPr="006038C9">
              <w:rPr>
                <w:rFonts w:ascii="Arial" w:hAnsi="Arial" w:cs="Arial"/>
                <w:color w:val="000000"/>
                <w:sz w:val="16"/>
                <w:szCs w:val="16"/>
                <w:lang w:val="en-US"/>
              </w:rPr>
              <w:t xml:space="preserve"> </w:t>
            </w:r>
            <w:r w:rsidRPr="00864EBD">
              <w:rPr>
                <w:rFonts w:ascii="Arial" w:hAnsi="Arial" w:cs="Arial"/>
                <w:color w:val="000000"/>
                <w:sz w:val="16"/>
                <w:szCs w:val="16"/>
              </w:rPr>
              <w:t>внесено</w:t>
            </w:r>
            <w:r w:rsidRPr="006038C9">
              <w:rPr>
                <w:rFonts w:ascii="Arial" w:hAnsi="Arial" w:cs="Arial"/>
                <w:color w:val="000000"/>
                <w:sz w:val="16"/>
                <w:szCs w:val="16"/>
                <w:lang w:val="en-US"/>
              </w:rPr>
              <w:t xml:space="preserve"> </w:t>
            </w:r>
            <w:r w:rsidRPr="00864EBD">
              <w:rPr>
                <w:rFonts w:ascii="Arial" w:hAnsi="Arial" w:cs="Arial"/>
                <w:color w:val="000000"/>
                <w:sz w:val="16"/>
                <w:szCs w:val="16"/>
              </w:rPr>
              <w:t>в</w:t>
            </w:r>
            <w:r w:rsidRPr="006038C9">
              <w:rPr>
                <w:rFonts w:ascii="Arial" w:hAnsi="Arial" w:cs="Arial"/>
                <w:color w:val="000000"/>
                <w:sz w:val="16"/>
                <w:szCs w:val="16"/>
                <w:lang w:val="en-US"/>
              </w:rPr>
              <w:t xml:space="preserve"> </w:t>
            </w:r>
            <w:r w:rsidRPr="00864EBD">
              <w:rPr>
                <w:rFonts w:ascii="Arial" w:hAnsi="Arial" w:cs="Arial"/>
                <w:color w:val="000000"/>
                <w:sz w:val="16"/>
                <w:szCs w:val="16"/>
              </w:rPr>
              <w:t>текст</w:t>
            </w:r>
            <w:r w:rsidRPr="006038C9">
              <w:rPr>
                <w:rFonts w:ascii="Arial" w:hAnsi="Arial" w:cs="Arial"/>
                <w:color w:val="000000"/>
                <w:sz w:val="16"/>
                <w:szCs w:val="16"/>
                <w:lang w:val="en-US"/>
              </w:rPr>
              <w:t xml:space="preserve"> </w:t>
            </w:r>
            <w:r w:rsidRPr="00864EBD">
              <w:rPr>
                <w:rFonts w:ascii="Arial" w:hAnsi="Arial" w:cs="Arial"/>
                <w:color w:val="000000"/>
                <w:sz w:val="16"/>
                <w:szCs w:val="16"/>
              </w:rPr>
              <w:t>маркування</w:t>
            </w:r>
            <w:r w:rsidRPr="006038C9">
              <w:rPr>
                <w:rFonts w:ascii="Arial" w:hAnsi="Arial" w:cs="Arial"/>
                <w:color w:val="000000"/>
                <w:sz w:val="16"/>
                <w:szCs w:val="16"/>
                <w:lang w:val="en-US"/>
              </w:rPr>
              <w:t xml:space="preserve"> </w:t>
            </w:r>
            <w:r w:rsidRPr="00864EBD">
              <w:rPr>
                <w:rFonts w:ascii="Arial" w:hAnsi="Arial" w:cs="Arial"/>
                <w:color w:val="000000"/>
                <w:sz w:val="16"/>
                <w:szCs w:val="16"/>
              </w:rPr>
              <w:t>первинної</w:t>
            </w:r>
            <w:r w:rsidRPr="006038C9">
              <w:rPr>
                <w:rFonts w:ascii="Arial" w:hAnsi="Arial" w:cs="Arial"/>
                <w:color w:val="000000"/>
                <w:sz w:val="16"/>
                <w:szCs w:val="16"/>
                <w:lang w:val="en-US"/>
              </w:rPr>
              <w:t xml:space="preserve"> (</w:t>
            </w:r>
            <w:r w:rsidRPr="00864EBD">
              <w:rPr>
                <w:rFonts w:ascii="Arial" w:hAnsi="Arial" w:cs="Arial"/>
                <w:color w:val="000000"/>
                <w:sz w:val="16"/>
                <w:szCs w:val="16"/>
              </w:rPr>
              <w:t>пункт</w:t>
            </w:r>
            <w:r w:rsidRPr="006038C9">
              <w:rPr>
                <w:rFonts w:ascii="Arial" w:hAnsi="Arial" w:cs="Arial"/>
                <w:color w:val="000000"/>
                <w:sz w:val="16"/>
                <w:szCs w:val="16"/>
                <w:lang w:val="en-US"/>
              </w:rPr>
              <w:t xml:space="preserve"> 6) </w:t>
            </w:r>
            <w:r w:rsidRPr="00864EBD">
              <w:rPr>
                <w:rFonts w:ascii="Arial" w:hAnsi="Arial" w:cs="Arial"/>
                <w:color w:val="000000"/>
                <w:sz w:val="16"/>
                <w:szCs w:val="16"/>
              </w:rPr>
              <w:t>та</w:t>
            </w:r>
            <w:r w:rsidRPr="006038C9">
              <w:rPr>
                <w:rFonts w:ascii="Arial" w:hAnsi="Arial" w:cs="Arial"/>
                <w:color w:val="000000"/>
                <w:sz w:val="16"/>
                <w:szCs w:val="16"/>
                <w:lang w:val="en-US"/>
              </w:rPr>
              <w:t xml:space="preserve"> </w:t>
            </w:r>
            <w:r w:rsidRPr="00864EBD">
              <w:rPr>
                <w:rFonts w:ascii="Arial" w:hAnsi="Arial" w:cs="Arial"/>
                <w:color w:val="000000"/>
                <w:sz w:val="16"/>
                <w:szCs w:val="16"/>
              </w:rPr>
              <w:t>вторинної</w:t>
            </w:r>
            <w:r w:rsidRPr="006038C9">
              <w:rPr>
                <w:rFonts w:ascii="Arial" w:hAnsi="Arial" w:cs="Arial"/>
                <w:color w:val="000000"/>
                <w:sz w:val="16"/>
                <w:szCs w:val="16"/>
                <w:lang w:val="en-US"/>
              </w:rPr>
              <w:t xml:space="preserve"> (</w:t>
            </w:r>
            <w:r w:rsidRPr="00864EBD">
              <w:rPr>
                <w:rFonts w:ascii="Arial" w:hAnsi="Arial" w:cs="Arial"/>
                <w:color w:val="000000"/>
                <w:sz w:val="16"/>
                <w:szCs w:val="16"/>
              </w:rPr>
              <w:t>пункти</w:t>
            </w:r>
            <w:r w:rsidRPr="006038C9">
              <w:rPr>
                <w:rFonts w:ascii="Arial" w:hAnsi="Arial" w:cs="Arial"/>
                <w:color w:val="000000"/>
                <w:sz w:val="16"/>
                <w:szCs w:val="16"/>
                <w:lang w:val="en-US"/>
              </w:rPr>
              <w:t xml:space="preserve"> 15, 16, 17) </w:t>
            </w:r>
            <w:r w:rsidRPr="00864EBD">
              <w:rPr>
                <w:rFonts w:ascii="Arial" w:hAnsi="Arial" w:cs="Arial"/>
                <w:color w:val="000000"/>
                <w:sz w:val="16"/>
                <w:szCs w:val="16"/>
              </w:rPr>
              <w:t>упаковок</w:t>
            </w:r>
            <w:r w:rsidRPr="006038C9">
              <w:rPr>
                <w:rFonts w:ascii="Arial" w:hAnsi="Arial" w:cs="Arial"/>
                <w:color w:val="000000"/>
                <w:sz w:val="16"/>
                <w:szCs w:val="16"/>
                <w:lang w:val="en-US"/>
              </w:rPr>
              <w:t xml:space="preserve"> </w:t>
            </w:r>
            <w:r w:rsidRPr="00864EBD">
              <w:rPr>
                <w:rFonts w:ascii="Arial" w:hAnsi="Arial" w:cs="Arial"/>
                <w:color w:val="000000"/>
                <w:sz w:val="16"/>
                <w:szCs w:val="16"/>
              </w:rPr>
              <w:t>лікарського</w:t>
            </w:r>
            <w:r w:rsidRPr="006038C9">
              <w:rPr>
                <w:rFonts w:ascii="Arial" w:hAnsi="Arial" w:cs="Arial"/>
                <w:color w:val="000000"/>
                <w:sz w:val="16"/>
                <w:szCs w:val="16"/>
                <w:lang w:val="en-US"/>
              </w:rPr>
              <w:t xml:space="preserve"> </w:t>
            </w:r>
            <w:r w:rsidRPr="00864EBD">
              <w:rPr>
                <w:rFonts w:ascii="Arial" w:hAnsi="Arial" w:cs="Arial"/>
                <w:color w:val="000000"/>
                <w:sz w:val="16"/>
                <w:szCs w:val="16"/>
              </w:rPr>
              <w:t>засобу</w:t>
            </w:r>
            <w:r w:rsidRPr="006038C9">
              <w:rPr>
                <w:rFonts w:ascii="Arial" w:hAnsi="Arial" w:cs="Arial"/>
                <w:color w:val="000000"/>
                <w:sz w:val="16"/>
                <w:szCs w:val="16"/>
                <w:lang w:val="en-US"/>
              </w:rPr>
              <w:t xml:space="preserve">. </w:t>
            </w:r>
            <w:r w:rsidRPr="00864EBD">
              <w:rPr>
                <w:rFonts w:ascii="Arial" w:hAnsi="Arial" w:cs="Arial"/>
                <w:color w:val="000000"/>
                <w:sz w:val="16"/>
                <w:szCs w:val="16"/>
              </w:rP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lang w:val="en-US"/>
              </w:rPr>
            </w:pPr>
            <w:r w:rsidRPr="00864EBD">
              <w:rPr>
                <w:rFonts w:ascii="Arial" w:hAnsi="Arial" w:cs="Arial"/>
                <w:sz w:val="16"/>
                <w:szCs w:val="16"/>
              </w:rPr>
              <w:t>UA/13123/01/01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АРИКСТРА®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2,5 мг/0,5 мл; по 0,5 мл у попередньо заповненому шприці; по 10 шприців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Аспен Нотер Дам де Бондевіль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64EBD">
              <w:rPr>
                <w:rFonts w:ascii="Arial" w:hAnsi="Arial" w:cs="Arial"/>
                <w:color w:val="000000"/>
                <w:sz w:val="16"/>
                <w:szCs w:val="16"/>
              </w:rPr>
              <w:br/>
              <w:t>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UA/6804/01/01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АРОМАЗИН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цукровою оболонкою, по 25 мг; по 15 таблеток у блістері; по 2 блістери в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12-ти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UA/4769/01/01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АСКОРУТИН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по 10 таблеток у блістері; по 5 блістерів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п. 17. ІНШЕ тексту маркування вторинної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UA/4875/01/01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мг; по 10 таблеток у блістері; по 3 або 6, або 9 блістерів у коробці; по 15 таблеток у блістері; по 2 або 4,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UA/16377/01/01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20 мг; по 10 таблеток у блістері; по 3 або 6, або 9 блістерів у коробці; по 15 таблеток у блістері; по 2 або 4,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UA/16377/01/02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40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UA/16377/01/03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АТОРВАСТАТИН-ТЕВА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80 мг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Тева Фарма С.Л.У.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UA/16377/01/04</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зі смаком ментолу по 10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UA/19052/01/01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АТФ-ЛОНГ®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зі смаком ментолу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UA/19052/01/02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25 мг; по 50 таблеток у поліетиленовому флаконі з кришкою із амортизатором та захисним кільцем;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«Сульфатна зола».</w:t>
            </w:r>
            <w:r w:rsidRPr="00864EBD">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«Ph. Eur. 3.1.3».Зміни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«Герметичність».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кришку, а саме видалення незначного параметра «Сульфатна зола».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«Пропускна здатність».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кришку, а саме видалення незначного параметра «Ph. Eur. 3.1.3».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 а саме зміна вимог до параметра «Ідентифікація поліетилену, ІЧ-спектр».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 а саме зміна назви параметра з: «Форма та розміри» на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 а саме зміна вимог до параметра «Зовнішній вигляд», коригування запису критерію прийнятності для параметру без зміни самого критерію прийнятності (зміна пов'язана з адаптацією до поточного шаблону, що застосовується).</w:t>
            </w:r>
            <w:r w:rsidRPr="00864EBD">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кришку, а саме зміна вимог до параметра «Ідентифікація поліетилену, ІЧ-спектр».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кришку, а саме зміна вимог до параметра «Колір кришки» з «Білий або майже білий» на «Білий».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864EBD">
              <w:rPr>
                <w:rFonts w:ascii="Arial" w:hAnsi="Arial" w:cs="Arial"/>
                <w:color w:val="000000"/>
                <w:sz w:val="16"/>
                <w:szCs w:val="16"/>
              </w:rPr>
              <w:br/>
              <w:t>внесення змін до специфікації на кришку, а саме зміна назви параметру з «Форма та розміри» на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кришку, а саме зміна опису методу для параметра «Зовнішній вигляд кришки» без зміни самого критерію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UA/0497/01/02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БАКЛОФЕН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мг; по 50 таблеток у поліетиленовому флаконі з кришкою із амортизатором та захисним кільцем;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«Сульфатна зола».</w:t>
            </w:r>
            <w:r w:rsidRPr="00864EBD">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«Ph. Eur. 3.1.3».Зміни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«Герметичність».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кришку, а саме видалення незначного параметра «Сульфатна зола».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флакон, а саме видалення незначного параметра «Пропускна здатність».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внесення змін до специфікації на кришку, а саме видалення незначного параметра «Ph. Eur. 3.1.3».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 а саме зміна вимог до параметра «Ідентифікація поліетилену, ІЧ-спектр».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 а саме зміна назви параметра з: «Форма та розміри» на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флакон, а саме зміна вимог до параметра «Зовнішній вигляд», коригування запису критерію прийнятності для параметру без зміни самого критерію прийнятності (зміна пов'язана з адаптацією до поточного шаблону, що застосовується).</w:t>
            </w:r>
            <w:r w:rsidRPr="00864EBD">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кришку, а саме зміна вимог до параметра «Ідентифікація поліетилену, ІЧ-спектр».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кришку, а саме зміна вимог до параметра «Колір кришки» з «Білий або майже білий» на «Білий».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864EBD">
              <w:rPr>
                <w:rFonts w:ascii="Arial" w:hAnsi="Arial" w:cs="Arial"/>
                <w:color w:val="000000"/>
                <w:sz w:val="16"/>
                <w:szCs w:val="16"/>
              </w:rPr>
              <w:br/>
              <w:t>внесення змін до специфікації на кришку, а саме зміна назви параметру з «Форма та розміри» на «Розміри».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кришку, а саме зміна опису методу для параметра «Зовнішній вигляд кришки» без зміни самого критерію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UA/0497/01/01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БАКТАФУЗ-Б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крем, по 15 г у тубі;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Манкайнд Фарма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Енк’юб Етікалз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864EBD">
              <w:rPr>
                <w:rFonts w:ascii="Arial" w:hAnsi="Arial" w:cs="Arial"/>
                <w:color w:val="000000"/>
                <w:sz w:val="16"/>
                <w:szCs w:val="16"/>
              </w:rPr>
              <w:br/>
              <w:t>Діюча редакція: Раджат Сінгал / Rajat Singal. Пропонована редакція: Др. Ніту Сінха / Dr. Nitu Sinha. міна контактних даних уповноваженої особи,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UA/19625/01/01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16 мг; по 15 або по 21 таблетці у блістері; по 2 блістери в картонній упаковці; по 20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бетагістину дигідрохлорид від затвердженого виробника в зв’язку зі зміною назви виробника, місце та адреса виробництва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UA/0489/01/02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24 мг; по 10 таблеток у блістері; по 1 або 5 блістерів у картонній упаковці; по 20 таблеток у блістері; по 1, 3 або 5 блістерів у картонній упаковці; по 25 таблеток у блістері; по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Майлан Лабораторіз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бетагістину дигідрохлорид від затвердженого виробника в зв’язку зі зміною назви виробника, місце та адреса виробництва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UA/0489/01/03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БЕТАСЕРК®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8 мг; по 15 таблеток у блістері; по 2 блістери в картонній упаковці; по 30 таблеток у блістері; по 1 блістеру в картонній упаковці; по 25 таблеток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Абботт Хелскеа Продактс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Майлан Лабораторіз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для АФІ бетагістину дигідрохлорид від затвердженого виробника в зв’язку зі зміною назви виробника, місце та адреса виробництва не змінилось.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UA/0489/01/01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БІЛАСТИН-ТЕВА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нерозфасованої продукції, первинна та вторинна упаковка:</w:t>
            </w:r>
            <w:r w:rsidRPr="00864EBD">
              <w:rPr>
                <w:rFonts w:ascii="Arial" w:hAnsi="Arial" w:cs="Arial"/>
                <w:color w:val="000000"/>
                <w:sz w:val="16"/>
                <w:szCs w:val="16"/>
              </w:rPr>
              <w:br/>
              <w:t>АЕТ Лабораторіз Прайвет Лтд., Індія</w:t>
            </w:r>
            <w:r w:rsidRPr="00864EBD">
              <w:rPr>
                <w:rFonts w:ascii="Arial" w:hAnsi="Arial" w:cs="Arial"/>
                <w:color w:val="000000"/>
                <w:sz w:val="16"/>
                <w:szCs w:val="16"/>
              </w:rPr>
              <w:br/>
              <w:t>виробництво за повним циклом:</w:t>
            </w:r>
            <w:r w:rsidRPr="00864EBD">
              <w:rPr>
                <w:rFonts w:ascii="Arial" w:hAnsi="Arial" w:cs="Arial"/>
                <w:color w:val="000000"/>
                <w:sz w:val="16"/>
                <w:szCs w:val="16"/>
              </w:rPr>
              <w:br/>
              <w:t>Санека Фармасьютикалз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UA/20366/01/01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 мг; по 10 таблеток у блістері; по 3 або 5, або 9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нерозфасованого продукту, дозвіл на випуск серії: Меркле ГмбХ, Німеччина;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UA/1728/01/01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мг; по 10 таблеток у блістері; по 3 або 5, або 9 блістерів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нерозфасованого продукту, дозвіл на випуск серії: Меркле ГмбХ, Німеччина; Первинна та вторинна упаковка, контроль серії: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UA/1728/01/02</w:t>
            </w:r>
          </w:p>
        </w:tc>
      </w:tr>
      <w:tr w:rsidR="000B5A97" w:rsidRPr="00AA7AF0"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auto"/>
          </w:tcPr>
          <w:p w:rsidR="000B5A97" w:rsidRPr="00AA7AF0"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auto"/>
          </w:tcPr>
          <w:p w:rsidR="000B5A97" w:rsidRPr="00AA7AF0" w:rsidRDefault="000B5A97" w:rsidP="00CE551F">
            <w:pPr>
              <w:tabs>
                <w:tab w:val="left" w:pos="12600"/>
              </w:tabs>
              <w:rPr>
                <w:rFonts w:ascii="Arial" w:hAnsi="Arial" w:cs="Arial"/>
                <w:b/>
                <w:sz w:val="16"/>
                <w:szCs w:val="16"/>
              </w:rPr>
            </w:pPr>
            <w:r w:rsidRPr="00AA7AF0">
              <w:rPr>
                <w:rFonts w:ascii="Arial" w:hAnsi="Arial" w:cs="Arial"/>
                <w:b/>
                <w:sz w:val="16"/>
                <w:szCs w:val="16"/>
              </w:rPr>
              <w:t>БРИЛЬЯНТОВИЙ ЗЕЛЕНИЙ</w:t>
            </w:r>
          </w:p>
        </w:tc>
        <w:tc>
          <w:tcPr>
            <w:tcW w:w="1701"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rPr>
                <w:rFonts w:ascii="Arial" w:hAnsi="Arial" w:cs="Arial"/>
                <w:sz w:val="16"/>
                <w:szCs w:val="16"/>
              </w:rPr>
            </w:pPr>
            <w:r w:rsidRPr="00AA7AF0">
              <w:rPr>
                <w:rFonts w:ascii="Arial" w:hAnsi="Arial" w:cs="Arial"/>
                <w:sz w:val="16"/>
                <w:szCs w:val="16"/>
              </w:rPr>
              <w:t>розчин для зовнішнього застосування, спиртовий 1 % по 10 мл або 20 мл у флаконах; по 20 мл у флаконах-крапельницях</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sz w:val="16"/>
                <w:szCs w:val="16"/>
              </w:rPr>
            </w:pPr>
            <w:r w:rsidRPr="00AA7AF0">
              <w:rPr>
                <w:rFonts w:ascii="Arial" w:hAnsi="Arial" w:cs="Arial"/>
                <w:sz w:val="16"/>
                <w:szCs w:val="16"/>
              </w:rPr>
              <w:t>ПРАТ "ФІТОФАРМ"</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sz w:val="16"/>
                <w:szCs w:val="16"/>
              </w:rPr>
            </w:pPr>
            <w:r w:rsidRPr="00AA7AF0">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sz w:val="16"/>
                <w:szCs w:val="16"/>
              </w:rPr>
            </w:pPr>
            <w:r w:rsidRPr="00AA7AF0">
              <w:rPr>
                <w:rFonts w:ascii="Arial" w:hAnsi="Arial" w:cs="Arial"/>
                <w:sz w:val="16"/>
                <w:szCs w:val="16"/>
              </w:rPr>
              <w:t>відповідальний за виробництво, первинне пакування, контроль якості та випуск серії: ПРАТ "ФІТОФАРМ", Україна; відповідальний за виробництво, первинне пакування та контроль якості: АТ "Лубнифарм", Україна; відповідальний за випуск серії, не включаючи контроль/ випробування серії: ПРАТ "ФІТОФАРМ",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sz w:val="16"/>
                <w:szCs w:val="16"/>
              </w:rPr>
            </w:pPr>
            <w:r w:rsidRPr="00AA7AF0">
              <w:rPr>
                <w:rFonts w:ascii="Arial" w:hAnsi="Arial" w:cs="Arial"/>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sz w:val="16"/>
                <w:szCs w:val="16"/>
              </w:rPr>
            </w:pPr>
            <w:r w:rsidRPr="00AA7AF0">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"Заявник" щодо важливості звітування про побічні реакції, та доповнення про контактні дані заявника. Введення змін протягом 6-ти міАсяців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i/>
                <w:sz w:val="16"/>
                <w:szCs w:val="16"/>
              </w:rPr>
            </w:pPr>
            <w:r w:rsidRPr="00AA7AF0">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i/>
                <w:sz w:val="16"/>
                <w:szCs w:val="16"/>
              </w:rPr>
            </w:pPr>
            <w:r w:rsidRPr="00AA7AF0">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auto"/>
          </w:tcPr>
          <w:p w:rsidR="000B5A97" w:rsidRPr="00AA7AF0" w:rsidRDefault="000B5A97" w:rsidP="00CE551F">
            <w:pPr>
              <w:tabs>
                <w:tab w:val="left" w:pos="12600"/>
              </w:tabs>
              <w:jc w:val="center"/>
              <w:rPr>
                <w:rFonts w:ascii="Arial" w:hAnsi="Arial" w:cs="Arial"/>
                <w:sz w:val="16"/>
                <w:szCs w:val="16"/>
              </w:rPr>
            </w:pPr>
            <w:r w:rsidRPr="00AA7AF0">
              <w:rPr>
                <w:rFonts w:ascii="Arial" w:hAnsi="Arial" w:cs="Arial"/>
                <w:sz w:val="16"/>
                <w:szCs w:val="16"/>
              </w:rPr>
              <w:t>UA/8012/01/01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БРУСТАН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уточнення написання умов відпуску в наказі МОЗ України № 1078 від 08.07.2025 в процесі внесення змін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Dr. Vivek Ahuja. Пропонована редакція: Himanika Arora. Зміна контактних даних уповноваженої особи заявника, відповідальної за фармаконагляд). Редакція в наказі - за рецептом. Вірна редакція - без рецепта.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UA/4617/01/01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ВАЛЬПРОКОМ 300 ХРОНО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пролонгованої дії по 300 мг; по 10 таблеток у блістері; по 1, 3 або 10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"Взаємодія з іншими лікарськими засобами та інші види взаємодій",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UA/2169/01/01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незначного (застарілого) показника «Повна відповідність частин (кришки та основи) капсули одна одній та можливість заміни частин».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показника «Важкі метали».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специфікації «Желатинові капсули тверді» у зв’язку з гармонізацією затверджених реєстраційних матеріалів з реєстраційними матеріалами виробника.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незначні зміни у специфікації на допоміжну речовину диметикон, а саме: видалення тестів «Густина» і «В’язкість» та приведення затверджених реєстраційних матеріалів до матеріалів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UA/3580/02/01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незначного (застарілого) показника «Повна відповідність частин (кришки та основи) капсули одна одній та можливість заміни частин».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показника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показника «Ідентифікація. Органічних барвників».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специфікації «Желатинові капсули тверді» у зв’язку з гармонізацією затверджених реєстраційних матеріалів з реєстраційними матеріалами виробника.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незначні зміни у специфікації на допоміжну речовину диметикон, а саме: видалення тестів «Густина» і «В’язкість» та приведення затверджених реєстраційних матеріалів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UA/3580/02/02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ВЕЛАКСИН®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w:t>
            </w:r>
            <w:r w:rsidRPr="00864EBD">
              <w:rPr>
                <w:sz w:val="16"/>
                <w:szCs w:val="16"/>
              </w:rPr>
              <w:t xml:space="preserve"> </w:t>
            </w:r>
            <w:r w:rsidRPr="00864EBD">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незначного (застарілого) показника «Повна відповідність частин (кришки та основи) капсули одна одній та можливість заміни частин».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показника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зміна у специфікації “Желатинові капсули тверді”, а саме: видалення показника «Ідентифікація. Органічних барвників».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незначні зміни у специфікації «Желатинові капсули тверді» у зв’язку з гармонізацією затверджених реєстраційних матеріалів з реєстраційними матеріалами виробника.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незначні зміни у специфікації на допоміжну речовину диметикон, а саме: видалення тестів «Густина» і «В’язкість» та приведення затверджених реєстраційних матеріалів до матеріалів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UA/3580/02/03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ВІВАНАТ РОМФАРМ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3 мг/3 мл; по 3 мл у попередньо наповненому шприці; по 1 або по 4 попередньо наповнених шприци у блістері, разом з 1 або 4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Грузія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К.Т. РОМФАРМ КОМПАНІ С.Р.Л., Румунія</w:t>
            </w:r>
            <w:r w:rsidRPr="00864EBD">
              <w:rPr>
                <w:rFonts w:ascii="Arial" w:hAnsi="Arial" w:cs="Arial"/>
                <w:color w:val="000000"/>
                <w:sz w:val="16"/>
                <w:szCs w:val="16"/>
              </w:rPr>
              <w:br/>
              <w:t>(Контроль якості вихідних та пакувальних матеріалів, проміжних та нерозфасованих продуктів, готового лікарського засобу, вторинне пакування лікарського засобу, сертифікація та випуск серії; Виробництво та первинне пакування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(BONVIVA, solution for injection).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UA/17489/01/01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ВІКТОЗА®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6 мг/мл; по 3 мл у картриджах, вкладених у попередньо заповнену багатодозову одноразову шприц-ручку; по 1 або по 2 попередньо заповнені шприц-ручки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Виробник, нерозфасованого продукту, наповнення, первинна упаковка, контроль якості та відповідальний за випуск серій кінцевого продукту: А/Т Ново Нордіск, Данiя; Виробник для маркування та упаковки, вторинного пакування: А/Т Ново Нордіск, Данія; </w:t>
            </w:r>
            <w:r w:rsidRPr="00864EBD">
              <w:rPr>
                <w:rFonts w:ascii="Arial" w:hAnsi="Arial" w:cs="Arial"/>
                <w:color w:val="000000"/>
                <w:sz w:val="16"/>
                <w:szCs w:val="16"/>
              </w:rPr>
              <w:br/>
              <w:t>Виробник для збирання, маркування та упаковки,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«Особливості застосування» (щодо випадків легеневої аспірації) відповідно до оновленої інформації щодо безпеки застосування діючої речовини. Введення змін протягом 6-ти місяців після затвердження. </w:t>
            </w:r>
            <w:r w:rsidRPr="00864EBD">
              <w:rPr>
                <w:rFonts w:ascii="Arial" w:hAnsi="Arial" w:cs="Arial"/>
                <w:color w:val="000000"/>
                <w:sz w:val="16"/>
                <w:szCs w:val="16"/>
              </w:rPr>
              <w:b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розділів «Спосіб застосування та дози» та «Побічні реакції» (щодо амілоїдозу шкіри) відповідно до оновленої інформації щодо безпеки застосування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UA/12124/01/01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ВІНБЛАСТИН-ТЕВА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 мг/мл, по 10 мл лікарського засобу у скляному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Фармахемі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зокрема вилучено титульну сторінку до тексту маркування, додано інформацію щодо заявника у п. 11 тексту маркування вторинної упаковки, назву діючої речовини у п. 2 тексту маркування первинної та вторинної упаковки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UA/20251/01/01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ВОВЧУГ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настойка для перорального застосування, по 100 мл у флаконі з пробкою-крапельницею; по 1 флакону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"Лубнифарм"</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"Лубнифарм"</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4EBD">
              <w:rPr>
                <w:rFonts w:ascii="Arial" w:hAnsi="Arial" w:cs="Arial"/>
                <w:color w:val="000000"/>
                <w:sz w:val="16"/>
                <w:szCs w:val="16"/>
              </w:rPr>
              <w:br/>
              <w:t xml:space="preserve">Оновлено текст маркування первинної та вторинної упаковки лікарського засобу; вилучено інформацію, зазначену російською мовою; перенесено міжнародні позначення одиниць вимірювання, а також зроблено незначні редакційні правки. </w:t>
            </w:r>
            <w:r w:rsidRPr="00864EBD">
              <w:rPr>
                <w:rFonts w:ascii="Arial" w:hAnsi="Arial" w:cs="Arial"/>
                <w:color w:val="000000"/>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UA/5465/01/01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ГАЛСТЕНА®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оральні, по 20 мл або 50 мл, або 100 мл у флаконах-крапельницях,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«ПЕРРІГО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w:t>
            </w:r>
            <w:r w:rsidRPr="00864EBD">
              <w:rPr>
                <w:rFonts w:ascii="Arial" w:hAnsi="Arial" w:cs="Arial"/>
                <w:color w:val="000000"/>
                <w:sz w:val="16"/>
                <w:szCs w:val="16"/>
              </w:rPr>
              <w:br/>
              <w:t xml:space="preserve">зміна в методі аналізу газової хроматографії для кількісного визначення вмісту метанолу і 2-пропанолу в матричній настойці Chelidonium majus.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методі аналізу газової хроматографії для кількісного визначення вмісту метанолу і 2-пропанолу в матричній настойці Silybum marianum.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зміна в методі аналізу газової хроматографії для кількісного визначення вмісту метанолу і 2-пропанолу в матричній настойці Taraxacum officinale.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УФ-спектрометричний метод для визначення пестицидів у матричній настоянці Chelidonium majus.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УФ-спектрометричний метод для визначення пестицидів у матричній настоянці Silybum marianum.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ГХ методу на УФ-спектрометричний метод для визначення пестицидів у матричній настоянці Taraxacum officinale.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w:t>
            </w:r>
            <w:r w:rsidRPr="00864EBD">
              <w:rPr>
                <w:rFonts w:ascii="Arial" w:hAnsi="Arial" w:cs="Arial"/>
                <w:color w:val="000000"/>
                <w:sz w:val="16"/>
                <w:szCs w:val="16"/>
              </w:rPr>
              <w:br/>
              <w:t>заміна методу ААС на метод ICP-MS для визначення важких металів у матричній настоянці Chelidonium majus.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ААС на метод ICP-MS для визначення важких металів у матричній настоянці Silybum marianum.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заміна методу ААС на метод ICP-MS для визначення важких металів у матричній настоянці Taraxacum officinale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UA/1970/02/01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ГЕКСОФАРМ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спрей для ротової порожнини, по 50 мл у флаконі скляному; по 1 флакону разом з пульверизатором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фармацевтична фабрика «Віола»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фармацевтична фабрика «Віола»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та первинної упаковки лікарського засобу у п. 17. Введення змін протягом 6-ти місяців після затвердження. Зміни І типу - Адміністративні зміни. Зміна назви лікарського засобу - Зміни внесено щодо назви лікарського засобу. Затверджено: АНГІЛОР (ANGILOR) Запропоновано: ГЕКСОФАРМ (HEXOPHARM)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UA/18048/02/01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ГЕНТАКСАН®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нашкірного застосування; по 2 г, 5 г та 8 г у флаконі-крапельниці, по 1 флакону-крапельниці в пачці з картону, по 1 флакону-крапельниці без вкладання у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дозованої форми, первинне та вторинне пакування:</w:t>
            </w:r>
            <w:r w:rsidRPr="00864EBD">
              <w:rPr>
                <w:rFonts w:ascii="Arial" w:hAnsi="Arial" w:cs="Arial"/>
                <w:color w:val="000000"/>
                <w:sz w:val="16"/>
                <w:szCs w:val="16"/>
              </w:rPr>
              <w:br/>
              <w:t>ПрАТ "Фармацевтична фірма "ФарКоС", Україна</w:t>
            </w:r>
            <w:r w:rsidRPr="00864EBD">
              <w:rPr>
                <w:rFonts w:ascii="Arial" w:hAnsi="Arial" w:cs="Arial"/>
                <w:color w:val="000000"/>
                <w:sz w:val="16"/>
                <w:szCs w:val="16"/>
              </w:rPr>
              <w:br/>
              <w:t>повний цикл виробництва ЛЗ, первинне та вторинне пакування, контроль якості, випуск серії:</w:t>
            </w:r>
            <w:r w:rsidRPr="00864EBD">
              <w:rPr>
                <w:rFonts w:ascii="Arial" w:hAnsi="Arial" w:cs="Arial"/>
                <w:color w:val="000000"/>
                <w:sz w:val="16"/>
                <w:szCs w:val="16"/>
              </w:rPr>
              <w:br/>
              <w:t>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UA/17134/01/01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ГІДРОКОРТИЗОНОВИЙ 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крем, 1 мг/г; по 15 г або по 30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випуск серії: Товариство з обмеженою відповідальністю "Фармацевтична компанія "Здоров'я", Україна;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1, 5, 6) та вторинної (п. 1, 11,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UA/17750/01/01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ГІКАМТИН®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ліофілізат для розчину для інфузій по 4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"Сандоз Україна"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за повним циклом:</w:t>
            </w:r>
            <w:r w:rsidRPr="00864EBD">
              <w:rPr>
                <w:rFonts w:ascii="Arial" w:hAnsi="Arial" w:cs="Arial"/>
                <w:color w:val="000000"/>
                <w:sz w:val="16"/>
                <w:szCs w:val="16"/>
              </w:rPr>
              <w:br/>
              <w:t>ГлаксоСмітКляйн Мануфактуринг С.п.А., Італія;</w:t>
            </w:r>
            <w:r w:rsidRPr="00864EBD">
              <w:rPr>
                <w:rFonts w:ascii="Arial" w:hAnsi="Arial" w:cs="Arial"/>
                <w:color w:val="000000"/>
                <w:sz w:val="16"/>
                <w:szCs w:val="16"/>
              </w:rPr>
              <w:br/>
              <w:t>вторинне пакування:</w:t>
            </w:r>
            <w:r w:rsidRPr="00864EBD">
              <w:rPr>
                <w:rFonts w:ascii="Arial" w:hAnsi="Arial" w:cs="Arial"/>
                <w:color w:val="000000"/>
                <w:sz w:val="16"/>
                <w:szCs w:val="16"/>
              </w:rPr>
              <w:br/>
              <w:t>Каталент ЮК Пекеджинг Лімітед, Велика Британiя</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Італія/ Велика Британiя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Зміна назви лікарського засобу відбуваєься у зв'язку з приведенням написання торгової марки. Затверджено: ГІКАМТИН ™ HYCAMTIN™ </w:t>
            </w:r>
            <w:r w:rsidRPr="00864EBD">
              <w:rPr>
                <w:rFonts w:ascii="Arial" w:hAnsi="Arial" w:cs="Arial"/>
                <w:color w:val="000000"/>
                <w:sz w:val="16"/>
                <w:szCs w:val="16"/>
              </w:rPr>
              <w:br/>
              <w:t xml:space="preserve">Запропоновано: ГІКАМТИН® HYCAMTIN®. Введення змін протягом 6-ти місяців після затвердження.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w:t>
            </w:r>
            <w:r w:rsidRPr="00864EBD">
              <w:rPr>
                <w:rFonts w:ascii="Arial" w:hAnsi="Arial" w:cs="Arial"/>
                <w:color w:val="000000"/>
                <w:sz w:val="16"/>
                <w:szCs w:val="16"/>
              </w:rPr>
              <w:br/>
              <w:t>затверджено – "Антинеопластичні засоби. Топотекан. Код АТХ. L01X X17"; запропоновано – "Антинеопластичні засоби. Рослинні алкалоїди та інші продукти, природнього походження. Код АТХ L01C E01".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UA/9121/01/01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ГЛІБОМЕТ®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 ГІДОТТІ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"in bulk": БЕРЛІН-ХЕМІ АГ, Німеччина; Пакування, контроль та випуск серій: БЕРЛІН-ХЕМІ АГ, Німеччина; Виробництво "in bulk", пакування та випуск серій: А. Менаріні Мануфактурінг Логістікс енд Сервісес С.р.Л., Італія; Контроль серій: А. Менаріні Мануфактурінг Логістікс енд Сервісес С.р.Л., Італія; Домпе Фармачеутічі С.п.А., Італія; Виробництво "in bulk", пакування, контроль та випуск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придатності до Європейської фармакопеї № R1-CEP 2000-059 - Rev 12 (затверджено: R1-CEP 2000-059 - Rev 11) для діючої речовини Metformin Hydrochloride від вже затвердженого виробника Harman Finochem Limited.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а саме зміна додавання допоміжної речовини Магнію стеарату зі стадії змішування на стадію калібрування після гранулювання в першому описаному процесі.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а саме впровадження зміни на етапі додавання діючої речовини Metformin Hydrochloride перед стадією калібрування в першому описаному процесі: від використання частини Metformin Hydrochloride у попередньому змішуванні до використання всієї частини Metformin Hydrochloride для етапу калібрування.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незначні зміни у виробничому процесі, а саме зміна додавання компонентів попереднього змішування зі стадії калібрування на стадію гранулювання в першому описаному процесі.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864EBD">
              <w:rPr>
                <w:rFonts w:ascii="Arial" w:hAnsi="Arial" w:cs="Arial"/>
                <w:color w:val="000000"/>
                <w:sz w:val="16"/>
                <w:szCs w:val="16"/>
              </w:rPr>
              <w:br/>
              <w:t>незначні зміни у виробничому процесі, а саме переміщення In-Process Control LOD з грануляту до суміші для таблетування в першому та другому описаних процесах.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UA/7166/01/01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ГРИПАУТ ГАРЯЧИЙ НАПІЙ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порошок для орального розчину, по 6 г у пакетику, по 10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ФДС Лімітед, Індія; 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UA/15361/01/01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150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додавання нового ГЕ-сертифікату відповідності Європейській фармакопеї СЕР R1-CEP 2008-048-Rev 00 для допоміжної речовини желатину від виробника Pioneer Jellice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R1-CEP 2000-029 - Rev 06 (затверджено: R1-CEP 2000-029 - Rev 05) для допоміжної речовини желатину від вже затвердженого виробника ROUSSELOT. Зміна подається для надання оновленого сертифікату СЕР R1-CEP-2000-029 Rev 06 для допоміжної речовини желатину від вже затвердженого виробника Rousellot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CEP-2000-045 Rev 06 (затверджено: R1-CEP-2000-045 Rev 04) для допоміжної речовини желатину від вже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UA/1903/02/01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ДАЛАЦИН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300 мг; по 8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Фарева Амбуаз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додавання нового ГЕ-сертифікату відповідності Європейській фармакопеї СЕР R1-CEP 2008-048-Rev 00 для допоміжної речовини желатину від виробника Pioneer Jellice India Private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R1-CEP 2000-029 - Rev 06 (затверджено: R1-CEP 2000-029 - Rev 05) для допоміжної речовини желатину від вже затвердженого виробника ROUSSELOT. Зміна подається для надання оновленого сертифікату СЕР R1-CEP-2000-029 Rev 06 для допоміжної речовини желатину від вже затвердженого виробника Rousellot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відповідності Європейській фармакопеї № CEP-2000-045 Rev 06 (затверджено: R1-CEP-2000-045 Rev 04) для допоміжної речовини желатину від вже затвердженого виробника TESSENDERLO GROUP N.V.</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UA/1903/02/02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ДЕЗАЛЕРГАН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оральний, 0,5 мг/мл; по 120 мл у флаконі, по 1 флакону з мірним стаканчиком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ДАНСОН-БГ ООД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ВЕТПРОМ АД, виробнича дільниця Віфарма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 xml:space="preserve">Діюча редакція: Topalova Vili / Топалова Вілі. Пропонована редакція: Bozhidara Stoyanova / Стоянова Божидара.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UA/20152/01/01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ДЕКРІСТОЛ®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1000 МО; по 10 таблеток у блістері; по 2 блістери у пачці; по 25 таблеток у блістері; по 2, або по 4, або по 8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пакування, контроль серії та випуск серії: мібе ГмбХ Арцнайміттель, Німеччина; первинне та вторинне пакування:</w:t>
            </w:r>
            <w:r w:rsidRPr="00864EBD">
              <w:rPr>
                <w:rFonts w:ascii="Arial" w:hAnsi="Arial" w:cs="Arial"/>
                <w:color w:val="000000"/>
                <w:sz w:val="16"/>
                <w:szCs w:val="16"/>
              </w:rPr>
              <w:br/>
              <w:t>Фіделіо Хелскеа Лімбург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(п. 4,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UA/20129/01/01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ДЕКСАФРІ®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розчин, 1 мг/мл; по 0,4 мл в однодозовому контейнері; по 5 однодозових контейнерів з'єднаних між собою у стрічку у саше; по 4 або 6 саше (№20 або №30)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ЛАБОРАТУАР ТЕА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ЕКСЕЛВІЗІОН </w:t>
            </w:r>
            <w:r w:rsidRPr="00864EBD">
              <w:rPr>
                <w:rFonts w:ascii="Arial" w:hAnsi="Arial" w:cs="Arial"/>
                <w:color w:val="000000"/>
                <w:sz w:val="16"/>
                <w:szCs w:val="16"/>
              </w:rPr>
              <w:br/>
              <w:t xml:space="preserve">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упаковки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UA/17337/01/01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ДЕКСОФЕН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50 мг/2 мл, по 2 мл в ампулі; по 5 ампул у пластиковій контурній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у методі ВЕРХ для визначення показника "Кількісне визначення", а саме щодо розрахункової формули. Значення "середній об'єм" замінюється на "2", що відповідає номінальному об'єму.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UA/20057/01/01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ДЕПО-ПРОВЕРА®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суспензія для ін’єкцій, 150 мг/мл; по 1 мл суспензії у флаконі або заповненому шприці, по 1 флакону або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Менюфекчуринг Бельгія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64EBD">
              <w:rPr>
                <w:rFonts w:ascii="Arial" w:hAnsi="Arial" w:cs="Arial"/>
                <w:color w:val="000000"/>
                <w:sz w:val="16"/>
                <w:szCs w:val="16"/>
              </w:rPr>
              <w:br/>
              <w:t>Зміни внсено до інструкції для медичного застосування лікарського засобу до розділів "Фармакологічні властивості", "Протипоказання", "Особливості застосування", "Побічні реакції" відповідно до рекомендацій PRAC. Введення змін протягом 9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UA/11244/01/01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0,25 мг/мл; по 1 мл в ампулі; по 10 ампул у пачці з картону; по 1 мл в ампулі; по 10 ампул у блістері; по 1 блістеру в пачці з картону; по 1 мл в ампулі; по 5 ампул у блістері;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випуск серії:</w:t>
            </w:r>
            <w:r w:rsidRPr="00864EBD">
              <w:rPr>
                <w:rFonts w:ascii="Arial" w:hAnsi="Arial" w:cs="Arial"/>
                <w:color w:val="000000"/>
                <w:sz w:val="16"/>
                <w:szCs w:val="16"/>
              </w:rPr>
              <w:br/>
              <w:t>Товариство з обмеженою відповідальністю "Дослідний завод "ГНЦЛС", Україна</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всі стадії виробництва, контроль якості, випуск серії:</w:t>
            </w:r>
            <w:r w:rsidRPr="00864EBD">
              <w:rPr>
                <w:rFonts w:ascii="Arial" w:hAnsi="Arial" w:cs="Arial"/>
                <w:color w:val="000000"/>
                <w:sz w:val="16"/>
                <w:szCs w:val="16"/>
              </w:rPr>
              <w:br/>
              <w:t>Товариство з обмеженою відповідальністю "Фармацевтична компанія "Здоров'я",</w:t>
            </w:r>
            <w:r w:rsidRPr="00864EB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6) та вторинної (п. 2, 4, 11, 17) упаковки, а також зроблено незначні редакційні правки.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UA/5751/02/01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ДИКЛОФЕНАК-ТЕВА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для ін’єкцій, 75 мг/3 мл; по 3 мл розчину в ампулі; по 5 ампул у блістері; по 1 або по 2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нерозфасованого продукту, первинна та вторинна упаковка, дозвіл на випуск серії: Меркле ГмбХ, Німеччина;</w:t>
            </w:r>
            <w:r w:rsidRPr="00864EBD">
              <w:rPr>
                <w:rFonts w:ascii="Arial" w:hAnsi="Arial" w:cs="Arial"/>
                <w:color w:val="000000"/>
                <w:sz w:val="16"/>
                <w:szCs w:val="16"/>
              </w:rPr>
              <w:br/>
              <w:t>контроль якості: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UA/16637/01/01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пролонгованої дії по 1000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вилучено дублювання інформації російською мовою з тексту маркування первинної та вторинної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п.1, п.6. первинної упаковки та п.1., п.11., п.16., п.17.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UA/18679/01/01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пролонгованої дії по 500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вилучено дублювання інформації російською мовою з тексту маркування первинної та вторинної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п.1, п.6. первинної упаковки та п.1., п.11., п.16., п.17.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UA/18679/01/02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ДІАФОРМІН® SR</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пролонгованої дії по 750 мг, по 10 таблеток у блістері, по 3 або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"Особливості застосування"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вилучено дублювання інформації російською мовою з тексту маркування первинної та вторинної упаковки. Введення змін протягом 6-ти місяців після затвердження. Зміни І типу - Зміни щодо безпеки/ефективності та фармаконагляду (інші зміни). Оновлення тексту маркування упаковки лікарського засобу, а саме п.1, п.6. первинної упаковки та п.1., п.11., п.16., п.17. вторинної упаковки.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UA/18679/01/03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ДІФОРС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5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Діфорс 160 у розділи " Особливості застосування ", " Побічні реакції "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UA/12365/01/01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ДІФОРС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5 мг/80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 xml:space="preserve">Зміни внесено до інструкції для медичного застосування лікарського засобу Діфорс 80, Діфорс XL у розділи "Особливості застосування ", " Побічні реакції "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UA/12365/01/02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ДІФОРС XL</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10 мг/160 мг; по 10 таблеток у блістері; по 1 або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 xml:space="preserve">Зміни внесено до інструкції для медичного застосування лікарського засобу Діфорс 80, Діфорс XL у розділи "Особливості застосування ", " Побічні реакції "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UA/12365/01/03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ДОЛОРСИЛ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гранули для оральної суспензії, 100 мг/2 г; по 2 г в саше; по 10 саше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 до Специфікації/Методів випробування допоміжної речовини Цукор подрібнений (пудра) - зміна періодичності міжопераційного контролю допоміжної речовини: </w:t>
            </w:r>
            <w:r w:rsidRPr="00864EBD">
              <w:rPr>
                <w:rFonts w:ascii="Arial" w:hAnsi="Arial" w:cs="Arial"/>
                <w:color w:val="000000"/>
                <w:sz w:val="16"/>
                <w:szCs w:val="16"/>
              </w:rPr>
              <w:br/>
              <w:t>- за показниками "Прозорість розчину", " Кольоровість розчину", "Насипна густина вільна", "Розмір часток", "Мікробіологічна чистота" - контроль проводиться при зміні партії сировини одноразово; - за показником "Опис" - контроль проводиться для кожної серії та при зберіганні продукту більше 72 год (після повторного подрібнення)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UA/19830/01/01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ДОЛУТЕГРАВІР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50 мг; по 30 або по 90 таблеток у флаконах з поліетилену високої щільності;</w:t>
            </w:r>
            <w:r w:rsidRPr="00864EBD">
              <w:rPr>
                <w:rFonts w:ascii="Arial" w:hAnsi="Arial" w:cs="Arial"/>
                <w:color w:val="000000"/>
                <w:sz w:val="16"/>
                <w:szCs w:val="16"/>
              </w:rPr>
              <w:br/>
              <w:t>по 30 або по 90 таблеток у флаконі з поліетилену високої щільності;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UA/20671/01/01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ДУТАПРО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м'які,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100 000 капсул Запропоновано: 100 000 капсул, 400 000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UA/20465/01/01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UA/19020/01/01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30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UA/19020/01/02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ЕДОКСАКОРД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60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UA/19020/01/03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нашкірний, 10 мг/мл; по 8 мл або по 20 мл у флаконі; по 1 флакону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Виправлено технічну помилку у тексті маркування первинної (п. 1) та вторинної (п.1) упаковки лікарського засобу, допущену під час процедури перереєстрації (Наказ МОЗ № 633 від 11.04.2025 р.) в англійській транслітерації назви лікарського засобу. Затверджено: Exo-tififn. Запропоновано: Exo-tifin. 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UA/18288/02/01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ЕКЗО-ТІФІН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нашкірний, розчин, 10 мг/мл, по 8 мл або по 15 мл у флаконі; по 1 флакону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первинної (п. 1) та вторинної (п.1) упаковки лікарського засобу, допущену під час процедури перереєстрації (Наказ МОЗ № 633 від 11.04.2025 р.), в англійській транслітерації назви лікарського засобу Затверджено: Exo-tififn Запропоновано: Exo-tifin Зазначене виправлення відповідає матеріалам реєстраційного досьє. Електронна версія тексту маркування упаковок лікарського засобу внесена до бази даних ЄІЕС «Фармакорішення».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UA/18288/01/01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ЕЛОКОМ®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мазь 0,1%, по 15 г або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UA/6293/01/01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ЕЛЮКСА®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 оновлення DMF на діючу речовину апіксабан від затвердженого виробника Jiangxi Synergy Pharmaceutical Co., Ltd., Китай (затверджено: Ver.1.6 dated July 2023; запропоновано: Ver.1.8 dated October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UA/19524/01/02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ЕЛЮКСА®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2,5 мг; по 10 таблеток у блістері;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II типу - Зміни з якості. АФІ. (інші зміни) - оновлення DMF на діючу речовину апіксабан від затвердженого виробника Jiangxi Synergy Pharmaceutical Co., Ltd., Китай (затверджено: Ver.1.6 dated July 2023; запропоновано: Ver.1.8 dated October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UA/19524/01/01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Віатріс Хелскеа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виробник, відповідальний за виробництво нерозфасованої продукції (підготовка, асептична фільтрація, наповнення та укупорка):</w:t>
            </w:r>
            <w:r w:rsidRPr="00864EBD">
              <w:rPr>
                <w:rFonts w:ascii="Arial" w:hAnsi="Arial" w:cs="Arial"/>
                <w:color w:val="000000"/>
                <w:sz w:val="16"/>
                <w:szCs w:val="16"/>
              </w:rPr>
              <w:br/>
              <w:t>Мерідіан Медікал Текнолоджис, ЛЛС, США; виробник, відповідальний за тестування та комплектацію: Мерідіан Медікал Текнолоджис, ЛЛС, США; виробник, відповідальний за маркування та вторинну упаковку: МПФ Б.В. (Мануфактурінг Пекеджинг Фармака), Нідерланди; компанія, що відповідає за проведення контролю якості: Єврофінс Біофарма Продакт Тестінг, Данiя; виробник, відповідальний за випуск серії: МЕДА Фарма ГмбХ енд Ко. КГ, Німеччина;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lang w:val="en-US"/>
              </w:rPr>
            </w:pPr>
            <w:r w:rsidRPr="00864EBD">
              <w:rPr>
                <w:rFonts w:ascii="Arial" w:hAnsi="Arial" w:cs="Arial"/>
                <w:color w:val="000000"/>
                <w:sz w:val="16"/>
                <w:szCs w:val="16"/>
              </w:rPr>
              <w:t>США</w:t>
            </w:r>
            <w:r w:rsidRPr="00864EBD">
              <w:rPr>
                <w:rFonts w:ascii="Arial" w:hAnsi="Arial" w:cs="Arial"/>
                <w:color w:val="000000"/>
                <w:sz w:val="16"/>
                <w:szCs w:val="16"/>
                <w:lang w:val="en-US"/>
              </w:rPr>
              <w:t>/</w:t>
            </w:r>
            <w:r w:rsidRPr="00864EBD">
              <w:rPr>
                <w:rFonts w:ascii="Arial" w:hAnsi="Arial" w:cs="Arial"/>
                <w:color w:val="000000"/>
                <w:sz w:val="16"/>
                <w:szCs w:val="16"/>
              </w:rPr>
              <w:t xml:space="preserve"> Нідерланди</w:t>
            </w:r>
            <w:r w:rsidRPr="00864EBD">
              <w:rPr>
                <w:rFonts w:ascii="Arial" w:hAnsi="Arial" w:cs="Arial"/>
                <w:color w:val="000000"/>
                <w:sz w:val="16"/>
                <w:szCs w:val="16"/>
                <w:lang w:val="en-US"/>
              </w:rPr>
              <w:t>/</w:t>
            </w:r>
            <w:r w:rsidRPr="00864EBD">
              <w:rPr>
                <w:rFonts w:ascii="Arial" w:hAnsi="Arial" w:cs="Arial"/>
                <w:color w:val="000000"/>
                <w:sz w:val="16"/>
                <w:szCs w:val="16"/>
              </w:rPr>
              <w:t xml:space="preserve"> Данiя</w:t>
            </w:r>
            <w:r w:rsidRPr="00864EBD">
              <w:rPr>
                <w:rFonts w:ascii="Arial" w:hAnsi="Arial" w:cs="Arial"/>
                <w:color w:val="000000"/>
                <w:sz w:val="16"/>
                <w:szCs w:val="16"/>
                <w:lang w:val="en-US"/>
              </w:rPr>
              <w:t>/</w:t>
            </w:r>
            <w:r w:rsidRPr="00864EBD">
              <w:rPr>
                <w:rFonts w:ascii="Arial" w:hAnsi="Arial" w:cs="Arial"/>
                <w:color w:val="000000"/>
                <w:sz w:val="16"/>
                <w:szCs w:val="16"/>
              </w:rPr>
              <w:t xml:space="preserve"> 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w:t>
            </w:r>
            <w:r w:rsidRPr="00F35CDB">
              <w:rPr>
                <w:rFonts w:ascii="Arial" w:hAnsi="Arial" w:cs="Arial"/>
                <w:color w:val="000000"/>
                <w:sz w:val="16"/>
                <w:szCs w:val="16"/>
                <w:lang w:val="en-US"/>
              </w:rPr>
              <w:t xml:space="preserve"> </w:t>
            </w:r>
            <w:r w:rsidRPr="00864EBD">
              <w:rPr>
                <w:rFonts w:ascii="Arial" w:hAnsi="Arial" w:cs="Arial"/>
                <w:color w:val="000000"/>
                <w:sz w:val="16"/>
                <w:szCs w:val="16"/>
              </w:rPr>
              <w:t>до</w:t>
            </w:r>
            <w:r w:rsidRPr="00F35CDB">
              <w:rPr>
                <w:rFonts w:ascii="Arial" w:hAnsi="Arial" w:cs="Arial"/>
                <w:color w:val="000000"/>
                <w:sz w:val="16"/>
                <w:szCs w:val="16"/>
                <w:lang w:val="en-US"/>
              </w:rPr>
              <w:t xml:space="preserve"> </w:t>
            </w:r>
            <w:r w:rsidRPr="00864EBD">
              <w:rPr>
                <w:rFonts w:ascii="Arial" w:hAnsi="Arial" w:cs="Arial"/>
                <w:color w:val="000000"/>
                <w:sz w:val="16"/>
                <w:szCs w:val="16"/>
              </w:rPr>
              <w:t>реєстраційних</w:t>
            </w:r>
            <w:r w:rsidRPr="00F35CDB">
              <w:rPr>
                <w:rFonts w:ascii="Arial" w:hAnsi="Arial" w:cs="Arial"/>
                <w:color w:val="000000"/>
                <w:sz w:val="16"/>
                <w:szCs w:val="16"/>
                <w:lang w:val="en-US"/>
              </w:rPr>
              <w:t xml:space="preserve"> </w:t>
            </w:r>
            <w:r w:rsidRPr="00864EBD">
              <w:rPr>
                <w:rFonts w:ascii="Arial" w:hAnsi="Arial" w:cs="Arial"/>
                <w:color w:val="000000"/>
                <w:sz w:val="16"/>
                <w:szCs w:val="16"/>
              </w:rPr>
              <w:t>матеріалів</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І</w:t>
            </w:r>
            <w:r w:rsidRPr="00F35CDB">
              <w:rPr>
                <w:rFonts w:ascii="Arial" w:hAnsi="Arial" w:cs="Arial"/>
                <w:color w:val="000000"/>
                <w:sz w:val="16"/>
                <w:szCs w:val="16"/>
                <w:lang w:val="en-US"/>
              </w:rPr>
              <w:t xml:space="preserve"> </w:t>
            </w:r>
            <w:r w:rsidRPr="00864EBD">
              <w:rPr>
                <w:rFonts w:ascii="Arial" w:hAnsi="Arial" w:cs="Arial"/>
                <w:color w:val="000000"/>
                <w:sz w:val="16"/>
                <w:szCs w:val="16"/>
              </w:rPr>
              <w:t>типу</w:t>
            </w:r>
            <w:r w:rsidRPr="00F35CDB">
              <w:rPr>
                <w:rFonts w:ascii="Arial" w:hAnsi="Arial" w:cs="Arial"/>
                <w:color w:val="000000"/>
                <w:sz w:val="16"/>
                <w:szCs w:val="16"/>
                <w:lang w:val="en-US"/>
              </w:rPr>
              <w:t xml:space="preserve"> -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з</w:t>
            </w:r>
            <w:r w:rsidRPr="00F35CDB">
              <w:rPr>
                <w:rFonts w:ascii="Arial" w:hAnsi="Arial" w:cs="Arial"/>
                <w:color w:val="000000"/>
                <w:sz w:val="16"/>
                <w:szCs w:val="16"/>
                <w:lang w:val="en-US"/>
              </w:rPr>
              <w:t xml:space="preserve"> </w:t>
            </w:r>
            <w:r w:rsidRPr="00864EBD">
              <w:rPr>
                <w:rFonts w:ascii="Arial" w:hAnsi="Arial" w:cs="Arial"/>
                <w:color w:val="000000"/>
                <w:sz w:val="16"/>
                <w:szCs w:val="16"/>
              </w:rPr>
              <w:t>якості</w:t>
            </w:r>
            <w:r w:rsidRPr="00F35CDB">
              <w:rPr>
                <w:rFonts w:ascii="Arial" w:hAnsi="Arial" w:cs="Arial"/>
                <w:color w:val="000000"/>
                <w:sz w:val="16"/>
                <w:szCs w:val="16"/>
                <w:lang w:val="en-US"/>
              </w:rPr>
              <w:t xml:space="preserve">. </w:t>
            </w:r>
            <w:r w:rsidRPr="00864EBD">
              <w:rPr>
                <w:rFonts w:ascii="Arial" w:hAnsi="Arial" w:cs="Arial"/>
                <w:color w:val="000000"/>
                <w:sz w:val="16"/>
                <w:szCs w:val="16"/>
              </w:rPr>
              <w:t>Готовий</w:t>
            </w:r>
            <w:r w:rsidRPr="00F35CDB">
              <w:rPr>
                <w:rFonts w:ascii="Arial" w:hAnsi="Arial" w:cs="Arial"/>
                <w:color w:val="000000"/>
                <w:sz w:val="16"/>
                <w:szCs w:val="16"/>
                <w:lang w:val="en-US"/>
              </w:rPr>
              <w:t xml:space="preserve"> </w:t>
            </w:r>
            <w:r w:rsidRPr="00864EBD">
              <w:rPr>
                <w:rFonts w:ascii="Arial" w:hAnsi="Arial" w:cs="Arial"/>
                <w:color w:val="000000"/>
                <w:sz w:val="16"/>
                <w:szCs w:val="16"/>
              </w:rPr>
              <w:t>лікарський</w:t>
            </w:r>
            <w:r w:rsidRPr="00F35CDB">
              <w:rPr>
                <w:rFonts w:ascii="Arial" w:hAnsi="Arial" w:cs="Arial"/>
                <w:color w:val="000000"/>
                <w:sz w:val="16"/>
                <w:szCs w:val="16"/>
                <w:lang w:val="en-US"/>
              </w:rPr>
              <w:t xml:space="preserve"> </w:t>
            </w:r>
            <w:r w:rsidRPr="00864EBD">
              <w:rPr>
                <w:rFonts w:ascii="Arial" w:hAnsi="Arial" w:cs="Arial"/>
                <w:color w:val="000000"/>
                <w:sz w:val="16"/>
                <w:szCs w:val="16"/>
              </w:rPr>
              <w:t>засіб</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у</w:t>
            </w:r>
            <w:r w:rsidRPr="00F35CDB">
              <w:rPr>
                <w:rFonts w:ascii="Arial" w:hAnsi="Arial" w:cs="Arial"/>
                <w:color w:val="000000"/>
                <w:sz w:val="16"/>
                <w:szCs w:val="16"/>
                <w:lang w:val="en-US"/>
              </w:rPr>
              <w:t xml:space="preserve"> </w:t>
            </w:r>
            <w:r w:rsidRPr="00864EBD">
              <w:rPr>
                <w:rFonts w:ascii="Arial" w:hAnsi="Arial" w:cs="Arial"/>
                <w:color w:val="000000"/>
                <w:sz w:val="16"/>
                <w:szCs w:val="16"/>
              </w:rPr>
              <w:t>виробництві</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випробувань</w:t>
            </w:r>
            <w:r w:rsidRPr="00F35CDB">
              <w:rPr>
                <w:rFonts w:ascii="Arial" w:hAnsi="Arial" w:cs="Arial"/>
                <w:color w:val="000000"/>
                <w:sz w:val="16"/>
                <w:szCs w:val="16"/>
                <w:lang w:val="en-US"/>
              </w:rPr>
              <w:t xml:space="preserve"> </w:t>
            </w:r>
            <w:r w:rsidRPr="00864EBD">
              <w:rPr>
                <w:rFonts w:ascii="Arial" w:hAnsi="Arial" w:cs="Arial"/>
                <w:color w:val="000000"/>
                <w:sz w:val="16"/>
                <w:szCs w:val="16"/>
              </w:rPr>
              <w:t>або</w:t>
            </w:r>
            <w:r w:rsidRPr="00F35CDB">
              <w:rPr>
                <w:rFonts w:ascii="Arial" w:hAnsi="Arial" w:cs="Arial"/>
                <w:color w:val="000000"/>
                <w:sz w:val="16"/>
                <w:szCs w:val="16"/>
                <w:lang w:val="en-US"/>
              </w:rPr>
              <w:t xml:space="preserve"> </w:t>
            </w:r>
            <w:r w:rsidRPr="00864EBD">
              <w:rPr>
                <w:rFonts w:ascii="Arial" w:hAnsi="Arial" w:cs="Arial"/>
                <w:color w:val="000000"/>
                <w:sz w:val="16"/>
                <w:szCs w:val="16"/>
              </w:rPr>
              <w:t>допустимих</w:t>
            </w:r>
            <w:r w:rsidRPr="00F35CDB">
              <w:rPr>
                <w:rFonts w:ascii="Arial" w:hAnsi="Arial" w:cs="Arial"/>
                <w:color w:val="000000"/>
                <w:sz w:val="16"/>
                <w:szCs w:val="16"/>
                <w:lang w:val="en-US"/>
              </w:rPr>
              <w:t xml:space="preserve"> </w:t>
            </w:r>
            <w:r w:rsidRPr="00864EBD">
              <w:rPr>
                <w:rFonts w:ascii="Arial" w:hAnsi="Arial" w:cs="Arial"/>
                <w:color w:val="000000"/>
                <w:sz w:val="16"/>
                <w:szCs w:val="16"/>
              </w:rPr>
              <w:t>меж</w:t>
            </w:r>
            <w:r w:rsidRPr="00F35CDB">
              <w:rPr>
                <w:rFonts w:ascii="Arial" w:hAnsi="Arial" w:cs="Arial"/>
                <w:color w:val="000000"/>
                <w:sz w:val="16"/>
                <w:szCs w:val="16"/>
                <w:lang w:val="en-US"/>
              </w:rPr>
              <w:t xml:space="preserve">, </w:t>
            </w:r>
            <w:r w:rsidRPr="00864EBD">
              <w:rPr>
                <w:rFonts w:ascii="Arial" w:hAnsi="Arial" w:cs="Arial"/>
                <w:color w:val="000000"/>
                <w:sz w:val="16"/>
                <w:szCs w:val="16"/>
              </w:rPr>
              <w:t>встановлених</w:t>
            </w:r>
            <w:r w:rsidRPr="00F35CDB">
              <w:rPr>
                <w:rFonts w:ascii="Arial" w:hAnsi="Arial" w:cs="Arial"/>
                <w:color w:val="000000"/>
                <w:sz w:val="16"/>
                <w:szCs w:val="16"/>
                <w:lang w:val="en-US"/>
              </w:rPr>
              <w:t xml:space="preserve"> </w:t>
            </w:r>
            <w:r w:rsidRPr="00864EBD">
              <w:rPr>
                <w:rFonts w:ascii="Arial" w:hAnsi="Arial" w:cs="Arial"/>
                <w:color w:val="000000"/>
                <w:sz w:val="16"/>
                <w:szCs w:val="16"/>
              </w:rPr>
              <w:t>у</w:t>
            </w:r>
            <w:r w:rsidRPr="00F35CDB">
              <w:rPr>
                <w:rFonts w:ascii="Arial" w:hAnsi="Arial" w:cs="Arial"/>
                <w:color w:val="000000"/>
                <w:sz w:val="16"/>
                <w:szCs w:val="16"/>
                <w:lang w:val="en-US"/>
              </w:rPr>
              <w:t xml:space="preserve"> </w:t>
            </w:r>
            <w:r w:rsidRPr="00864EBD">
              <w:rPr>
                <w:rFonts w:ascii="Arial" w:hAnsi="Arial" w:cs="Arial"/>
                <w:color w:val="000000"/>
                <w:sz w:val="16"/>
                <w:szCs w:val="16"/>
              </w:rPr>
              <w:t>специфікаціях</w:t>
            </w:r>
            <w:r w:rsidRPr="00F35CDB">
              <w:rPr>
                <w:rFonts w:ascii="Arial" w:hAnsi="Arial" w:cs="Arial"/>
                <w:color w:val="000000"/>
                <w:sz w:val="16"/>
                <w:szCs w:val="16"/>
                <w:lang w:val="en-US"/>
              </w:rPr>
              <w:t xml:space="preserve">, </w:t>
            </w:r>
            <w:r w:rsidRPr="00864EBD">
              <w:rPr>
                <w:rFonts w:ascii="Arial" w:hAnsi="Arial" w:cs="Arial"/>
                <w:color w:val="000000"/>
                <w:sz w:val="16"/>
                <w:szCs w:val="16"/>
              </w:rPr>
              <w:t>під</w:t>
            </w:r>
            <w:r w:rsidRPr="00F35CDB">
              <w:rPr>
                <w:rFonts w:ascii="Arial" w:hAnsi="Arial" w:cs="Arial"/>
                <w:color w:val="000000"/>
                <w:sz w:val="16"/>
                <w:szCs w:val="16"/>
                <w:lang w:val="en-US"/>
              </w:rPr>
              <w:t xml:space="preserve"> </w:t>
            </w:r>
            <w:r w:rsidRPr="00864EBD">
              <w:rPr>
                <w:rFonts w:ascii="Arial" w:hAnsi="Arial" w:cs="Arial"/>
                <w:color w:val="000000"/>
                <w:sz w:val="16"/>
                <w:szCs w:val="16"/>
              </w:rPr>
              <w:t>час</w:t>
            </w:r>
            <w:r w:rsidRPr="00F35CDB">
              <w:rPr>
                <w:rFonts w:ascii="Arial" w:hAnsi="Arial" w:cs="Arial"/>
                <w:color w:val="000000"/>
                <w:sz w:val="16"/>
                <w:szCs w:val="16"/>
                <w:lang w:val="en-US"/>
              </w:rPr>
              <w:t xml:space="preserve"> </w:t>
            </w:r>
            <w:r w:rsidRPr="00864EBD">
              <w:rPr>
                <w:rFonts w:ascii="Arial" w:hAnsi="Arial" w:cs="Arial"/>
                <w:color w:val="000000"/>
                <w:sz w:val="16"/>
                <w:szCs w:val="16"/>
              </w:rPr>
              <w:t>виробництва</w:t>
            </w:r>
            <w:r w:rsidRPr="00F35CDB">
              <w:rPr>
                <w:rFonts w:ascii="Arial" w:hAnsi="Arial" w:cs="Arial"/>
                <w:color w:val="000000"/>
                <w:sz w:val="16"/>
                <w:szCs w:val="16"/>
                <w:lang w:val="en-US"/>
              </w:rPr>
              <w:t xml:space="preserve"> </w:t>
            </w:r>
            <w:r w:rsidRPr="00864EBD">
              <w:rPr>
                <w:rFonts w:ascii="Arial" w:hAnsi="Arial" w:cs="Arial"/>
                <w:color w:val="000000"/>
                <w:sz w:val="16"/>
                <w:szCs w:val="16"/>
              </w:rPr>
              <w:t>готового</w:t>
            </w:r>
            <w:r w:rsidRPr="00F35CDB">
              <w:rPr>
                <w:rFonts w:ascii="Arial" w:hAnsi="Arial" w:cs="Arial"/>
                <w:color w:val="000000"/>
                <w:sz w:val="16"/>
                <w:szCs w:val="16"/>
                <w:lang w:val="en-US"/>
              </w:rPr>
              <w:t xml:space="preserve"> </w:t>
            </w:r>
            <w:r w:rsidRPr="00864EBD">
              <w:rPr>
                <w:rFonts w:ascii="Arial" w:hAnsi="Arial" w:cs="Arial"/>
                <w:color w:val="000000"/>
                <w:sz w:val="16"/>
                <w:szCs w:val="16"/>
              </w:rPr>
              <w:t>лікарського</w:t>
            </w:r>
            <w:r w:rsidRPr="00F35CDB">
              <w:rPr>
                <w:rFonts w:ascii="Arial" w:hAnsi="Arial" w:cs="Arial"/>
                <w:color w:val="000000"/>
                <w:sz w:val="16"/>
                <w:szCs w:val="16"/>
                <w:lang w:val="en-US"/>
              </w:rPr>
              <w:t xml:space="preserve"> </w:t>
            </w:r>
            <w:r w:rsidRPr="00864EBD">
              <w:rPr>
                <w:rFonts w:ascii="Arial" w:hAnsi="Arial" w:cs="Arial"/>
                <w:color w:val="000000"/>
                <w:sz w:val="16"/>
                <w:szCs w:val="16"/>
              </w:rPr>
              <w:t>засобу</w:t>
            </w:r>
            <w:r w:rsidRPr="00F35CDB">
              <w:rPr>
                <w:rFonts w:ascii="Arial" w:hAnsi="Arial" w:cs="Arial"/>
                <w:color w:val="000000"/>
                <w:sz w:val="16"/>
                <w:szCs w:val="16"/>
                <w:lang w:val="en-US"/>
              </w:rPr>
              <w:t xml:space="preserve"> (</w:t>
            </w:r>
            <w:r w:rsidRPr="00864EBD">
              <w:rPr>
                <w:rFonts w:ascii="Arial" w:hAnsi="Arial" w:cs="Arial"/>
                <w:color w:val="000000"/>
                <w:sz w:val="16"/>
                <w:szCs w:val="16"/>
              </w:rPr>
              <w:t>інші</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 xml:space="preserve">Внесення змін до Специфікації під час виробництва ГЛЗ, зокрема: розширення критеріїв прийнятності за показником "рН" з "3,5 - 4,2" на "3,5 - 4.5" для bulk розчину. Зміна обумовлена узгодженням критеріїв прийнятності зі специфікацією ГЛЗ. З метою підтвердження відповідної якості лікарського засобу, була проведена оцінка ризику впливу зміни меж специфікації на якість ГЛЗ.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ЄФ СЕР № R1-CEP 2016-232 Rev 00 (затверджено R0-CEP 2016-232-Rev 00) для АФІ Адреналін від вже затвердженого виробника Syn -Tech Chem. &amp; Pharm. Co. Ltd., 168 Kai Yuan Road, Hsin-Ying District, 73055 Tainan City, Taiwan (Заявник - Transo-Pharm Handels GmbH, Germany, виробництво проміжного продукту - Boehringer Ingelheim Pharma GmbH &amp; Co. KG, Germany). Термін дії сертифікату був подовжений після завершення п’ятирічного терміну дії. У рамках оновлення Ph.Eur. монографії адреналіну метод «Loss on drying: ≤ 0,5%» замінено на метод «Water: ≤ 0,4%». Для показника «Бактеріальні ендотоксини» додано посилання на метод А. Редакційні оновлення.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Специфікації під час виробництва ГЛЗ, зокрема: додавання показника "Кількісне визначення Епінефрину" на стадії заповненого катриджу. Зміна обумовлена збільшенням надлишку вмісту діючої речовини з 10% до 12%, що використовується при виробництві лікарського засобу. Для того, щоб забезпечити достатній вміст адреналіну впроваджується додаткове визначення діючої речовини під час виробництва ГЛЗ.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виробничої дільниці, що відповідає за контроль якості ГЛЗ Meridian Medical Technologies LLC, що розташована за адресою </w:t>
            </w:r>
            <w:r w:rsidRPr="00F35CDB">
              <w:rPr>
                <w:rFonts w:ascii="Arial" w:hAnsi="Arial" w:cs="Arial"/>
                <w:color w:val="000000"/>
                <w:sz w:val="16"/>
                <w:szCs w:val="16"/>
                <w:lang w:val="en-US"/>
              </w:rPr>
              <w:t xml:space="preserve">8053 Litzsinger Road, St Louis MO 63144-2505, United States. </w:t>
            </w:r>
            <w:r w:rsidRPr="00864EBD">
              <w:rPr>
                <w:rFonts w:ascii="Arial" w:hAnsi="Arial" w:cs="Arial"/>
                <w:color w:val="000000"/>
                <w:sz w:val="16"/>
                <w:szCs w:val="16"/>
              </w:rPr>
              <w:t>Внесення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редакційних</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w:t>
            </w:r>
            <w:r w:rsidRPr="00F35CDB">
              <w:rPr>
                <w:rFonts w:ascii="Arial" w:hAnsi="Arial" w:cs="Arial"/>
                <w:color w:val="000000"/>
                <w:sz w:val="16"/>
                <w:szCs w:val="16"/>
                <w:lang w:val="en-US"/>
              </w:rPr>
              <w:t xml:space="preserve"> </w:t>
            </w:r>
            <w:r w:rsidRPr="00864EBD">
              <w:rPr>
                <w:rFonts w:ascii="Arial" w:hAnsi="Arial" w:cs="Arial"/>
                <w:color w:val="000000"/>
                <w:sz w:val="16"/>
                <w:szCs w:val="16"/>
              </w:rPr>
              <w:t>до</w:t>
            </w:r>
            <w:r w:rsidRPr="00F35CDB">
              <w:rPr>
                <w:rFonts w:ascii="Arial" w:hAnsi="Arial" w:cs="Arial"/>
                <w:color w:val="000000"/>
                <w:sz w:val="16"/>
                <w:szCs w:val="16"/>
                <w:lang w:val="en-US"/>
              </w:rPr>
              <w:t xml:space="preserve"> </w:t>
            </w:r>
            <w:r w:rsidRPr="00864EBD">
              <w:rPr>
                <w:rFonts w:ascii="Arial" w:hAnsi="Arial" w:cs="Arial"/>
                <w:color w:val="000000"/>
                <w:sz w:val="16"/>
                <w:szCs w:val="16"/>
              </w:rPr>
              <w:t>р</w:t>
            </w:r>
            <w:r w:rsidRPr="00F35CDB">
              <w:rPr>
                <w:rFonts w:ascii="Arial" w:hAnsi="Arial" w:cs="Arial"/>
                <w:color w:val="000000"/>
                <w:sz w:val="16"/>
                <w:szCs w:val="16"/>
                <w:lang w:val="en-US"/>
              </w:rPr>
              <w:t>. 3.2.</w:t>
            </w:r>
            <w:r w:rsidRPr="00864EBD">
              <w:rPr>
                <w:rFonts w:ascii="Arial" w:hAnsi="Arial" w:cs="Arial"/>
                <w:color w:val="000000"/>
                <w:sz w:val="16"/>
                <w:szCs w:val="16"/>
              </w:rPr>
              <w:t>Р</w:t>
            </w:r>
            <w:r w:rsidRPr="00F35CDB">
              <w:rPr>
                <w:rFonts w:ascii="Arial" w:hAnsi="Arial" w:cs="Arial"/>
                <w:color w:val="000000"/>
                <w:sz w:val="16"/>
                <w:szCs w:val="16"/>
                <w:lang w:val="en-US"/>
              </w:rPr>
              <w:t xml:space="preserve">.3.1. </w:t>
            </w:r>
            <w:r w:rsidRPr="00864EBD">
              <w:rPr>
                <w:rFonts w:ascii="Arial" w:hAnsi="Arial" w:cs="Arial"/>
                <w:color w:val="000000"/>
                <w:sz w:val="16"/>
                <w:szCs w:val="16"/>
              </w:rPr>
              <w:t>Виробник</w:t>
            </w:r>
            <w:r w:rsidRPr="00F35CDB">
              <w:rPr>
                <w:rFonts w:ascii="Arial" w:hAnsi="Arial" w:cs="Arial"/>
                <w:color w:val="000000"/>
                <w:sz w:val="16"/>
                <w:szCs w:val="16"/>
                <w:lang w:val="en-US"/>
              </w:rPr>
              <w:t xml:space="preserve"> (</w:t>
            </w:r>
            <w:r w:rsidRPr="00864EBD">
              <w:rPr>
                <w:rFonts w:ascii="Arial" w:hAnsi="Arial" w:cs="Arial"/>
                <w:color w:val="000000"/>
                <w:sz w:val="16"/>
                <w:szCs w:val="16"/>
              </w:rPr>
              <w:t>и</w:t>
            </w:r>
            <w:r w:rsidRPr="00F35CDB">
              <w:rPr>
                <w:rFonts w:ascii="Arial" w:hAnsi="Arial" w:cs="Arial"/>
                <w:color w:val="000000"/>
                <w:sz w:val="16"/>
                <w:szCs w:val="16"/>
                <w:lang w:val="en-US"/>
              </w:rPr>
              <w:t xml:space="preserve">), </w:t>
            </w:r>
            <w:r w:rsidRPr="00864EBD">
              <w:rPr>
                <w:rFonts w:ascii="Arial" w:hAnsi="Arial" w:cs="Arial"/>
                <w:color w:val="000000"/>
                <w:sz w:val="16"/>
                <w:szCs w:val="16"/>
              </w:rPr>
              <w:t>а</w:t>
            </w:r>
            <w:r w:rsidRPr="00F35CDB">
              <w:rPr>
                <w:rFonts w:ascii="Arial" w:hAnsi="Arial" w:cs="Arial"/>
                <w:color w:val="000000"/>
                <w:sz w:val="16"/>
                <w:szCs w:val="16"/>
                <w:lang w:val="en-US"/>
              </w:rPr>
              <w:t xml:space="preserve"> </w:t>
            </w:r>
            <w:r w:rsidRPr="00864EBD">
              <w:rPr>
                <w:rFonts w:ascii="Arial" w:hAnsi="Arial" w:cs="Arial"/>
                <w:color w:val="000000"/>
                <w:sz w:val="16"/>
                <w:szCs w:val="16"/>
              </w:rPr>
              <w:t>саме</w:t>
            </w:r>
            <w:r w:rsidRPr="00F35CDB">
              <w:rPr>
                <w:rFonts w:ascii="Arial" w:hAnsi="Arial" w:cs="Arial"/>
                <w:color w:val="000000"/>
                <w:sz w:val="16"/>
                <w:szCs w:val="16"/>
                <w:lang w:val="en-US"/>
              </w:rPr>
              <w:t xml:space="preserve">: </w:t>
            </w:r>
            <w:r w:rsidRPr="00864EBD">
              <w:rPr>
                <w:rFonts w:ascii="Arial" w:hAnsi="Arial" w:cs="Arial"/>
                <w:color w:val="000000"/>
                <w:sz w:val="16"/>
                <w:szCs w:val="16"/>
              </w:rPr>
              <w:t>виправлення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друкарських</w:t>
            </w:r>
            <w:r w:rsidRPr="00F35CDB">
              <w:rPr>
                <w:rFonts w:ascii="Arial" w:hAnsi="Arial" w:cs="Arial"/>
                <w:color w:val="000000"/>
                <w:sz w:val="16"/>
                <w:szCs w:val="16"/>
                <w:lang w:val="en-US"/>
              </w:rPr>
              <w:t xml:space="preserve"> </w:t>
            </w:r>
            <w:r w:rsidRPr="00864EBD">
              <w:rPr>
                <w:rFonts w:ascii="Arial" w:hAnsi="Arial" w:cs="Arial"/>
                <w:color w:val="000000"/>
                <w:sz w:val="16"/>
                <w:szCs w:val="16"/>
              </w:rPr>
              <w:t>помилок</w:t>
            </w:r>
            <w:r w:rsidRPr="00F35CDB">
              <w:rPr>
                <w:rFonts w:ascii="Arial" w:hAnsi="Arial" w:cs="Arial"/>
                <w:color w:val="000000"/>
                <w:sz w:val="16"/>
                <w:szCs w:val="16"/>
                <w:lang w:val="en-US"/>
              </w:rPr>
              <w:t xml:space="preserve"> </w:t>
            </w:r>
            <w:r w:rsidRPr="00864EBD">
              <w:rPr>
                <w:rFonts w:ascii="Arial" w:hAnsi="Arial" w:cs="Arial"/>
                <w:color w:val="000000"/>
                <w:sz w:val="16"/>
                <w:szCs w:val="16"/>
              </w:rPr>
              <w:t>в</w:t>
            </w:r>
            <w:r w:rsidRPr="00F35CDB">
              <w:rPr>
                <w:rFonts w:ascii="Arial" w:hAnsi="Arial" w:cs="Arial"/>
                <w:color w:val="000000"/>
                <w:sz w:val="16"/>
                <w:szCs w:val="16"/>
                <w:lang w:val="en-US"/>
              </w:rPr>
              <w:t xml:space="preserve"> </w:t>
            </w:r>
            <w:r w:rsidRPr="00864EBD">
              <w:rPr>
                <w:rFonts w:ascii="Arial" w:hAnsi="Arial" w:cs="Arial"/>
                <w:color w:val="000000"/>
                <w:sz w:val="16"/>
                <w:szCs w:val="16"/>
              </w:rPr>
              <w:t>адресі</w:t>
            </w:r>
            <w:r w:rsidRPr="00F35CDB">
              <w:rPr>
                <w:rFonts w:ascii="Arial" w:hAnsi="Arial" w:cs="Arial"/>
                <w:color w:val="000000"/>
                <w:sz w:val="16"/>
                <w:szCs w:val="16"/>
                <w:lang w:val="en-US"/>
              </w:rPr>
              <w:t xml:space="preserve"> </w:t>
            </w:r>
            <w:r w:rsidRPr="00864EBD">
              <w:rPr>
                <w:rFonts w:ascii="Arial" w:hAnsi="Arial" w:cs="Arial"/>
                <w:color w:val="000000"/>
                <w:sz w:val="16"/>
                <w:szCs w:val="16"/>
              </w:rPr>
              <w:t>виробників</w:t>
            </w:r>
            <w:r w:rsidRPr="00F35CDB">
              <w:rPr>
                <w:rFonts w:ascii="Arial" w:hAnsi="Arial" w:cs="Arial"/>
                <w:color w:val="000000"/>
                <w:sz w:val="16"/>
                <w:szCs w:val="16"/>
                <w:lang w:val="en-US"/>
              </w:rPr>
              <w:t xml:space="preserve">, </w:t>
            </w:r>
            <w:r w:rsidRPr="00864EBD">
              <w:rPr>
                <w:rFonts w:ascii="Arial" w:hAnsi="Arial" w:cs="Arial"/>
                <w:color w:val="000000"/>
                <w:sz w:val="16"/>
                <w:szCs w:val="16"/>
              </w:rPr>
              <w:t>що</w:t>
            </w:r>
            <w:r w:rsidRPr="00F35CDB">
              <w:rPr>
                <w:rFonts w:ascii="Arial" w:hAnsi="Arial" w:cs="Arial"/>
                <w:color w:val="000000"/>
                <w:sz w:val="16"/>
                <w:szCs w:val="16"/>
                <w:lang w:val="en-US"/>
              </w:rPr>
              <w:t xml:space="preserve"> </w:t>
            </w:r>
            <w:r w:rsidRPr="00864EBD">
              <w:rPr>
                <w:rFonts w:ascii="Arial" w:hAnsi="Arial" w:cs="Arial"/>
                <w:color w:val="000000"/>
                <w:sz w:val="16"/>
                <w:szCs w:val="16"/>
              </w:rPr>
              <w:t>відповідають</w:t>
            </w:r>
            <w:r w:rsidRPr="00F35CDB">
              <w:rPr>
                <w:rFonts w:ascii="Arial" w:hAnsi="Arial" w:cs="Arial"/>
                <w:color w:val="000000"/>
                <w:sz w:val="16"/>
                <w:szCs w:val="16"/>
                <w:lang w:val="en-US"/>
              </w:rPr>
              <w:t xml:space="preserve"> </w:t>
            </w:r>
            <w:r w:rsidRPr="00864EBD">
              <w:rPr>
                <w:rFonts w:ascii="Arial" w:hAnsi="Arial" w:cs="Arial"/>
                <w:color w:val="000000"/>
                <w:sz w:val="16"/>
                <w:szCs w:val="16"/>
              </w:rPr>
              <w:t>за</w:t>
            </w:r>
            <w:r w:rsidRPr="00F35CDB">
              <w:rPr>
                <w:rFonts w:ascii="Arial" w:hAnsi="Arial" w:cs="Arial"/>
                <w:color w:val="000000"/>
                <w:sz w:val="16"/>
                <w:szCs w:val="16"/>
                <w:lang w:val="en-US"/>
              </w:rPr>
              <w:t xml:space="preserve"> </w:t>
            </w:r>
            <w:r w:rsidRPr="00864EBD">
              <w:rPr>
                <w:rFonts w:ascii="Arial" w:hAnsi="Arial" w:cs="Arial"/>
                <w:color w:val="000000"/>
                <w:sz w:val="16"/>
                <w:szCs w:val="16"/>
              </w:rPr>
              <w:t>контроль</w:t>
            </w:r>
            <w:r w:rsidRPr="00F35CDB">
              <w:rPr>
                <w:rFonts w:ascii="Arial" w:hAnsi="Arial" w:cs="Arial"/>
                <w:color w:val="000000"/>
                <w:sz w:val="16"/>
                <w:szCs w:val="16"/>
                <w:lang w:val="en-US"/>
              </w:rPr>
              <w:t xml:space="preserve"> </w:t>
            </w:r>
            <w:r w:rsidRPr="00864EBD">
              <w:rPr>
                <w:rFonts w:ascii="Arial" w:hAnsi="Arial" w:cs="Arial"/>
                <w:color w:val="000000"/>
                <w:sz w:val="16"/>
                <w:szCs w:val="16"/>
              </w:rPr>
              <w:t>якості</w:t>
            </w:r>
            <w:r w:rsidRPr="00F35CDB">
              <w:rPr>
                <w:rFonts w:ascii="Arial" w:hAnsi="Arial" w:cs="Arial"/>
                <w:color w:val="000000"/>
                <w:sz w:val="16"/>
                <w:szCs w:val="16"/>
                <w:lang w:val="en-US"/>
              </w:rPr>
              <w:t xml:space="preserve"> AJ Vaccines A/S </w:t>
            </w:r>
            <w:r w:rsidRPr="00864EBD">
              <w:rPr>
                <w:rFonts w:ascii="Arial" w:hAnsi="Arial" w:cs="Arial"/>
                <w:color w:val="000000"/>
                <w:sz w:val="16"/>
                <w:szCs w:val="16"/>
              </w:rPr>
              <w:t>та</w:t>
            </w:r>
            <w:r w:rsidRPr="00F35CDB">
              <w:rPr>
                <w:rFonts w:ascii="Arial" w:hAnsi="Arial" w:cs="Arial"/>
                <w:color w:val="000000"/>
                <w:sz w:val="16"/>
                <w:szCs w:val="16"/>
                <w:lang w:val="en-US"/>
              </w:rPr>
              <w:t xml:space="preserve"> Region Hovedstadens Apotek.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І</w:t>
            </w:r>
            <w:r w:rsidRPr="00F35CDB">
              <w:rPr>
                <w:rFonts w:ascii="Arial" w:hAnsi="Arial" w:cs="Arial"/>
                <w:color w:val="000000"/>
                <w:sz w:val="16"/>
                <w:szCs w:val="16"/>
                <w:lang w:val="en-US"/>
              </w:rPr>
              <w:t xml:space="preserve"> </w:t>
            </w:r>
            <w:r w:rsidRPr="00864EBD">
              <w:rPr>
                <w:rFonts w:ascii="Arial" w:hAnsi="Arial" w:cs="Arial"/>
                <w:color w:val="000000"/>
                <w:sz w:val="16"/>
                <w:szCs w:val="16"/>
              </w:rPr>
              <w:t>типу</w:t>
            </w:r>
            <w:r w:rsidRPr="00F35CDB">
              <w:rPr>
                <w:rFonts w:ascii="Arial" w:hAnsi="Arial" w:cs="Arial"/>
                <w:color w:val="000000"/>
                <w:sz w:val="16"/>
                <w:szCs w:val="16"/>
                <w:lang w:val="en-US"/>
              </w:rPr>
              <w:t xml:space="preserve"> -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з</w:t>
            </w:r>
            <w:r w:rsidRPr="00F35CDB">
              <w:rPr>
                <w:rFonts w:ascii="Arial" w:hAnsi="Arial" w:cs="Arial"/>
                <w:color w:val="000000"/>
                <w:sz w:val="16"/>
                <w:szCs w:val="16"/>
                <w:lang w:val="en-US"/>
              </w:rPr>
              <w:t xml:space="preserve"> </w:t>
            </w:r>
            <w:r w:rsidRPr="00864EBD">
              <w:rPr>
                <w:rFonts w:ascii="Arial" w:hAnsi="Arial" w:cs="Arial"/>
                <w:color w:val="000000"/>
                <w:sz w:val="16"/>
                <w:szCs w:val="16"/>
              </w:rPr>
              <w:t>якості</w:t>
            </w:r>
            <w:r w:rsidRPr="00F35CDB">
              <w:rPr>
                <w:rFonts w:ascii="Arial" w:hAnsi="Arial" w:cs="Arial"/>
                <w:color w:val="000000"/>
                <w:sz w:val="16"/>
                <w:szCs w:val="16"/>
                <w:lang w:val="en-US"/>
              </w:rPr>
              <w:t xml:space="preserve">. </w:t>
            </w:r>
            <w:r w:rsidRPr="00864EBD">
              <w:rPr>
                <w:rFonts w:ascii="Arial" w:hAnsi="Arial" w:cs="Arial"/>
                <w:color w:val="000000"/>
                <w:sz w:val="16"/>
                <w:szCs w:val="16"/>
              </w:rPr>
              <w:t>Готовий</w:t>
            </w:r>
            <w:r w:rsidRPr="00F35CDB">
              <w:rPr>
                <w:rFonts w:ascii="Arial" w:hAnsi="Arial" w:cs="Arial"/>
                <w:color w:val="000000"/>
                <w:sz w:val="16"/>
                <w:szCs w:val="16"/>
                <w:lang w:val="en-US"/>
              </w:rPr>
              <w:t xml:space="preserve"> </w:t>
            </w:r>
            <w:r w:rsidRPr="00864EBD">
              <w:rPr>
                <w:rFonts w:ascii="Arial" w:hAnsi="Arial" w:cs="Arial"/>
                <w:color w:val="000000"/>
                <w:sz w:val="16"/>
                <w:szCs w:val="16"/>
              </w:rPr>
              <w:t>лікарський</w:t>
            </w:r>
            <w:r w:rsidRPr="00F35CDB">
              <w:rPr>
                <w:rFonts w:ascii="Arial" w:hAnsi="Arial" w:cs="Arial"/>
                <w:color w:val="000000"/>
                <w:sz w:val="16"/>
                <w:szCs w:val="16"/>
                <w:lang w:val="en-US"/>
              </w:rPr>
              <w:t xml:space="preserve"> </w:t>
            </w:r>
            <w:r w:rsidRPr="00864EBD">
              <w:rPr>
                <w:rFonts w:ascii="Arial" w:hAnsi="Arial" w:cs="Arial"/>
                <w:color w:val="000000"/>
                <w:sz w:val="16"/>
                <w:szCs w:val="16"/>
              </w:rPr>
              <w:t>засіб</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у</w:t>
            </w:r>
            <w:r w:rsidRPr="00F35CDB">
              <w:rPr>
                <w:rFonts w:ascii="Arial" w:hAnsi="Arial" w:cs="Arial"/>
                <w:color w:val="000000"/>
                <w:sz w:val="16"/>
                <w:szCs w:val="16"/>
                <w:lang w:val="en-US"/>
              </w:rPr>
              <w:t xml:space="preserve"> </w:t>
            </w:r>
            <w:r w:rsidRPr="00864EBD">
              <w:rPr>
                <w:rFonts w:ascii="Arial" w:hAnsi="Arial" w:cs="Arial"/>
                <w:color w:val="000000"/>
                <w:sz w:val="16"/>
                <w:szCs w:val="16"/>
              </w:rPr>
              <w:t>виробництві</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Зміна</w:t>
            </w:r>
            <w:r w:rsidRPr="00F35CDB">
              <w:rPr>
                <w:rFonts w:ascii="Arial" w:hAnsi="Arial" w:cs="Arial"/>
                <w:color w:val="000000"/>
                <w:sz w:val="16"/>
                <w:szCs w:val="16"/>
                <w:lang w:val="en-US"/>
              </w:rPr>
              <w:t xml:space="preserve"> </w:t>
            </w:r>
            <w:r w:rsidRPr="00864EBD">
              <w:rPr>
                <w:rFonts w:ascii="Arial" w:hAnsi="Arial" w:cs="Arial"/>
                <w:color w:val="000000"/>
                <w:sz w:val="16"/>
                <w:szCs w:val="16"/>
              </w:rPr>
              <w:t>імпортера</w:t>
            </w:r>
            <w:r w:rsidRPr="00F35CDB">
              <w:rPr>
                <w:rFonts w:ascii="Arial" w:hAnsi="Arial" w:cs="Arial"/>
                <w:color w:val="000000"/>
                <w:sz w:val="16"/>
                <w:szCs w:val="16"/>
                <w:lang w:val="en-US"/>
              </w:rPr>
              <w:t>/</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що</w:t>
            </w:r>
            <w:r w:rsidRPr="00F35CDB">
              <w:rPr>
                <w:rFonts w:ascii="Arial" w:hAnsi="Arial" w:cs="Arial"/>
                <w:color w:val="000000"/>
                <w:sz w:val="16"/>
                <w:szCs w:val="16"/>
                <w:lang w:val="en-US"/>
              </w:rPr>
              <w:t xml:space="preserve"> </w:t>
            </w:r>
            <w:r w:rsidRPr="00864EBD">
              <w:rPr>
                <w:rFonts w:ascii="Arial" w:hAnsi="Arial" w:cs="Arial"/>
                <w:color w:val="000000"/>
                <w:sz w:val="16"/>
                <w:szCs w:val="16"/>
              </w:rPr>
              <w:t>стосуються</w:t>
            </w:r>
            <w:r w:rsidRPr="00F35CDB">
              <w:rPr>
                <w:rFonts w:ascii="Arial" w:hAnsi="Arial" w:cs="Arial"/>
                <w:color w:val="000000"/>
                <w:sz w:val="16"/>
                <w:szCs w:val="16"/>
                <w:lang w:val="en-US"/>
              </w:rPr>
              <w:t xml:space="preserve"> </w:t>
            </w:r>
            <w:r w:rsidRPr="00864EBD">
              <w:rPr>
                <w:rFonts w:ascii="Arial" w:hAnsi="Arial" w:cs="Arial"/>
                <w:color w:val="000000"/>
                <w:sz w:val="16"/>
                <w:szCs w:val="16"/>
              </w:rPr>
              <w:t>випуску</w:t>
            </w:r>
            <w:r w:rsidRPr="00F35CDB">
              <w:rPr>
                <w:rFonts w:ascii="Arial" w:hAnsi="Arial" w:cs="Arial"/>
                <w:color w:val="000000"/>
                <w:sz w:val="16"/>
                <w:szCs w:val="16"/>
                <w:lang w:val="en-US"/>
              </w:rPr>
              <w:t xml:space="preserve"> </w:t>
            </w:r>
            <w:r w:rsidRPr="00864EBD">
              <w:rPr>
                <w:rFonts w:ascii="Arial" w:hAnsi="Arial" w:cs="Arial"/>
                <w:color w:val="000000"/>
                <w:sz w:val="16"/>
                <w:szCs w:val="16"/>
              </w:rPr>
              <w:t>серії</w:t>
            </w:r>
            <w:r w:rsidRPr="00F35CDB">
              <w:rPr>
                <w:rFonts w:ascii="Arial" w:hAnsi="Arial" w:cs="Arial"/>
                <w:color w:val="000000"/>
                <w:sz w:val="16"/>
                <w:szCs w:val="16"/>
                <w:lang w:val="en-US"/>
              </w:rPr>
              <w:t xml:space="preserve"> </w:t>
            </w:r>
            <w:r w:rsidRPr="00864EBD">
              <w:rPr>
                <w:rFonts w:ascii="Arial" w:hAnsi="Arial" w:cs="Arial"/>
                <w:color w:val="000000"/>
                <w:sz w:val="16"/>
                <w:szCs w:val="16"/>
              </w:rPr>
              <w:t>та</w:t>
            </w:r>
            <w:r w:rsidRPr="00F35CDB">
              <w:rPr>
                <w:rFonts w:ascii="Arial" w:hAnsi="Arial" w:cs="Arial"/>
                <w:color w:val="000000"/>
                <w:sz w:val="16"/>
                <w:szCs w:val="16"/>
                <w:lang w:val="en-US"/>
              </w:rPr>
              <w:t xml:space="preserve"> </w:t>
            </w:r>
            <w:r w:rsidRPr="00864EBD">
              <w:rPr>
                <w:rFonts w:ascii="Arial" w:hAnsi="Arial" w:cs="Arial"/>
                <w:color w:val="000000"/>
                <w:sz w:val="16"/>
                <w:szCs w:val="16"/>
              </w:rPr>
              <w:t>контролю</w:t>
            </w:r>
            <w:r w:rsidRPr="00F35CDB">
              <w:rPr>
                <w:rFonts w:ascii="Arial" w:hAnsi="Arial" w:cs="Arial"/>
                <w:color w:val="000000"/>
                <w:sz w:val="16"/>
                <w:szCs w:val="16"/>
                <w:lang w:val="en-US"/>
              </w:rPr>
              <w:t xml:space="preserve"> </w:t>
            </w:r>
            <w:r w:rsidRPr="00864EBD">
              <w:rPr>
                <w:rFonts w:ascii="Arial" w:hAnsi="Arial" w:cs="Arial"/>
                <w:color w:val="000000"/>
                <w:sz w:val="16"/>
                <w:szCs w:val="16"/>
              </w:rPr>
              <w:t>якості</w:t>
            </w:r>
            <w:r w:rsidRPr="00F35CDB">
              <w:rPr>
                <w:rFonts w:ascii="Arial" w:hAnsi="Arial" w:cs="Arial"/>
                <w:color w:val="000000"/>
                <w:sz w:val="16"/>
                <w:szCs w:val="16"/>
                <w:lang w:val="en-US"/>
              </w:rPr>
              <w:t xml:space="preserve"> </w:t>
            </w:r>
            <w:r w:rsidRPr="00864EBD">
              <w:rPr>
                <w:rFonts w:ascii="Arial" w:hAnsi="Arial" w:cs="Arial"/>
                <w:color w:val="000000"/>
                <w:sz w:val="16"/>
                <w:szCs w:val="16"/>
              </w:rPr>
              <w:t>готового</w:t>
            </w:r>
            <w:r w:rsidRPr="00F35CDB">
              <w:rPr>
                <w:rFonts w:ascii="Arial" w:hAnsi="Arial" w:cs="Arial"/>
                <w:color w:val="000000"/>
                <w:sz w:val="16"/>
                <w:szCs w:val="16"/>
                <w:lang w:val="en-US"/>
              </w:rPr>
              <w:t xml:space="preserve"> </w:t>
            </w:r>
            <w:r w:rsidRPr="00864EBD">
              <w:rPr>
                <w:rFonts w:ascii="Arial" w:hAnsi="Arial" w:cs="Arial"/>
                <w:color w:val="000000"/>
                <w:sz w:val="16"/>
                <w:szCs w:val="16"/>
              </w:rPr>
              <w:t>лікарського</w:t>
            </w:r>
            <w:r w:rsidRPr="00F35CDB">
              <w:rPr>
                <w:rFonts w:ascii="Arial" w:hAnsi="Arial" w:cs="Arial"/>
                <w:color w:val="000000"/>
                <w:sz w:val="16"/>
                <w:szCs w:val="16"/>
                <w:lang w:val="en-US"/>
              </w:rPr>
              <w:t xml:space="preserve"> </w:t>
            </w:r>
            <w:r w:rsidRPr="00864EBD">
              <w:rPr>
                <w:rFonts w:ascii="Arial" w:hAnsi="Arial" w:cs="Arial"/>
                <w:color w:val="000000"/>
                <w:sz w:val="16"/>
                <w:szCs w:val="16"/>
              </w:rPr>
              <w:t>засобу</w:t>
            </w:r>
            <w:r w:rsidRPr="00F35CDB">
              <w:rPr>
                <w:rFonts w:ascii="Arial" w:hAnsi="Arial" w:cs="Arial"/>
                <w:color w:val="000000"/>
                <w:sz w:val="16"/>
                <w:szCs w:val="16"/>
                <w:lang w:val="en-US"/>
              </w:rPr>
              <w:t xml:space="preserve"> (</w:t>
            </w:r>
            <w:r w:rsidRPr="00864EBD">
              <w:rPr>
                <w:rFonts w:ascii="Arial" w:hAnsi="Arial" w:cs="Arial"/>
                <w:color w:val="000000"/>
                <w:sz w:val="16"/>
                <w:szCs w:val="16"/>
              </w:rPr>
              <w:t>заміна</w:t>
            </w:r>
            <w:r w:rsidRPr="00F35CDB">
              <w:rPr>
                <w:rFonts w:ascii="Arial" w:hAnsi="Arial" w:cs="Arial"/>
                <w:color w:val="000000"/>
                <w:sz w:val="16"/>
                <w:szCs w:val="16"/>
                <w:lang w:val="en-US"/>
              </w:rPr>
              <w:t xml:space="preserve"> </w:t>
            </w:r>
            <w:r w:rsidRPr="00864EBD">
              <w:rPr>
                <w:rFonts w:ascii="Arial" w:hAnsi="Arial" w:cs="Arial"/>
                <w:color w:val="000000"/>
                <w:sz w:val="16"/>
                <w:szCs w:val="16"/>
              </w:rPr>
              <w:t>або</w:t>
            </w:r>
            <w:r w:rsidRPr="00F35CDB">
              <w:rPr>
                <w:rFonts w:ascii="Arial" w:hAnsi="Arial" w:cs="Arial"/>
                <w:color w:val="000000"/>
                <w:sz w:val="16"/>
                <w:szCs w:val="16"/>
                <w:lang w:val="en-US"/>
              </w:rPr>
              <w:t xml:space="preserve"> </w:t>
            </w:r>
            <w:r w:rsidRPr="00864EBD">
              <w:rPr>
                <w:rFonts w:ascii="Arial" w:hAnsi="Arial" w:cs="Arial"/>
                <w:color w:val="000000"/>
                <w:sz w:val="16"/>
                <w:szCs w:val="16"/>
              </w:rPr>
              <w:t>додавання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дільниці</w:t>
            </w:r>
            <w:r w:rsidRPr="00F35CDB">
              <w:rPr>
                <w:rFonts w:ascii="Arial" w:hAnsi="Arial" w:cs="Arial"/>
                <w:color w:val="000000"/>
                <w:sz w:val="16"/>
                <w:szCs w:val="16"/>
                <w:lang w:val="en-US"/>
              </w:rPr>
              <w:t xml:space="preserve">, </w:t>
            </w:r>
            <w:r w:rsidRPr="00864EBD">
              <w:rPr>
                <w:rFonts w:ascii="Arial" w:hAnsi="Arial" w:cs="Arial"/>
                <w:color w:val="000000"/>
                <w:sz w:val="16"/>
                <w:szCs w:val="16"/>
              </w:rPr>
              <w:t>на</w:t>
            </w:r>
            <w:r w:rsidRPr="00F35CDB">
              <w:rPr>
                <w:rFonts w:ascii="Arial" w:hAnsi="Arial" w:cs="Arial"/>
                <w:color w:val="000000"/>
                <w:sz w:val="16"/>
                <w:szCs w:val="16"/>
                <w:lang w:val="en-US"/>
              </w:rPr>
              <w:t xml:space="preserve"> </w:t>
            </w:r>
            <w:r w:rsidRPr="00864EBD">
              <w:rPr>
                <w:rFonts w:ascii="Arial" w:hAnsi="Arial" w:cs="Arial"/>
                <w:color w:val="000000"/>
                <w:sz w:val="16"/>
                <w:szCs w:val="16"/>
              </w:rPr>
              <w:t>якій</w:t>
            </w:r>
            <w:r w:rsidRPr="00F35CDB">
              <w:rPr>
                <w:rFonts w:ascii="Arial" w:hAnsi="Arial" w:cs="Arial"/>
                <w:color w:val="000000"/>
                <w:sz w:val="16"/>
                <w:szCs w:val="16"/>
                <w:lang w:val="en-US"/>
              </w:rPr>
              <w:t xml:space="preserve"> </w:t>
            </w:r>
            <w:r w:rsidRPr="00864EBD">
              <w:rPr>
                <w:rFonts w:ascii="Arial" w:hAnsi="Arial" w:cs="Arial"/>
                <w:color w:val="000000"/>
                <w:sz w:val="16"/>
                <w:szCs w:val="16"/>
              </w:rPr>
              <w:t>здійснюється</w:t>
            </w:r>
            <w:r w:rsidRPr="00F35CDB">
              <w:rPr>
                <w:rFonts w:ascii="Arial" w:hAnsi="Arial" w:cs="Arial"/>
                <w:color w:val="000000"/>
                <w:sz w:val="16"/>
                <w:szCs w:val="16"/>
                <w:lang w:val="en-US"/>
              </w:rPr>
              <w:t xml:space="preserve"> </w:t>
            </w:r>
            <w:r w:rsidRPr="00864EBD">
              <w:rPr>
                <w:rFonts w:ascii="Arial" w:hAnsi="Arial" w:cs="Arial"/>
                <w:color w:val="000000"/>
                <w:sz w:val="16"/>
                <w:szCs w:val="16"/>
              </w:rPr>
              <w:t>контроль</w:t>
            </w:r>
            <w:r w:rsidRPr="00F35CDB">
              <w:rPr>
                <w:rFonts w:ascii="Arial" w:hAnsi="Arial" w:cs="Arial"/>
                <w:color w:val="000000"/>
                <w:sz w:val="16"/>
                <w:szCs w:val="16"/>
                <w:lang w:val="en-US"/>
              </w:rPr>
              <w:t>/</w:t>
            </w:r>
            <w:r w:rsidRPr="00864EBD">
              <w:rPr>
                <w:rFonts w:ascii="Arial" w:hAnsi="Arial" w:cs="Arial"/>
                <w:color w:val="000000"/>
                <w:sz w:val="16"/>
                <w:szCs w:val="16"/>
              </w:rPr>
              <w:t>випробування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серії</w:t>
            </w:r>
            <w:r w:rsidRPr="00F35CDB">
              <w:rPr>
                <w:rFonts w:ascii="Arial" w:hAnsi="Arial" w:cs="Arial"/>
                <w:color w:val="000000"/>
                <w:sz w:val="16"/>
                <w:szCs w:val="16"/>
                <w:lang w:val="en-US"/>
              </w:rPr>
              <w:t xml:space="preserve">). </w:t>
            </w:r>
            <w:r w:rsidRPr="00864EBD">
              <w:rPr>
                <w:rFonts w:ascii="Arial" w:hAnsi="Arial" w:cs="Arial"/>
                <w:color w:val="000000"/>
                <w:sz w:val="16"/>
                <w:szCs w:val="16"/>
              </w:rPr>
              <w:t>Додавання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виробничої</w:t>
            </w:r>
            <w:r w:rsidRPr="00F35CDB">
              <w:rPr>
                <w:rFonts w:ascii="Arial" w:hAnsi="Arial" w:cs="Arial"/>
                <w:color w:val="000000"/>
                <w:sz w:val="16"/>
                <w:szCs w:val="16"/>
                <w:lang w:val="en-US"/>
              </w:rPr>
              <w:t xml:space="preserve"> </w:t>
            </w:r>
            <w:r w:rsidRPr="00864EBD">
              <w:rPr>
                <w:rFonts w:ascii="Arial" w:hAnsi="Arial" w:cs="Arial"/>
                <w:color w:val="000000"/>
                <w:sz w:val="16"/>
                <w:szCs w:val="16"/>
              </w:rPr>
              <w:t>дільниці</w:t>
            </w:r>
            <w:r w:rsidRPr="00F35CDB">
              <w:rPr>
                <w:rFonts w:ascii="Arial" w:hAnsi="Arial" w:cs="Arial"/>
                <w:color w:val="000000"/>
                <w:sz w:val="16"/>
                <w:szCs w:val="16"/>
                <w:lang w:val="en-US"/>
              </w:rPr>
              <w:t xml:space="preserve">, </w:t>
            </w:r>
            <w:r w:rsidRPr="00864EBD">
              <w:rPr>
                <w:rFonts w:ascii="Arial" w:hAnsi="Arial" w:cs="Arial"/>
                <w:color w:val="000000"/>
                <w:sz w:val="16"/>
                <w:szCs w:val="16"/>
              </w:rPr>
              <w:t>що</w:t>
            </w:r>
            <w:r w:rsidRPr="00F35CDB">
              <w:rPr>
                <w:rFonts w:ascii="Arial" w:hAnsi="Arial" w:cs="Arial"/>
                <w:color w:val="000000"/>
                <w:sz w:val="16"/>
                <w:szCs w:val="16"/>
                <w:lang w:val="en-US"/>
              </w:rPr>
              <w:t xml:space="preserve"> </w:t>
            </w:r>
            <w:r w:rsidRPr="00864EBD">
              <w:rPr>
                <w:rFonts w:ascii="Arial" w:hAnsi="Arial" w:cs="Arial"/>
                <w:color w:val="000000"/>
                <w:sz w:val="16"/>
                <w:szCs w:val="16"/>
              </w:rPr>
              <w:t>відповідає</w:t>
            </w:r>
            <w:r w:rsidRPr="00F35CDB">
              <w:rPr>
                <w:rFonts w:ascii="Arial" w:hAnsi="Arial" w:cs="Arial"/>
                <w:color w:val="000000"/>
                <w:sz w:val="16"/>
                <w:szCs w:val="16"/>
                <w:lang w:val="en-US"/>
              </w:rPr>
              <w:t xml:space="preserve"> </w:t>
            </w:r>
            <w:r w:rsidRPr="00864EBD">
              <w:rPr>
                <w:rFonts w:ascii="Arial" w:hAnsi="Arial" w:cs="Arial"/>
                <w:color w:val="000000"/>
                <w:sz w:val="16"/>
                <w:szCs w:val="16"/>
              </w:rPr>
              <w:t>за</w:t>
            </w:r>
            <w:r w:rsidRPr="00F35CDB">
              <w:rPr>
                <w:rFonts w:ascii="Arial" w:hAnsi="Arial" w:cs="Arial"/>
                <w:color w:val="000000"/>
                <w:sz w:val="16"/>
                <w:szCs w:val="16"/>
                <w:lang w:val="en-US"/>
              </w:rPr>
              <w:t xml:space="preserve"> </w:t>
            </w:r>
            <w:r w:rsidRPr="00864EBD">
              <w:rPr>
                <w:rFonts w:ascii="Arial" w:hAnsi="Arial" w:cs="Arial"/>
                <w:color w:val="000000"/>
                <w:sz w:val="16"/>
                <w:szCs w:val="16"/>
              </w:rPr>
              <w:t>контроль</w:t>
            </w:r>
            <w:r w:rsidRPr="00F35CDB">
              <w:rPr>
                <w:rFonts w:ascii="Arial" w:hAnsi="Arial" w:cs="Arial"/>
                <w:color w:val="000000"/>
                <w:sz w:val="16"/>
                <w:szCs w:val="16"/>
                <w:lang w:val="en-US"/>
              </w:rPr>
              <w:t xml:space="preserve"> </w:t>
            </w:r>
            <w:r w:rsidRPr="00864EBD">
              <w:rPr>
                <w:rFonts w:ascii="Arial" w:hAnsi="Arial" w:cs="Arial"/>
                <w:color w:val="000000"/>
                <w:sz w:val="16"/>
                <w:szCs w:val="16"/>
              </w:rPr>
              <w:t>якості</w:t>
            </w:r>
            <w:r w:rsidRPr="00F35CDB">
              <w:rPr>
                <w:rFonts w:ascii="Arial" w:hAnsi="Arial" w:cs="Arial"/>
                <w:color w:val="000000"/>
                <w:sz w:val="16"/>
                <w:szCs w:val="16"/>
                <w:lang w:val="en-US"/>
              </w:rPr>
              <w:t xml:space="preserve"> </w:t>
            </w:r>
            <w:r w:rsidRPr="00864EBD">
              <w:rPr>
                <w:rFonts w:ascii="Arial" w:hAnsi="Arial" w:cs="Arial"/>
                <w:color w:val="000000"/>
                <w:sz w:val="16"/>
                <w:szCs w:val="16"/>
              </w:rPr>
              <w:t>ГЛЗ</w:t>
            </w:r>
            <w:r w:rsidRPr="00F35CDB">
              <w:rPr>
                <w:rFonts w:ascii="Arial" w:hAnsi="Arial" w:cs="Arial"/>
                <w:color w:val="000000"/>
                <w:sz w:val="16"/>
                <w:szCs w:val="16"/>
                <w:lang w:val="en-US"/>
              </w:rPr>
              <w:t xml:space="preserve"> Meridian Medical Technologies LLC, </w:t>
            </w:r>
            <w:r w:rsidRPr="00864EBD">
              <w:rPr>
                <w:rFonts w:ascii="Arial" w:hAnsi="Arial" w:cs="Arial"/>
                <w:color w:val="000000"/>
                <w:sz w:val="16"/>
                <w:szCs w:val="16"/>
              </w:rPr>
              <w:t>що</w:t>
            </w:r>
            <w:r w:rsidRPr="00F35CDB">
              <w:rPr>
                <w:rFonts w:ascii="Arial" w:hAnsi="Arial" w:cs="Arial"/>
                <w:color w:val="000000"/>
                <w:sz w:val="16"/>
                <w:szCs w:val="16"/>
                <w:lang w:val="en-US"/>
              </w:rPr>
              <w:t xml:space="preserve"> </w:t>
            </w:r>
            <w:r w:rsidRPr="00864EBD">
              <w:rPr>
                <w:rFonts w:ascii="Arial" w:hAnsi="Arial" w:cs="Arial"/>
                <w:color w:val="000000"/>
                <w:sz w:val="16"/>
                <w:szCs w:val="16"/>
              </w:rPr>
              <w:t>розташована</w:t>
            </w:r>
            <w:r w:rsidRPr="00F35CDB">
              <w:rPr>
                <w:rFonts w:ascii="Arial" w:hAnsi="Arial" w:cs="Arial"/>
                <w:color w:val="000000"/>
                <w:sz w:val="16"/>
                <w:szCs w:val="16"/>
                <w:lang w:val="en-US"/>
              </w:rPr>
              <w:t xml:space="preserve"> </w:t>
            </w:r>
            <w:r w:rsidRPr="00864EBD">
              <w:rPr>
                <w:rFonts w:ascii="Arial" w:hAnsi="Arial" w:cs="Arial"/>
                <w:color w:val="000000"/>
                <w:sz w:val="16"/>
                <w:szCs w:val="16"/>
              </w:rPr>
              <w:t>за</w:t>
            </w:r>
            <w:r w:rsidRPr="00F35CDB">
              <w:rPr>
                <w:rFonts w:ascii="Arial" w:hAnsi="Arial" w:cs="Arial"/>
                <w:color w:val="000000"/>
                <w:sz w:val="16"/>
                <w:szCs w:val="16"/>
                <w:lang w:val="en-US"/>
              </w:rPr>
              <w:t xml:space="preserve"> </w:t>
            </w:r>
            <w:r w:rsidRPr="00864EBD">
              <w:rPr>
                <w:rFonts w:ascii="Arial" w:hAnsi="Arial" w:cs="Arial"/>
                <w:color w:val="000000"/>
                <w:sz w:val="16"/>
                <w:szCs w:val="16"/>
              </w:rPr>
              <w:t>адресою</w:t>
            </w:r>
            <w:r w:rsidRPr="00F35CDB">
              <w:rPr>
                <w:rFonts w:ascii="Arial" w:hAnsi="Arial" w:cs="Arial"/>
                <w:color w:val="000000"/>
                <w:sz w:val="16"/>
                <w:szCs w:val="16"/>
                <w:lang w:val="en-US"/>
              </w:rPr>
              <w:t xml:space="preserve"> 13910 St. Charles Rock Road, Bridgeton MO 63044, United States.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І</w:t>
            </w:r>
            <w:r w:rsidRPr="00F35CDB">
              <w:rPr>
                <w:rFonts w:ascii="Arial" w:hAnsi="Arial" w:cs="Arial"/>
                <w:color w:val="000000"/>
                <w:sz w:val="16"/>
                <w:szCs w:val="16"/>
                <w:lang w:val="en-US"/>
              </w:rPr>
              <w:t xml:space="preserve"> </w:t>
            </w:r>
            <w:r w:rsidRPr="00864EBD">
              <w:rPr>
                <w:rFonts w:ascii="Arial" w:hAnsi="Arial" w:cs="Arial"/>
                <w:color w:val="000000"/>
                <w:sz w:val="16"/>
                <w:szCs w:val="16"/>
              </w:rPr>
              <w:t>типу</w:t>
            </w:r>
            <w:r w:rsidRPr="00F35CDB">
              <w:rPr>
                <w:rFonts w:ascii="Arial" w:hAnsi="Arial" w:cs="Arial"/>
                <w:color w:val="000000"/>
                <w:sz w:val="16"/>
                <w:szCs w:val="16"/>
                <w:lang w:val="en-US"/>
              </w:rPr>
              <w:t xml:space="preserve"> - </w:t>
            </w:r>
            <w:r w:rsidRPr="00864EBD">
              <w:rPr>
                <w:rFonts w:ascii="Arial" w:hAnsi="Arial" w:cs="Arial"/>
                <w:color w:val="000000"/>
                <w:sz w:val="16"/>
                <w:szCs w:val="16"/>
              </w:rPr>
              <w:t>Зміни</w:t>
            </w:r>
            <w:r w:rsidRPr="00F35CDB">
              <w:rPr>
                <w:rFonts w:ascii="Arial" w:hAnsi="Arial" w:cs="Arial"/>
                <w:color w:val="000000"/>
                <w:sz w:val="16"/>
                <w:szCs w:val="16"/>
                <w:lang w:val="en-US"/>
              </w:rPr>
              <w:t xml:space="preserve"> </w:t>
            </w:r>
            <w:r w:rsidRPr="00864EBD">
              <w:rPr>
                <w:rFonts w:ascii="Arial" w:hAnsi="Arial" w:cs="Arial"/>
                <w:color w:val="000000"/>
                <w:sz w:val="16"/>
                <w:szCs w:val="16"/>
              </w:rPr>
              <w:t>з</w:t>
            </w:r>
            <w:r w:rsidRPr="00F35CDB">
              <w:rPr>
                <w:rFonts w:ascii="Arial" w:hAnsi="Arial" w:cs="Arial"/>
                <w:color w:val="000000"/>
                <w:sz w:val="16"/>
                <w:szCs w:val="16"/>
                <w:lang w:val="en-US"/>
              </w:rPr>
              <w:t xml:space="preserve"> </w:t>
            </w:r>
            <w:r w:rsidRPr="00864EBD">
              <w:rPr>
                <w:rFonts w:ascii="Arial" w:hAnsi="Arial" w:cs="Arial"/>
                <w:color w:val="000000"/>
                <w:sz w:val="16"/>
                <w:szCs w:val="16"/>
              </w:rPr>
              <w:t>якості</w:t>
            </w:r>
            <w:r w:rsidRPr="00F35CDB">
              <w:rPr>
                <w:rFonts w:ascii="Arial" w:hAnsi="Arial" w:cs="Arial"/>
                <w:color w:val="000000"/>
                <w:sz w:val="16"/>
                <w:szCs w:val="16"/>
                <w:lang w:val="en-US"/>
              </w:rPr>
              <w:t xml:space="preserve">. </w:t>
            </w:r>
            <w:r w:rsidRPr="00864EBD">
              <w:rPr>
                <w:rFonts w:ascii="Arial" w:hAnsi="Arial" w:cs="Arial"/>
                <w:color w:val="000000"/>
                <w:sz w:val="16"/>
                <w:szCs w:val="16"/>
              </w:rPr>
              <w:t>Готовий</w:t>
            </w:r>
            <w:r w:rsidRPr="00F35CDB">
              <w:rPr>
                <w:rFonts w:ascii="Arial" w:hAnsi="Arial" w:cs="Arial"/>
                <w:color w:val="000000"/>
                <w:sz w:val="16"/>
                <w:szCs w:val="16"/>
                <w:lang w:val="en-US"/>
              </w:rPr>
              <w:t xml:space="preserve"> </w:t>
            </w:r>
            <w:r w:rsidRPr="00864EBD">
              <w:rPr>
                <w:rFonts w:ascii="Arial" w:hAnsi="Arial" w:cs="Arial"/>
                <w:color w:val="000000"/>
                <w:sz w:val="16"/>
                <w:szCs w:val="16"/>
              </w:rPr>
              <w:t>лікарський</w:t>
            </w:r>
            <w:r w:rsidRPr="00F35CDB">
              <w:rPr>
                <w:rFonts w:ascii="Arial" w:hAnsi="Arial" w:cs="Arial"/>
                <w:color w:val="000000"/>
                <w:sz w:val="16"/>
                <w:szCs w:val="16"/>
                <w:lang w:val="en-US"/>
              </w:rPr>
              <w:t xml:space="preserve"> </w:t>
            </w:r>
            <w:r w:rsidRPr="00864EBD">
              <w:rPr>
                <w:rFonts w:ascii="Arial" w:hAnsi="Arial" w:cs="Arial"/>
                <w:color w:val="000000"/>
                <w:sz w:val="16"/>
                <w:szCs w:val="16"/>
              </w:rPr>
              <w:t>засіб</w:t>
            </w:r>
            <w:r w:rsidRPr="00F35CDB">
              <w:rPr>
                <w:rFonts w:ascii="Arial" w:hAnsi="Arial" w:cs="Arial"/>
                <w:color w:val="000000"/>
                <w:sz w:val="16"/>
                <w:szCs w:val="16"/>
                <w:lang w:val="en-US"/>
              </w:rPr>
              <w:t xml:space="preserve">. </w:t>
            </w:r>
            <w:r w:rsidRPr="00864EBD">
              <w:rPr>
                <w:rFonts w:ascii="Arial" w:hAnsi="Arial" w:cs="Arial"/>
                <w:color w:val="000000"/>
                <w:sz w:val="16"/>
                <w:szCs w:val="16"/>
              </w:rPr>
              <w:t>Контроль</w:t>
            </w:r>
            <w:r w:rsidRPr="00F35CDB">
              <w:rPr>
                <w:rFonts w:ascii="Arial" w:hAnsi="Arial" w:cs="Arial"/>
                <w:color w:val="000000"/>
                <w:sz w:val="16"/>
                <w:szCs w:val="16"/>
                <w:lang w:val="en-US"/>
              </w:rPr>
              <w:t xml:space="preserve"> </w:t>
            </w:r>
            <w:r w:rsidRPr="00864EBD">
              <w:rPr>
                <w:rFonts w:ascii="Arial" w:hAnsi="Arial" w:cs="Arial"/>
                <w:color w:val="000000"/>
                <w:sz w:val="16"/>
                <w:szCs w:val="16"/>
              </w:rPr>
              <w:t>готового</w:t>
            </w:r>
            <w:r w:rsidRPr="00F35CDB">
              <w:rPr>
                <w:rFonts w:ascii="Arial" w:hAnsi="Arial" w:cs="Arial"/>
                <w:color w:val="000000"/>
                <w:sz w:val="16"/>
                <w:szCs w:val="16"/>
                <w:lang w:val="en-US"/>
              </w:rPr>
              <w:t xml:space="preserve"> </w:t>
            </w:r>
            <w:r w:rsidRPr="00864EBD">
              <w:rPr>
                <w:rFonts w:ascii="Arial" w:hAnsi="Arial" w:cs="Arial"/>
                <w:color w:val="000000"/>
                <w:sz w:val="16"/>
                <w:szCs w:val="16"/>
              </w:rPr>
              <w:t>лікарського</w:t>
            </w:r>
            <w:r w:rsidRPr="00F35CDB">
              <w:rPr>
                <w:rFonts w:ascii="Arial" w:hAnsi="Arial" w:cs="Arial"/>
                <w:color w:val="000000"/>
                <w:sz w:val="16"/>
                <w:szCs w:val="16"/>
                <w:lang w:val="en-US"/>
              </w:rPr>
              <w:t xml:space="preserve"> </w:t>
            </w:r>
            <w:r w:rsidRPr="00864EBD">
              <w:rPr>
                <w:rFonts w:ascii="Arial" w:hAnsi="Arial" w:cs="Arial"/>
                <w:color w:val="000000"/>
                <w:sz w:val="16"/>
                <w:szCs w:val="16"/>
              </w:rPr>
              <w:t>засобу</w:t>
            </w:r>
            <w:r w:rsidRPr="00F35CDB">
              <w:rPr>
                <w:rFonts w:ascii="Arial" w:hAnsi="Arial" w:cs="Arial"/>
                <w:color w:val="000000"/>
                <w:sz w:val="16"/>
                <w:szCs w:val="16"/>
                <w:lang w:val="en-US"/>
              </w:rPr>
              <w:t xml:space="preserve"> (</w:t>
            </w:r>
            <w:r w:rsidRPr="00864EBD">
              <w:rPr>
                <w:rFonts w:ascii="Arial" w:hAnsi="Arial" w:cs="Arial"/>
                <w:color w:val="000000"/>
                <w:sz w:val="16"/>
                <w:szCs w:val="16"/>
              </w:rPr>
              <w:t>інші</w:t>
            </w:r>
            <w:r w:rsidRPr="00F35CDB">
              <w:rPr>
                <w:rFonts w:ascii="Arial" w:hAnsi="Arial" w:cs="Arial"/>
                <w:color w:val="000000"/>
                <w:sz w:val="16"/>
                <w:szCs w:val="16"/>
                <w:lang w:val="en-US"/>
              </w:rPr>
              <w:t xml:space="preserve"> </w:t>
            </w:r>
            <w:r w:rsidRPr="00864EBD">
              <w:rPr>
                <w:rFonts w:ascii="Arial" w:hAnsi="Arial" w:cs="Arial"/>
                <w:color w:val="000000"/>
                <w:sz w:val="16"/>
                <w:szCs w:val="16"/>
              </w:rPr>
              <w:t>зміни</w:t>
            </w:r>
            <w:r w:rsidRPr="00F35CDB">
              <w:rPr>
                <w:rFonts w:ascii="Arial" w:hAnsi="Arial" w:cs="Arial"/>
                <w:color w:val="000000"/>
                <w:sz w:val="16"/>
                <w:szCs w:val="16"/>
                <w:lang w:val="en-US"/>
              </w:rPr>
              <w:t>) (</w:t>
            </w:r>
            <w:r w:rsidRPr="00864EBD">
              <w:rPr>
                <w:rFonts w:ascii="Arial" w:hAnsi="Arial" w:cs="Arial"/>
                <w:color w:val="000000"/>
                <w:sz w:val="16"/>
                <w:szCs w:val="16"/>
              </w:rPr>
              <w:t>Б</w:t>
            </w:r>
            <w:r w:rsidRPr="00F35CDB">
              <w:rPr>
                <w:rFonts w:ascii="Arial" w:hAnsi="Arial" w:cs="Arial"/>
                <w:color w:val="000000"/>
                <w:sz w:val="16"/>
                <w:szCs w:val="16"/>
                <w:lang w:val="en-US"/>
              </w:rPr>
              <w:t>.II.</w:t>
            </w:r>
            <w:r w:rsidRPr="00864EBD">
              <w:rPr>
                <w:rFonts w:ascii="Arial" w:hAnsi="Arial" w:cs="Arial"/>
                <w:color w:val="000000"/>
                <w:sz w:val="16"/>
                <w:szCs w:val="16"/>
              </w:rPr>
              <w:t>г</w:t>
            </w:r>
            <w:r w:rsidRPr="00F35CDB">
              <w:rPr>
                <w:rFonts w:ascii="Arial" w:hAnsi="Arial" w:cs="Arial"/>
                <w:color w:val="000000"/>
                <w:sz w:val="16"/>
                <w:szCs w:val="16"/>
                <w:lang w:val="en-US"/>
              </w:rPr>
              <w:t>. (</w:t>
            </w:r>
            <w:r w:rsidRPr="00864EBD">
              <w:rPr>
                <w:rFonts w:ascii="Arial" w:hAnsi="Arial" w:cs="Arial"/>
                <w:color w:val="000000"/>
                <w:sz w:val="16"/>
                <w:szCs w:val="16"/>
              </w:rPr>
              <w:t>х</w:t>
            </w:r>
            <w:r w:rsidRPr="00F35CDB">
              <w:rPr>
                <w:rFonts w:ascii="Arial" w:hAnsi="Arial" w:cs="Arial"/>
                <w:color w:val="000000"/>
                <w:sz w:val="16"/>
                <w:szCs w:val="16"/>
                <w:lang w:val="en-US"/>
              </w:rPr>
              <w:t xml:space="preserve">) </w:t>
            </w:r>
            <w:r w:rsidRPr="00864EBD">
              <w:rPr>
                <w:rFonts w:ascii="Arial" w:hAnsi="Arial" w:cs="Arial"/>
                <w:color w:val="000000"/>
                <w:sz w:val="16"/>
                <w:szCs w:val="16"/>
              </w:rPr>
              <w:t>ІБ</w:t>
            </w:r>
            <w:r w:rsidRPr="00F35CDB">
              <w:rPr>
                <w:rFonts w:ascii="Arial" w:hAnsi="Arial" w:cs="Arial"/>
                <w:color w:val="000000"/>
                <w:sz w:val="16"/>
                <w:szCs w:val="16"/>
                <w:lang w:val="en-US"/>
              </w:rPr>
              <w:t>)</w:t>
            </w:r>
            <w:r w:rsidRPr="00F35CDB">
              <w:rPr>
                <w:rFonts w:ascii="Arial" w:hAnsi="Arial" w:cs="Arial"/>
                <w:color w:val="000000"/>
                <w:sz w:val="16"/>
                <w:szCs w:val="16"/>
                <w:lang w:val="en-US"/>
              </w:rPr>
              <w:br/>
            </w:r>
            <w:r w:rsidRPr="00864EBD">
              <w:rPr>
                <w:rFonts w:ascii="Arial" w:hAnsi="Arial" w:cs="Arial"/>
                <w:color w:val="000000"/>
                <w:sz w:val="16"/>
                <w:szCs w:val="16"/>
              </w:rPr>
              <w:t>Оновлення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плану</w:t>
            </w:r>
            <w:r w:rsidRPr="00F35CDB">
              <w:rPr>
                <w:rFonts w:ascii="Arial" w:hAnsi="Arial" w:cs="Arial"/>
                <w:color w:val="000000"/>
                <w:sz w:val="16"/>
                <w:szCs w:val="16"/>
                <w:lang w:val="en-US"/>
              </w:rPr>
              <w:t xml:space="preserve"> </w:t>
            </w:r>
            <w:r w:rsidRPr="00864EBD">
              <w:rPr>
                <w:rFonts w:ascii="Arial" w:hAnsi="Arial" w:cs="Arial"/>
                <w:color w:val="000000"/>
                <w:sz w:val="16"/>
                <w:szCs w:val="16"/>
              </w:rPr>
              <w:t>атрибутивної</w:t>
            </w:r>
            <w:r w:rsidRPr="00F35CDB">
              <w:rPr>
                <w:rFonts w:ascii="Arial" w:hAnsi="Arial" w:cs="Arial"/>
                <w:color w:val="000000"/>
                <w:sz w:val="16"/>
                <w:szCs w:val="16"/>
                <w:lang w:val="en-US"/>
              </w:rPr>
              <w:t xml:space="preserve"> </w:t>
            </w:r>
            <w:r w:rsidRPr="00864EBD">
              <w:rPr>
                <w:rFonts w:ascii="Arial" w:hAnsi="Arial" w:cs="Arial"/>
                <w:color w:val="000000"/>
                <w:sz w:val="16"/>
                <w:szCs w:val="16"/>
              </w:rPr>
              <w:t>вибірки</w:t>
            </w:r>
            <w:r w:rsidRPr="00F35CDB">
              <w:rPr>
                <w:rFonts w:ascii="Arial" w:hAnsi="Arial" w:cs="Arial"/>
                <w:color w:val="000000"/>
                <w:sz w:val="16"/>
                <w:szCs w:val="16"/>
                <w:lang w:val="en-US"/>
              </w:rPr>
              <w:t xml:space="preserve"> </w:t>
            </w:r>
            <w:r w:rsidRPr="00864EBD">
              <w:rPr>
                <w:rFonts w:ascii="Arial" w:hAnsi="Arial" w:cs="Arial"/>
                <w:color w:val="000000"/>
                <w:sz w:val="16"/>
                <w:szCs w:val="16"/>
              </w:rPr>
              <w:t>для</w:t>
            </w:r>
            <w:r w:rsidRPr="00F35CDB">
              <w:rPr>
                <w:rFonts w:ascii="Arial" w:hAnsi="Arial" w:cs="Arial"/>
                <w:color w:val="000000"/>
                <w:sz w:val="16"/>
                <w:szCs w:val="16"/>
                <w:lang w:val="en-US"/>
              </w:rPr>
              <w:t xml:space="preserve"> </w:t>
            </w:r>
            <w:r w:rsidRPr="00864EBD">
              <w:rPr>
                <w:rFonts w:ascii="Arial" w:hAnsi="Arial" w:cs="Arial"/>
                <w:color w:val="000000"/>
                <w:sz w:val="16"/>
                <w:szCs w:val="16"/>
              </w:rPr>
              <w:t>тесту</w:t>
            </w:r>
            <w:r w:rsidRPr="00F35CDB">
              <w:rPr>
                <w:rFonts w:ascii="Arial" w:hAnsi="Arial" w:cs="Arial"/>
                <w:color w:val="000000"/>
                <w:sz w:val="16"/>
                <w:szCs w:val="16"/>
                <w:lang w:val="en-US"/>
              </w:rPr>
              <w:t xml:space="preserve"> </w:t>
            </w:r>
            <w:r w:rsidRPr="00864EBD">
              <w:rPr>
                <w:rFonts w:ascii="Arial" w:hAnsi="Arial" w:cs="Arial"/>
                <w:color w:val="000000"/>
                <w:sz w:val="16"/>
                <w:szCs w:val="16"/>
              </w:rPr>
              <w:t>Кришка</w:t>
            </w:r>
            <w:r w:rsidRPr="00F35CDB">
              <w:rPr>
                <w:rFonts w:ascii="Arial" w:hAnsi="Arial" w:cs="Arial"/>
                <w:color w:val="000000"/>
                <w:sz w:val="16"/>
                <w:szCs w:val="16"/>
                <w:lang w:val="en-US"/>
              </w:rPr>
              <w:t xml:space="preserve"> </w:t>
            </w:r>
            <w:r w:rsidRPr="00864EBD">
              <w:rPr>
                <w:rFonts w:ascii="Arial" w:hAnsi="Arial" w:cs="Arial"/>
                <w:color w:val="000000"/>
                <w:sz w:val="16"/>
                <w:szCs w:val="16"/>
              </w:rPr>
              <w:t>голки</w:t>
            </w:r>
            <w:r w:rsidRPr="00F35CDB">
              <w:rPr>
                <w:rFonts w:ascii="Arial" w:hAnsi="Arial" w:cs="Arial"/>
                <w:color w:val="000000"/>
                <w:sz w:val="16"/>
                <w:szCs w:val="16"/>
                <w:lang w:val="en-US"/>
              </w:rPr>
              <w:t>/</w:t>
            </w:r>
            <w:r w:rsidRPr="00864EBD">
              <w:rPr>
                <w:rFonts w:ascii="Arial" w:hAnsi="Arial" w:cs="Arial"/>
                <w:color w:val="000000"/>
                <w:sz w:val="16"/>
                <w:szCs w:val="16"/>
              </w:rPr>
              <w:t>Блокування</w:t>
            </w:r>
            <w:r w:rsidRPr="00F35CDB">
              <w:rPr>
                <w:rFonts w:ascii="Arial" w:hAnsi="Arial" w:cs="Arial"/>
                <w:color w:val="000000"/>
                <w:sz w:val="16"/>
                <w:szCs w:val="16"/>
                <w:lang w:val="en-US"/>
              </w:rPr>
              <w:t xml:space="preserve"> (</w:t>
            </w:r>
            <w:r w:rsidRPr="00864EBD">
              <w:rPr>
                <w:rFonts w:ascii="Arial" w:hAnsi="Arial" w:cs="Arial"/>
                <w:color w:val="000000"/>
                <w:sz w:val="16"/>
                <w:szCs w:val="16"/>
              </w:rPr>
              <w:t>після</w:t>
            </w:r>
            <w:r w:rsidRPr="00F35CDB">
              <w:rPr>
                <w:rFonts w:ascii="Arial" w:hAnsi="Arial" w:cs="Arial"/>
                <w:color w:val="000000"/>
                <w:sz w:val="16"/>
                <w:szCs w:val="16"/>
                <w:lang w:val="en-US"/>
              </w:rPr>
              <w:t xml:space="preserve"> </w:t>
            </w:r>
            <w:r w:rsidRPr="00864EBD">
              <w:rPr>
                <w:rFonts w:ascii="Arial" w:hAnsi="Arial" w:cs="Arial"/>
                <w:color w:val="000000"/>
                <w:sz w:val="16"/>
                <w:szCs w:val="16"/>
              </w:rPr>
              <w:t>активації</w:t>
            </w:r>
            <w:r w:rsidRPr="00F35CDB">
              <w:rPr>
                <w:rFonts w:ascii="Arial" w:hAnsi="Arial" w:cs="Arial"/>
                <w:color w:val="000000"/>
                <w:sz w:val="16"/>
                <w:szCs w:val="16"/>
                <w:lang w:val="en-US"/>
              </w:rPr>
              <w:t xml:space="preserve">). </w:t>
            </w:r>
            <w:r w:rsidRPr="00864EBD">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Внесення змін до Специфікації ГЛЗ при випуску, зокрема: вилучення незначного показника "Захисна кришка (Safepin)/Блокування перед активацією)".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змін до Методів випробування ГЛЗ за показниками "Кількісне визначення епінефрину" та "Продукти розпаду", а зокрема: виправлено помилку введення концентрації адреналіну в робочому стандартному препараті, формула розрахунку роздільної здатності переглянута, етап фільтрації рухомої фази додано до опису методу. Метод випробування залишається незмінним.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Андреналін виробника ГЛЗ показником «Мікробіологічна чистота», включаючи ТAMC і TYMC відповідно вимог USP ≤61≥/Ph.Eur. 2.6.12. Встановлено нормування "не більше 100 КУО/г" відповідає вимогам Ph.Eur.5.1.4.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Внесення змін до Специфікації під час виробництва ГЛЗ, зокрема: розширення критеріїв прийнятності за показником "Кількісне визначення Епінефрину" для bulk розчину з "108-113%" на "109-115%". Зміна обумовлена збільшенням надлишку вмісту діючої речовини з 10% до 12%, що використовується при виробництві лікарськолго засобу.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Внесення змін під час виробництва ГЛЗ, зокрема: збільшення надлишку діючої речовини з 10% до 12%.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UA/14931/01/01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ЕТАМЗИЛАТ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A56C31">
              <w:rPr>
                <w:rFonts w:ascii="Arial" w:hAnsi="Arial" w:cs="Arial"/>
                <w:color w:val="000000"/>
                <w:sz w:val="16"/>
                <w:szCs w:val="16"/>
              </w:rPr>
              <w:t>розчин для ін’єкцій 12,5 %;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випуск серії:</w:t>
            </w:r>
            <w:r w:rsidRPr="00864EBD">
              <w:rPr>
                <w:rFonts w:ascii="Arial" w:hAnsi="Arial" w:cs="Arial"/>
                <w:color w:val="000000"/>
                <w:sz w:val="16"/>
                <w:szCs w:val="16"/>
              </w:rPr>
              <w:br/>
              <w:t>Товариство з обмеженою відповідальністю "Дослідний завод "ГНЦЛС"</w:t>
            </w:r>
            <w:r w:rsidRPr="00864EBD">
              <w:rPr>
                <w:rFonts w:ascii="Arial" w:hAnsi="Arial" w:cs="Arial"/>
                <w:color w:val="000000"/>
                <w:sz w:val="16"/>
                <w:szCs w:val="16"/>
              </w:rPr>
              <w:br/>
              <w:t>Україна;</w:t>
            </w:r>
            <w:r w:rsidRPr="00864EBD">
              <w:rPr>
                <w:rFonts w:ascii="Arial" w:hAnsi="Arial" w:cs="Arial"/>
                <w:color w:val="000000"/>
                <w:sz w:val="16"/>
                <w:szCs w:val="16"/>
              </w:rPr>
              <w:br/>
              <w:t>всі стадії виробництва, контроль якості, випуск серії:</w:t>
            </w:r>
            <w:r w:rsidRPr="00864EBD">
              <w:rPr>
                <w:rFonts w:ascii="Arial" w:hAnsi="Arial" w:cs="Arial"/>
                <w:color w:val="000000"/>
                <w:sz w:val="16"/>
                <w:szCs w:val="16"/>
              </w:rPr>
              <w:br/>
              <w:t>Товариство з обмеженою відповідальністю "Фармацевтична компанія "Здоров'я",</w:t>
            </w:r>
            <w:r w:rsidRPr="00864EBD">
              <w:rPr>
                <w:rFonts w:ascii="Arial" w:hAnsi="Arial" w:cs="Arial"/>
                <w:color w:val="000000"/>
                <w:sz w:val="16"/>
                <w:szCs w:val="16"/>
              </w:rPr>
              <w:br/>
              <w:t>Україна;</w:t>
            </w:r>
            <w:r w:rsidRPr="00864EBD">
              <w:rPr>
                <w:rFonts w:ascii="Arial" w:hAnsi="Arial" w:cs="Arial"/>
                <w:color w:val="000000"/>
                <w:sz w:val="16"/>
                <w:szCs w:val="16"/>
              </w:rPr>
              <w:br/>
              <w:t>всі стадії виробництва, контроль якості:</w:t>
            </w:r>
            <w:r w:rsidRPr="00864EBD">
              <w:rPr>
                <w:rFonts w:ascii="Arial" w:hAnsi="Arial" w:cs="Arial"/>
                <w:color w:val="000000"/>
                <w:sz w:val="16"/>
                <w:szCs w:val="16"/>
              </w:rPr>
              <w:br/>
              <w:t>Акціонерне товариство "Галичфарм",</w:t>
            </w:r>
            <w:r w:rsidRPr="00864EB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4EBD">
              <w:rPr>
                <w:rFonts w:ascii="Arial" w:hAnsi="Arial" w:cs="Arial"/>
                <w:color w:val="000000"/>
                <w:sz w:val="16"/>
                <w:szCs w:val="16"/>
              </w:rPr>
              <w:br/>
              <w:t>Оновлення тексту маркування первинної та вторинної упаковок лікарського засобу, а саме</w:t>
            </w:r>
            <w:r w:rsidRPr="00864EBD">
              <w:rPr>
                <w:rFonts w:ascii="Arial" w:hAnsi="Arial" w:cs="Arial"/>
                <w:color w:val="000000"/>
                <w:sz w:val="16"/>
                <w:szCs w:val="16"/>
              </w:rPr>
              <w:br/>
              <w:t>- вилучено інформацію, зазначену російською мовою;</w:t>
            </w:r>
            <w:r w:rsidRPr="00864EBD">
              <w:rPr>
                <w:rFonts w:ascii="Arial" w:hAnsi="Arial" w:cs="Arial"/>
                <w:color w:val="000000"/>
                <w:sz w:val="16"/>
                <w:szCs w:val="16"/>
              </w:rPr>
              <w:br/>
              <w:t>- перенесено міжнародні позначення одиниць вимірювання;</w:t>
            </w:r>
            <w:r w:rsidRPr="00864EBD">
              <w:rPr>
                <w:rFonts w:ascii="Arial" w:hAnsi="Arial" w:cs="Arial"/>
                <w:color w:val="000000"/>
                <w:sz w:val="16"/>
                <w:szCs w:val="16"/>
              </w:rPr>
              <w:br/>
              <w:t>- уточнено інформацію щодо логотипу заявника та технічної інформації;</w:t>
            </w:r>
            <w:r w:rsidRPr="00864EBD">
              <w:rPr>
                <w:rFonts w:ascii="Arial" w:hAnsi="Arial" w:cs="Arial"/>
                <w:color w:val="000000"/>
                <w:sz w:val="16"/>
                <w:szCs w:val="16"/>
              </w:rPr>
              <w:br/>
              <w:t>- внесено незначні редакційні правки в текст маркування упаковок лікарського засобу.</w:t>
            </w:r>
            <w:r w:rsidRPr="00864EBD">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UA/5470/01/01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ЕФЕРВЕН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600 мг, по 30 таблеток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UA/8431/02/01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ЕХІНАЦЕЯ 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UA/18348/01/01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ЄВРОФАСТ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гель, по 50 г у тубі алюмінієвій; по 1 тубі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"Конарк Інтелмед"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(ДИП РИЛІФ).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UA/19045/01/01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90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2020-280 - Rev 02 замість затвердженого ДМФ для діючої речовини Деферасірокс від затвердженого виробника Neuland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UA/18417/01/01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180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2020-280 - Rev 02 замість затвердженого ДМФ для діючої речовини Деферасірокс від затвердженого виробника Neuland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UA/18417/01/02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360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CEP 2020-280 - Rev 02 замість затвердженого ДМФ для діючої речовини Деферасірокс від затвердженого виробника Neuland Laboratories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UA/18417/01/03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бальзам для інгаляцій, по 1,3 г в тубі-олівці; по 1 тубі-олівцю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ДАНСОН-БГ ООД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Данафа Фармасьютікал Джоінт Сток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В'єтнам</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w:t>
            </w:r>
            <w:r w:rsidRPr="00864EBD">
              <w:rPr>
                <w:rFonts w:ascii="Arial" w:hAnsi="Arial" w:cs="Arial"/>
                <w:color w:val="000000"/>
                <w:sz w:val="16"/>
                <w:szCs w:val="16"/>
              </w:rPr>
              <w:br/>
              <w:t>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UA/7031/02/01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бальзам; по 4 г у баночці; по 1 баночці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ДАНСОН-БГ ООД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Данафа Фармасьютікал Джоінт Сток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В'єтнам</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UA/7031/01/01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50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864EBD">
              <w:rPr>
                <w:rFonts w:ascii="Arial" w:hAnsi="Arial" w:cs="Arial"/>
                <w:color w:val="000000"/>
                <w:sz w:val="16"/>
                <w:szCs w:val="16"/>
              </w:rPr>
              <w:br/>
              <w:t xml:space="preserve">або </w:t>
            </w:r>
            <w:r w:rsidRPr="00864EBD">
              <w:rPr>
                <w:rFonts w:ascii="Arial" w:hAnsi="Arial" w:cs="Arial"/>
                <w:color w:val="000000"/>
                <w:sz w:val="16"/>
                <w:szCs w:val="16"/>
              </w:rPr>
              <w:br/>
              <w:t>виробництво продукції in bulk:</w:t>
            </w:r>
            <w:r w:rsidRPr="00864EBD">
              <w:rPr>
                <w:rFonts w:ascii="Arial" w:hAnsi="Arial" w:cs="Arial"/>
                <w:color w:val="000000"/>
                <w:sz w:val="16"/>
                <w:szCs w:val="16"/>
              </w:rPr>
              <w:br/>
              <w:t>КУСУМ ХЕЛТХКЕР ПВТ ЛТД, Індія</w:t>
            </w:r>
            <w:r w:rsidRPr="00864EBD">
              <w:rPr>
                <w:rFonts w:ascii="Arial" w:hAnsi="Arial" w:cs="Arial"/>
                <w:color w:val="000000"/>
                <w:sz w:val="16"/>
                <w:szCs w:val="16"/>
              </w:rPr>
              <w:br/>
            </w:r>
            <w:r w:rsidRPr="00864EBD">
              <w:rPr>
                <w:rFonts w:ascii="Arial" w:hAnsi="Arial" w:cs="Arial"/>
                <w:color w:val="000000"/>
                <w:sz w:val="16"/>
                <w:szCs w:val="16"/>
              </w:rPr>
              <w:br/>
              <w:t>вторинне пакування, контроль якості, випуск серії з продукції in bulk:</w:t>
            </w:r>
            <w:r w:rsidRPr="00864EBD">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та як наслідок - відповідні зміни в тексті маркування щодо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UA/17907/01/02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100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864EBD">
              <w:rPr>
                <w:rFonts w:ascii="Arial" w:hAnsi="Arial" w:cs="Arial"/>
                <w:color w:val="000000"/>
                <w:sz w:val="16"/>
                <w:szCs w:val="16"/>
              </w:rPr>
              <w:br/>
              <w:t xml:space="preserve">або </w:t>
            </w:r>
            <w:r w:rsidRPr="00864EBD">
              <w:rPr>
                <w:rFonts w:ascii="Arial" w:hAnsi="Arial" w:cs="Arial"/>
                <w:color w:val="000000"/>
                <w:sz w:val="16"/>
                <w:szCs w:val="16"/>
              </w:rPr>
              <w:br/>
              <w:t>виробництво продукції in bulk:</w:t>
            </w:r>
            <w:r w:rsidRPr="00864EBD">
              <w:rPr>
                <w:rFonts w:ascii="Arial" w:hAnsi="Arial" w:cs="Arial"/>
                <w:color w:val="000000"/>
                <w:sz w:val="16"/>
                <w:szCs w:val="16"/>
              </w:rPr>
              <w:br/>
              <w:t>КУСУМ ХЕЛТХКЕР ПВТ ЛТД, Індія</w:t>
            </w:r>
            <w:r w:rsidRPr="00864EBD">
              <w:rPr>
                <w:rFonts w:ascii="Arial" w:hAnsi="Arial" w:cs="Arial"/>
                <w:color w:val="000000"/>
                <w:sz w:val="16"/>
                <w:szCs w:val="16"/>
              </w:rPr>
              <w:br/>
            </w:r>
            <w:r w:rsidRPr="00864EBD">
              <w:rPr>
                <w:rFonts w:ascii="Arial" w:hAnsi="Arial" w:cs="Arial"/>
                <w:color w:val="000000"/>
                <w:sz w:val="16"/>
                <w:szCs w:val="16"/>
              </w:rPr>
              <w:br/>
              <w:t>вторинне пакування, контроль якості, випуск серії з продукції in bulk:</w:t>
            </w:r>
            <w:r w:rsidRPr="00864EBD">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та як наслідок - відповідні зміни в тексті маркування щодо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UA/17907/01/03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25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864EBD">
              <w:rPr>
                <w:rFonts w:ascii="Arial" w:hAnsi="Arial" w:cs="Arial"/>
                <w:color w:val="000000"/>
                <w:sz w:val="16"/>
                <w:szCs w:val="16"/>
              </w:rPr>
              <w:br/>
              <w:t xml:space="preserve">або </w:t>
            </w:r>
            <w:r w:rsidRPr="00864EBD">
              <w:rPr>
                <w:rFonts w:ascii="Arial" w:hAnsi="Arial" w:cs="Arial"/>
                <w:color w:val="000000"/>
                <w:sz w:val="16"/>
                <w:szCs w:val="16"/>
              </w:rPr>
              <w:br/>
              <w:t>виробництво продукції in bulk:</w:t>
            </w:r>
            <w:r w:rsidRPr="00864EBD">
              <w:rPr>
                <w:rFonts w:ascii="Arial" w:hAnsi="Arial" w:cs="Arial"/>
                <w:color w:val="000000"/>
                <w:sz w:val="16"/>
                <w:szCs w:val="16"/>
              </w:rPr>
              <w:br/>
              <w:t>КУСУМ ХЕЛТХКЕР ПВТ ЛТД, Індія</w:t>
            </w:r>
            <w:r w:rsidRPr="00864EBD">
              <w:rPr>
                <w:rFonts w:ascii="Arial" w:hAnsi="Arial" w:cs="Arial"/>
                <w:color w:val="000000"/>
                <w:sz w:val="16"/>
                <w:szCs w:val="16"/>
              </w:rPr>
              <w:br/>
            </w:r>
            <w:r w:rsidRPr="00864EBD">
              <w:rPr>
                <w:rFonts w:ascii="Arial" w:hAnsi="Arial" w:cs="Arial"/>
                <w:color w:val="000000"/>
                <w:sz w:val="16"/>
                <w:szCs w:val="16"/>
              </w:rPr>
              <w:br/>
              <w:t>вторинне пакування, контроль якості, випуск серії з продукції in bulk:</w:t>
            </w:r>
            <w:r w:rsidRPr="00864EBD">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У зв'язку з введенням додаткового виробника - затвердження інструкції для медичного застосування та тексту маркування упаковки лікарського засобу для додаткового виробника та як наслідок - відповідні зміни в тексті маркування щодо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UA/17907/01/01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25 мг; in bulk: по 10 капсул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UA/17908/01/01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капсули тверді по 50 мг, in bulk: по 10 капсул у блістері, по 120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UA/17908/01/02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ЗОРЕСАН®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100 мг; in bulk: по 10 капсул у блістері, по 180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UA/17908/01/03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ІБУПРОМ МАКС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400 мг; по 12 таблеток у блістері; по 1,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ЮС Фармація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UA/19498/01/01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ІБУПРОМ РР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вкриті плівковою оболонкою, по 200 мг; по 10 таблеток у блістері; по 1, 2 або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Юнілаб, ЛП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ЮС Фармація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"Передозування" відповідно до інформації щодо безпеки застосування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UA/19499/01/01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м'які по 400 мг; по 10 капсул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первинне та вторинне пакування: Каталент Джермані Шорндорф ГмбХ , Німеччина;</w:t>
            </w:r>
          </w:p>
          <w:p w:rsidR="000B5A97" w:rsidRPr="00864EBD" w:rsidRDefault="000B5A97" w:rsidP="00CE551F">
            <w:pPr>
              <w:tabs>
                <w:tab w:val="left" w:pos="12600"/>
              </w:tabs>
              <w:jc w:val="center"/>
              <w:rPr>
                <w:rFonts w:ascii="Arial" w:hAnsi="Arial" w:cs="Arial"/>
                <w:color w:val="000000"/>
                <w:sz w:val="16"/>
                <w:szCs w:val="16"/>
              </w:rPr>
            </w:pP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 виробництво готового лікарського засобу, пакування балку, контроль якості, випуск серії: Каталент Джермані Ебербах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3, 4, 6, 7, 17 та в текст маркування первинної упаковки у пункти 1, 3, 4,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UA/19458/01/02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ІБУПРОФЕН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м'які по 200 мг; по 10 капсул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первинне та вторинне пакування: Каталент Джермані Шорндорф ГмбХ , Німеччина; виробництво готового лікарського засобу, пакування балку, контроль якості, випуск серії: Каталент Джермані Ебербах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у пункти 3, 4, 6, 7, 17 та в текст маркування первинної упаковки у пункти 1, 3, 4, 5, 6.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UA/19458/01/01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ІКЗИМ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50 мл оральної суспензії, 100 мг/5 мл; 1 флакон з порошком разом з мірним стаканчиком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Люпін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UA/4880/01/01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ІМУНОВЕЛ®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капсули; по 12 капсул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"Фармацевтична компанія "ФарКоС"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UA/18784/01/01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ІНГАЛІПТ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аерозоль по 30 мл у балоні аерозольному алюмінієвому; по 1 балону з розпилювачем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"Стома"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"Стома"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вилучено російськомовну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UA/0827/02/01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864EBD">
              <w:rPr>
                <w:rFonts w:ascii="Arial" w:hAnsi="Arial" w:cs="Arial"/>
                <w:color w:val="000000"/>
                <w:sz w:val="16"/>
                <w:szCs w:val="16"/>
              </w:rPr>
              <w:br/>
              <w:t>Пфайзер Менюфекчуринг Дойчленд ГмбХ,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Чехія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64EBD">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- 26.01.2018 р. Дата подання - 05.04.2018 р. Пропонована редакція: Частота подання регулярно оновлюваного звіту з безпеки 3 роки. Кінцева дата для включення даних до РОЗБ - 26.01.2025 р. Дата подання - 26.04.2025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UA/14080/01/02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ІНЛІТА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 мг; по 14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Пфайзер Ейч.Сі.Пі. Корпорейшн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вторинне та первинне пакування, тестування при випуску серії, тестування при дослідженні стабільності, випуск серії:</w:t>
            </w:r>
            <w:r w:rsidRPr="00864EBD">
              <w:rPr>
                <w:rFonts w:ascii="Arial" w:hAnsi="Arial" w:cs="Arial"/>
                <w:color w:val="000000"/>
                <w:sz w:val="16"/>
                <w:szCs w:val="16"/>
              </w:rPr>
              <w:br/>
              <w:t>Пфайзер Менюфекчуринг Дойчленд ГмбХ, Німеччина; тестування при дослідженні стабільності: Квінта-Аналітика с.р.о., Чехія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Чехія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64EBD">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- 26.01.2018 р. Дата подання - 05.04.2018 р. Пропонована редакція: Частота подання регулярно оновлюваного звіту з безпеки 3 роки. Кінцева дата для включення даних до РОЗБ - 26.01.2025 р. Дата подання - 26.04.2025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UA/14080/01/01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КАМФОМЕН®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аерозоль по 30 г у балоні аерозольному алюмінієвому; по 1 балону з розпилювачем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"Стома"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"Стома"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видалено російськомовну версію інструкції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UA/4361/01/01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КВАЙТ®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оральний; по 100 мл у флаконі; по 1 флакону з дозуючим стаканом/стаканом дозуючим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Внесення зміни до р. 3.2.Р.7. Система контейнер/закупорювальний засіб, а саме заміна Кришки закупорювально-нагвинчувальної з контролем першого відкриття тип 1.4д (А), виробництва компанії ТОВ «Фарммаш», Україна на Кришку закупорювально-нагвинчувальну з контролем першого відкриття тип 1.4д (Б), виробництва компанії ТОВ «Фарммаш», Україна, у зв’язку з припиненням виробництва кришки типу 1.4д (А). Внесення зміни в специфікації на Кришку закупорювально-нагвинчувальної з контролем першого відкриття за п. «Зовнішній вигляд».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UA/13812/01/01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пролонгованої дії, по 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864EBD">
              <w:rPr>
                <w:rFonts w:ascii="Arial" w:hAnsi="Arial" w:cs="Arial"/>
                <w:color w:val="000000"/>
                <w:sz w:val="16"/>
                <w:szCs w:val="16"/>
              </w:rPr>
              <w:br/>
              <w:t>Меркле ГмбХ, Німеччина; контроль якості: ХХАЦ Лабор Д-р Хойслер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CEP R0-CEP 2017-210-Rev 02 виробника Teva Pharmaceutical Industies LTD., Ізраїль, залишається альтернативний сертифікат CEP 2020-234-Rev 02 від того ж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UA/19569/01/01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пролонгованої дії, по 150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864EBD">
              <w:rPr>
                <w:rFonts w:ascii="Arial" w:hAnsi="Arial" w:cs="Arial"/>
                <w:color w:val="000000"/>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CEP R0-CEP 2017-210-Rev 02 виробника Teva Pharmaceutical Industies LTD., Ізраїль, залишається альтернативний сертифікат CEP 2020-234-Rev 02 від того ж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UA/19569/01/02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пролонгованої дії,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864EBD">
              <w:rPr>
                <w:rFonts w:ascii="Arial" w:hAnsi="Arial" w:cs="Arial"/>
                <w:color w:val="000000"/>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CEP R0-CEP 2017-210-Rev 02 виробника Teva Pharmaceutical Industies LTD., Ізраїль, залишається альтернативний сертифікат CEP 2020-234-Rev 02 від того ж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UA/19569/01/03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пролонгованої дії, по 300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864EBD">
              <w:rPr>
                <w:rFonts w:ascii="Arial" w:hAnsi="Arial" w:cs="Arial"/>
                <w:color w:val="000000"/>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CEP R0-CEP 2017-210-Rev 02 виробника Teva Pharmaceutical Industies LTD., Ізраїль, залишається альтернативний сертифікат CEP 2020-234-Rev 02 від того ж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UA/19569/01/04</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КВЕТИКСОЛ XR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пролонгованої дії, по 400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ЗАТ «Фармліга»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 первинне та вторинне пакування, випуск серії: Меркле ГмбХ, Німеччина; виробництво нерозфасованої продукції:</w:t>
            </w:r>
            <w:r w:rsidRPr="00864EBD">
              <w:rPr>
                <w:rFonts w:ascii="Arial" w:hAnsi="Arial" w:cs="Arial"/>
                <w:color w:val="000000"/>
                <w:sz w:val="16"/>
                <w:szCs w:val="16"/>
              </w:rPr>
              <w:br/>
              <w:t>Меркле ГмбХ, Німеччина; контроль якості: ХХАЦ Лабор Д-р Хойслер ГмбХ, Німеччина; контроль якості: Тева Чех Індустріз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 Вилучення CEP R0-CEP 2017-210-Rev 02 виробника Teva Pharmaceutical Industies LTD., Ізраїль, залишається альтернативний сертифікат CEP 2020-234-Rev 02 від того ж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UA/19569/01/05</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КЕТОНАЛ®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крем 5 %;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Для визначення показника специфікації ГЛЗ "Наповнення" вводиться альтернативний метод згідно з директивою 76/211/ЕЕС до вже затвердженого методу визначення згідно USP. Пропонований метод базується на зважуванні та верифікований комісією ЄС. Як наслідок, змінюється специфікація та примітка до показника "Наповнення" у специфікації.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UA/8325/07/01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КЛОВАСК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75 мг/75 мг, по 7 капсул у блістері; по 4 або 8 блістерів у пачці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НВФ «МІКРОХІМ»</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jc w:val="center"/>
              <w:rPr>
                <w:rFonts w:ascii="Arial" w:hAnsi="Arial" w:cs="Arial"/>
                <w:sz w:val="16"/>
                <w:szCs w:val="16"/>
              </w:rPr>
            </w:pPr>
            <w:r w:rsidRPr="00864EBD">
              <w:rPr>
                <w:rFonts w:ascii="Arial" w:hAnsi="Arial" w:cs="Arial"/>
                <w:sz w:val="16"/>
                <w:szCs w:val="16"/>
              </w:rPr>
              <w:t>ТОВ НВФ «МІКРОХІМ», Україна</w:t>
            </w:r>
          </w:p>
          <w:p w:rsidR="000B5A97" w:rsidRPr="00864EBD" w:rsidRDefault="000B5A97" w:rsidP="00CE551F">
            <w:pPr>
              <w:jc w:val="center"/>
              <w:rPr>
                <w:rFonts w:ascii="Arial" w:hAnsi="Arial" w:cs="Arial"/>
                <w:sz w:val="16"/>
                <w:szCs w:val="16"/>
              </w:rPr>
            </w:pPr>
            <w:r w:rsidRPr="00864EBD">
              <w:rPr>
                <w:rFonts w:ascii="Arial" w:hAnsi="Arial" w:cs="Arial"/>
                <w:sz w:val="16"/>
                <w:szCs w:val="16"/>
              </w:rPr>
              <w:t>(юридична адреса; проведення випробування в рамках контролю якості (фізичні/хімічні випробування); виробнича дільниця; відповідальний за випуск серії, не включаючи контроль/випробування серії)</w:t>
            </w:r>
          </w:p>
          <w:p w:rsidR="000B5A97" w:rsidRPr="00864EBD" w:rsidRDefault="000B5A97" w:rsidP="00CE551F">
            <w:pPr>
              <w:jc w:val="center"/>
              <w:rPr>
                <w:rFonts w:ascii="Arial" w:hAnsi="Arial" w:cs="Arial"/>
                <w:sz w:val="16"/>
                <w:szCs w:val="16"/>
              </w:rPr>
            </w:pPr>
            <w:r w:rsidRPr="00864EBD">
              <w:rPr>
                <w:rFonts w:ascii="Arial" w:hAnsi="Arial" w:cs="Arial"/>
                <w:sz w:val="16"/>
                <w:szCs w:val="16"/>
              </w:rPr>
              <w:t>відповідальний за виробництво та контроль/випробування серії, не включаючи випуск серії:</w:t>
            </w:r>
          </w:p>
          <w:p w:rsidR="000B5A97" w:rsidRPr="00864EBD" w:rsidRDefault="000B5A97" w:rsidP="00CE551F">
            <w:pPr>
              <w:jc w:val="center"/>
              <w:rPr>
                <w:rFonts w:ascii="Arial" w:hAnsi="Arial" w:cs="Arial"/>
                <w:sz w:val="16"/>
                <w:szCs w:val="16"/>
              </w:rPr>
            </w:pPr>
            <w:r w:rsidRPr="00864EBD">
              <w:rPr>
                <w:rFonts w:ascii="Arial" w:hAnsi="Arial" w:cs="Arial"/>
                <w:sz w:val="16"/>
                <w:szCs w:val="16"/>
              </w:rPr>
              <w:t>АТ "Фармак", Україна</w:t>
            </w:r>
          </w:p>
          <w:p w:rsidR="000B5A97" w:rsidRPr="00864EBD" w:rsidRDefault="000B5A97" w:rsidP="00CE551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уточнення написання виробників в наказі МОЗ України № 787 від 08.05.2025 в процесі внесення змін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несуттєвого випробування у процесі виробництва; вилучення контролю "тиск пресування" для таблеток ацетилсаліцилової кислоти, клопідогрелю на стадії "таблетування"; вилучення контролю показника "Ідентифікація титану діоксиду" зі стадії "Нанесення розчину покриття на таблетки-ядра" для таблеток ацетилсаліцилової кислоти; вилучення контролю показника "Ідентифікація титану діоксиду" та "Ідентифікація заліза оксид" на стадії "Нанесення розчину покриття" для таблеток клопідогрелю.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для всього виробничого процесу, крім випуску серій (АТ "Фармак", Україна).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в процесі виробництва готового лікарського засобу, у параметрах введення технологічного процесу, (для таблеток ацетилсаліцилової кислоти, просіювання компонентів - розмір отворів сита 0,5 мм; нанесення розчину покриття: швидкість дозування розчину покриття 30-60 мл/хв для таблеток клопідогрелю просіювання компонентів - розмір отвoрів сита 0,5 мм; нанесення розчину покриття: швидкість дозування розчину покриття 30-60 мл/хв. Запропоновано: (для таблеток ацетилсаліцилової кислоти, просіювання компонентів - розмір отворів сита 0,5 мм; 1,0 мм та 1,5 мм нанесення розчину покриття: швидкість дозування розчину покриття 80-140 мл/хв для таблеток клопідогрелю просіювання компонентів - розмір отворів сита 0,5 мм; 1,0 мм та 1,5 мм нанесення розчину покриття: швидкість дозування розчину покриття 80-140 мл/хв.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НВФ "МІКРОФІМ" проведення випробувань в рамках контролю якості (мікробіологічні/біологічні випробування) для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на якій здійснюється контроль/випробування серії), крім випуску серії (АТ "Фармак", Україна). Зміни внесено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додаткового виробника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Внесено додаткового виробника у текст маркування вторинної упаковки (п. 11) та зроблено незначні редакційні правки.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Виправлення технічної помилки в розрахунковій формулі для домішки С за показником «Супровідні домішки» ацетилсаліцилової кислоти, а саме уточнення літери «а» (номінальний вміст ацетилсаліцилової кислоти в одній таблетці (0,075 г), у розрахунковій формулі). Редакція в наказі - ТОВ НВФ «МІКРОХІМ», Україна (юридична адреса, проведення випробування в рамках контролю якості (фізичні/хімічні випробування); виробнича дільниця; відповідальний за випуск серії, не включаючи контроль/випробування серії; відповідальний за виробництво та контроль/випробування серії, не включаючи випуск серії). </w:t>
            </w:r>
            <w:r w:rsidRPr="00864EBD">
              <w:rPr>
                <w:rFonts w:ascii="Arial" w:hAnsi="Arial" w:cs="Arial"/>
                <w:b/>
                <w:color w:val="000000"/>
                <w:sz w:val="16"/>
                <w:szCs w:val="16"/>
              </w:rPr>
              <w:t xml:space="preserve">Вірна редакція </w:t>
            </w:r>
            <w:r w:rsidRPr="00864EBD">
              <w:rPr>
                <w:rFonts w:ascii="Arial" w:hAnsi="Arial" w:cs="Arial"/>
                <w:color w:val="000000"/>
                <w:sz w:val="16"/>
                <w:szCs w:val="16"/>
              </w:rPr>
              <w:t>- ТОВ НВФ «МІКРОХІМ», Україна (юридична адреса; проведення випробування в рамках контролю якості (фізичні/хімічні випробування); виробнича дільниця; відповідальний за випуск серії, не включаючи контроль/випробування серії); АТ "Фармак", 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UA/19688/01/01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КЛОВЕЙТ®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мазь, 0,5 мг/г по 25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"БАУШ ХЕЛС УКРАЇНА"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2017-294 - Rev 02 (затверджено: R0-CEP 2017-294 - Rev 00) для АФІ клобетазолу пропіoнату від затвердженого виробника NEWCHEM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2017-294 - Rev 03 для АФІ клобетазолу пропіoнату від затвердженого виробника NEWCHEM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2017-294 - Rev 04 для АФІ клобетазолу пропіoнату від затвердженого виробника NEWCHEM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UA/3512/02/01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КЛОВЕЙТ®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крем, 0,5 мг/г, по 25 г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"БАУШ ХЕЛС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Фармзавод Єльфа A.Т.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2017-294 - Rev 02 (затверджено: R0-CEP 2017-294 - Rev 00) для АФІ клобетазолу пропіoнату від затвердженого виробника NEWCHEM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2017-294 - Rev 03 для АФІ клобетазолу пропіoнату від затвердженого виробника NEWCHEM S.p.A.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2017-294 - Rev 04 для АФІ клобетазолу пропіoнату від затвердженого виробника NEWCHEM S.p.A.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UA/3512/01/01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КЛОНАЗЕПАМ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(субстанція) у пакетах подвійних із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(інші зміни) - Пропонуються наступні зміни у технології виробництва АФІ Клоназепам: Вилучити із технологічної схеми виробництва АФІ Клоназепам стадію переробки відходів ПВ 7.1 “Утилізація фільтратів водно-ізопропанольного та ізопропанольного з послідуючим додатковим виділенням та фільтруванням кубового залишку гідрохлориду 2-N-(гліциламіно)-5-нітро-2’-хлорбензофенона”. Анулювати дію: СП 300-137-01.1/Р “Кислота оцтова регенерована, яка використовується при виробництві АФІ Клоназепам”; СП 157-049-01.1/Р “Спирт ізопропіловий регенерований, який використовується при виробництві АФІ Клоназепам”.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UA/3320/01/01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150 мг/12,5 мг по 14 таблеток у блістері; по 2 блістери в картонній упаковці; по 15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UA/11583/01/01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КО-ІРБЕСАН®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300 мг/12,5 мг по 14 таблеток у блістері; по 2 блістери в картонній упаковці; по 15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UA/11583/01/02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КОКАРБОКСИЛАЗА -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25 мг, по 10 таблеток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"АСТРАФАРМ", Україна; 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UA/11886/01/01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КОКАРБОКСИЛАЗА -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50 мг, по 10 таблеток у блістері; по 2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"Фармацевтична компанія "ФарКоС"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"АСТРАФАРМ", Україна; ТОВ "Фармацевтична компанія "ФарКоС",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Тер-Саркісова Ольга Багратівна. Пропонована редакція: Кутняк Віктор Павлович.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UA/11886/01/02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КОМБІПРИЛ-КВ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 мг/10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UA/11887/01/01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25 мг/250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первинне пакування, вторинне пакування, контроль якості, випуск серії </w:t>
            </w:r>
            <w:r w:rsidRPr="00864EBD">
              <w:rPr>
                <w:rFonts w:ascii="Arial" w:hAnsi="Arial" w:cs="Arial"/>
                <w:color w:val="000000"/>
                <w:sz w:val="16"/>
                <w:szCs w:val="16"/>
              </w:rPr>
              <w:br/>
              <w:t xml:space="preserve">або </w:t>
            </w:r>
            <w:r w:rsidRPr="00864EBD">
              <w:rPr>
                <w:rFonts w:ascii="Arial" w:hAnsi="Arial" w:cs="Arial"/>
                <w:color w:val="000000"/>
                <w:sz w:val="16"/>
                <w:szCs w:val="16"/>
              </w:rPr>
              <w:br/>
              <w:t>виробництво продукції in bulk:</w:t>
            </w:r>
            <w:r w:rsidRPr="00864EBD">
              <w:rPr>
                <w:rFonts w:ascii="Arial" w:hAnsi="Arial" w:cs="Arial"/>
                <w:color w:val="000000"/>
                <w:sz w:val="16"/>
                <w:szCs w:val="16"/>
              </w:rPr>
              <w:br/>
              <w:t>КУСУМ ХЕЛТХКЕР ПВТ ЛТД, Індія;</w:t>
            </w:r>
            <w:r w:rsidRPr="00864EBD">
              <w:rPr>
                <w:rFonts w:ascii="Arial" w:hAnsi="Arial" w:cs="Arial"/>
                <w:color w:val="000000"/>
                <w:sz w:val="16"/>
                <w:szCs w:val="16"/>
              </w:rPr>
              <w:br/>
              <w:t>вторинне пакування, контроль якості, випуск серії з продукції in bulk:</w:t>
            </w:r>
            <w:r w:rsidRPr="00864EBD">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UA/18054/01/01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КОНФУНДУС®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25 мг/250 мг, in bulk: по 10 таблеток у блістері, по 90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альтернативного виробника ТОВ "ГЛЕДФАРМ ЛТД", Україна відповідального за вторинне пакування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"ГЛEДФАРМ ЛТД", Україна відповідального за контроль якості та випуск серії з продукції in bulk, виготовленої виробником КУСУМ ХЕЛТХКЕР ПВТ ЛТД, Індія. Зазначення функцій вже затвердженого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UA/18055/01/01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КОПАЦИЛ®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6 або 10 таблеток у блістерах;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розділу "Взаємодія з іншими лікарськими засобами та інші види взаємодій", "Особливості застосування", "Побічні реакції" щодо безпеки застосування діючої речовини парацетамол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щодо важливості звітування про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UA/2930/01/01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UA/20545/01/01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UA/20545/01/02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КОРДЕРІЯ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зміни до р. 3.2.Р.7. Система контейнер/ закупорювальний засіб, а саме заміна матеріалу блістерної упаковки: плівку полівінілхлоридну (PVC) на фольгу ламіновану ПВХ та поліамідом (PVC/Alu/PA). З таблетками контактує шар (PVC). Затверджено: PVC - Alu Запропоновано: PVC/Alu/PA- Alu</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UA/20545/01/03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КОРИЗАЛІЯ®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20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Буарон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БУАРОН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(п. 4) та вторинної (п. 3, 5, 8, 17) упаковок лікарського засобу.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UA/9329/01/01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КОРСАР®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160 мг/5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64EBD">
              <w:rPr>
                <w:rFonts w:ascii="Arial" w:hAnsi="Arial" w:cs="Arial"/>
                <w:color w:val="000000"/>
                <w:sz w:val="16"/>
                <w:szCs w:val="16"/>
              </w:rPr>
              <w:br/>
              <w:t xml:space="preserve">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зміни до специфікації АФІ Гідрохлортіазид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864EBD">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w:t>
            </w:r>
            <w:r w:rsidRPr="00864EBD">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UA/18176/01/01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КОРСАР® ТРІО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64EBD">
              <w:rPr>
                <w:rFonts w:ascii="Arial" w:hAnsi="Arial" w:cs="Arial"/>
                <w:color w:val="000000"/>
                <w:sz w:val="16"/>
                <w:szCs w:val="16"/>
              </w:rPr>
              <w:br/>
              <w:t xml:space="preserve">зміни в специфікації та аналітичній методиці виробника ГЛЗ АТ «Фармак» для АФІ Гідрохлоротіазид за показником «Опис».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в специфікації АФІ Гідрохлоротіазид виробника ГЛЗ АТ «Фармак» за показником «Кислотність або лужність». Викладення нормування та посилання на метод контролю в специфікації приведено до загальноприйнятого вигляду документації АТ Фармак.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зміни до специфікації АФІ Гідрохлортіазид за показником «Залишкові розчинники», а саме вилучення виробника АФІ Changzhou Pharmaceutical Factory, оскільки для даного виробника залишкові розчинники не визначаються.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зі специфікації АФІ Гідрохлоротіазид виробника ГЛЗ АТ «Фармак» показника «Розчинність», оскільки показник має інформаційний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«Умови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«Максимальний період зберігання до повторного контролю»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розділу «Застереження щодо зберігання» зі специфікації АФІ Гідрохлоротіазид виробника ГЛЗ АТ «Фармак», так як даний показник має інформаційний характер та не є показником, що характеризує якість субстанції.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«Ідентифікація».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«Супровідні домішки».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w:t>
            </w:r>
            <w:r w:rsidRPr="00864EBD">
              <w:rPr>
                <w:rFonts w:ascii="Arial" w:hAnsi="Arial" w:cs="Arial"/>
                <w:color w:val="000000"/>
                <w:sz w:val="16"/>
                <w:szCs w:val="16"/>
              </w:rPr>
              <w:br/>
              <w:t xml:space="preserve">внесення зміни в специфікацію та аналітичний метод контролю АФІ Гідрохлоротіазид виробника ГЛЗ АТ «Фармак за показником «Хлориди».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«Втрата в масі при висушувані». Внесено правки в методику визначення показника в зв’язку з приведенням до вимог монографії ЄФ діючого видання.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«Сульфатна зола». Внесено правки в методику визначення показника в зв’язку з приведенням до вимог монографії ЄФ діючого видання. </w:t>
            </w:r>
            <w:r w:rsidRPr="00864EBD">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внесення зміни в специфікацію та аналітичний метод контролю АФІ Гідрохлоротіазид виробника ГЛЗ АТ «Фармак» за показником «Кількісне визначення». Внесено правки в методику визначення показника в зв’язку з приведенням до вимог монографії ЄФ діючого видання. Зміни І типу - Зміни з якості. АФІ. Контроль АФІ (інші зміни) внесення зміни в специфікацію та аналітичний метод контролю виробника ГЛЗ АТ «Фармак» для АФІ Гідрохлоротіазид за показником «Мікробіологічна чистота», а саме вилучення опису методу випробування, залишається посилання на ДФУ, ЄФ, 2.6.12, 2.6.13, 5.1.4.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UA/18176/01/02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КРОМОФАРМ®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2 %, по 10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Введення змін протягом 6-ти місяців після затвердження. Зміни І типу - Зміни щодо безпеки/ефективності та фармаконагляду (інші зміни). Внесено зміни у текст маркування первинної (п. 1, 6) та вторинної (п. 1, 7, 11,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UA/0885/01/01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КСАЛОПТИК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розчин, 50 мкг/мл; по 2,5 мл або по 7,5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пакування, контроль та випуск серії лікарського засобу: Ломафарм ГмбХ, Німеччина; контроль стерильності лікарського засобу: Біохем Лабор Фюр Біологіше Унд Хеміше Аналітик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2021-058 - Rev 01 (затверджено: R0-CEP 2021-058 - Rev 00) для АФІ латанопросту від затвердженого виробника YONSUNG FINE CHEMICALS CO., LTD., який змінив назву на YS LIFE SCIENCE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UA/20196/01/01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КСИЛОРІФ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назальний, дозований 0,1 % по 10 мл у флаконах скляних з розпилювачем назальним або флаконах полімерних з розпилювачем назальним;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"ІННОЦЕВТИКА"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ПРАТ "ХІМФАРМЗАВОД "ЧЕРВОНА ЗІРКА"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без зміни місця виробництва. Зміни внесено до розділу "Виробник" в інструкцію для медичного застосування та як наслідок - до п. 5. НАЙМЕНУВАННЯ ВИРОБНИКА І, ЗА НЕОБХІДНОСТІ - ЗАЯВНИКА тексту маркування первинної упаковки та до п. 11. НАЙМЕНУВАННЯ І МІСЦЕЗНАХОДЖЕННЯ ВИРОБНИКА ТА/АБО ЗАЯВНИКА вторинної упаковки лікарського засобу. </w:t>
            </w:r>
            <w:r w:rsidRPr="00864EBD">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UA/20675/01/01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з пролонгованою дією по 75 мг; по 10 капсул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«Опелла Хелскеа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контроль якості: Берінгер Інгельхайм Фарма ГмбХ і Ко. КГ, Німеччина; пакування, маркування, випуск серії: Дельфарм Реймс, Франція; виробнитцво, контроль якості: Санофі Вінтроп Індюстрі,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ГЛЗ, а саме викладення тексту державною мовою згідно сучасних вимог та внесення редакційних правок відповідно до розділів 3.2.Р.5.1. Специфікація та 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UA/3430/02/01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ЛАТОПРОСТ 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50 мкг/мл; по 2,5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UA/16258/01/01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ЛЕВЕБРЕЙН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250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 250 мг, 500 мг, 1000 мг).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UA/16365/01/01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ЛЕВЕБРЕЙН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500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 250 мг, 500 мг, 1000 мг).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UA/16365/01/02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ЛЕВЕБРЕЙН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1000 мг, по 10 таблеток у блістері; по 3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"Побічні реакції" відповідно до інформації щодо медичного застосування референтного лікарського засобу (КЕППРА®, таблетки, вкриті оболонкою, 250 мг, 500 мг, 1000 мг).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UA/16365/01/03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ЛЕВОФЛОКСАЦИН 250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UA/15003/01/01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ЛЕВОФЛОКСАЦИН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UA/15003/01/02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ЛЕВОФЛОКСАЦИН 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750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"Передозування",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UA/15003/01/03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ЛІЗИНОПРИЛ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мг/12,5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UA/6092/01/01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ЛІЗИНОПРИЛ 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20 мг/12,5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UA/6092/01/02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нерозфасованої продукції, дозвіл на випуск серії: Меркле ГмбХ, Німеччина; Первинна та вторинна упаковка, контроль якості: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UA/1572/01/01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нерозфасованої продукції, дозвіл на випуск серії: Меркле ГмбХ, Німеччина; Первинна та вторинна упаковка, контроль якості: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UA/1572/01/02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нерозфасованої продукції, дозвіл на випуск серії: Меркле ГмбХ, Німеччина; Первинна та вторинна упаковка, контроль якості: Меркле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UA/1572/01/03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75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Технічна помилка (згідно наказу МОЗ від 23.07.2015 № 460),</w:t>
            </w:r>
            <w:r w:rsidRPr="00864EBD">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розділі "Лікарська форма" (основні фізико-хімічні властивості). Для дозування 75 мг, 300 мг. </w:t>
            </w:r>
            <w:r w:rsidRPr="00864EBD">
              <w:rPr>
                <w:rFonts w:ascii="Arial" w:hAnsi="Arial" w:cs="Arial"/>
                <w:color w:val="000000"/>
                <w:sz w:val="16"/>
                <w:szCs w:val="16"/>
              </w:rPr>
              <w:br/>
              <w:t xml:space="preserve">Затверджено: </w:t>
            </w:r>
            <w:r w:rsidRPr="00864EBD">
              <w:rPr>
                <w:rFonts w:ascii="Arial" w:hAnsi="Arial" w:cs="Arial"/>
                <w:color w:val="000000"/>
                <w:sz w:val="16"/>
                <w:szCs w:val="16"/>
              </w:rPr>
              <w:br/>
              <w:t xml:space="preserve">– капсули по 75 мг: тверді желатинові капсули з кришечкою червоно-коричневого кольору та корпусом білого або майже білого кольору, розміру «4», що містять порошок білого або майже білого кольору. На корпусі маркування «610» чорним чорнилом; </w:t>
            </w:r>
            <w:r w:rsidRPr="00864EBD">
              <w:rPr>
                <w:rFonts w:ascii="Arial" w:hAnsi="Arial" w:cs="Arial"/>
                <w:color w:val="000000"/>
                <w:sz w:val="16"/>
                <w:szCs w:val="16"/>
              </w:rPr>
              <w:br/>
              <w:t xml:space="preserve">– капсули по 150 мг: тверді желатинові капсули з кришечкою та корпусом білого або майже білого кольору, розміру «2», що містять порошок білого або майже білого кольору. На корпусі маркування «612» чорним чорнилом; </w:t>
            </w:r>
            <w:r w:rsidRPr="00864EBD">
              <w:rPr>
                <w:rFonts w:ascii="Arial" w:hAnsi="Arial" w:cs="Arial"/>
                <w:color w:val="000000"/>
                <w:sz w:val="16"/>
                <w:szCs w:val="16"/>
              </w:rPr>
              <w:br/>
              <w:t xml:space="preserve">– капсули по 300 мг: тверді желатинові капсули з кришечкою червоно-коричневого кольору та корпусом білого або майже білого кольору, розміру «0», що містять порошок білого або майже білого кольору. На корпусі маркування «615» чорним чорнилом. </w:t>
            </w:r>
            <w:r w:rsidRPr="00864EBD">
              <w:rPr>
                <w:rFonts w:ascii="Arial" w:hAnsi="Arial" w:cs="Arial"/>
                <w:color w:val="000000"/>
                <w:sz w:val="16"/>
                <w:szCs w:val="16"/>
              </w:rPr>
              <w:br/>
              <w:t xml:space="preserve">Запропоновано: </w:t>
            </w:r>
            <w:r w:rsidRPr="00864EBD">
              <w:rPr>
                <w:rFonts w:ascii="Arial" w:hAnsi="Arial" w:cs="Arial"/>
                <w:color w:val="000000"/>
                <w:sz w:val="16"/>
                <w:szCs w:val="16"/>
              </w:rPr>
              <w:br/>
              <w:t xml:space="preserve">– капсули по 75 мг: тверді желатинові капсули з кришечкою червонувато-коричневого кольору та корпусом білого або майже білого кольору, розміру «4», що містять порошок білого або майже білого кольору. На корпусі маркування «610» чорним чорнилом; </w:t>
            </w:r>
            <w:r w:rsidRPr="00864EBD">
              <w:rPr>
                <w:rFonts w:ascii="Arial" w:hAnsi="Arial" w:cs="Arial"/>
                <w:color w:val="000000"/>
                <w:sz w:val="16"/>
                <w:szCs w:val="16"/>
              </w:rPr>
              <w:br/>
              <w:t xml:space="preserve">– капсули по 150 мг: тверді желатинові капсули з кришечкою та корпусом білого або майже білого кольору, розміру «2», що містять порошок білого або майже білого кольору. На корпусі маркування «612» чорним чорнилом; </w:t>
            </w:r>
            <w:r w:rsidRPr="00864EBD">
              <w:rPr>
                <w:rFonts w:ascii="Arial" w:hAnsi="Arial" w:cs="Arial"/>
                <w:color w:val="000000"/>
                <w:sz w:val="16"/>
                <w:szCs w:val="16"/>
              </w:rPr>
              <w:br/>
              <w:t xml:space="preserve">– капсули по 300 мг: тверді желатинові капсули з кришечкою червонувато-коричневого кольору та корпусом білого або майже білого кольору, розміру «0», що містять порошок білого або майже білого кольору. На корпусі маркування «615» чорним чорнилом. </w:t>
            </w:r>
            <w:r w:rsidRPr="00864EBD">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UA/18125/01/01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300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Технічна помилка (згідно наказу МОЗ від 23.07.2015 № 460),</w:t>
            </w:r>
            <w:r w:rsidRPr="00864EBD">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розділі "Лікарська форма" (основні фізико-хімічні властивості). Для дозування 75 мг, 300 мг. </w:t>
            </w:r>
            <w:r w:rsidRPr="00864EBD">
              <w:rPr>
                <w:rFonts w:ascii="Arial" w:hAnsi="Arial" w:cs="Arial"/>
                <w:color w:val="000000"/>
                <w:sz w:val="16"/>
                <w:szCs w:val="16"/>
              </w:rPr>
              <w:br/>
              <w:t xml:space="preserve">Затверджено: </w:t>
            </w:r>
            <w:r w:rsidRPr="00864EBD">
              <w:rPr>
                <w:rFonts w:ascii="Arial" w:hAnsi="Arial" w:cs="Arial"/>
                <w:color w:val="000000"/>
                <w:sz w:val="16"/>
                <w:szCs w:val="16"/>
              </w:rPr>
              <w:br/>
              <w:t xml:space="preserve">– капсули по 75 мг: тверді желатинові капсули з кришечкою червоно-коричневого кольору та корпусом білого або майже білого кольору, розміру «4», що містять порошок білого або майже білого кольору. На корпусі маркування «610» чорним чорнилом; </w:t>
            </w:r>
            <w:r w:rsidRPr="00864EBD">
              <w:rPr>
                <w:rFonts w:ascii="Arial" w:hAnsi="Arial" w:cs="Arial"/>
                <w:color w:val="000000"/>
                <w:sz w:val="16"/>
                <w:szCs w:val="16"/>
              </w:rPr>
              <w:br/>
              <w:t xml:space="preserve">– капсули по 150 мг: тверді желатинові капсули з кришечкою та корпусом білого або майже білого кольору, розміру «2», що містять порошок білого або майже білого кольору. На корпусі маркування «612» чорним чорнилом; </w:t>
            </w:r>
            <w:r w:rsidRPr="00864EBD">
              <w:rPr>
                <w:rFonts w:ascii="Arial" w:hAnsi="Arial" w:cs="Arial"/>
                <w:color w:val="000000"/>
                <w:sz w:val="16"/>
                <w:szCs w:val="16"/>
              </w:rPr>
              <w:br/>
              <w:t xml:space="preserve">– капсули по 300 мг: тверді желатинові капсули з кришечкою червоно-коричневого кольору та корпусом білого або майже білого кольору, розміру «0», що містять порошок білого або майже білого кольору. На корпусі маркування «615» чорним чорнилом. </w:t>
            </w:r>
            <w:r w:rsidRPr="00864EBD">
              <w:rPr>
                <w:rFonts w:ascii="Arial" w:hAnsi="Arial" w:cs="Arial"/>
                <w:color w:val="000000"/>
                <w:sz w:val="16"/>
                <w:szCs w:val="16"/>
              </w:rPr>
              <w:br/>
              <w:t xml:space="preserve">Запропоновано: </w:t>
            </w:r>
            <w:r w:rsidRPr="00864EBD">
              <w:rPr>
                <w:rFonts w:ascii="Arial" w:hAnsi="Arial" w:cs="Arial"/>
                <w:color w:val="000000"/>
                <w:sz w:val="16"/>
                <w:szCs w:val="16"/>
              </w:rPr>
              <w:br/>
              <w:t xml:space="preserve">– капсули по 75 мг: тверді желатинові капсули з кришечкою червонувато-коричневого кольору та корпусом білого або майже білого кольору, розміру «4», що містять порошок білого або майже білого кольору. На корпусі маркування «610» чорним чорнилом; </w:t>
            </w:r>
            <w:r w:rsidRPr="00864EBD">
              <w:rPr>
                <w:rFonts w:ascii="Arial" w:hAnsi="Arial" w:cs="Arial"/>
                <w:color w:val="000000"/>
                <w:sz w:val="16"/>
                <w:szCs w:val="16"/>
              </w:rPr>
              <w:br/>
              <w:t xml:space="preserve">– капсули по 150 мг: тверді желатинові капсули з кришечкою та корпусом білого або майже білого кольору, розміру «2», що містять порошок білого або майже білого кольору. На корпусі маркування «612» чорним чорнилом; </w:t>
            </w:r>
            <w:r w:rsidRPr="00864EBD">
              <w:rPr>
                <w:rFonts w:ascii="Arial" w:hAnsi="Arial" w:cs="Arial"/>
                <w:color w:val="000000"/>
                <w:sz w:val="16"/>
                <w:szCs w:val="16"/>
              </w:rPr>
              <w:br/>
              <w:t xml:space="preserve">– капсули по 300 мг: тверді желатинові капсули з кришечкою червонувато-коричневого кольору та корпусом білого або майже білого кольору, розміру «0», що містять порошок білого або майже білого кольору. На корпусі маркування «615» чорним чорнилом. </w:t>
            </w:r>
            <w:r w:rsidRPr="00864EBD">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UA/18125/01/03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ЛІРИДЖУБ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150 мг; по 10 капсул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Джубілант Дженерікс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Джубілант Дженерікс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Технічна помилка (згідно наказу МОЗ від 23.07.2015 № 460),</w:t>
            </w:r>
            <w:r w:rsidRPr="00864EBD">
              <w:rPr>
                <w:rFonts w:ascii="Arial" w:hAnsi="Arial" w:cs="Arial"/>
                <w:color w:val="000000"/>
                <w:sz w:val="16"/>
                <w:szCs w:val="16"/>
              </w:rPr>
              <w:br/>
              <w:t xml:space="preserve">Технічну помилку виправлено в інструкції для медичного застосування лікарського засобу у розділі "Лікарська форма" (основні фізико-хімічні властивості). Для дозування 75 мг, 300 мг. </w:t>
            </w:r>
            <w:r w:rsidRPr="00864EBD">
              <w:rPr>
                <w:rFonts w:ascii="Arial" w:hAnsi="Arial" w:cs="Arial"/>
                <w:color w:val="000000"/>
                <w:sz w:val="16"/>
                <w:szCs w:val="16"/>
              </w:rPr>
              <w:br/>
              <w:t xml:space="preserve">Затверджено: </w:t>
            </w:r>
            <w:r w:rsidRPr="00864EBD">
              <w:rPr>
                <w:rFonts w:ascii="Arial" w:hAnsi="Arial" w:cs="Arial"/>
                <w:color w:val="000000"/>
                <w:sz w:val="16"/>
                <w:szCs w:val="16"/>
              </w:rPr>
              <w:br/>
              <w:t xml:space="preserve">– капсули по 75 мг: тверді желатинові капсули з кришечкою червоно-коричневого кольору та корпусом білого або майже білого кольору, розміру «4», що містять порошок білого або майже білого кольору. На корпусі маркування «610» чорним чорнилом; </w:t>
            </w:r>
            <w:r w:rsidRPr="00864EBD">
              <w:rPr>
                <w:rFonts w:ascii="Arial" w:hAnsi="Arial" w:cs="Arial"/>
                <w:color w:val="000000"/>
                <w:sz w:val="16"/>
                <w:szCs w:val="16"/>
              </w:rPr>
              <w:br/>
              <w:t xml:space="preserve">– капсули по 150 мг: тверді желатинові капсули з кришечкою та корпусом білого або майже білого кольору, розміру «2», що містять порошок білого або майже білого кольору. На корпусі маркування «612» чорним чорнилом; </w:t>
            </w:r>
            <w:r w:rsidRPr="00864EBD">
              <w:rPr>
                <w:rFonts w:ascii="Arial" w:hAnsi="Arial" w:cs="Arial"/>
                <w:color w:val="000000"/>
                <w:sz w:val="16"/>
                <w:szCs w:val="16"/>
              </w:rPr>
              <w:br/>
              <w:t xml:space="preserve">– капсули по 300 мг: тверді желатинові капсули з кришечкою червоно-коричневого кольору та корпусом білого або майже білого кольору, розміру «0», що містять порошок білого або майже білого кольору. На корпусі маркування «615» чорним чорнилом. </w:t>
            </w:r>
            <w:r w:rsidRPr="00864EBD">
              <w:rPr>
                <w:rFonts w:ascii="Arial" w:hAnsi="Arial" w:cs="Arial"/>
                <w:color w:val="000000"/>
                <w:sz w:val="16"/>
                <w:szCs w:val="16"/>
              </w:rPr>
              <w:br/>
              <w:t xml:space="preserve">Запропоновано: </w:t>
            </w:r>
            <w:r w:rsidRPr="00864EBD">
              <w:rPr>
                <w:rFonts w:ascii="Arial" w:hAnsi="Arial" w:cs="Arial"/>
                <w:color w:val="000000"/>
                <w:sz w:val="16"/>
                <w:szCs w:val="16"/>
              </w:rPr>
              <w:br/>
              <w:t xml:space="preserve">– капсули по 75 мг: тверді желатинові капсули з кришечкою червонувато-коричневого кольору та корпусом білого або майже білого кольору, розміру «4», що містять порошок білого або майже білого кольору. На корпусі маркування «610» чорним чорнилом; </w:t>
            </w:r>
            <w:r w:rsidRPr="00864EBD">
              <w:rPr>
                <w:rFonts w:ascii="Arial" w:hAnsi="Arial" w:cs="Arial"/>
                <w:color w:val="000000"/>
                <w:sz w:val="16"/>
                <w:szCs w:val="16"/>
              </w:rPr>
              <w:br/>
              <w:t xml:space="preserve">– капсули по 150 мг: тверді желатинові капсули з кришечкою та корпусом білого або майже білого кольору, розміру «2», що містять порошок білого або майже білого кольору. На корпусі маркування «612» чорним чорнилом; </w:t>
            </w:r>
            <w:r w:rsidRPr="00864EBD">
              <w:rPr>
                <w:rFonts w:ascii="Arial" w:hAnsi="Arial" w:cs="Arial"/>
                <w:color w:val="000000"/>
                <w:sz w:val="16"/>
                <w:szCs w:val="16"/>
              </w:rPr>
              <w:br/>
              <w:t xml:space="preserve">– капсули по 300 мг: тверді желатинові капсули з кришечкою червонувато-коричневого кольору та корпусом білого або майже білого кольору, розміру «0», що містять порошок білого або майже білого кольору. На корпусі маркування «615» чорним чорнилом. </w:t>
            </w:r>
            <w:r w:rsidRPr="00864EBD">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UA/18125/01/02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100 мг/25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 Угорщина;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UA/16519/01/02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ЛОЗАРТАН ПЛЮС-ТЕВА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50 мг/12,5 мг; по 10 таблеток у блістері; по 3 або по 6,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 Угорщина; Site 1; Тева Фарма С.Л.У.,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UA/16519/01/01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ЛОКОЇД ЛІПОКРЕМ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крем, 1 мг/г по 30 г у тубі алюмінієвій,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Теммлер Італіа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16,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UA/4471/02/01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МАКСИТРОЛ®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краплі очні, по 5 мл у флаконі-крапельниці; по 1 флакону-крапельниці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UA/8329/01/01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МАРКАЇН СПІНАЛ ХЕВІ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5 мг/мл; по 4 мл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Сенексі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UA/0615/01/01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15 мг/1,5 мл по 5 ампул у фасонному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Медокемі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Медокемі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Кіпр</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повідомлення про випадки підозрюваних побічних реакцій та відсутності ефективності.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UA/15382/01/01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15 мг/1,5 мл, по 5 ампул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«БЕРКАНА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UA/14486/01/01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МЕЛОКСИКАМ-ДАРНИЦЯ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7,5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для дозування по 7,5 мг - 50 кг (555 555 таблеток), по 15 мг - 50 кг (277 777 таблеток) в доповнення до вже затверджених розмірів серій </w:t>
            </w:r>
            <w:r w:rsidRPr="00864EBD">
              <w:rPr>
                <w:rFonts w:ascii="Arial" w:hAnsi="Arial" w:cs="Arial"/>
                <w:color w:val="000000"/>
                <w:sz w:val="16"/>
                <w:szCs w:val="16"/>
              </w:rPr>
              <w:br/>
              <w:t>- по 7,5 мг 100 кг (1 111 111 таблеток), 500 кг (5 555 555 таблеток);</w:t>
            </w:r>
            <w:r w:rsidRPr="00864EBD">
              <w:rPr>
                <w:rFonts w:ascii="Arial" w:hAnsi="Arial" w:cs="Arial"/>
                <w:color w:val="000000"/>
                <w:sz w:val="16"/>
                <w:szCs w:val="16"/>
              </w:rPr>
              <w:br/>
              <w:t>- по 15 мг 100 кг (5 555 555 таблеток), 500 кг (2 777 777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UA/20726/02/01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МЕЛОКСИКАМ-ДАРНИЦЯ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15 мг, по 10 таблеток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введення додаткового розміру серії ГЛЗ для дозування по 7,5 мг - 50 кг (555 555 таблеток), по 15 мг - 50 кг (277 777 таблеток) в доповнення до вже затверджених розмірів серій </w:t>
            </w:r>
            <w:r w:rsidRPr="00864EBD">
              <w:rPr>
                <w:rFonts w:ascii="Arial" w:hAnsi="Arial" w:cs="Arial"/>
                <w:color w:val="000000"/>
                <w:sz w:val="16"/>
                <w:szCs w:val="16"/>
              </w:rPr>
              <w:br/>
              <w:t>- по 7,5 мг 100 кг (1 111 111 таблеток), 500 кг (5 555 555 таблеток);</w:t>
            </w:r>
            <w:r w:rsidRPr="00864EBD">
              <w:rPr>
                <w:rFonts w:ascii="Arial" w:hAnsi="Arial" w:cs="Arial"/>
                <w:color w:val="000000"/>
                <w:sz w:val="16"/>
                <w:szCs w:val="16"/>
              </w:rPr>
              <w:br/>
              <w:t>- по 15 мг 100 кг (5 555 555 таблеток), 500 кг (2 777 777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UA/20726/02/02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МЕРОПЕНЕМ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порошок для розчину для ін'єкцій або інфузій по 1000 мг; 1 флакон з порошком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«Венус Ремедіс Лімітед»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що зазначена у реєстраційних матеріалах: відкориговано відповідно до зазначеної адреси в оновленому європейському GMP сертифікаті та сертифікаті GMP, виданого Держлікслужбою України. Зміни внесено в розділ "Місцезнаходження виробника та адреса місця провадження його діяльності" в інструкцію для медичного застосування та як наслідок - у текст маркування упаковки лікарського засобу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UA/19067/01/01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МЕТРО-АДНЕКС-ІН'ЄЛЬ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по 1,1 мл в ампулі; по 5 ампул у контурній чарунковій упаковці; по 1, по 2 або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UA/2055/01/01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МЕТФОРМІН-ТЕВА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1000 мг по 10 таблеток у блістері; по 3 блістери у коробці; по 15 таблеток у блістері; по 2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за повним циклом: Тева Фармацевтікал Індастріз Лтд., Ізраїль; первинна та вторинна упаковка, контроль якості та дозвіл на випуск серій: АТ Фармацевтичний завод Тева, Угорщина; виробництво нерозфасованої продукції, контроль якості:</w:t>
            </w:r>
            <w:r w:rsidRPr="00864EBD">
              <w:rPr>
                <w:rFonts w:ascii="Arial" w:hAnsi="Arial" w:cs="Arial"/>
                <w:color w:val="000000"/>
                <w:sz w:val="16"/>
                <w:szCs w:val="16"/>
              </w:rPr>
              <w:br/>
              <w:t xml:space="preserve">Тева Чех Індастріз с.р.о., Чеська Республіка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Ізраїль/ Угорщина/ 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а саме вилучено титульну сторінку до тексту маркування, додано інформацію щодо заявника у п. 11 тексту маркування вторинної упаковки та п. 5 первинної упаковки, зазначено назву діючої речовини у п. 2 тексту маркування первинної та вторинної упаковки, уточнено логотип та внесено незначні редакційні правки в інші пункти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UA/12382/01/01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вушні, розчин спиртовий, 0,1 %, по 5 мл у полімерному флаконі з крапельницею;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КНВМП "ІСНА" </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пакування, контроль якості: </w:t>
            </w:r>
            <w:r w:rsidRPr="00864EBD">
              <w:rPr>
                <w:rFonts w:ascii="Arial" w:hAnsi="Arial" w:cs="Arial"/>
                <w:color w:val="000000"/>
                <w:sz w:val="16"/>
                <w:szCs w:val="16"/>
              </w:rPr>
              <w:br/>
              <w:t xml:space="preserve">ТОВ "Тернофарм", </w:t>
            </w:r>
            <w:r w:rsidRPr="00864EBD">
              <w:rPr>
                <w:rFonts w:ascii="Arial" w:hAnsi="Arial" w:cs="Arial"/>
                <w:color w:val="000000"/>
                <w:sz w:val="16"/>
                <w:szCs w:val="16"/>
              </w:rPr>
              <w:br/>
              <w:t>Україна;</w:t>
            </w:r>
            <w:r w:rsidRPr="00864EBD">
              <w:rPr>
                <w:rFonts w:ascii="Arial" w:hAnsi="Arial" w:cs="Arial"/>
                <w:color w:val="000000"/>
                <w:sz w:val="16"/>
                <w:szCs w:val="16"/>
              </w:rPr>
              <w:br/>
              <w:t xml:space="preserve">випуск серії: </w:t>
            </w:r>
            <w:r w:rsidRPr="00864EBD">
              <w:rPr>
                <w:rFonts w:ascii="Arial" w:hAnsi="Arial" w:cs="Arial"/>
                <w:color w:val="000000"/>
                <w:sz w:val="16"/>
                <w:szCs w:val="16"/>
              </w:rPr>
              <w:br/>
              <w:t>ТОВ "ВАЛАРТІН ФАРМА",</w:t>
            </w:r>
            <w:r w:rsidRPr="00864EB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що відповідає за випуск серії готового лікарського засобу вноситься у зв’язку з оптимізацією процесів.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як наслідок – відповідні зміни внесено в текст маркування упаковки лікарського засобу (додавання виробника).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UA/0237/02/01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МІРАМІДЕЗ®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нашкірний, спиртовий, 0,1%, по 100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КНВМП "ІСНА"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пакування, контроль якості: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"Тернофарм",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випуск серії: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"ВАЛАРТІН ФАРМА",</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4EBD">
              <w:rPr>
                <w:rFonts w:ascii="Arial" w:hAnsi="Arial" w:cs="Arial"/>
                <w:color w:val="000000"/>
                <w:sz w:val="16"/>
                <w:szCs w:val="16"/>
              </w:rPr>
              <w:br/>
              <w:t>Оновлення тексту маркування первинної та вторинної упаковок лікарського засобу, зокрема вилучення інформації, зазначеної російською мовою, та внесення редакційних правок по тексту. Введення змін протягом 6-ти місяців після затвердження.Зміни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Зміна виробника, що відповідає за випуск серії ГЛЗ із ТОВ "Тернофарм", Україна на ТОВ "ВАЛАРТІН ФАРМА", Україна. Також розписано функції затвердженого виробника ТОВ "Тернофарм", Україна (виробництво, пакування, контроль якості).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UA/0237/01/01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МОКСИФЛОКСАЦИН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400 мг; по 5 таблеток в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UA/19633/01/01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МОКСИФЛОКС-ІНФУЗІЯ®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інфузій 400 мг/250 мл; по 250 мл у пляшці,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w:t>
            </w:r>
            <w:r w:rsidRPr="00864EBD">
              <w:rPr>
                <w:rFonts w:ascii="Arial" w:hAnsi="Arial" w:cs="Arial"/>
                <w:color w:val="000000"/>
                <w:sz w:val="16"/>
                <w:szCs w:val="16"/>
              </w:rPr>
              <w:br/>
              <w:t xml:space="preserve">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4.2.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(додаток 2,10,11) у зв’язку з оновленням інформації з безпеки діючої речовини моксифлоксацин відповідно до актуальної референтної інформації, що є рутинними заходами з мінімізації ризиків. Резюме Плану управління ризиками версія 4.2 додається.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повідомлень про підозрювані побічні реакції та відсутність ефективності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рекомендацією PRAC.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4.2. Зміни внесено до частин: І «Загальна інформація» ІІ «Специфікація з безпеки» ІІІ «План з фармаконагляду» V «Заходи з мінімізації ризиків» VI «Резюме плану управління ризиками» VII «Додатки» (додаток 2,10,11) у зв’язку з оновленням інформації з безпеки діючої речовини моксифлоксацин відповідно до актуальної референтної інформації, що є рутинними заходами з мінімізації ризиків. </w:t>
            </w:r>
            <w:r w:rsidRPr="00864EBD">
              <w:rPr>
                <w:rFonts w:ascii="Arial" w:hAnsi="Arial" w:cs="Arial"/>
                <w:color w:val="000000"/>
                <w:sz w:val="16"/>
                <w:szCs w:val="16"/>
              </w:rPr>
              <w:br/>
              <w:t xml:space="preserve">Резюме Плану управління ризиками версія 4.2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UA/16553/01/01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МОЛЕСКІН®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крем 0,1 %;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2007-194-Rev 03 (затверджено: R1-CEP 2007-194-Rev 02) для діючої речовини Мометазону фуроат від вже затвердженого виробника SYMBIOTEC PHARMALAB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UA/7002/01/01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МОЛЕСКІН® 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2007-194-Rev 03 (затверджено: R1-CEP 2007-194-Rev 02) для діючої речовини Мометазону фуроат від вже затвердженого виробника SYMBIOTEC PHARMALAB PRIVATE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UA/13153/01/01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МОМЕТАЗОНУ ФУРОАТ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(субстанція) в поліетиленових пакетах вкладених в алюмінієві або поліпропіленові контейнери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Симбайотек Фармалеб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для АФІ Мометазону фуроат від вже затвердженого виробника SYMBIOTEC PHARMALAB PRIVATE LIMITED, Індія, (затверджено: R1-CEP 2007-194-Rev 02; запропоновано: R1-CEP 2007-194-Rev 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color w:val="000000"/>
                <w:sz w:val="16"/>
                <w:szCs w:val="16"/>
              </w:rPr>
            </w:pPr>
            <w:r w:rsidRPr="00864EBD">
              <w:rPr>
                <w:rFonts w:ascii="Arial" w:hAnsi="Arial" w:cs="Arial"/>
                <w:i/>
                <w:color w:val="000000"/>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UA/6204/01/01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МОНТЕЛУКАСТ-ТЕВА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UA/12439/02/01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МОНТЕМАК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жувальні по 4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МКЯ (версія eCTD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UA/15178/01/02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МОНТЕМАК 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жувальні по 5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МКЯ (версія eCTD 0002).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UA/15178/01/03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МУКОЗА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w:t>
            </w:r>
            <w:r w:rsidRPr="00864EBD">
              <w:rPr>
                <w:rFonts w:ascii="Arial" w:hAnsi="Arial" w:cs="Arial"/>
                <w:color w:val="000000"/>
                <w:sz w:val="16"/>
                <w:szCs w:val="16"/>
              </w:rPr>
              <w:br/>
              <w:t>по 2,2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UA/2946/01/01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НАВІРЕЛ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концентрат для приготування розчину для інфузій, 10 мг/мл; по 1 мл (10 мг) або 5 мл (50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"in bulk", контроль серій: oнкомед меньюфекчерінг а.с., Чеська Республiка; Пакування, маркування та випуск серії:</w:t>
            </w:r>
            <w:r w:rsidRPr="00864EBD">
              <w:rPr>
                <w:rFonts w:ascii="Arial" w:hAnsi="Arial" w:cs="Arial"/>
                <w:color w:val="000000"/>
                <w:sz w:val="16"/>
                <w:szCs w:val="16"/>
              </w:rPr>
              <w:b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2017-075-Rev 00 від вже затвердженого виробника JIANGSU HANSOH PHARMACEUTICAL GROUP CO., LTD. діючої речовини вінорелбіну тартрат в зв’язку з збільшенням терміну повторного випробування АФІ до 36 місяців (затверджено: R0-CEP 2017-075-Rev 01 re-test date 24 months; запропоновано: R1-CEP 2017-075-Rev 00 re-test date 36 months).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UA/4711/01/01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назальний 0,05 %; по 10 мл або 15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дозвіл на випуск серії: Пі енд Джі Хелс Острія ГмбХ енд Ко. ОГ ,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Австрія/ Португалiя/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UA/11682/01/02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НАЗИВІН® СЕНСИТИВ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назальний 0,025 %; по 10 мл або 15 мл препарату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дозвіл на випуск серії: Пі енд Джі Хелс Острія ГмбХ енд Ко. ОГ , Австрія; виробництво за повним циклом: Софарімекс - Індустріа Кіміка е Фармацеутіка, С.А., Португалiя; виробництво за повним циклом: Фамар Хелс Кеар Сервісіз Мадрид, С.А.У.,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Австрія/ Португалiя/ 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UA/11682/01/01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НАЗОНОЛ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спрей назальний, розчин дозований, 1 мг/мл по 10 мл у полімерному флаконі з розпилювачем;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"Мікрофарм"</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"Мікрофарм"</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у зв'язку із отриманням позитивних даних щодо дослідження стабільності у реальному часі. Діюча редакція: Термін придатності. 2 роки </w:t>
            </w:r>
            <w:r w:rsidRPr="00864EBD">
              <w:rPr>
                <w:rFonts w:ascii="Arial" w:hAnsi="Arial" w:cs="Arial"/>
                <w:color w:val="000000"/>
                <w:sz w:val="16"/>
                <w:szCs w:val="16"/>
              </w:rPr>
              <w:br/>
              <w:t xml:space="preserve">Пропонована редакція: Термін придатності. 3 роки. Зміни внесено в розділ "Термін придатності" в інструкцію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UA/18788/01/01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10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UA/5409/01/01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НЕЙРОБІОН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по 3 мл в ампулі; по 3 ампули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повний цикл виробництва: СЕНЕКСІ HSC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UA/5409/02/01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НЕЙРОБІОН® АДВАНС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таблеток у блістері, по 3 блістери у картонній коробці;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Джермані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Пі енд Джі Хелс Острія ГмбХ енд Ко. 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Австрія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Derevianko Іrina / Деревянко Ірина. Пропонована редакція: Alina Vovchuk / Вовчук Аліна Володимирівна.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UA/20293/01/01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НЕЙРОДАР®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500 мг, по 10 таблеток у блістері; по 1 блістеру в картонній упаковці; по 3 або по 10 упаковок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за повним циклом: 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(Б.II.б.4. (а) ІА)</w:t>
            </w:r>
            <w:r w:rsidRPr="00864EBD">
              <w:rPr>
                <w:rFonts w:ascii="Arial" w:hAnsi="Arial" w:cs="Arial"/>
                <w:color w:val="000000"/>
                <w:sz w:val="16"/>
                <w:szCs w:val="16"/>
              </w:rPr>
              <w:br/>
              <w:t xml:space="preserve">Додавання до затвердженого розміру серії готового лікарського засобу (100 000 таблеток) на виробничій дільниці- Плот № М-3, Індор Спешел Ікономік Зоун, Фейз-ІІ, Пітампур, Діст. Дхар, Мадхья Прадеш, Пін 454774, Індія додаткового розміру серії — 500 000 таблеток. Затверджено: 3.2.Р.3.2 Склад на серію; Розмір серії 100 000 таблеток Запропоновано: 3.2.Р.3.2 Склад на серію </w:t>
            </w:r>
            <w:r w:rsidRPr="00864EBD">
              <w:rPr>
                <w:rFonts w:ascii="Arial" w:hAnsi="Arial" w:cs="Arial"/>
                <w:color w:val="000000"/>
                <w:sz w:val="16"/>
                <w:szCs w:val="16"/>
              </w:rPr>
              <w:br/>
              <w:t>Розмір серії 100 000 таблеток; 500 000 таблеток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UA/10777/01/01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для ін'єкцій, 15 мг/мл; по 1 мл в ампулі; по 10 ампул в контурній чарунковій упаковці; по 1 контурній чарунковій упаковці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АТ «Олфа»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Дозвіл на випуск серії:</w:t>
            </w:r>
            <w:r w:rsidRPr="00864EBD">
              <w:rPr>
                <w:rFonts w:ascii="Arial" w:hAnsi="Arial" w:cs="Arial"/>
                <w:color w:val="000000"/>
                <w:sz w:val="16"/>
                <w:szCs w:val="16"/>
              </w:rPr>
              <w:br/>
              <w:t>АТ «Олфа», Латвія</w:t>
            </w:r>
            <w:r w:rsidRPr="00864EBD">
              <w:rPr>
                <w:rFonts w:ascii="Arial" w:hAnsi="Arial" w:cs="Arial"/>
                <w:color w:val="000000"/>
                <w:sz w:val="16"/>
                <w:szCs w:val="16"/>
              </w:rPr>
              <w:br/>
              <w:t>Виробництво нерозфасованої продукції, первинна та вторинна упаковка:</w:t>
            </w:r>
            <w:r w:rsidRPr="00864EBD">
              <w:rPr>
                <w:rFonts w:ascii="Arial" w:hAnsi="Arial" w:cs="Arial"/>
                <w:color w:val="000000"/>
                <w:sz w:val="16"/>
                <w:szCs w:val="16"/>
              </w:rPr>
              <w:br/>
              <w:t>АТ "Софарма", Болгарія</w:t>
            </w:r>
            <w:r w:rsidRPr="00864EBD">
              <w:rPr>
                <w:rFonts w:ascii="Arial" w:hAnsi="Arial" w:cs="Arial"/>
                <w:color w:val="000000"/>
                <w:sz w:val="16"/>
                <w:szCs w:val="16"/>
              </w:rPr>
              <w:b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Латвія/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відповідального за виробництво нерозфасованої продукції, первинна та вторинна упаковка.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Адміністративні зміни. Зміна найменування та/або адреси заявника (власника реєстраційного посвідчення). Зміна назви та адреси заявника. Діюча редакція: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випуск серії.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щодо безпеки/ефективності та фармаконагляду (інші зміни). Зміни внесено у текст маркування первинної (п. 3, 4) та вторинної (п. 12, 13, 17) упаковки лікарського засобу для обох дозувань, а також у п. 2 вторинної упаковки для дозування 15 мг/мл. Введення змін протягом 6-ти місяців після затвердження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UA/2083/01/02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НЕЙРОМІДИН®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для ін'єкцій, 5 мг/мл по 1 мл в ампулі; по 10 ампул в контурній чарунковій упаковці; по 1 контурній чарунковій упаковці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АТ «Олфа» </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Дозвіл на випуск серії:</w:t>
            </w:r>
            <w:r w:rsidRPr="00864EBD">
              <w:rPr>
                <w:rFonts w:ascii="Arial" w:hAnsi="Arial" w:cs="Arial"/>
                <w:color w:val="000000"/>
                <w:sz w:val="16"/>
                <w:szCs w:val="16"/>
              </w:rPr>
              <w:br/>
              <w:t>АТ «Олфа», Латвія</w:t>
            </w:r>
            <w:r w:rsidRPr="00864EBD">
              <w:rPr>
                <w:rFonts w:ascii="Arial" w:hAnsi="Arial" w:cs="Arial"/>
                <w:color w:val="000000"/>
                <w:sz w:val="16"/>
                <w:szCs w:val="16"/>
              </w:rPr>
              <w:br/>
              <w:t>Виробництво нерозфасованої продукції, первинна та вторинна упаковка:</w:t>
            </w:r>
            <w:r w:rsidRPr="00864EBD">
              <w:rPr>
                <w:rFonts w:ascii="Arial" w:hAnsi="Arial" w:cs="Arial"/>
                <w:color w:val="000000"/>
                <w:sz w:val="16"/>
                <w:szCs w:val="16"/>
              </w:rPr>
              <w:br/>
              <w:t>АТ "Софарма", Болгарія</w:t>
            </w:r>
            <w:r w:rsidRPr="00864EBD">
              <w:rPr>
                <w:rFonts w:ascii="Arial" w:hAnsi="Arial" w:cs="Arial"/>
                <w:color w:val="000000"/>
                <w:sz w:val="16"/>
                <w:szCs w:val="16"/>
              </w:rPr>
              <w:br/>
              <w: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Латвія/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та адреси виробника ГЛЗ відповідального за виробництво нерозфасованої продукції, первинна та вторинна упаковка.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Адміністративні зміни. Зміна найменування та/або адреси заявника (власника реєстраційного посвідчення). Зміна назви та адреси заявника. Діюча редакція: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відповідального за випуск серії.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Зміни щодо безпеки/ефективності та фармаконагляду (інші зміни). Зміни внесено у текст маркування первинної (п. 3, 4) та вторинної (п. 12, 13, 17) упаковки лікарського засобу для обох дозувань, а також у п. 2 вторинної упаковки для дозування 15 мг/мл. Введення змін протягом 6-ти місяців після затвердження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UA/2083/01/01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НІКАРДИПІН 10 МГ/10 МЛ, РОЗЧИН ДЛЯ ІН'ЄКЦІЙ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10 мг/10 мл; по 10 мл у скляній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Лабораторія Aгетан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 xml:space="preserve">Діюча редакція: Александре Монін / Mr. Alexandre Monin, PharmD. Пропонована редакція: Адоу Блез / Mr. Adou Blaise, MD. </w:t>
            </w:r>
            <w:r w:rsidRPr="00864EBD">
              <w:rPr>
                <w:rFonts w:ascii="Arial" w:hAnsi="Arial" w:cs="Arial"/>
                <w:color w:val="000000"/>
                <w:sz w:val="16"/>
                <w:szCs w:val="16"/>
              </w:rPr>
              <w:br/>
              <w:t xml:space="preserve">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UA/20325/01/01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НІТРО-МІК®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сублінгвальний дозований, 0,4 мг/доза;</w:t>
            </w:r>
            <w:r w:rsidRPr="00864EBD">
              <w:rPr>
                <w:rFonts w:ascii="Arial" w:hAnsi="Arial" w:cs="Arial"/>
                <w:color w:val="000000"/>
                <w:sz w:val="16"/>
                <w:szCs w:val="16"/>
              </w:rPr>
              <w:br/>
              <w:t>по 15 мл (300 доз) у флаконі; по 1 флакону з розпилювачем, запобіжним ковпачком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НВФ «МІКРОХІМ», Україна (виробнича дільниця (всі стадії виробничого процесу; відповідальний за випуск серії, не включаючи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UA/2622/01/01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концентрат для розчину для інфузій, 2 мг/мл; по 4 мл або 8 мл у ампулі; по 5 ампул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Александре Монін / Mr. Alexandre Monin, PharmD. Пропонована редакція: Адоу Блез / Mr. Adou Blaise, MD. </w:t>
            </w:r>
            <w:r w:rsidRPr="00864EBD">
              <w:rPr>
                <w:rFonts w:ascii="Arial" w:hAnsi="Arial" w:cs="Arial"/>
                <w:color w:val="000000"/>
                <w:sz w:val="16"/>
                <w:szCs w:val="16"/>
              </w:rPr>
              <w:b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UA/4671/01/01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ОЗІКЛІД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з модифікованим вивільненням по 30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UA/12351/01/01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ОКТРЕОТИДУ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(субстанція) у флаконах пластикових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 Сі еН Пептідайдз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Іспанія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Зміна у методі ВЕРХ для контролю показника «Кількісне визначення». У зв'язку зі зміною фасування стандартного зразка виробника BCN Peptides S.A., Spain, пропонується: - під час приготування розчину порівняння замість наважки "5,0 мг РСЗ" зазначити "вміст флакону РСЗ"; - відкоригувати формулу розрахунку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UA/11148/01/01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ОЛФЕН® -75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по 2 мл в ампулі, по 5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Меркле ГмбХ, Німеччина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UA/5122/01/01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2 мг/мг; in bulk: по 2 мл або 4 мл в ампулі; по 100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що пов’язані з можливістю проведення альтернативного процесу перевірки ампул на герметичність на автоматичній інспекційній машині.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та 5 мл) АТ "Полтавський завод медичного скла", Україна. Затверджено: ампули скляні по 2 мл та 5 мл: виробник Shandong Pharmaceutical Glass Co., Ltd., Китай Запропоновано: ампули по 2 мл та 5 мл: виробник Shandong Pharmaceutical Glass Co., Ltd., Китай; ампули скляні по 2 мл та 5 мл: АТ "Полтавський завод медичного скла",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UA/10251/01/01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ОНДАНСЕТРОН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2 мг/мг; по 2 мл або 4 мл в ампулі; по 5 ампул у пачці; по 2 мл або 4 мл в ампулі; по 100 ампул у пачці;</w:t>
            </w:r>
            <w:r w:rsidRPr="00864EBD">
              <w:rPr>
                <w:rFonts w:ascii="Arial" w:hAnsi="Arial" w:cs="Arial"/>
                <w:color w:val="000000"/>
                <w:sz w:val="16"/>
                <w:szCs w:val="16"/>
              </w:rPr>
              <w:br/>
              <w:t>по 2 мл або 4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що пов’язані з можливістю проведення альтернативного процесу перевірки ампул на герметичність на автоматичній інспекційній машині.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пакувальних матеріалів (ампули по 2 мл та 5 мл) АТ "Полтавський завод медичного скла", Україна. Затверджено: ампули скляні по 2 мл та 5 мл: виробник Shandong Pharmaceutical Glass Co., Ltd., Китай Запропоновано: ампули по 2 мл та 5 мл: виробник Shandong Pharmaceutical Glass Co., Ltd., Китай; ампули скляні по 2 мл та 5 мл: АТ "Полтавський завод медичного скла",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color w:val="000000"/>
                <w:sz w:val="16"/>
                <w:szCs w:val="16"/>
              </w:rPr>
            </w:pPr>
            <w:r w:rsidRPr="00864EBD">
              <w:rPr>
                <w:rFonts w:ascii="Arial" w:hAnsi="Arial" w:cs="Arial"/>
                <w:i/>
                <w:color w:val="000000"/>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UA/10250/01/01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ОПТИКС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таблеток у блістері; по 3 або по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UA/6929/01/01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ОФТАН®ТИМОЛОЛ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0,5 %; по 5 мл у флаконі з крапельницею;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Виробник відповідальний за виробництво in bulk, первинну та вторинну упаковку, контроль якості: НекстФарма АТ, Фінляндія; </w:t>
            </w:r>
            <w:r w:rsidRPr="00864EBD">
              <w:rPr>
                <w:rFonts w:ascii="Arial" w:hAnsi="Arial" w:cs="Arial"/>
                <w:color w:val="000000"/>
                <w:sz w:val="16"/>
                <w:szCs w:val="16"/>
              </w:rPr>
              <w:br/>
              <w:t xml:space="preserve">Альтернативний виробник, відповідальний за вторинне пакування: Мануфактурінг Пакагінг Фармака (МПФ) Б.В., Нідерланди; </w:t>
            </w:r>
            <w:r w:rsidRPr="00864EBD">
              <w:rPr>
                <w:rFonts w:ascii="Arial" w:hAnsi="Arial" w:cs="Arial"/>
                <w:color w:val="000000"/>
                <w:sz w:val="16"/>
                <w:szCs w:val="16"/>
              </w:rPr>
              <w:br/>
              <w:t xml:space="preserve">Виробник відповідальний за випуск серії: Сантен АТ, Фінляндія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Фінляндія/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Савченко Дмитро Сергійович. Пропонована редакція: Федоренко Валерія Максимівна.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UA/5052/01/01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ПАРАМОЛ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інфузій, 1000 мг/100 мл; по 100 мл в контейнері з поліпропілену;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в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UA/17842/01/01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розділів "Протипоказання", "Особливості застосування" відповідно до оновленої інформації щодо безпеки застосування діючої речовини метамізол.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парацетамол.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UA/10881/01/01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ПЕНТАЛГІН-ЗДОРОВ'Я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таблеток у блістері; 1 або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 Україна</w:t>
            </w:r>
            <w:r w:rsidRPr="00864EBD">
              <w:rPr>
                <w:rFonts w:ascii="Arial" w:hAnsi="Arial" w:cs="Arial"/>
                <w:color w:val="000000"/>
                <w:sz w:val="16"/>
                <w:szCs w:val="16"/>
              </w:rPr>
              <w:br/>
              <w:t>(фасування із "in bulk" препарату фірми-виробника ТОВ "Харківське фармацевтичне підприємство "Здоров'я народу",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UA/14757/01/01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ПІАРОН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суспензія оральна, 120 мг/5 мл; по 100 мл у флаконі; по 1 флакону з мірною скляночкою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«КУСУМ ФАРМ», Україна</w:t>
            </w:r>
            <w:r w:rsidRPr="00864EBD">
              <w:rPr>
                <w:rFonts w:ascii="Arial" w:hAnsi="Arial" w:cs="Arial"/>
                <w:color w:val="000000"/>
                <w:sz w:val="16"/>
                <w:szCs w:val="16"/>
              </w:rPr>
              <w:br/>
              <w:t>або</w:t>
            </w:r>
            <w:r w:rsidRPr="00864EBD">
              <w:rPr>
                <w:rFonts w:ascii="Arial" w:hAnsi="Arial" w:cs="Arial"/>
                <w:color w:val="000000"/>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864EBD">
              <w:rPr>
                <w:rFonts w:ascii="Arial" w:hAnsi="Arial" w:cs="Arial"/>
                <w:color w:val="000000"/>
                <w:sz w:val="16"/>
                <w:szCs w:val="16"/>
              </w:rPr>
              <w:br/>
              <w:t>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UA/9270/02/01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ПІРИДОКСАЛЬ-5-ФОСФАТ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(субстанція) у мішках з поліетиленової плівки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Товариство з обмеженою відповідальністю "ФАРМХІМ"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864EBD">
              <w:rPr>
                <w:rFonts w:ascii="Arial" w:hAnsi="Arial" w:cs="Arial"/>
                <w:color w:val="000000"/>
                <w:sz w:val="16"/>
                <w:szCs w:val="16"/>
              </w:rPr>
              <w:br/>
              <w:t>Показник «Важкі метали» вилучається зі специфікації, і як наслідок вилучається з методів контролю якості. Проект змін до МКЯ ЛЗ (0000).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UA/16505/01/01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ПЛАЦЕНТА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розчин для ін'єкцій по 2,2 мл в ампулі; по 5 ампул у контурній чарунковій упаковці; по 1 або по 2, або по 20 контурних чарункових упаковок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UA/2465/01/01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ПОМПЕЗО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ліофілізат для розчину для ін’єкцій по 40 мг;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UA/17804/01/01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ПРЕВЕНАР® 13 / PREVENAR® 13 ВАКЦИНА ПНЕВМОКОКОВА ПОЛІСАХАРИДНА КОН’ЮГОВАНА (ТРИНАДЦЯТИВАЛЕНТНА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суспензія для ін’єкцій; по 1 дозі (0,5 мл) у попередньо наповненому шприці; по 1 попередньо наповненому шприцу та одній відокремленій голці в індивідуальному чохлі у закритому пластиковому контейнері; по 1 пластиковому контейнері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Пфайзер Менюфекчуринг Бельгія НВ, Бельгія; Пфайзер Ірленд Фармасеутикалс,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 Ірландія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864EBD">
              <w:rPr>
                <w:rFonts w:ascii="Arial" w:hAnsi="Arial" w:cs="Arial"/>
                <w:color w:val="000000"/>
                <w:sz w:val="16"/>
                <w:szCs w:val="16"/>
              </w:rPr>
              <w:br/>
              <w:t xml:space="preserve">Діюча редакція: Частота подання регулярно оновлюваного звіту з безпеки 1 рік. Кінцева дата для включення даних до РОЗБ - 09.01.2018 р. Дата подання - 19.03.2018 р. Пропонована редакція: Частота подання регулярно оновлюваного звіту з безпеки 5 років. Кінцева дата для включення даних до РОЗБ - 09.01.2028 р. Дата подання - 08.04.2028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UA/15864/01/01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ПРОЛІА®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60 мг/мл; по 1 мл розчину в скляному попередньо наповненому шприці з голкою, закритою ковпачком, із захисним пристроєм від випадкового уколу голкою; по 1 попередньо заповненому шприцу з захисним пристроєм в блістері; по 1 блістеру в картонній коробці; по 1 мл розчину в скляному попередньо заповненому шприці з голкою, закритою ковпачком; по 1 попередньо заповненому шприцу в блістері або без блістера, поміщеному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Амджен Європа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нерозфасованої продукції, первинне пакування: Амджен Мануфекчурінг Лімітед, США; вторинне пакування та випуск серії: Амджен Європа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Технічна помилка (згідно наказу МОЗ від 23.07.2015 № 460). Виправлення технічної помилки в МКЯ, а саме коректно зазначити номер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UA/12077/01/01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ПРОПОСОЛ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аерозоль</w:t>
            </w:r>
            <w:r w:rsidRPr="00864EBD">
              <w:rPr>
                <w:rFonts w:ascii="Arial" w:hAnsi="Arial" w:cs="Arial"/>
                <w:color w:val="000000"/>
                <w:sz w:val="16"/>
                <w:szCs w:val="16"/>
              </w:rPr>
              <w:br/>
              <w:t>по 50 г у балоні аерозольному алюмінієвому; по 1 балону з розпилювачем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"Стома"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"Стома"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 xml:space="preserve">Оновлено текст маркування первинної та вторинної упаковки лікарського засобу, а саме вилучено інформацію, зазначену російською мовою, та видалено російськомовну версію інструкції для медичного застосування лікарського засобу.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UA/1261/02/01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ПРОСТААР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м'які,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r w:rsidRPr="00864EBD">
              <w:rPr>
                <w:rFonts w:ascii="Arial" w:hAnsi="Arial" w:cs="Arial"/>
                <w:color w:val="000000"/>
                <w:sz w:val="16"/>
                <w:szCs w:val="16"/>
              </w:rPr>
              <w:br/>
              <w:t>введення додаткового розміру серії ГЛЗ: Затверджено: 100 000 капсул. Запропоновано: 100 000 капсул, 400 000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UA/20492/01/01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ПРОСТІД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м’які,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Олів Хелскер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100 000 капсул. Запропоновано: 100 000 капсул, 400 000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UA/18090/01/01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ПУРИ-НЕТОЛ®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50 мг; по 25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вторинне пакування, випробування контролю якості та випуск серій: Аспен Бад-Ольдесло ГмбХ, Німеччина; виробництво, випробування контролю якості, первинне та вторинне пакування: Аспен СА Оперейшенз (Пті) Лтд, Південна Африка; </w:t>
            </w:r>
            <w:r w:rsidRPr="00864EBD">
              <w:rPr>
                <w:rFonts w:ascii="Arial" w:hAnsi="Arial" w:cs="Arial"/>
                <w:color w:val="000000"/>
                <w:sz w:val="16"/>
                <w:szCs w:val="16"/>
              </w:rPr>
              <w:br/>
              <w:t>виробництво, випробування контролю якості, первинне пакування, вторинне пакування та випуск серій: Екселла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 Південна Африка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64EBD">
              <w:rPr>
                <w:rFonts w:ascii="Arial" w:hAnsi="Arial" w:cs="Arial"/>
                <w:color w:val="000000"/>
                <w:sz w:val="16"/>
                <w:szCs w:val="16"/>
              </w:rPr>
              <w:br/>
              <w:t>Діюча редакція: Кучма Володимир Олександрович. Пропонована редакція: Булига Лідія Олексіївна.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UA/14862/01/01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РЕММАКС-КВ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жувальні з м'ятним смаком; по 6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UA/11362/01/01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РЕММАКС-КВ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жувальні з малиновим смаком; по 6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UA/12126/01/01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РЕММАКС-КВ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жувальні з апельсиновим смаком; по 6 таблеток у блістері; по 3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вторинної упаковки лікарського засобу у п. 17. ІНШЕ.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UA/12125/01/01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РЕНФЛЕКСІС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концентрату для розчину для інфузій по 100 мг; по 100 мг у флаконі місткістю 20 мл з прозорого боросилікатного скла типу I з гумовою пробкою та алюмінієвим ковпачком з кришкою flip-off;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САМСУНГ БІОЕПІС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Республiка Корея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виробництво ГЛЗ; контроль якості при випуску серії за показником «Стерильність»: Патеон Італія С.п.А., Італія; виробництво ГЛЗ; контроль якості при випуску серії за показниками «Стерильність» та «Ендотоксини»: Самсунг Байолоджикс Кo. Лтд., Республіка Корея; </w:t>
            </w:r>
            <w:r w:rsidRPr="00864EBD">
              <w:rPr>
                <w:rFonts w:ascii="Arial" w:hAnsi="Arial" w:cs="Arial"/>
                <w:color w:val="000000"/>
                <w:sz w:val="16"/>
                <w:szCs w:val="16"/>
              </w:rPr>
              <w:br/>
              <w:t>вторинне пакування: Фармачеутічі Форменті С.п.А., Італія; контроль якості при випуску серії за всіма показниками, окрім показників «Однорідність дозованих одиниць», «кІЕФ з візуальним контролем», «Стерильність», «Ендотоксини», «Герметичність контейнера» (альтернативна дільниця): ФУДЗІФІЛМ Діосинт Байотекнолоджиз Денмак АпС, Данія; контроль якості при випуску серії за всіма показниками, окрім показника «Ендотоксини»; контроль якості при вивченні стабільності за всіма показниками, окрім показників «Стерильність» та «Ендотоксини»: ППД Девелопмент Айєленд Лімітед, Ірландія; контроль якості при вивченні стабільності за показником «Аналіз нейтралізації ФНП-альфа за допомогою репортерного гена NF-kB»: ППД Девелопмент, Л.П., Сполучені Штати Америки (США); контроль якості при випуску серії за показником «Ендотоксини»; контроль якості при вивченні стабільності за показниками «Стерильність» та «Ендотоксини»: Чарльз Рівер Лабораторіз Айєленд Лімітед, Ірландія;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Італія/ Республіка Корея/ Данія/ 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уточнення реєстраційної процедури в наказі МОЗ України № 777 від 07.05.2025 -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1 рік. Кінцева дата для включення даних до РОЗБ – 20.01.2025 р. Дата подання - 31.03.2025 р. Пропонована редакція: Частота подання регулярно оновлюваного звіту з безпеки 3 роки. Кінцева дата для включення даних до РОЗБ - 23.08.2025 р. Дата подання - 21.11.2025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UA/20561/01/01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РИНОМІСТИН®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назальні, розчин, 0,1 %/0,01 %; по 10 мл у флаконі з 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КНВМП "ІСНА"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keepNext/>
              <w:autoSpaceDE w:val="0"/>
              <w:autoSpaceDN w:val="0"/>
              <w:adjustRightInd w:val="0"/>
              <w:jc w:val="center"/>
              <w:outlineLvl w:val="1"/>
              <w:rPr>
                <w:rFonts w:ascii="Arial" w:hAnsi="Arial" w:cs="Arial"/>
                <w:bCs/>
                <w:sz w:val="16"/>
                <w:szCs w:val="16"/>
                <w:lang w:eastAsia="en-US"/>
              </w:rPr>
            </w:pPr>
            <w:r w:rsidRPr="00864EBD">
              <w:rPr>
                <w:rFonts w:ascii="Arial" w:hAnsi="Arial" w:cs="Arial"/>
                <w:bCs/>
                <w:color w:val="000000"/>
                <w:sz w:val="16"/>
                <w:szCs w:val="16"/>
                <w:lang w:eastAsia="en-US"/>
              </w:rPr>
              <w:t>виробництво, пакування, контроль якості:</w:t>
            </w:r>
          </w:p>
          <w:p w:rsidR="000B5A97" w:rsidRPr="00864EBD" w:rsidRDefault="000B5A97" w:rsidP="00CE551F">
            <w:pPr>
              <w:keepNext/>
              <w:autoSpaceDE w:val="0"/>
              <w:autoSpaceDN w:val="0"/>
              <w:adjustRightInd w:val="0"/>
              <w:jc w:val="center"/>
              <w:outlineLvl w:val="1"/>
              <w:rPr>
                <w:rFonts w:ascii="Arial" w:hAnsi="Arial" w:cs="Arial"/>
                <w:bCs/>
                <w:sz w:val="16"/>
                <w:szCs w:val="16"/>
                <w:lang w:eastAsia="en-US"/>
              </w:rPr>
            </w:pPr>
            <w:r w:rsidRPr="00864EBD">
              <w:rPr>
                <w:rFonts w:ascii="Arial" w:hAnsi="Arial" w:cs="Arial"/>
                <w:bCs/>
                <w:color w:val="000000"/>
                <w:sz w:val="16"/>
                <w:szCs w:val="16"/>
                <w:lang w:eastAsia="en-US"/>
              </w:rPr>
              <w:t>АТ "ФАРМАК",</w:t>
            </w:r>
          </w:p>
          <w:p w:rsidR="000B5A97" w:rsidRPr="00864EBD" w:rsidRDefault="000B5A97" w:rsidP="00CE551F">
            <w:pPr>
              <w:keepNext/>
              <w:autoSpaceDE w:val="0"/>
              <w:autoSpaceDN w:val="0"/>
              <w:adjustRightInd w:val="0"/>
              <w:jc w:val="center"/>
              <w:outlineLvl w:val="1"/>
              <w:rPr>
                <w:rFonts w:ascii="Arial" w:hAnsi="Arial" w:cs="Arial"/>
                <w:bCs/>
                <w:sz w:val="16"/>
                <w:szCs w:val="16"/>
                <w:lang w:eastAsia="en-US"/>
              </w:rPr>
            </w:pPr>
            <w:r w:rsidRPr="00864EBD">
              <w:rPr>
                <w:rFonts w:ascii="Arial" w:hAnsi="Arial" w:cs="Arial"/>
                <w:bCs/>
                <w:color w:val="000000"/>
                <w:sz w:val="16"/>
                <w:szCs w:val="16"/>
                <w:lang w:eastAsia="en-US"/>
              </w:rPr>
              <w:t>Україна;</w:t>
            </w:r>
          </w:p>
          <w:p w:rsidR="000B5A97" w:rsidRPr="00864EBD" w:rsidRDefault="000B5A97" w:rsidP="00CE551F">
            <w:pPr>
              <w:keepNext/>
              <w:autoSpaceDE w:val="0"/>
              <w:autoSpaceDN w:val="0"/>
              <w:adjustRightInd w:val="0"/>
              <w:jc w:val="center"/>
              <w:outlineLvl w:val="1"/>
              <w:rPr>
                <w:rFonts w:ascii="Arial" w:hAnsi="Arial" w:cs="Arial"/>
                <w:bCs/>
                <w:sz w:val="16"/>
                <w:szCs w:val="16"/>
                <w:lang w:eastAsia="en-US"/>
              </w:rPr>
            </w:pPr>
            <w:r w:rsidRPr="00864EBD">
              <w:rPr>
                <w:rFonts w:ascii="Arial" w:hAnsi="Arial" w:cs="Arial"/>
                <w:bCs/>
                <w:color w:val="000000"/>
                <w:sz w:val="16"/>
                <w:szCs w:val="16"/>
                <w:lang w:eastAsia="en-US"/>
              </w:rPr>
              <w:t>випуск серії:</w:t>
            </w:r>
          </w:p>
          <w:p w:rsidR="000B5A97" w:rsidRPr="00864EBD" w:rsidRDefault="000B5A97" w:rsidP="00CE551F">
            <w:pPr>
              <w:keepNext/>
              <w:autoSpaceDE w:val="0"/>
              <w:autoSpaceDN w:val="0"/>
              <w:adjustRightInd w:val="0"/>
              <w:jc w:val="center"/>
              <w:outlineLvl w:val="1"/>
              <w:rPr>
                <w:rFonts w:ascii="Arial" w:hAnsi="Arial" w:cs="Arial"/>
                <w:bCs/>
                <w:sz w:val="16"/>
                <w:szCs w:val="16"/>
                <w:lang w:eastAsia="en-US"/>
              </w:rPr>
            </w:pPr>
            <w:r w:rsidRPr="00864EBD">
              <w:rPr>
                <w:rFonts w:ascii="Arial" w:hAnsi="Arial" w:cs="Arial"/>
                <w:bCs/>
                <w:color w:val="000000"/>
                <w:sz w:val="16"/>
                <w:szCs w:val="16"/>
                <w:lang w:eastAsia="en-US"/>
              </w:rPr>
              <w:t>ТОВ "ВАЛАРТІН ФАРМА",</w:t>
            </w:r>
          </w:p>
          <w:p w:rsidR="000B5A97" w:rsidRPr="00864EBD" w:rsidRDefault="000B5A97" w:rsidP="00CE551F">
            <w:pPr>
              <w:keepNext/>
              <w:autoSpaceDE w:val="0"/>
              <w:autoSpaceDN w:val="0"/>
              <w:adjustRightInd w:val="0"/>
              <w:jc w:val="center"/>
              <w:outlineLvl w:val="1"/>
              <w:rPr>
                <w:rFonts w:ascii="Arial" w:hAnsi="Arial" w:cs="Arial"/>
                <w:color w:val="000000"/>
                <w:sz w:val="16"/>
                <w:szCs w:val="16"/>
              </w:rPr>
            </w:pPr>
            <w:r w:rsidRPr="00864EBD">
              <w:rPr>
                <w:rFonts w:ascii="Arial" w:hAnsi="Arial" w:cs="Arial"/>
                <w:bCs/>
                <w:color w:val="000000"/>
                <w:sz w:val="16"/>
                <w:szCs w:val="16"/>
                <w:lang w:eastAsia="en-US"/>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заміна виробника, що відповідає за випуск серії з АТ "ФАРМАК", Україна на ТОВ "ВАЛАРТІН ФАРМА",Україна. Зазначення функції виробників.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та як наслідок - відповідні зміни у тексті маркування первинної (п. 5) та вторинної (п. 11, 17) упаковки лікарського засобу щодо виробника.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UA/14095/01/01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РІНОСАН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назальний, розчин, 1 мг/мл, по 10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Базік Фарма Мануфактурінг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Нідерланди</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3, 7, 17 та в текст маркування первинної упаковки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UA/19254/01/01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75 мг/20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UA/19281/01/03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75 мг/10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UA/19281/01/02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РОЗЗОР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75 мг/5 мг, по 7 капсул у блістері; по 4 блістери у пачці з картону; по 28 капсул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виробнича дільниця (всі стадії виробничого процесу): ТОВ НВФ «МІКРОХІМ», Україна; відповідальний за випуск серії, не включаючи контроль/випробування серії: ТОВ НВФ «МІКРОХІМ»,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UA/19281/01/01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СИНТУС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оральні, розчин 0,5 %; по 20 мл у флаконі з пробкою-крапельницею і кришкою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ДАНСОН-БГ ООД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ВЕТПРОМ АД, виробнича дільниця Віфарма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Topalova Vili / Топалова Вілі. Пропонована редакція: Bozhidara Stoyanova / Стоянова Божидара.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w:t>
            </w:r>
            <w:r w:rsidRPr="00864EBD">
              <w:rPr>
                <w:rFonts w:ascii="Arial" w:hAnsi="Arial" w:cs="Arial"/>
                <w:color w:val="000000"/>
                <w:sz w:val="16"/>
                <w:szCs w:val="16"/>
              </w:rPr>
              <w:br/>
              <w:t>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UA/19387/02/01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СИНТУС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сироп 0,15 %; по 200 мл у флаконі, по 1 флакону в комплекті з мірним стаканчиком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ДАНСОН-БГ ООД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ВЕТПРОМ АД, виробнича дільниця Віфарма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Topalova Vili / Топалова Вілі. Пропонована редакція: Bozhidara Stoyanova / Стоянова Божидара.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w:t>
            </w:r>
            <w:r w:rsidRPr="00864EBD">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UA/19387/01/01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СІМБРИНЗА®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по 5 мл у флаконах-крапельницях; по 1 або 3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UA/15669/01/01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UA/14312/01/02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СОЛЕКС®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200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Шульц Ольга Сергіївна. Пропонована редакція: Майстер Марина Геннадіївна.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UA/14312/01/03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СПЕКТРІЛА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концентрату для розчину для інфузій, по 10 000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Виробник, що відповідає за маркування, вторинне пакування та за випуск серії: Медак Гезельшафт фюр клініше Шпеціальпрепарате мбХ, Німеччина; Виробник, що відповідає за виробництво готової лікарської форми, первинне пакування, випробування/контроль якості: Ліоконтракт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уточнення реєстраційної процедури в наказі МОЗ України № 755 від 30.04.2025 - Зміни І типу - Зміни з якості. АФІ. Система контейнер/закупорювальний засіб (інші зміни) - оновлення методу стерилізації первинної упаковки діючої речовини з гамма-опромінення (Ph.Eur.) на опромінення (Ph.Eur.). Введення змін протягом 6-ти місяців після затвердження.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впровадження кваліфікаційного протоколу для in-house стандартного зразка для діючої речовини.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допустимих меж для показника «Концентрація білка» з 40-48 мг/флакон на 38-46 мг/флакон у специфікації ГЛЗ.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UA/17474/01/01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СТИМОЛ®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оральний, 1 г/10 мл по 10 мл у пакетику, по 18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БІОКОДЕКС</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БІОКОДЕКС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 xml:space="preserve">Внесено зміни у текст маркування первинної та вторинної упаковки лікарського засобу, а саме вилучено інформацію, зазначену російською мовою, а також доповнено текст маркування первинної упаковки інформацією щодо логотипу виробника. </w:t>
            </w:r>
            <w:r w:rsidRPr="00864EBD">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UA/6937/01/01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СТОРВАС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UA/0778/01/01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СТОРВАС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UA/0778/01/02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СТРОНДЕКС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для ротової порожнини дозований, 12,5 мг/доза; по 10 мл (64 дози) або по 5 мл (32 дози) у флаконі полімерному або зі світлозахисного скла;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виробнича дільниця (всі стадії виробничого процесу): ТОВ НВФ «МІКРОХІМ», Україна; відповідальний за випуск серії, не включаючи контроль/ випробування серії: ТОВ НВФ «МІКРОХІМ»,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864EBD">
              <w:rPr>
                <w:rFonts w:ascii="Arial" w:hAnsi="Arial" w:cs="Arial"/>
                <w:color w:val="000000"/>
                <w:sz w:val="16"/>
                <w:szCs w:val="16"/>
              </w:rPr>
              <w:br/>
              <w:t xml:space="preserve">Діюча редакція: Євстратова Ірина Ігорівна. Пропонована редакція: Полюх Наталія Євгенівна.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UA/15759/01/01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75 мг, по 14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r w:rsidRPr="00864EBD">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"Особливості застосування", "Побічні реакції" згідно з інформацією щодо медичного застосування референтного лікарського засобу (ЛІРИКА).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UA/15871/01/01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СУДОРЕГА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150 мг, по 14 капсул у блістері;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 Індія, 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Д-р Редді’с Лабораторіс Лтд, ФТО – ІI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в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 </w:t>
            </w:r>
            <w:r w:rsidRPr="00864EBD">
              <w:rPr>
                <w:rFonts w:ascii="Arial" w:hAnsi="Arial" w:cs="Arial"/>
                <w:color w:val="000000"/>
                <w:sz w:val="16"/>
                <w:szCs w:val="16"/>
              </w:rPr>
              <w:br/>
              <w:t>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в розділи "Особливості застосування", "Побічні реакції" згідно з інформацією щодо медичного застосування референтного лікарського засобу (ЛІРИКА).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UA/15871/01/02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оральної суспензії зі смаком полуниці,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Хорватія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UA/15660/01/01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оральної суспензії, 100 мг/5 мл; по 1 флакону з порошком для оральної суспензії по 20 мл (400 мг) разом зі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Хорватія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UA/4612/01/01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ТАДАЛАФІЛ ГЕНЕЙМ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20 мг; по 2 таблетки у блістері; по 1 блістеру у пачці; по 4 таблетки у блістері; по 1 або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Аккорд Хелскеа Полска Сп. з.о.о.</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Польща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вторинне пакування:</w:t>
            </w:r>
            <w:r w:rsidRPr="00864EBD">
              <w:rPr>
                <w:rFonts w:ascii="Arial" w:hAnsi="Arial" w:cs="Arial"/>
                <w:color w:val="000000"/>
                <w:sz w:val="16"/>
                <w:szCs w:val="16"/>
              </w:rPr>
              <w:br/>
              <w:t>АККОРД ХЕЛСКЕА ЛІМІТЕД, Bелика Британія;</w:t>
            </w:r>
            <w:r w:rsidRPr="00864EBD">
              <w:rPr>
                <w:rFonts w:ascii="Arial" w:hAnsi="Arial" w:cs="Arial"/>
                <w:color w:val="000000"/>
                <w:sz w:val="16"/>
                <w:szCs w:val="16"/>
              </w:rPr>
              <w:br/>
              <w:t>контроль якості:</w:t>
            </w:r>
            <w:r w:rsidRPr="00864EBD">
              <w:rPr>
                <w:rFonts w:ascii="Arial" w:hAnsi="Arial" w:cs="Arial"/>
                <w:color w:val="000000"/>
                <w:sz w:val="16"/>
                <w:szCs w:val="16"/>
              </w:rPr>
              <w:br/>
              <w:t>АСТРОН РЕСЬОРЧ ЛІМІТЕД, Bелика Британія;</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контроль якості:</w:t>
            </w:r>
            <w:r w:rsidRPr="00864EBD">
              <w:rPr>
                <w:rFonts w:ascii="Arial" w:hAnsi="Arial" w:cs="Arial"/>
                <w:color w:val="000000"/>
                <w:sz w:val="16"/>
                <w:szCs w:val="16"/>
              </w:rPr>
              <w:br/>
              <w:t>Весслінг Хангері Кфт., Угорщина</w:t>
            </w:r>
            <w:r w:rsidRPr="00864EBD">
              <w:rPr>
                <w:rFonts w:ascii="Arial" w:hAnsi="Arial" w:cs="Arial"/>
                <w:color w:val="000000"/>
                <w:sz w:val="16"/>
                <w:szCs w:val="16"/>
              </w:rPr>
              <w:br/>
            </w:r>
            <w:r w:rsidRPr="00864EBD">
              <w:rPr>
                <w:rFonts w:ascii="Arial" w:hAnsi="Arial" w:cs="Arial"/>
                <w:color w:val="000000"/>
                <w:sz w:val="16"/>
                <w:szCs w:val="16"/>
              </w:rPr>
              <w:br/>
              <w:t>вторинне пакування:</w:t>
            </w:r>
            <w:r w:rsidRPr="00864EBD">
              <w:rPr>
                <w:rFonts w:ascii="Arial" w:hAnsi="Arial" w:cs="Arial"/>
                <w:color w:val="000000"/>
                <w:sz w:val="16"/>
                <w:szCs w:val="16"/>
              </w:rPr>
              <w:br/>
              <w:t xml:space="preserve">ДіЕйчЕль СЕПЛАЙ ЧЕЙН (Італія) СПА, Італія </w:t>
            </w:r>
            <w:r w:rsidRPr="00864EBD">
              <w:rPr>
                <w:rFonts w:ascii="Arial" w:hAnsi="Arial" w:cs="Arial"/>
                <w:color w:val="000000"/>
                <w:sz w:val="16"/>
                <w:szCs w:val="16"/>
              </w:rPr>
              <w:br/>
            </w:r>
            <w:r w:rsidRPr="00864EBD">
              <w:rPr>
                <w:rFonts w:ascii="Arial" w:hAnsi="Arial" w:cs="Arial"/>
                <w:color w:val="000000"/>
                <w:sz w:val="16"/>
                <w:szCs w:val="16"/>
              </w:rPr>
              <w:br/>
              <w:t>виробництво лікарського засобу, первинне та вторинне пакування, контроль якості серії, експорт на дільницю випуску серії:</w:t>
            </w:r>
            <w:r w:rsidRPr="00864EBD">
              <w:rPr>
                <w:rFonts w:ascii="Arial" w:hAnsi="Arial" w:cs="Arial"/>
                <w:color w:val="000000"/>
                <w:sz w:val="16"/>
                <w:szCs w:val="16"/>
              </w:rPr>
              <w:br/>
              <w:t>Інтас Фармасьютікалс Лімітед, Індія</w:t>
            </w:r>
            <w:r w:rsidRPr="00864EBD">
              <w:rPr>
                <w:rFonts w:ascii="Arial" w:hAnsi="Arial" w:cs="Arial"/>
                <w:color w:val="000000"/>
                <w:sz w:val="16"/>
                <w:szCs w:val="16"/>
              </w:rPr>
              <w:br/>
              <w:t>контроль якості:</w:t>
            </w:r>
            <w:r w:rsidRPr="00864EBD">
              <w:rPr>
                <w:rFonts w:ascii="Arial" w:hAnsi="Arial" w:cs="Arial"/>
                <w:color w:val="000000"/>
                <w:sz w:val="16"/>
                <w:szCs w:val="16"/>
              </w:rPr>
              <w:br/>
              <w:t>ФАРМАВАЛІД Лтд. Мікробіологічна лабораторія , Угорщина</w:t>
            </w:r>
            <w:r w:rsidRPr="00864EBD">
              <w:rPr>
                <w:rFonts w:ascii="Arial" w:hAnsi="Arial" w:cs="Arial"/>
                <w:color w:val="000000"/>
                <w:sz w:val="16"/>
                <w:szCs w:val="16"/>
              </w:rPr>
              <w:br/>
            </w:r>
            <w:r w:rsidRPr="00864EBD">
              <w:rPr>
                <w:rFonts w:ascii="Arial" w:hAnsi="Arial" w:cs="Arial"/>
                <w:color w:val="000000"/>
                <w:sz w:val="16"/>
                <w:szCs w:val="16"/>
              </w:rPr>
              <w:br/>
              <w:t>контроль якості:</w:t>
            </w:r>
            <w:r w:rsidRPr="00864EBD">
              <w:rPr>
                <w:rFonts w:ascii="Arial" w:hAnsi="Arial" w:cs="Arial"/>
                <w:color w:val="000000"/>
                <w:sz w:val="16"/>
                <w:szCs w:val="16"/>
              </w:rPr>
              <w:br/>
              <w:t>Фармадокс Хелскеа Лтд., Мальта</w:t>
            </w:r>
            <w:r w:rsidRPr="00864EBD">
              <w:rPr>
                <w:rFonts w:ascii="Arial" w:hAnsi="Arial" w:cs="Arial"/>
                <w:color w:val="000000"/>
                <w:sz w:val="16"/>
                <w:szCs w:val="16"/>
              </w:rPr>
              <w:br/>
              <w:t>Відповідальний за випуск серії:</w:t>
            </w:r>
            <w:r w:rsidRPr="00864EBD">
              <w:rPr>
                <w:rFonts w:ascii="Arial" w:hAnsi="Arial" w:cs="Arial"/>
                <w:color w:val="000000"/>
                <w:sz w:val="16"/>
                <w:szCs w:val="16"/>
              </w:rPr>
              <w:br/>
              <w:t>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Bелика Британія/ Угорщина /Італія/ Мальта/ 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4EBD">
              <w:rPr>
                <w:rFonts w:ascii="Arial" w:hAnsi="Arial" w:cs="Arial"/>
                <w:color w:val="000000"/>
                <w:sz w:val="16"/>
                <w:szCs w:val="16"/>
              </w:rPr>
              <w:br/>
              <w:t xml:space="preserve">Зміни внесено в текст маркування вторинної упаковки лікарського засобу у пункт 17. Введення змін протягом 6-ти місяців після затвердження. Зміни І типу - Адміністративні зміни. Зміна назви лікарського засобу. Зміни внесено щодо назви лікарського засобу. </w:t>
            </w:r>
            <w:r w:rsidRPr="00864EBD">
              <w:rPr>
                <w:rFonts w:ascii="Arial" w:hAnsi="Arial" w:cs="Arial"/>
                <w:color w:val="000000"/>
                <w:sz w:val="16"/>
                <w:szCs w:val="16"/>
              </w:rPr>
              <w:br/>
              <w:t xml:space="preserve">Затверджено: </w:t>
            </w:r>
            <w:r w:rsidRPr="00864EBD">
              <w:rPr>
                <w:rFonts w:ascii="Arial" w:hAnsi="Arial" w:cs="Arial"/>
                <w:color w:val="000000"/>
                <w:sz w:val="16"/>
                <w:szCs w:val="16"/>
              </w:rPr>
              <w:br/>
              <w:t xml:space="preserve">Тадалафіл Некстфарм (Tadalafil Nextpharm). </w:t>
            </w:r>
            <w:r w:rsidRPr="00864EBD">
              <w:rPr>
                <w:rFonts w:ascii="Arial" w:hAnsi="Arial" w:cs="Arial"/>
                <w:color w:val="000000"/>
                <w:sz w:val="16"/>
                <w:szCs w:val="16"/>
              </w:rPr>
              <w:br/>
              <w:t xml:space="preserve">Запропоновано: </w:t>
            </w:r>
            <w:r w:rsidRPr="00864EBD">
              <w:rPr>
                <w:rFonts w:ascii="Arial" w:hAnsi="Arial" w:cs="Arial"/>
                <w:color w:val="000000"/>
                <w:sz w:val="16"/>
                <w:szCs w:val="16"/>
              </w:rPr>
              <w:br/>
              <w:t xml:space="preserve">Тадалафіл Генейм (Tadalafil Geneym)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UA/19557/01/01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зі смаком апельсину по 3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864EBD">
              <w:rPr>
                <w:rFonts w:ascii="Arial" w:hAnsi="Arial" w:cs="Arial"/>
                <w:color w:val="000000"/>
                <w:sz w:val="16"/>
                <w:szCs w:val="16"/>
              </w:rPr>
              <w:br/>
              <w:t>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первинну (п. 6) та вторинну (п. 17) упаковки, а також зроблено незначні редакційні правки.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UA/16482/01/01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таблетки зі смаком м`яти по 3 мг; 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864EBD">
              <w:rPr>
                <w:rFonts w:ascii="Arial" w:hAnsi="Arial" w:cs="Arial"/>
                <w:color w:val="000000"/>
                <w:sz w:val="16"/>
                <w:szCs w:val="16"/>
              </w:rPr>
              <w:br/>
              <w:t>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первинну (п. 6) та вторинну (п. 17) упаковки, а також зроблено незначні редакційні правки.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UA/16483/01/01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зі смаком евкаліпту по 3 мг;</w:t>
            </w:r>
            <w:r w:rsidRPr="00864EBD">
              <w:rPr>
                <w:rFonts w:ascii="Arial" w:hAnsi="Arial" w:cs="Arial"/>
                <w:color w:val="000000"/>
                <w:sz w:val="16"/>
                <w:szCs w:val="16"/>
              </w:rPr>
              <w:br/>
              <w:t xml:space="preserve">по 10 таблеток у блістері; по 2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фірма "Вертекс"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всі стадії циклу виробництва, крім контролю якості, первинного та вторинного пакування: Товариство з обмеженою відповідальністю "Фармацевтична фірма "Вертекс", Україна; первинне та вторинне пакування, випуск серії: Товариство з обмеженою відповідальністю "Фармацевтична фірма "Вертекс", Україна; всі стадії циклу виробництва крім випуску серії: ТОВ "ФАРМЕКС ГРУП", Україна; </w:t>
            </w:r>
            <w:r w:rsidRPr="00864EBD">
              <w:rPr>
                <w:rFonts w:ascii="Arial" w:hAnsi="Arial" w:cs="Arial"/>
                <w:color w:val="000000"/>
                <w:sz w:val="16"/>
                <w:szCs w:val="16"/>
              </w:rPr>
              <w:br/>
              <w:t>контроль якості: Товариство з обмеженою відповідальністю "Дослідний завод «ГНЦЛС",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 Оновлено текст маркування первинної та вторинної упаковки лікарського засобу, а саме вилучено інформацію, зазначену російською мовою, внесено зміни у первинну (п. 6) та вторинну (п. 17) упаковки, а також зроблено незначні редакційні правки.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UA/16484/01/01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ТАНТІВЕРТ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для ротової порожнини, 1,5 мг/мл по 30 мл у флаконі зі скла або з пластику; по 1 флакону зі спрей-дозатором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фірма "Вертекс"</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випуск серії:</w:t>
            </w:r>
            <w:r w:rsidRPr="00864EBD">
              <w:rPr>
                <w:rFonts w:ascii="Arial" w:hAnsi="Arial" w:cs="Arial"/>
                <w:color w:val="000000"/>
                <w:sz w:val="16"/>
                <w:szCs w:val="16"/>
              </w:rPr>
              <w:br/>
              <w:t>Товариство з обмеженою відповідальністю "Фармацевтична фірма "Вертекс",</w:t>
            </w:r>
            <w:r w:rsidRPr="00864EBD">
              <w:rPr>
                <w:rFonts w:ascii="Arial" w:hAnsi="Arial" w:cs="Arial"/>
                <w:color w:val="000000"/>
                <w:sz w:val="16"/>
                <w:szCs w:val="16"/>
              </w:rPr>
              <w:br/>
              <w:t>Україна;</w:t>
            </w:r>
            <w:r w:rsidRPr="00864EBD">
              <w:rPr>
                <w:rFonts w:ascii="Arial" w:hAnsi="Arial" w:cs="Arial"/>
                <w:color w:val="000000"/>
                <w:sz w:val="16"/>
                <w:szCs w:val="16"/>
              </w:rPr>
              <w:br/>
              <w:t>всі стадії циклу виробництва крім контролю якості:</w:t>
            </w:r>
            <w:r w:rsidRPr="00864EBD">
              <w:rPr>
                <w:rFonts w:ascii="Arial" w:hAnsi="Arial" w:cs="Arial"/>
                <w:color w:val="000000"/>
                <w:sz w:val="16"/>
                <w:szCs w:val="16"/>
              </w:rPr>
              <w:br/>
              <w:t>Товариство з обмеженою відповідальністю "Фармацевтична фірма "Вертекс",</w:t>
            </w:r>
            <w:r w:rsidRPr="00864EBD">
              <w:rPr>
                <w:rFonts w:ascii="Arial" w:hAnsi="Arial" w:cs="Arial"/>
                <w:color w:val="000000"/>
                <w:sz w:val="16"/>
                <w:szCs w:val="16"/>
              </w:rPr>
              <w:br/>
              <w:t>Україна;</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всі стадії циклу виробництва, крім випуску серії: </w:t>
            </w:r>
            <w:r w:rsidRPr="00864EBD">
              <w:rPr>
                <w:rFonts w:ascii="Arial" w:hAnsi="Arial" w:cs="Arial"/>
                <w:color w:val="000000"/>
                <w:sz w:val="16"/>
                <w:szCs w:val="16"/>
              </w:rPr>
              <w:br/>
              <w:t>Товариство з обмеженою відповідальністю "Фармацевтична компанія "Здоров'я",</w:t>
            </w:r>
            <w:r w:rsidRPr="00864EBD">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4EBD">
              <w:rPr>
                <w:rFonts w:ascii="Arial" w:hAnsi="Arial" w:cs="Arial"/>
                <w:color w:val="000000"/>
                <w:sz w:val="16"/>
                <w:szCs w:val="16"/>
              </w:rPr>
              <w:br/>
              <w:t>Зміни внесено в текст маркування первинної (п. 6) та вторинної (п. 2, 4, 17) упаковки лікарського засобу; вилучено інформацію, зазначену російською мовою; внесено незначні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UA/16355/02/01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ТЕМПОФЕН®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нерозфасованої продукції, первинна та вторинна упаковка, контроль якості: Фармацевтичні заводи Польфарма С.А., Польща; Дозвіл на випуск серії: АТ "Софарма",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 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2002-020-Rev 11 (затверджено: CEP 2002-020-Rev 10) від вже затвердженого виробника Farmson Basic Drugs Private Limited для АФІ парацетамолу внаслідок зміни назви компанії з Farmson Pharmaceutical Gujarat Private Limited на Farmson Basic Drugs Private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UA/20122/01/01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ТЕРАФЛЮ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орального розчину зі смаком лісових ягід;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Халеон ЮС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США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UA/5436/01/01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ТИКОЗИД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(MUSCORIL 4 mg/2 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UA/20653/01/01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ТИКОЗИД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4 мг/2 мл, по 2 мл в ампулі; по 6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"УОРЛД МЕДИЦИН"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Туреччина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відповідно до інформації щодо медичного застосування референтного лікарського засобу (MUSCORIL 4 mg/2 ml solution for injection).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UA/18912/01/01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ТИМАЛІН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ліофілізат для розчину для ін'єкцій по 10 мг;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"ФЗ "СТАДА"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"ФЗ "СТАДА"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Виробник лікарського засобу змінив свою назву з ТОВ «ФЗ «БІОФАРМА» на ТОВ «ФЗ «СТАДА». Виробнича дільниця та всі виробничі операції залишаються незмінними.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11, 17) упаковки лікарського засобу. Термін введення змін протягом 6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проведення випробування за показником «Мікробіологічна чистота» субстанції «Тимомодулін низькомолекулярний» з методу «глибинного висівання» на метод «мембранної фільтрації».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Вилучення контролю проміжної продукції під час виробництва рутинних серій препарату «Тималін, ліофілізат для розчину для ін’єкцій не менше 1,5 мг в перерахунку на поліпептиди у флаконах № 10 (5х2) у блістерах». Дана зміна стосується виключно рутинного контролю серій, що виготовляються відповідно до затвердженого та валідованого техпроцесу. В разі виготовлення валідаційних серій препарату, контроль проміжної продукції під час виробничого процесу препарату «Тималін» проводиться обов’язково, з метою дослідження впливу виробничого процесу на критичні параметри якості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UA/2989/01/01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ТІМОКСІ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400 мг, по 5 або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Північна Македонія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864EBD">
              <w:rPr>
                <w:rFonts w:ascii="Arial" w:hAnsi="Arial" w:cs="Arial"/>
                <w:color w:val="000000"/>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UA/17582/01/01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ліофілізат для розчину для ін'єкцій по 0,5 г; флакони з ліофілізатом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 "Побічні реакції" щодо повідомлення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"Несумісність" щодо безпеки застосування діючої речовини лікарського засобу.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w:t>
            </w:r>
            <w:r w:rsidRPr="00864EBD">
              <w:rPr>
                <w:rFonts w:ascii="Arial" w:hAnsi="Arial" w:cs="Arial"/>
                <w:color w:val="000000"/>
                <w:sz w:val="16"/>
                <w:szCs w:val="16"/>
              </w:rPr>
              <w:br/>
              <w:t xml:space="preserve">Введення плану управління ризиками, версія 0.1. Резюме плану управління ризиками, версія 0.1 надається.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UA/3916/01/01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ТІОПЕНТАЛ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ліофілізат для розчину для ін'єкцій по 1,0 г; флакони з ліофілізатом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у розділ "Побічні реакції" щодо повідомлення про побічні реакції.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"Передозування", "Побічні реакції", "Несумісність" щодо безпеки застосування діючої речовини лікарського засобу. Введення змін протягом 6-ти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w:t>
            </w:r>
            <w:r w:rsidRPr="00864EBD">
              <w:rPr>
                <w:rFonts w:ascii="Arial" w:hAnsi="Arial" w:cs="Arial"/>
                <w:color w:val="000000"/>
                <w:sz w:val="16"/>
                <w:szCs w:val="16"/>
              </w:rPr>
              <w:br/>
              <w:t xml:space="preserve">Введення плану управління ризиками, версія 0.1. Резюме плану управління ризиками, версія 0.1 надається.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UA/3916/01/02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ТІОЦЕТАМ®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по 5 мл в ампулі; по 5 ампул у контурній чарунковій упаковці, покритій плівкою; по 2 контурні чарункові упаковки у пачці; по 10 мл в ампулі; по 5 ампул у контурній чарунковій упаковці, покритій плівкою; по 2 контурні чарункові упаковки у пачці; по 10 мл в ампулі; по 10 ампул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Приведення специфікації та методів контролю допоміжної речовини Вода для ін’єкцій до вимог монографії ЕР, а саме: адаптовано показник «Опис», вилучено показник «Нітрати»; додано посилання на ще один метод контролю за показником «Бактеріальні ендотоксини» (ЕР 2.6.32); за показником «Питома електропровідність» та показником «Мікробіологічний моніторинг», змінено посилання на методи контролю (монографія ЕР «Water for injections in bulk (0169)»).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UA/0693/02/01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ТОБРАДЕКС®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мазь очна; по 3,5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UA/2448/02/01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ТОНЗІРИН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льодяники пресовані по 10 льодяників у блістері; по 1 або 2 блістери в картонній пачці; по 12 льодяників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«Софарма»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Адіфарм ЕАД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Софія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Зміна в розмірі упаковки ГЛЗ, а саме додається новий розмір упаковки. Діюча редакція: по 10 льодяників у блістері; по 1 або 2 блістери в картонній пачці. Пропонована редакція: </w:t>
            </w:r>
            <w:r w:rsidRPr="00864EBD">
              <w:rPr>
                <w:rFonts w:ascii="Arial" w:hAnsi="Arial" w:cs="Arial"/>
                <w:color w:val="000000"/>
                <w:sz w:val="16"/>
                <w:szCs w:val="16"/>
              </w:rPr>
              <w:br/>
              <w:t xml:space="preserve">по 10 льодяників у блістері; по 1 або 2 блістери в картонній пачці. по 12 льодяників у блістері; по 2 блістери в картонній пачці. </w:t>
            </w:r>
            <w:r w:rsidRPr="00864EBD">
              <w:rPr>
                <w:rFonts w:ascii="Arial" w:hAnsi="Arial" w:cs="Arial"/>
                <w:color w:val="000000"/>
                <w:sz w:val="16"/>
                <w:szCs w:val="16"/>
              </w:rPr>
              <w:br/>
              <w:t>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15,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UA/20447/01/01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ТРАВАТАН®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40 мкг/мл по 2,5 мл у флаконі-крапельниці; по 1 або 3 флакони-крапельниці в проміжній упаковці з фольги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Алкон Куврьор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Бельгія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UA/12422/01/01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ТРИФАС®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 мг;</w:t>
            </w:r>
            <w:r w:rsidRPr="00864EBD">
              <w:rPr>
                <w:rFonts w:ascii="Arial" w:hAnsi="Arial" w:cs="Arial"/>
                <w:color w:val="000000"/>
                <w:sz w:val="16"/>
                <w:szCs w:val="16"/>
              </w:rPr>
              <w:br/>
              <w:t>по 10 таблеток у блістері; по 3,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Менаріні Інтернешонал Оперейшонс Люксембург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таблеток "in bulk", контроль серії: БЕРЛІН-ХЕМІ АГ, Нiмеччина; кінцеве пакування, контроль та випуск серії:</w:t>
            </w:r>
            <w:r w:rsidRPr="00864EBD">
              <w:rPr>
                <w:rFonts w:ascii="Arial" w:hAnsi="Arial" w:cs="Arial"/>
                <w:color w:val="000000"/>
                <w:sz w:val="16"/>
                <w:szCs w:val="16"/>
              </w:rPr>
              <w:br/>
              <w:t>БЕРЛІН-ХЕМІ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Нiмеччина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864EBD">
              <w:rPr>
                <w:rFonts w:ascii="Arial" w:hAnsi="Arial" w:cs="Arial"/>
                <w:color w:val="000000"/>
                <w:sz w:val="16"/>
                <w:szCs w:val="16"/>
              </w:rPr>
              <w:br/>
              <w:t xml:space="preserve">Діюча редакція: </w:t>
            </w:r>
            <w:r w:rsidRPr="00864EBD">
              <w:rPr>
                <w:rFonts w:ascii="Arial" w:hAnsi="Arial" w:cs="Arial"/>
                <w:color w:val="000000"/>
                <w:sz w:val="16"/>
                <w:szCs w:val="16"/>
              </w:rPr>
              <w:br/>
              <w:t>Частота подання регулярно оновлюваного звіту з безпеки 13 років.</w:t>
            </w:r>
            <w:r w:rsidRPr="00864EBD">
              <w:rPr>
                <w:rFonts w:ascii="Arial" w:hAnsi="Arial" w:cs="Arial"/>
                <w:color w:val="000000"/>
                <w:sz w:val="16"/>
                <w:szCs w:val="16"/>
              </w:rPr>
              <w:br/>
              <w:t xml:space="preserve">Кінцева дата для включення даних до РОЗБ - 14.04.2025 р. Дата подання - 13.07.2025 р. </w:t>
            </w:r>
            <w:r w:rsidRPr="00864EBD">
              <w:rPr>
                <w:rFonts w:ascii="Arial" w:hAnsi="Arial" w:cs="Arial"/>
                <w:color w:val="000000"/>
                <w:sz w:val="16"/>
                <w:szCs w:val="16"/>
              </w:rPr>
              <w:br/>
              <w:t xml:space="preserve">Пропонована редакція: </w:t>
            </w:r>
            <w:r w:rsidRPr="00864EBD">
              <w:rPr>
                <w:rFonts w:ascii="Arial" w:hAnsi="Arial" w:cs="Arial"/>
                <w:color w:val="000000"/>
                <w:sz w:val="16"/>
                <w:szCs w:val="16"/>
              </w:rPr>
              <w:br/>
              <w:t>Частота подання регулярно оновлюваного звіту з безпеки 8 років.</w:t>
            </w:r>
            <w:r w:rsidRPr="00864EBD">
              <w:rPr>
                <w:rFonts w:ascii="Arial" w:hAnsi="Arial" w:cs="Arial"/>
                <w:color w:val="000000"/>
                <w:sz w:val="16"/>
                <w:szCs w:val="16"/>
              </w:rPr>
              <w:br/>
              <w:t xml:space="preserve">Кінцева дата для включення даних до РОЗБ - 03.06.2025 р. Дата подання - 01.09.2025 р. </w:t>
            </w:r>
            <w:r w:rsidRPr="00864EBD">
              <w:rPr>
                <w:rFonts w:ascii="Arial" w:hAnsi="Arial" w:cs="Arial"/>
                <w:color w:val="000000"/>
                <w:sz w:val="16"/>
                <w:szCs w:val="16"/>
              </w:rPr>
              <w:br/>
              <w:t xml:space="preserve">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UA/2540/01/01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ТРОКСЕВАЗИН®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300 мг; по 10 капсул у блістері; по 5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Балканфарма-Разград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2016-279 - Rev 00 (затверджено: R0-CEP 2016-279 - Rev 01) для діючої речовини Troxerutin від вже затвердженого виробника SICHUAN XIELI PHARMACEUTICAL CO.,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діючої речовини Troxerutin виробника ГЛЗ незначного показника «Microbiological contamination».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із специфікації діючої речовини Troxerutin виробника ГЛЗ показника «Heavy metals».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діючої речовини Troxerutin за показником «Composition», зокрема зміна періодичності контролю з * It is controlled on the first, 20th and every 20th batch delivered in the year змінено на рутинне випробування.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специфікації / методах контролю діючої речовини Troxerutin за показником «Identification» у зв’язку із вилученням примітки **The requirement is guaranteed from the manufacturer» та доповнення посилання на методи контролю для тестів: IR absorption - (Ph. Eur. 2.2.24); HPLC - (Ph. Eur. 2.2.29).</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UA/3368/02/01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 xml:space="preserve">ТРОКСИМЕТАЦИН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гель 2%; по 40 г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ДАНСОН-БГ ООД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Республіка 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ВЕТПРОМ АД, виробнича дільниця Віфарма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Болгарія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Topalova Vili / Топалова Вілі. Пропонована редакція: Bozhidara Stoyanova / Стоянова Божидара.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Волошина Анастасія Анатоліївна. Пропонована редакція: Холіна Олена Василівна. </w:t>
            </w:r>
            <w:r w:rsidRPr="00864EBD">
              <w:rPr>
                <w:rFonts w:ascii="Arial" w:hAnsi="Arial" w:cs="Arial"/>
                <w:color w:val="000000"/>
                <w:sz w:val="16"/>
                <w:szCs w:val="16"/>
              </w:rPr>
              <w:br/>
              <w:t xml:space="preserve">Зміна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UA/20137/01/01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УБІХІНОН КОМПОЗИТУМ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w:t>
            </w:r>
            <w:r w:rsidRPr="00864EBD">
              <w:rPr>
                <w:rFonts w:ascii="Arial" w:hAnsi="Arial" w:cs="Arial"/>
                <w:color w:val="000000"/>
                <w:sz w:val="16"/>
                <w:szCs w:val="16"/>
              </w:rPr>
              <w:br/>
              <w:t>по 2,2 мл в ампулі; по 5 ампул у контурній чарунковій упаковці; по 1 контурній чарунковій упаковці в коробці з картону;</w:t>
            </w:r>
            <w:r w:rsidRPr="00864EBD">
              <w:rPr>
                <w:rFonts w:ascii="Arial" w:hAnsi="Arial" w:cs="Arial"/>
                <w:color w:val="000000"/>
                <w:sz w:val="16"/>
                <w:szCs w:val="16"/>
              </w:rPr>
              <w:br/>
              <w:t>по 2,2 мл в ампулі; по 5 ампул у контурній чарунковій упаковці; по 2 контурні чарункові упаковки в коробці з картону;</w:t>
            </w:r>
            <w:r w:rsidRPr="00864EBD">
              <w:rPr>
                <w:rFonts w:ascii="Arial" w:hAnsi="Arial" w:cs="Arial"/>
                <w:color w:val="000000"/>
                <w:sz w:val="16"/>
                <w:szCs w:val="16"/>
              </w:rPr>
              <w:br/>
              <w:t>по 2,2 мл в ампулі; по 5 ампул у контурній чарунковій упаковці;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Німеччина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ампули показником “Colour of glass”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ампули показником “Arsenic content” з відповідним методом випробування.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w:t>
            </w:r>
            <w:r w:rsidRPr="00864EBD">
              <w:rPr>
                <w:rFonts w:ascii="Arial" w:hAnsi="Arial" w:cs="Arial"/>
                <w:color w:val="000000"/>
                <w:sz w:val="16"/>
                <w:szCs w:val="16"/>
              </w:rPr>
              <w:br/>
              <w:t xml:space="preserve">– внесення змін до специфікації на ампули, а саме незначне коригування критеріїв прийнятності для показника “Break strength” (верхня межа власної специфікації компанії трохи скоригована, враховуючи загальновизнана максимальна міцність на розрив, описана в стандартах DIN для ампул 1 мл і 2 мл).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інформації про постачальника пакувального матеріалу (ампули).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UA/0018/01/01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УРСОЛІЗИН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300 мг; по 20 капсул у блістері, по 1 блістеру у картонній коробці; по 25 капсул у блістері, по 4 блістера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Ескулапіус Фармасьютічі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АБЦ Фармасьютічі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864EBD">
              <w:rPr>
                <w:rFonts w:ascii="Arial" w:hAnsi="Arial" w:cs="Arial"/>
                <w:color w:val="000000"/>
                <w:sz w:val="16"/>
                <w:szCs w:val="16"/>
              </w:rPr>
              <w:br/>
              <w:t xml:space="preserve">Діюча редакція: Шкляревич Ігор Олександрович. Пропонована редакція: Петрушанко Максим Миколайович.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UA/8078/01/02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УРСОСАН®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250 мг; по 10 капсул у блістері; по 1 або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всі стадії виробництва, контроль якості та випуск серії:</w:t>
            </w:r>
            <w:r w:rsidRPr="00864EBD">
              <w:rPr>
                <w:rFonts w:ascii="Arial" w:hAnsi="Arial" w:cs="Arial"/>
                <w:color w:val="000000"/>
                <w:sz w:val="16"/>
                <w:szCs w:val="16"/>
              </w:rPr>
              <w:br/>
              <w:t>ПРО.МЕД.ЦС Прага а.с., Чеська Республіка;</w:t>
            </w:r>
            <w:r w:rsidRPr="00864EBD">
              <w:rPr>
                <w:rFonts w:ascii="Arial" w:hAnsi="Arial" w:cs="Arial"/>
                <w:color w:val="000000"/>
                <w:sz w:val="16"/>
                <w:szCs w:val="16"/>
              </w:rPr>
              <w:br/>
              <w:t>первинне і вторинне пакування:</w:t>
            </w:r>
            <w:r w:rsidRPr="00864EBD">
              <w:rPr>
                <w:rFonts w:ascii="Arial" w:hAnsi="Arial" w:cs="Arial"/>
                <w:color w:val="000000"/>
                <w:sz w:val="16"/>
                <w:szCs w:val="16"/>
              </w:rPr>
              <w:br/>
              <w:t>СВУС Фарма а.с., Чеська Республіка;</w:t>
            </w:r>
            <w:r w:rsidRPr="00864EBD">
              <w:rPr>
                <w:rFonts w:ascii="Arial" w:hAnsi="Arial" w:cs="Arial"/>
                <w:color w:val="000000"/>
                <w:sz w:val="16"/>
                <w:szCs w:val="16"/>
              </w:rPr>
              <w:br/>
              <w:t>первинне і вторинне пакування:</w:t>
            </w:r>
            <w:r w:rsidRPr="00864EBD">
              <w:rPr>
                <w:rFonts w:ascii="Arial" w:hAnsi="Arial" w:cs="Arial"/>
                <w:color w:val="000000"/>
                <w:sz w:val="16"/>
                <w:szCs w:val="16"/>
              </w:rPr>
              <w:br/>
              <w:t xml:space="preserve">КООФАРМА с.р.о., Чеська Республіка; </w:t>
            </w:r>
            <w:r w:rsidRPr="00864EBD">
              <w:rPr>
                <w:rFonts w:ascii="Arial" w:hAnsi="Arial" w:cs="Arial"/>
                <w:color w:val="000000"/>
                <w:sz w:val="16"/>
                <w:szCs w:val="16"/>
              </w:rPr>
              <w:br/>
              <w:t>контроль якості:</w:t>
            </w:r>
            <w:r w:rsidRPr="00864EBD">
              <w:rPr>
                <w:rFonts w:ascii="Arial" w:hAnsi="Arial" w:cs="Arial"/>
                <w:color w:val="000000"/>
                <w:sz w:val="16"/>
                <w:szCs w:val="16"/>
              </w:rPr>
              <w:br/>
              <w:t>АЛС Чеська Республіка, с.р.о., Чеська Республiка;</w:t>
            </w:r>
            <w:r w:rsidRPr="00864EBD">
              <w:rPr>
                <w:rFonts w:ascii="Arial" w:hAnsi="Arial" w:cs="Arial"/>
                <w:color w:val="000000"/>
                <w:sz w:val="16"/>
                <w:szCs w:val="16"/>
              </w:rPr>
              <w:br/>
              <w:t>первинне та вторинне пакування, виробництво "in bulk", контроль серії:</w:t>
            </w:r>
            <w:r w:rsidRPr="00864EBD">
              <w:rPr>
                <w:rFonts w:ascii="Arial" w:hAnsi="Arial" w:cs="Arial"/>
                <w:color w:val="000000"/>
                <w:sz w:val="16"/>
                <w:szCs w:val="16"/>
              </w:rPr>
              <w:br/>
              <w:t>Санека Фармасьютикалз а.с.,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Чеська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UA/3636/01/01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ФАРИНГОСЕПТ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UA/6511/01/01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ФАРИНГОСЕПТ ЗІ СМАКОМ КОРИЦІ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UA/17752/01/01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ФАРИНГОСЕПТ ЗІ СМАКОМ ЛИМОНА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UA/0019/01/01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ФАРИНГОСЕПТ ЗІ СМАКОМ М'ЯТИ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UA/17721/01/01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ФАРИНГОСЕПТ ЗІ СМАКОМ РОМУ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UA/17771/01/01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ФАСТУМ®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гель 2,5 %; по 20 г, або 30 г, або 50 г, або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 МЕНАРІНІ Індустріє Фармацеутиче Ріуніте С.р.Л., Італія</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 Менаріні Мануфактурінг Логістікс енд Сервісес С.р.Л.</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та як наслідок оновлена інформація в розділі "Спосіб застосування та дози". Введення змін протягом 6-ти місяців після затвердження. Резюме Плану управління ризиками версія 1.0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UA/10841/01/01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ФАСТУМ®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гель 2,5 %; по 20 г, або 30 г, або 50 г, або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 МЕНАРІНІ Індустріє Фармацеутиче Ріуніте С.р.Л.</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 Менаріні Мануфактурінг Логістікс енд Сервісес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Італія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оновлення опису зовнішнього вигляду гелю в Специфікації та методах контролю МКЯ ЛЗ для більш точного опису гелю. Також пропонується переформулювання опису методу для зовнішнього вигляду гелю із візуального на органолептичний. Також в розділ «Кількісне визначення кетопрофену» (методи ВЕРХ та УФ/вид) вносяться редакційні уточнення, а саме додаються значення «г/100 г» як одиницю вимірювання для вираження дози кетопрофену на додаток до відсотка, який наразі включено в розділи Модуля 3. Зміни внесено до інструкції для медичного застосування лікарського засобу до розділу "Основні фізико-хімічні властивості". Введення змін протягом 6-ти місяців після затвердження. Зміни І типу - Зміни щодо безпеки/ефективності та фармаконагляду (інші зміни) - Зміна вноситься відповідно до Додатку до Настанови Європейської Комісії "Допоміжні речовини в маркуванні та інструкції до лікарських засобів для людського використання", у зв'язку із застереженням стосовно алергенів, що входять до складу допоміжних речовин, а саме зміна складу допоміжних речовин, що містяться в лавандиновому ароматизаторі: додавання алергенів – цитраль, цитронелол та еугенол, з відповідними змінами в розділ «Склад» МКЯ ЛЗ. Зміни внесено до інструкції для медичного застосування лікарського засобу до розділів "Склад", "Особливості застосування" з відповідними змінами в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lang w:val="en-US"/>
              </w:rPr>
            </w:pPr>
            <w:r w:rsidRPr="00864EBD">
              <w:rPr>
                <w:rFonts w:ascii="Arial" w:hAnsi="Arial" w:cs="Arial"/>
                <w:sz w:val="16"/>
                <w:szCs w:val="16"/>
              </w:rPr>
              <w:t>UA/10841/01/01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ФЕНЕФРИН 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краплі очні, розчин 10 %; по 5 мл або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"УНІМЕД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"УНІМЕД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Словацька Республіка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(інші зміни) - зміна назви та адреси виробника первинної упаковки готового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лабораторії контролю, що відповідає за здійснення контролю якості готового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UA/7546/01/01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ФЕРВЕКС ДЛЯ ДОРОСЛИХ БЕЗ ЦУКРУ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орального розчину; по 8 саше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УПСА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r w:rsidRPr="00864EBD">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зменшення періодичності тестування при випуску продуктів розпаду парацетамолу.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зменшення періодичності тестування при випуску продуктів розпаду аскарбінової кислоти.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зменшення періодичності тестування при випуску продуктів розпаду феніраміну.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UA/5441/01/01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50 мг; по 1 таблетці у блістері; по 1 блістеру в картонній коробці; по 4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UA/14350/01/01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ФІЛАП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оболонкою, по 100 мг; по 1 таблетці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 xml:space="preserve">Діюча редакція: Dr. Vivek Ahuja. Пропонована редакція: Himanika Arora. Зміна контактних даних уповноваженої особи заявника, відповідальної за фармаконагляд.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UA/14350/01/02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"ФЗ "СТАДА" </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"ФЗ "СТАДА"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w:t>
            </w:r>
            <w:r w:rsidRPr="00864EBD">
              <w:rPr>
                <w:rFonts w:ascii="Arial" w:hAnsi="Arial" w:cs="Arial"/>
                <w:color w:val="000000"/>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первинної (п. 6) та вторинної (п. 4, 11, 17)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UA/14300/01/01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ФІЛСТИМ®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0,3 мг (30 млн МО)/1 мл; по 1 мл  (30 млн МО) (0,3 мг) або по 1,6 мл (48 млн МО) (0,48 мг)  у попередньо наповненому шприці; по 1 попередньо наповненому шприцу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"ФЗ "СТАДА"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ТОВ "ФЗ "СТАДА"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864EBD">
              <w:rPr>
                <w:rFonts w:ascii="Arial" w:hAnsi="Arial" w:cs="Arial"/>
                <w:color w:val="000000"/>
                <w:sz w:val="16"/>
                <w:szCs w:val="16"/>
              </w:rPr>
              <w:br/>
              <w:t>Звуження допустимих меж параметру Бактеріальні ендотоксини, визначеного у специфікації первинної упаковки Сп. 5.14-01-320 «Шприци скляні 1 ML GLASS SYRINGES 1 ML» готового лікарського засобу Філстим®, розчин для ін'єкцій 0,3 мг (30 млн МО/1 мл) Сп. 5.14-01-320 «Шприци скляні 1 ML GLASS SYRINGES 1 ML» (За п. 4, ДФУ 2.6.14 (граничний тест, метод 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(Б.II.ґ.2. (а) ІА)</w:t>
            </w:r>
            <w:r w:rsidRPr="00864EBD">
              <w:rPr>
                <w:rFonts w:ascii="Arial" w:hAnsi="Arial" w:cs="Arial"/>
                <w:color w:val="000000"/>
                <w:sz w:val="16"/>
                <w:szCs w:val="16"/>
              </w:rPr>
              <w:br/>
              <w:t>Звуження допустимих меж параметру Бактеріальні ендотоксини, визначеного у специфікації первинної упаковки Сп. 5.14-01-376 «Шприци скляні 2,25 ML GLASS SYRINGE 2,25 ML» готового лікарського засобу Філстим®, розчин для ін'єкцій 0,3 мг (30 млн МО/1 мл) з метою приведення методів контролю якості у відповідність до чинної редакції ДФУ.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допустимих меж параметру Поверхнева гідролітична стійкість внутрішньої поверхні, визначеного у специфікації первинної упаковки Сп. 5.14-01-376 «Шприци скляні 2,25 ML GLASS SYRINGE 2,25 ML» готового лікарського засобу Філстим®, розчин для ін'єкцій 0,3 мг (30 млн МО/1мл) (п. 2,ДФУ 3.2.1).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Звуження допустимих меж параметру Бактеріальні ендотоксини, визначеного у специфікації первинної упаковки Сп. 5.14-01-321 «Ущільнювач плунжеру HYPAK BSCF 1 ML Plunger stopper HYPAK BSCF 1 ML» готового лікарського засобу Філстим®, розчин для ін'єкцій 0,3 мг (30 млн МО/1мл), За п. 13, ДФУ 2.6.14.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(Б.II.ґ.2. (а) ІА)</w:t>
            </w:r>
            <w:r w:rsidRPr="00864EBD">
              <w:rPr>
                <w:rFonts w:ascii="Arial" w:hAnsi="Arial" w:cs="Arial"/>
                <w:color w:val="000000"/>
                <w:sz w:val="16"/>
                <w:szCs w:val="16"/>
              </w:rPr>
              <w:br/>
              <w:t>Звуження допустимих меж параметру Бактеріальні ендотоксини, визначеного у специфікації первинної упаковки Сп. 5.14-01-377 «Ущільнювач плунжеру HYPAK BSCF-3 ML Plunger stopper HYPAK BSCF-3 ML» готового лікарського засобу Філстим®, розчин для ін'єкцій 0,3 мг (30 млн МО/1 мл) п. 13, ДФУ 2.6.14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UA/14300/01/01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ФІТОЛІЗИН®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паста для приготування суспензії для орального застосування по 100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Гербаполь Варшава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Польща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ТОВ Гербаполь Варшава, Польща відповідальної за виробництво та контроль якості вихідних матеріалів, проміжних продуктів з рослинної сировини та суміші з рослинної сировини. ТОВ Гербаполь Варшава/Herbapol Warszawa Sp.z o.o. складається з двох виробничих дільниць, що розміщені за адресами: Страхувко, вул. Каштанова 13 09-100 Плонськ, Польща/Strachowko, ul. Kasztanowa 13 09-100 Plonsk, Poland (Постачальник рослинної сировини/вихідних матеріалів, виробник рослинної проміжної продукції та рослинних сумішей, контроль якості, випуск серії для вихідних матеріалів, рослинної проміжної продукції та рослинних сумішей.) та вул. Олувкова 54, 05-800 Прушкув, Польща/ ul. Olowkowa 54, 05-800 Pruszkow, Poland (Контроль якості, випуск серії для вихідних матеріалів рослинної проміжної продукції та рослинних сумішей.).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зміна виробника вихідного та проміжного продукту, що використовується у виробничому процесі АФІ Гербаполь-Люблін С.А., Відділення в Білостоці, вул. Складова 3 15-399 Білосток, Польща / Herbapol-Lublin S.A., Oddzial w Bialymstoku, ul. Skladowa 3 15-399 Bialystok, Poland. (Постачальник рослинної сировини/вихідних матеріалів. Виробництво проміжної (нарізання та просіювання) та сумішей рослинної сировини; контроль якості рослинної сировини/вихідних матеріалів, проміжної та сумішей рослинної сировини (фізико-хімічний контроль, важкі метали); випуск рослинної сировини/вихідних матеріалів, проміжної та сумішей рослинної сировини.).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w:t>
            </w:r>
            <w:r w:rsidRPr="00864EBD">
              <w:rPr>
                <w:rFonts w:ascii="Arial" w:hAnsi="Arial" w:cs="Arial"/>
                <w:color w:val="000000"/>
                <w:sz w:val="16"/>
                <w:szCs w:val="16"/>
              </w:rPr>
              <w:br/>
              <w:t>зміна виробника відповідального за контроль якості та випуск рослинної сировини/вихідних матеріалів, проміжної та сумішей рослинної сировини Гербаполь-Люблін С.А., вул. Діаментова 25, 20-471 Люблін, Польща/ Herbapol-Lublin S.A., ul. Diamentowa 25, 20-471 Lublin, Poland. (Ф ізико-хімічний контроль, мікробіологічний контроль, визначення вмісту важких металів, контроль пестицидів; випуск рослинної сировини/вихідних матеріалів, проміжної та сумішей рослинної сировини.).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зміна виробника відповідального за контроль якості проміжного продукту , що використовується у виробничому процесі АФІ ТОВ Джей. С. Гамілтон Польща, вул. Хвашинська 180 81-571 Гдиня, Польща /J.S. Hamilton Poland Sp. z o.o., ul. Chwaszczynska 180 81-571 Gdunia, Poland. ( Контроль афлатоксину.).</w:t>
            </w:r>
            <w:r w:rsidRPr="00864EBD">
              <w:rPr>
                <w:rFonts w:ascii="Arial" w:hAnsi="Arial" w:cs="Arial"/>
                <w:color w:val="000000"/>
                <w:sz w:val="16"/>
                <w:szCs w:val="16"/>
              </w:rPr>
              <w:br/>
              <w:t xml:space="preserve">Зміни І типу - Зміни з якості. АФІ. Виробництво. Зміни в процесі виробництва АФІ (незначна зміна у процесі виробництва АФІ) </w:t>
            </w:r>
            <w:r w:rsidRPr="00864EBD">
              <w:rPr>
                <w:rFonts w:ascii="Arial" w:hAnsi="Arial" w:cs="Arial"/>
                <w:color w:val="000000"/>
                <w:sz w:val="16"/>
                <w:szCs w:val="16"/>
              </w:rPr>
              <w:br/>
              <w:t>незначні зміни у процесі виробництва АФІ з внесенням змін до розділу 3.2.S.2.2 Опис виробничого процесу та контролю процесу, а саме: - видалення інформації щодо виробничих дільниць, оскільки ці дані надані у розділі 3.2.S.2.1 Виробник/и; - внесено зміни до блок-схеми: екстракція – T = 2 x 3 год – це уточнення, оскільки в описі процесу зазначено, що трав’яний екстракт отримують за допомогою extraction battery, а це означає, що процес повторюється; - концентрація - було етанол =6 і сухий залишок = 12, тепер буде етанол ≤6 і сухий залишок ≥ 12. Цей опис у процесі виробництва також не відповідав розділу 3.2.S.2.4 - Контроль критичних стадій, де схвалено вміст етанолу не більше 6% та сухого залишку не менше 12%.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випробовування для вихідних продуктів: коріння петрушки, насіння пажитнику, трави гірчака пташиного, кореневища пирію, листя берези, коріння любистку, трава золотарнику, лушпиння цибулі, трави хвоща польового, а саме доповнення методів випробовування для показників: пестициди (методи № MB 752, MB 1031), важкі метали (метод № MB 881, MB 879, MB 880) на виробничій дільниці “Гербаполь - Люблін” С.А., Відділення в Білостоці, Польща та афлатоксин (метод № AFL/55/2010/1) у контрактній лабораторії ТОВ Джей.С. Гамілтон Польща, Польща власними номерами, відповідно до системи якості виробника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випробовування АФІ за показниками: - «Ідентифікація» (макроскопічний опис) з методу № MB-F/Wg-01 на метод № MB-MW-020.01 для коріння петрушки. - «Колір» та «Запах» з методу № MB-F/Wg-01 на метод № MB-MW-027.01 для лушпиння цибулі.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та методів випробування новим показником якості «Мікробіологічна чистота» для вихідних реагентів: коріння петрушки, насіння пажитнику, трави гірчака пташиного, кореневища пирію, листя берези, коріння любистку, трава золотарнику, лушпиння цибулі, трави хвоща польового, що використовуються у процесі виробництва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UA/0471/01/01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ФІТОСЕД®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in bulk № 1200 (по 1200 капсул у контейнерах); № 3750 (10х375) (по 10 капсул у блістері; по 375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ПРАТ "ХІМФАРМЗАВОД "ЧЕРВОНА ЗІРКА" </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ПРАТ "ХІМФАРМЗАВОД "ЧЕРВОНА ЗІРКА"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уточнення реєстраційної процедури в наказі МОЗ України № 1054 від 03.07.2025 - Зміни І типу - Адміністративні зміни. Зміна найменування та/або адреси заявника (власника реєстраційного посвідчення). Зміна найменування заявника та зміни у написанні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ГЛЗ та зміни у написанні адреси виробника ГЛЗ. Термін введення змін -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UA/9013/01/01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ФЛЕРТІС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ін'єкцій, 1,5 мг/мл; по 20 мл в ампулі; по 5 ампул в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до контролю під час виробництва готового лікарського засобу, зокрема: зміна критеріїв прийнятності на проміжний продукт за показником "рН" з "4,0 - 4,2" на "3,8 - 4,4".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UA/19847/01/01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інфузій, 2 мг/мл; по 100 мл в контейнері (кожен контейнер додатково упаковують у плівку полімерну);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Дочірнє підприємство "Фарматрейд"</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Дочірнє підприємство "Фарматрейд"</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тексту), "Передозування", "Побічні реакції" відповідно до інформації щодо медичного застосування референтного лікарського засобу (ДИФЛЮКАН, розчин для інфузій, 2 мг/мл).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UA/17333/01/01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ФЛУКОНАЗОЛ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розчин для інфузій, 2 мг/мл; по 100 мл в контейнері (кожен контейнер додатково упаковують у плівку полімерну);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(п. 6) та вторинної (п. 3, 7, 17)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у розділ "Спосіб застосування та дози" (оновлено інформацію щодо умов приготування та використання розчину для інфузій).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UA/17333/01/01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50 мг; по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UA/16524/01/01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по 100 мг; по 7 або 10 капсул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UA/16524/01/02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капсули тверді по 150 мг; по 1 капсулі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UA/16524/01/03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ФЛУКОНАЗОЛ-ТЕВА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 xml:space="preserve">капсули тверді по 200 мг; по 1 або 4, або 7, або 10 капсул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Фармацевтичний завод Тева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Угорщина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UA/16524/01/04</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ФЛЮКОРИК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по 150 мг; по 1 капсулі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UA/6786/01/03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ФОКУСИН®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капсули тверді з модифікованим вивільненням по 0,4 мг; № 90 (10х9): по 10 капсул у блістері; по 9 блістерів у картонній коробці; № 90 (15х6): по 15 капсул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Зентіва, к.с. </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Зентіва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уточнення написання виробника в наказі МОЗ України № 1054 від 03.07.2025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Зміна відбулась у зв’язку з приведенням до GMP без фактичної зміни місця виробництва. Зміни внесено в інструкцію для медичного застосування лікарського засобу у розділ "Виробник" з відповідними змінами в тексті маркування упаковок. Термін введення змін протягом 6 місяців після затвердження). Редакція в наказі - C.C. «Зентіва С.А.», Румунія, Вірна редакція - Зентіва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UA/3876/01/01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ФОЦИТАН 0,66 ММОЛЬ/МЛ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концентрат для розчину для інфузій, 0,66 ммоль/мл; по 10 мл у поліпропіленовій ампулі; по 10 (5х2)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Лабораторія Агетан САС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Лабораторія Агетан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Францiя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Діюча редакція: Александре Монін / Mr. Alexandre Monin, PharmD. Пропонована редакція: Адоу Блез / Mr. Adou Blaise, MD. </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UA/20705/01/01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ФТАЛАЗОЛ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500 мг; по 10 таблеток у блістерах; по 10 таблеток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"Лубнифарм"</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АТ "Лубнифарм"</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Додавання додаткового виду упаковки – по 10 таблеток у блістері, по 5 блістерів у пачці: Зміни внесені в інструкцію для медичного застосування лікарського засобу в розділ "Упаковка" у зв'язку з введенням додаткового розміру упаковки та як наслідок - у розділ "Категорія відпуску". Затвердження тексту маркування додаткової упаковки лікарського засобу. Термін введення змін протягом 6 місяців після затвердження.</w:t>
            </w:r>
            <w:r w:rsidRPr="00864EBD">
              <w:rPr>
                <w:rFonts w:ascii="Arial" w:hAnsi="Arial" w:cs="Arial"/>
                <w:color w:val="000000"/>
                <w:sz w:val="16"/>
                <w:szCs w:val="16"/>
              </w:rPr>
              <w:br/>
              <w:t>Зміни І типу - Зміни щодо безпеки/ефективності та фармаконагляду (інші зміни) Оновлено текст маркування первинної та вторинної упаковки лікарського засобу; вилучено інформацію, зазначену російською мовою.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 – № 10, № 50.</w:t>
            </w:r>
            <w:r w:rsidRPr="00864EBD">
              <w:rPr>
                <w:rFonts w:ascii="Arial" w:hAnsi="Arial" w:cs="Arial"/>
                <w:i/>
                <w:sz w:val="16"/>
                <w:szCs w:val="16"/>
              </w:rPr>
              <w:br/>
              <w:t>За рецептом – № 100</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UA/5442/01/01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ФУРАДОНІН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100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АТ «Олфа» </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АТ «Олфа»  </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Латвія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w:t>
            </w:r>
            <w:r w:rsidRPr="00864EBD">
              <w:rPr>
                <w:rFonts w:ascii="Arial" w:hAnsi="Arial" w:cs="Arial"/>
                <w:color w:val="000000"/>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Зміни внесено в розділи "Виробник" та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місцезнаходження мастер-файла системи фармаконагляду (у зв'язку із адміністративною зміною).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Зміни І типу - Зміни щодо безпеки/ефективності та фармаконагляду (інші зміни). Зміни внесено у текст маркування первинної (п. 6) та вторинної (п. 12, 13, 17)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UA/3787/01/01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ХЕПІДЕРМ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крем; по 20 г, по 40 г або по 100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864EBD">
              <w:rPr>
                <w:rFonts w:ascii="Arial" w:hAnsi="Arial" w:cs="Arial"/>
                <w:color w:val="000000"/>
                <w:sz w:val="16"/>
                <w:szCs w:val="16"/>
              </w:rPr>
              <w:br/>
              <w:t>Оновлення тексту маркування первинної та вторинної упаковок лікарського засобу, а саме:</w:t>
            </w:r>
            <w:r w:rsidRPr="00864EBD">
              <w:rPr>
                <w:rFonts w:ascii="Arial" w:hAnsi="Arial" w:cs="Arial"/>
                <w:color w:val="000000"/>
                <w:sz w:val="16"/>
                <w:szCs w:val="16"/>
              </w:rPr>
              <w:br/>
              <w:t>- вилучено інформацію, зазначену російською мовою;</w:t>
            </w:r>
            <w:r w:rsidRPr="00864EBD">
              <w:rPr>
                <w:rFonts w:ascii="Arial" w:hAnsi="Arial" w:cs="Arial"/>
                <w:color w:val="000000"/>
                <w:sz w:val="16"/>
                <w:szCs w:val="16"/>
              </w:rPr>
              <w:br/>
              <w:t>- перенесено міжнародні позначення одиниць вимірювання;</w:t>
            </w:r>
            <w:r w:rsidRPr="00864EBD">
              <w:rPr>
                <w:rFonts w:ascii="Arial" w:hAnsi="Arial" w:cs="Arial"/>
                <w:color w:val="000000"/>
                <w:sz w:val="16"/>
                <w:szCs w:val="16"/>
              </w:rPr>
              <w:br/>
              <w:t>- уточнено інформацію щодо логотипу заявника та технічної інформації;</w:t>
            </w:r>
            <w:r w:rsidRPr="00864EBD">
              <w:rPr>
                <w:rFonts w:ascii="Arial" w:hAnsi="Arial" w:cs="Arial"/>
                <w:color w:val="000000"/>
                <w:sz w:val="16"/>
                <w:szCs w:val="16"/>
              </w:rPr>
              <w:br/>
              <w:t>- уточнено інформацію, яка відповідає інструкції для медичного застосування лікарського засобу;</w:t>
            </w:r>
            <w:r w:rsidRPr="00864EBD">
              <w:rPr>
                <w:rFonts w:ascii="Arial" w:hAnsi="Arial" w:cs="Arial"/>
                <w:color w:val="000000"/>
                <w:sz w:val="16"/>
                <w:szCs w:val="16"/>
              </w:rPr>
              <w:br/>
              <w:t>- внесено незначні редакційні правки в текст маркування упаковок лікарського засобу.</w:t>
            </w:r>
            <w:r w:rsidRPr="00864EBD">
              <w:rPr>
                <w:rFonts w:ascii="Arial" w:hAnsi="Arial" w:cs="Arial"/>
                <w:color w:val="000000"/>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UA/13321/01/01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ХІМОТРИПСИН КРИСТАЛІЧНИЙ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ліофілізат для розчину для ін'єкцій по 0,01 г; 5 флаконів з ліофілізатом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"ФЗ "СТАДА"</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 "ФЗ "СТАДА"</w:t>
            </w:r>
            <w:r w:rsidRPr="00864EBD">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власника реєстраційного посвідчення. Зміни внесено в коротку характеристику лікарського засобу у розділ "Власник реєстраційного посвідчення". Термін введення змін протягом 6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виробника готового лікарського засобу. Виробнича дільниця та всі виробничі операції залишаються незмінними. Зміни внесено в інструкцію для медичного застосування та коротку характеристику лікарського засобу у розділ "Виробник" з відповідними змінами в тексті маркування упаковок.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w:t>
            </w:r>
            <w:r w:rsidRPr="00864EBD">
              <w:rPr>
                <w:rFonts w:ascii="Arial" w:hAnsi="Arial" w:cs="Arial"/>
                <w:color w:val="000000"/>
                <w:sz w:val="16"/>
                <w:szCs w:val="16"/>
              </w:rPr>
              <w:br/>
              <w:t>Зміна номера мастер-файла системи фармаконагляду. Зміни І типу - Зміни щодо безпеки/ефективності та фармаконагляду (інші зміни) Зміни внесено у текст маркування вторинної (п. 3, 11, 14, 17) упаковки лікарського засобу.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UA/2347/01/01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ХЛОРОФІЛІПТ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спрей; по 15 мл у контейнері зі скла або пластмаси;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«КОРПОРАЦІЯ «ЗДОРОВ’Я»</w:t>
            </w:r>
            <w:r w:rsidRPr="00864EBD">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«Дослідний завод «ГНЦЛС», Україна (контроль якості, випуск серії);</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w:t>
            </w:r>
          </w:p>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окрім контролю якості  та  випуску серії)</w:t>
            </w:r>
          </w:p>
          <w:p w:rsidR="000B5A97" w:rsidRPr="00864EBD" w:rsidRDefault="000B5A97" w:rsidP="00CE551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864EBD">
              <w:rPr>
                <w:rFonts w:ascii="Arial" w:hAnsi="Arial" w:cs="Arial"/>
                <w:color w:val="000000"/>
                <w:sz w:val="16"/>
                <w:szCs w:val="16"/>
              </w:rPr>
              <w:br/>
              <w:t xml:space="preserve">Оновлено текст маркування первинної та вторинної упаковок лікарського засобу, а саме: – вилучено інформацію, зазначену російською мовою; – внесено зміни у текст маркування первинної (пункти 5, 6) та вторинної (пункти 3, 5, 11, 14, 17) упаковок лікарського засобу; – внесено незначні редакційні правки у первинній та вторинній упаковках лікарського засобу. </w:t>
            </w:r>
            <w:r w:rsidRPr="00864EBD">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UA/1556/03/01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ЦЕРІНТА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21 таблетці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864EBD">
              <w:rPr>
                <w:rFonts w:ascii="Arial" w:hAnsi="Arial" w:cs="Arial"/>
                <w:color w:val="000000"/>
                <w:sz w:val="16"/>
                <w:szCs w:val="16"/>
              </w:rPr>
              <w:br/>
              <w:t>Діюча редакція: Dr. Vivek Ahuja. Пропонована редакція: Himanika Arora.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UA/17746/01/01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ЦЕТРИН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сироп 2,5 мг/5 мл; по 30 мл або по 50 мл або по 100 мл сиропу у флаконі; по 1 флакону з мірним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Технічна помилка (згідно наказу МОЗ від 23.07.2015 № 460). Виправлено технічну помилку у паперовій версії тексту маркування первинної упаковки лікарського засобу (по 100 мл у флаконі), допущену при процедурі змін (Наказ МОЗ №633 від 11.04.2025 р.) </w:t>
            </w:r>
            <w:r w:rsidRPr="00864EBD">
              <w:rPr>
                <w:rFonts w:ascii="Arial" w:hAnsi="Arial" w:cs="Arial"/>
                <w:color w:val="000000"/>
                <w:sz w:val="16"/>
                <w:szCs w:val="16"/>
              </w:rPr>
              <w:br/>
              <w:t xml:space="preserve">Затверджено </w:t>
            </w:r>
            <w:r w:rsidRPr="00864EBD">
              <w:rPr>
                <w:rFonts w:ascii="Arial" w:hAnsi="Arial" w:cs="Arial"/>
                <w:color w:val="000000"/>
                <w:sz w:val="16"/>
                <w:szCs w:val="16"/>
              </w:rPr>
              <w:br/>
              <w:t xml:space="preserve">2. КІЛЬКІСТЬ ДІЮЧОЇ РЕЧОВИНИ </w:t>
            </w:r>
            <w:r w:rsidRPr="00864EBD">
              <w:rPr>
                <w:rFonts w:ascii="Arial" w:hAnsi="Arial" w:cs="Arial"/>
                <w:color w:val="000000"/>
                <w:sz w:val="16"/>
                <w:szCs w:val="16"/>
              </w:rPr>
              <w:br/>
              <w:t xml:space="preserve">Склад. 5 мл (ml) сиропу містять левоцетиризину дигідрохлориду 2,5 мг (ml). </w:t>
            </w:r>
            <w:r w:rsidRPr="00864EBD">
              <w:rPr>
                <w:rFonts w:ascii="Arial" w:hAnsi="Arial" w:cs="Arial"/>
                <w:color w:val="000000"/>
                <w:sz w:val="16"/>
                <w:szCs w:val="16"/>
              </w:rPr>
              <w:br/>
              <w:t xml:space="preserve">Запропоновано </w:t>
            </w:r>
            <w:r w:rsidRPr="00864EBD">
              <w:rPr>
                <w:rFonts w:ascii="Arial" w:hAnsi="Arial" w:cs="Arial"/>
                <w:color w:val="000000"/>
                <w:sz w:val="16"/>
                <w:szCs w:val="16"/>
              </w:rPr>
              <w:br/>
              <w:t xml:space="preserve">2. КІЛЬКІСТЬ ДІЮЧОЇ РЕЧОВИНИ </w:t>
            </w:r>
            <w:r w:rsidRPr="00864EBD">
              <w:rPr>
                <w:rFonts w:ascii="Arial" w:hAnsi="Arial" w:cs="Arial"/>
                <w:color w:val="000000"/>
                <w:sz w:val="16"/>
                <w:szCs w:val="16"/>
              </w:rPr>
              <w:br/>
              <w:t xml:space="preserve">Склад. 5 мл (ml) сиропу містять левоцетиризину дигідрохлориду 2,5 мг (mg). </w:t>
            </w:r>
            <w:r w:rsidRPr="00864EBD">
              <w:rPr>
                <w:rFonts w:ascii="Arial" w:hAnsi="Arial" w:cs="Arial"/>
                <w:color w:val="000000"/>
                <w:sz w:val="16"/>
                <w:szCs w:val="16"/>
              </w:rPr>
              <w:br/>
              <w:t>Зазначене виправлення відповідає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UA/9079/02/01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ЦЕФОРТ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вторинне пакування, тестування, випуск серії: АНТИБІОТИКИ СА, Румунія; виробництво кінцевого продукту, первинне та вторинне пакування: 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Румунія/ Китай</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UA/18819/01/01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ЦЕФТРИАКСОН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порошок для розчину для ін'єкцій, по 1000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Манкайнд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Індія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 "Фармакологічні властивості" згідно з інформацією щодо медичного застосування референтного лікарського засобу (Rocephin 1 g Powder for Solution for Injection or Infusion).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UA/18932/01/01</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"in bulk", первинне та вторинне пакування, контроль та випуск серії:</w:t>
            </w:r>
            <w:r w:rsidRPr="00864EBD">
              <w:rPr>
                <w:rFonts w:ascii="Arial" w:hAnsi="Arial" w:cs="Arial"/>
                <w:color w:val="000000"/>
                <w:sz w:val="16"/>
                <w:szCs w:val="16"/>
              </w:rPr>
              <w:br/>
              <w:t>КРКА, д.д., Ново место, Словенія;</w:t>
            </w:r>
            <w:r w:rsidRPr="00864EBD">
              <w:rPr>
                <w:rFonts w:ascii="Arial" w:hAnsi="Arial" w:cs="Arial"/>
                <w:color w:val="000000"/>
                <w:sz w:val="16"/>
                <w:szCs w:val="16"/>
              </w:rPr>
              <w:br/>
              <w:t>контроль серії (фізичні та хімічні методи контролю):</w:t>
            </w:r>
            <w:r w:rsidRPr="00864EBD">
              <w:rPr>
                <w:rFonts w:ascii="Arial" w:hAnsi="Arial" w:cs="Arial"/>
                <w:color w:val="000000"/>
                <w:sz w:val="16"/>
                <w:szCs w:val="16"/>
              </w:rPr>
              <w:br/>
              <w:t>КРКА, д.д., Ново место, Словенія;</w:t>
            </w:r>
            <w:r w:rsidRPr="00864EBD">
              <w:rPr>
                <w:rFonts w:ascii="Arial" w:hAnsi="Arial" w:cs="Arial"/>
                <w:color w:val="000000"/>
                <w:sz w:val="16"/>
                <w:szCs w:val="16"/>
              </w:rPr>
              <w:br/>
              <w:t>контроль серії (фізичні та хімічні методи контролю):</w:t>
            </w:r>
            <w:r w:rsidRPr="00864EBD">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lang w:val="en-US"/>
              </w:rPr>
            </w:pPr>
            <w:r w:rsidRPr="00864EBD">
              <w:rPr>
                <w:rFonts w:ascii="Arial" w:hAnsi="Arial" w:cs="Arial"/>
                <w:color w:val="000000"/>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UA/0678/02/02</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ЦИПРИНОЛ®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виробництво "in bulk", первинне та вторинне пакування, контроль та випуск серії:</w:t>
            </w:r>
            <w:r w:rsidRPr="00864EBD">
              <w:rPr>
                <w:rFonts w:ascii="Arial" w:hAnsi="Arial" w:cs="Arial"/>
                <w:color w:val="000000"/>
                <w:sz w:val="16"/>
                <w:szCs w:val="16"/>
              </w:rPr>
              <w:br/>
              <w:t>КРКА, д.д., Ново место, Словенія;</w:t>
            </w:r>
            <w:r w:rsidRPr="00864EBD">
              <w:rPr>
                <w:rFonts w:ascii="Arial" w:hAnsi="Arial" w:cs="Arial"/>
                <w:color w:val="000000"/>
                <w:sz w:val="16"/>
                <w:szCs w:val="16"/>
              </w:rPr>
              <w:br/>
              <w:t>контроль серії (фізичні та хімічні методи контролю):</w:t>
            </w:r>
            <w:r w:rsidRPr="00864EBD">
              <w:rPr>
                <w:rFonts w:ascii="Arial" w:hAnsi="Arial" w:cs="Arial"/>
                <w:color w:val="000000"/>
                <w:sz w:val="16"/>
                <w:szCs w:val="16"/>
              </w:rPr>
              <w:br/>
              <w:t>КРКА, д.д., Ново место, Словенія;</w:t>
            </w:r>
            <w:r w:rsidRPr="00864EBD">
              <w:rPr>
                <w:rFonts w:ascii="Arial" w:hAnsi="Arial" w:cs="Arial"/>
                <w:color w:val="000000"/>
                <w:sz w:val="16"/>
                <w:szCs w:val="16"/>
              </w:rPr>
              <w:br/>
              <w:t>контроль серії (фізичні та хімічні методи контролю):</w:t>
            </w:r>
            <w:r w:rsidRPr="00864EBD">
              <w:rPr>
                <w:rFonts w:ascii="Arial" w:hAnsi="Arial" w:cs="Arial"/>
                <w:color w:val="000000"/>
                <w:sz w:val="16"/>
                <w:szCs w:val="16"/>
              </w:rPr>
              <w:br/>
              <w:t>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Словенія</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UA/0678/02/03</w:t>
            </w:r>
          </w:p>
        </w:tc>
      </w:tr>
      <w:tr w:rsidR="000B5A97" w:rsidRPr="00864EBD" w:rsidTr="00CE551F">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0B5A97">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0B5A97" w:rsidRPr="00864EBD" w:rsidRDefault="000B5A97" w:rsidP="00CE551F">
            <w:pPr>
              <w:tabs>
                <w:tab w:val="left" w:pos="12600"/>
              </w:tabs>
              <w:rPr>
                <w:rFonts w:ascii="Arial" w:hAnsi="Arial" w:cs="Arial"/>
                <w:b/>
                <w:i/>
                <w:color w:val="000000"/>
                <w:sz w:val="16"/>
                <w:szCs w:val="16"/>
              </w:rPr>
            </w:pPr>
            <w:r w:rsidRPr="00864EBD">
              <w:rPr>
                <w:rFonts w:ascii="Arial" w:hAnsi="Arial" w:cs="Arial"/>
                <w:b/>
                <w:sz w:val="16"/>
                <w:szCs w:val="16"/>
              </w:rPr>
              <w:t>ЦИТРАМОН-М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rPr>
                <w:rFonts w:ascii="Arial" w:hAnsi="Arial" w:cs="Arial"/>
                <w:color w:val="000000"/>
                <w:sz w:val="16"/>
                <w:szCs w:val="16"/>
              </w:rPr>
            </w:pPr>
            <w:r w:rsidRPr="00864EBD">
              <w:rPr>
                <w:rFonts w:ascii="Arial" w:hAnsi="Arial" w:cs="Arial"/>
                <w:color w:val="000000"/>
                <w:sz w:val="16"/>
                <w:szCs w:val="16"/>
              </w:rPr>
              <w:t>таблетки по 6 таблеток у блістері; по 10 таблеток у блістері; по 6 таблеток у блістері; по 1 блістеру в пачці; по 10 таблеток у блістері; по 1 або по 10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Україна</w:t>
            </w:r>
          </w:p>
        </w:tc>
        <w:tc>
          <w:tcPr>
            <w:tcW w:w="4252"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color w:val="000000"/>
                <w:sz w:val="16"/>
                <w:szCs w:val="16"/>
              </w:rPr>
            </w:pPr>
            <w:r w:rsidRPr="00864EBD">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інформації щодо безпеки застосування діючої речовини – парацетамол – згідно рекомендації PRAC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b/>
                <w:i/>
                <w:color w:val="000000"/>
                <w:sz w:val="16"/>
                <w:szCs w:val="16"/>
              </w:rPr>
            </w:pPr>
            <w:r w:rsidRPr="00864EBD">
              <w:rPr>
                <w:rFonts w:ascii="Arial" w:hAnsi="Arial" w:cs="Arial"/>
                <w:i/>
                <w:sz w:val="16"/>
                <w:szCs w:val="16"/>
              </w:rPr>
              <w:t>№ 6, №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i/>
                <w:sz w:val="16"/>
                <w:szCs w:val="16"/>
              </w:rPr>
            </w:pPr>
            <w:r w:rsidRPr="00864EBD">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B5A97" w:rsidRPr="00864EBD" w:rsidRDefault="000B5A97" w:rsidP="00CE551F">
            <w:pPr>
              <w:tabs>
                <w:tab w:val="left" w:pos="12600"/>
              </w:tabs>
              <w:jc w:val="center"/>
              <w:rPr>
                <w:rFonts w:ascii="Arial" w:hAnsi="Arial" w:cs="Arial"/>
                <w:sz w:val="16"/>
                <w:szCs w:val="16"/>
              </w:rPr>
            </w:pPr>
            <w:r w:rsidRPr="00864EBD">
              <w:rPr>
                <w:rFonts w:ascii="Arial" w:hAnsi="Arial" w:cs="Arial"/>
                <w:sz w:val="16"/>
                <w:szCs w:val="16"/>
              </w:rPr>
              <w:t>UA/8592/01/01</w:t>
            </w:r>
          </w:p>
        </w:tc>
      </w:tr>
    </w:tbl>
    <w:p w:rsidR="000B5A97" w:rsidRPr="00864EBD" w:rsidRDefault="000B5A97" w:rsidP="000B5A97"/>
    <w:p w:rsidR="000B5A97" w:rsidRPr="00864EBD" w:rsidRDefault="000B5A97" w:rsidP="000B5A97">
      <w:pPr>
        <w:ind w:right="20"/>
        <w:rPr>
          <w:rFonts w:ascii="Arial" w:hAnsi="Arial" w:cs="Arial"/>
          <w:b/>
          <w:i/>
          <w:sz w:val="16"/>
          <w:szCs w:val="16"/>
        </w:rPr>
      </w:pPr>
      <w:r w:rsidRPr="00864EBD">
        <w:rPr>
          <w:rFonts w:ascii="Arial" w:hAnsi="Arial" w:cs="Arial"/>
          <w:b/>
          <w:i/>
          <w:sz w:val="16"/>
          <w:szCs w:val="16"/>
        </w:rPr>
        <w:t>*у разі внесення змін до інструкції про медичне застосування</w:t>
      </w:r>
    </w:p>
    <w:p w:rsidR="000B5A97" w:rsidRDefault="000B5A97" w:rsidP="000B5A97">
      <w:pPr>
        <w:rPr>
          <w:rStyle w:val="cs7864ebcf1"/>
          <w:color w:val="auto"/>
          <w:sz w:val="28"/>
          <w:szCs w:val="28"/>
        </w:rPr>
      </w:pPr>
    </w:p>
    <w:p w:rsidR="000B5A97" w:rsidRDefault="000B5A97" w:rsidP="000B5A97">
      <w:pPr>
        <w:rPr>
          <w:rStyle w:val="cs7864ebcf1"/>
          <w:color w:val="auto"/>
          <w:sz w:val="28"/>
          <w:szCs w:val="28"/>
        </w:rPr>
      </w:pPr>
      <w:r>
        <w:rPr>
          <w:rStyle w:val="cs7864ebcf1"/>
          <w:color w:val="auto"/>
          <w:sz w:val="28"/>
          <w:szCs w:val="28"/>
        </w:rPr>
        <w:t>В.о. начальника</w:t>
      </w:r>
    </w:p>
    <w:p w:rsidR="000B5A97" w:rsidRPr="00C939CA" w:rsidRDefault="000B5A97" w:rsidP="000B5A97">
      <w:pPr>
        <w:rPr>
          <w:rStyle w:val="cs7864ebcf1"/>
          <w:color w:val="auto"/>
          <w:sz w:val="28"/>
          <w:szCs w:val="28"/>
        </w:rPr>
      </w:pPr>
      <w:r>
        <w:rPr>
          <w:rStyle w:val="cs7864ebcf1"/>
          <w:color w:val="auto"/>
          <w:sz w:val="28"/>
          <w:szCs w:val="28"/>
        </w:rPr>
        <w:t>Фармацевтичного управління                                                                                                              Олександр ГРІЦЕНКО</w:t>
      </w:r>
    </w:p>
    <w:p w:rsidR="000B5A97" w:rsidRDefault="000B5A97" w:rsidP="00FC73F7">
      <w:pPr>
        <w:pStyle w:val="31"/>
        <w:spacing w:after="0"/>
        <w:ind w:left="0"/>
        <w:rPr>
          <w:b/>
          <w:sz w:val="28"/>
          <w:szCs w:val="28"/>
          <w:lang w:val="uk-UA"/>
        </w:rPr>
        <w:sectPr w:rsidR="000B5A97" w:rsidSect="00CE551F">
          <w:headerReference w:type="default" r:id="rId17"/>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038C9" w:rsidRPr="00864EBD" w:rsidTr="00CE551F">
        <w:tc>
          <w:tcPr>
            <w:tcW w:w="3828" w:type="dxa"/>
          </w:tcPr>
          <w:p w:rsidR="006038C9" w:rsidRPr="001D3CF5" w:rsidRDefault="006038C9" w:rsidP="00263F01">
            <w:pPr>
              <w:pStyle w:val="4"/>
              <w:tabs>
                <w:tab w:val="left" w:pos="12600"/>
              </w:tabs>
              <w:spacing w:before="0" w:after="0"/>
              <w:jc w:val="both"/>
              <w:rPr>
                <w:sz w:val="18"/>
                <w:szCs w:val="18"/>
              </w:rPr>
            </w:pPr>
            <w:r w:rsidRPr="001D3CF5">
              <w:rPr>
                <w:sz w:val="18"/>
                <w:szCs w:val="18"/>
              </w:rPr>
              <w:t>Додаток 4</w:t>
            </w:r>
          </w:p>
          <w:p w:rsidR="006038C9" w:rsidRPr="001D3CF5" w:rsidRDefault="006038C9" w:rsidP="00263F01">
            <w:pPr>
              <w:pStyle w:val="4"/>
              <w:tabs>
                <w:tab w:val="left" w:pos="12600"/>
              </w:tabs>
              <w:spacing w:before="0" w:after="0"/>
              <w:jc w:val="both"/>
              <w:rPr>
                <w:sz w:val="18"/>
                <w:szCs w:val="18"/>
              </w:rPr>
            </w:pPr>
            <w:r w:rsidRPr="001D3CF5">
              <w:rPr>
                <w:sz w:val="18"/>
                <w:szCs w:val="18"/>
              </w:rPr>
              <w:t>до наказу Міністерства охорони</w:t>
            </w:r>
          </w:p>
          <w:p w:rsidR="006038C9" w:rsidRPr="001D3CF5" w:rsidRDefault="006038C9" w:rsidP="00263F01">
            <w:pPr>
              <w:pStyle w:val="4"/>
              <w:tabs>
                <w:tab w:val="left" w:pos="12600"/>
              </w:tabs>
              <w:spacing w:before="0" w:after="0"/>
              <w:jc w:val="both"/>
              <w:rPr>
                <w:sz w:val="18"/>
                <w:szCs w:val="18"/>
              </w:rPr>
            </w:pPr>
            <w:r w:rsidRPr="001D3CF5">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038C9" w:rsidRPr="00864EBD" w:rsidRDefault="006038C9" w:rsidP="00263F01">
            <w:pPr>
              <w:tabs>
                <w:tab w:val="left" w:pos="12600"/>
              </w:tabs>
              <w:jc w:val="both"/>
              <w:rPr>
                <w:rFonts w:ascii="Arial" w:hAnsi="Arial" w:cs="Arial"/>
                <w:b/>
                <w:sz w:val="18"/>
                <w:szCs w:val="18"/>
              </w:rPr>
            </w:pPr>
            <w:r>
              <w:rPr>
                <w:b/>
                <w:bCs/>
                <w:iCs/>
                <w:sz w:val="18"/>
                <w:szCs w:val="18"/>
              </w:rPr>
              <w:t>від 11 серпня 2025 року № 1277</w:t>
            </w:r>
          </w:p>
        </w:tc>
      </w:tr>
    </w:tbl>
    <w:p w:rsidR="00263F01" w:rsidRDefault="00263F01" w:rsidP="006038C9">
      <w:pPr>
        <w:jc w:val="center"/>
        <w:rPr>
          <w:b/>
          <w:sz w:val="28"/>
          <w:szCs w:val="28"/>
        </w:rPr>
      </w:pPr>
    </w:p>
    <w:p w:rsidR="006038C9" w:rsidRPr="00113D8A" w:rsidRDefault="006038C9" w:rsidP="006038C9">
      <w:pPr>
        <w:jc w:val="center"/>
        <w:rPr>
          <w:b/>
          <w:sz w:val="28"/>
          <w:szCs w:val="28"/>
        </w:rPr>
      </w:pPr>
      <w:r w:rsidRPr="00113D8A">
        <w:rPr>
          <w:b/>
          <w:sz w:val="28"/>
          <w:szCs w:val="28"/>
        </w:rPr>
        <w:t>ПЕРЕЛІК</w:t>
      </w:r>
    </w:p>
    <w:p w:rsidR="006038C9" w:rsidRDefault="006038C9" w:rsidP="006038C9">
      <w:pPr>
        <w:jc w:val="center"/>
        <w:rPr>
          <w:b/>
          <w:sz w:val="28"/>
          <w:szCs w:val="28"/>
        </w:rPr>
      </w:pPr>
      <w:r w:rsidRPr="00113D8A">
        <w:rPr>
          <w:b/>
          <w:sz w:val="28"/>
          <w:szCs w:val="28"/>
        </w:rPr>
        <w:t xml:space="preserve">ЛІКАРСЬКИХ ЗАСОБІВ, ЯКИМ ВІДМОВЛЕНО В ДЕРЖАВНІЙ РЕЄСТРАЦІЇ, ПЕРЕРЕЄСТРАЦІЇ </w:t>
      </w:r>
      <w:r>
        <w:rPr>
          <w:b/>
          <w:sz w:val="28"/>
          <w:szCs w:val="28"/>
        </w:rPr>
        <w:t xml:space="preserve">АБО У </w:t>
      </w:r>
      <w:r w:rsidRPr="00113D8A">
        <w:rPr>
          <w:b/>
          <w:sz w:val="28"/>
          <w:szCs w:val="28"/>
        </w:rPr>
        <w:t>ВНЕСЕНН</w:t>
      </w:r>
      <w:r>
        <w:rPr>
          <w:b/>
          <w:sz w:val="28"/>
          <w:szCs w:val="28"/>
        </w:rPr>
        <w:t>І</w:t>
      </w:r>
      <w:r w:rsidRPr="00113D8A">
        <w:rPr>
          <w:b/>
          <w:sz w:val="28"/>
          <w:szCs w:val="28"/>
        </w:rPr>
        <w:t xml:space="preserve"> ЗМІН ДО РЕЄСТРАЦІЙНИХ МАТЕРІАЛІВ</w:t>
      </w:r>
    </w:p>
    <w:p w:rsidR="00263F01" w:rsidRPr="00864EBD" w:rsidRDefault="00263F01" w:rsidP="006038C9">
      <w:pPr>
        <w:jc w:val="center"/>
        <w:rPr>
          <w:rFonts w:ascii="Arial" w:hAnsi="Arial" w:cs="Arial"/>
        </w:rPr>
      </w:pPr>
    </w:p>
    <w:tbl>
      <w:tblPr>
        <w:tblW w:w="1601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297"/>
        <w:gridCol w:w="1842"/>
        <w:gridCol w:w="992"/>
        <w:gridCol w:w="992"/>
        <w:gridCol w:w="1134"/>
        <w:gridCol w:w="851"/>
        <w:gridCol w:w="1134"/>
        <w:gridCol w:w="7229"/>
      </w:tblGrid>
      <w:tr w:rsidR="006038C9" w:rsidRPr="00864EBD" w:rsidTr="00CE551F">
        <w:tc>
          <w:tcPr>
            <w:tcW w:w="547" w:type="dxa"/>
            <w:tcBorders>
              <w:top w:val="single" w:sz="4" w:space="0" w:color="auto"/>
              <w:left w:val="single" w:sz="4" w:space="0" w:color="auto"/>
              <w:bottom w:val="single" w:sz="4" w:space="0" w:color="auto"/>
              <w:right w:val="single" w:sz="4"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 п/п</w:t>
            </w:r>
          </w:p>
        </w:tc>
        <w:tc>
          <w:tcPr>
            <w:tcW w:w="1297" w:type="dxa"/>
            <w:tcBorders>
              <w:top w:val="single" w:sz="4" w:space="0" w:color="auto"/>
              <w:left w:val="single" w:sz="4"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Назва лікарського засобу</w:t>
            </w:r>
          </w:p>
        </w:tc>
        <w:tc>
          <w:tcPr>
            <w:tcW w:w="1842"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Форма випуску</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Заявник</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Підстава</w:t>
            </w:r>
          </w:p>
        </w:tc>
        <w:tc>
          <w:tcPr>
            <w:tcW w:w="7229" w:type="dxa"/>
            <w:tcBorders>
              <w:top w:val="single" w:sz="4" w:space="0" w:color="auto"/>
              <w:left w:val="single" w:sz="6" w:space="0" w:color="auto"/>
              <w:bottom w:val="single" w:sz="4" w:space="0" w:color="auto"/>
              <w:right w:val="single" w:sz="6" w:space="0" w:color="auto"/>
            </w:tcBorders>
            <w:shd w:val="pct10" w:color="auto" w:fill="auto"/>
          </w:tcPr>
          <w:p w:rsidR="006038C9" w:rsidRPr="00864EBD" w:rsidRDefault="006038C9" w:rsidP="00CE551F">
            <w:pPr>
              <w:jc w:val="center"/>
              <w:rPr>
                <w:rFonts w:ascii="Arial" w:hAnsi="Arial" w:cs="Arial"/>
                <w:b/>
                <w:i/>
                <w:sz w:val="16"/>
                <w:szCs w:val="16"/>
                <w:lang w:eastAsia="en-US"/>
              </w:rPr>
            </w:pPr>
            <w:r w:rsidRPr="00864EBD">
              <w:rPr>
                <w:rFonts w:ascii="Arial" w:hAnsi="Arial" w:cs="Arial"/>
                <w:b/>
                <w:i/>
                <w:sz w:val="16"/>
                <w:szCs w:val="16"/>
                <w:lang w:eastAsia="en-US"/>
              </w:rPr>
              <w:t>Процедура</w:t>
            </w:r>
          </w:p>
        </w:tc>
      </w:tr>
      <w:tr w:rsidR="006038C9" w:rsidRPr="00864EBD" w:rsidTr="00CE551F">
        <w:trPr>
          <w:trHeight w:val="557"/>
        </w:trPr>
        <w:tc>
          <w:tcPr>
            <w:tcW w:w="547" w:type="dxa"/>
            <w:tcBorders>
              <w:top w:val="single" w:sz="4" w:space="0" w:color="auto"/>
              <w:left w:val="single" w:sz="4" w:space="0" w:color="auto"/>
              <w:bottom w:val="single" w:sz="4" w:space="0" w:color="auto"/>
              <w:right w:val="single" w:sz="4" w:space="0" w:color="auto"/>
            </w:tcBorders>
          </w:tcPr>
          <w:p w:rsidR="006038C9" w:rsidRPr="00864EBD" w:rsidRDefault="006038C9" w:rsidP="006038C9">
            <w:pPr>
              <w:numPr>
                <w:ilvl w:val="0"/>
                <w:numId w:val="7"/>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both"/>
              <w:rPr>
                <w:rFonts w:ascii="Arial" w:hAnsi="Arial" w:cs="Arial"/>
                <w:b/>
                <w:sz w:val="16"/>
                <w:szCs w:val="16"/>
              </w:rPr>
            </w:pPr>
            <w:r w:rsidRPr="00864EBD">
              <w:rPr>
                <w:rFonts w:ascii="Arial" w:hAnsi="Arial" w:cs="Arial"/>
                <w:b/>
                <w:sz w:val="16"/>
                <w:szCs w:val="16"/>
              </w:rPr>
              <w:t xml:space="preserve">АВОДЕЛЬ </w:t>
            </w:r>
          </w:p>
        </w:tc>
        <w:tc>
          <w:tcPr>
            <w:tcW w:w="184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ind w:left="40"/>
              <w:rPr>
                <w:rFonts w:ascii="Arial" w:hAnsi="Arial" w:cs="Arial"/>
                <w:sz w:val="16"/>
                <w:szCs w:val="16"/>
              </w:rPr>
            </w:pPr>
            <w:r w:rsidRPr="00864EBD">
              <w:rPr>
                <w:rFonts w:ascii="Arial" w:hAnsi="Arial" w:cs="Arial"/>
                <w:sz w:val="16"/>
                <w:szCs w:val="16"/>
              </w:rPr>
              <w:t>таблетки по 1,5 мг; по 1 таблетці у блістері, по 1 блістеру у картонній коробці</w:t>
            </w:r>
          </w:p>
          <w:p w:rsidR="006038C9" w:rsidRPr="00864EBD" w:rsidRDefault="006038C9" w:rsidP="00CE551F">
            <w:pPr>
              <w:ind w:left="40"/>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center"/>
              <w:rPr>
                <w:rFonts w:ascii="Arial" w:hAnsi="Arial" w:cs="Arial"/>
                <w:sz w:val="16"/>
                <w:szCs w:val="16"/>
              </w:rPr>
            </w:pPr>
            <w:r w:rsidRPr="00864EBD">
              <w:rPr>
                <w:rFonts w:ascii="Arial" w:hAnsi="Arial" w:cs="Arial"/>
                <w:sz w:val="16"/>
                <w:szCs w:val="16"/>
              </w:rPr>
              <w:t>ЗАТ "ІНТЕЛІ ГЕНЕРИКС НОРД"</w:t>
            </w:r>
          </w:p>
          <w:p w:rsidR="006038C9" w:rsidRPr="00864EBD" w:rsidRDefault="006038C9" w:rsidP="00CE551F">
            <w:pPr>
              <w:ind w:left="17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center"/>
              <w:rPr>
                <w:rFonts w:ascii="Arial" w:hAnsi="Arial" w:cs="Arial"/>
                <w:sz w:val="16"/>
                <w:szCs w:val="16"/>
              </w:rPr>
            </w:pPr>
            <w:r w:rsidRPr="00864EBD">
              <w:rPr>
                <w:rFonts w:ascii="Arial" w:hAnsi="Arial" w:cs="Arial"/>
                <w:sz w:val="16"/>
                <w:szCs w:val="16"/>
              </w:rPr>
              <w:t>Литва</w:t>
            </w:r>
          </w:p>
        </w:tc>
        <w:tc>
          <w:tcPr>
            <w:tcW w:w="1134"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2f"/>
              <w:ind w:firstLine="0"/>
              <w:jc w:val="center"/>
              <w:rPr>
                <w:rFonts w:cs="Arial"/>
                <w:b w:val="0"/>
                <w:iCs/>
                <w:sz w:val="16"/>
                <w:szCs w:val="16"/>
                <w:lang w:val="ru-RU"/>
              </w:rPr>
            </w:pPr>
            <w:r w:rsidRPr="00864EBD">
              <w:rPr>
                <w:rFonts w:cs="Arial"/>
                <w:b w:val="0"/>
                <w:sz w:val="16"/>
                <w:szCs w:val="16"/>
                <w:lang w:val="ru-RU"/>
              </w:rPr>
              <w:t>ЛАБОРАТОРІОС ЛЕОН ФАРМА, С.А.</w:t>
            </w:r>
          </w:p>
        </w:tc>
        <w:tc>
          <w:tcPr>
            <w:tcW w:w="851"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ab"/>
              <w:ind w:left="0" w:firstLine="39"/>
              <w:jc w:val="center"/>
              <w:rPr>
                <w:rFonts w:ascii="Arial" w:hAnsi="Arial" w:cs="Arial"/>
                <w:sz w:val="16"/>
                <w:szCs w:val="16"/>
              </w:rPr>
            </w:pPr>
            <w:r w:rsidRPr="00864EBD">
              <w:rPr>
                <w:rFonts w:ascii="Arial" w:hAnsi="Arial" w:cs="Arial"/>
                <w:sz w:val="16"/>
                <w:szCs w:val="16"/>
              </w:rPr>
              <w:t>Іспанiя</w:t>
            </w:r>
          </w:p>
        </w:tc>
        <w:tc>
          <w:tcPr>
            <w:tcW w:w="1134"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2f"/>
              <w:ind w:firstLine="0"/>
              <w:jc w:val="left"/>
              <w:rPr>
                <w:rFonts w:cs="Arial"/>
                <w:b w:val="0"/>
                <w:iCs/>
                <w:sz w:val="16"/>
                <w:szCs w:val="16"/>
              </w:rPr>
            </w:pPr>
            <w:r w:rsidRPr="00864EBD">
              <w:rPr>
                <w:rFonts w:cs="Arial"/>
                <w:b w:val="0"/>
                <w:iCs/>
                <w:sz w:val="16"/>
                <w:szCs w:val="16"/>
              </w:rPr>
              <w:t>засідання НТР № 24 від 03.07.2025</w:t>
            </w:r>
          </w:p>
        </w:tc>
        <w:tc>
          <w:tcPr>
            <w:tcW w:w="7229"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ab"/>
              <w:ind w:left="0"/>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1210BF">
              <w:rPr>
                <w:rFonts w:ascii="Arial" w:hAnsi="Arial" w:cs="Arial"/>
                <w:b/>
                <w:sz w:val="16"/>
                <w:szCs w:val="16"/>
                <w:lang w:val="en-US"/>
              </w:rPr>
              <w:t xml:space="preserve">- </w:t>
            </w:r>
            <w:r w:rsidRPr="00864EBD">
              <w:rPr>
                <w:rFonts w:ascii="Arial" w:hAnsi="Arial" w:cs="Arial"/>
                <w:sz w:val="16"/>
                <w:szCs w:val="16"/>
              </w:rPr>
              <w:t>зміни</w:t>
            </w:r>
            <w:r w:rsidRPr="001210BF">
              <w:rPr>
                <w:rFonts w:ascii="Arial" w:hAnsi="Arial" w:cs="Arial"/>
                <w:sz w:val="16"/>
                <w:szCs w:val="16"/>
                <w:lang w:val="en-US"/>
              </w:rPr>
              <w:t xml:space="preserve"> </w:t>
            </w:r>
            <w:r w:rsidRPr="00864EBD">
              <w:rPr>
                <w:rFonts w:ascii="Arial" w:hAnsi="Arial" w:cs="Arial"/>
                <w:sz w:val="16"/>
                <w:szCs w:val="16"/>
              </w:rPr>
              <w:t>І</w:t>
            </w:r>
            <w:r w:rsidRPr="001210BF">
              <w:rPr>
                <w:rFonts w:ascii="Arial" w:hAnsi="Arial" w:cs="Arial"/>
                <w:sz w:val="16"/>
                <w:szCs w:val="16"/>
                <w:lang w:val="en-US"/>
              </w:rPr>
              <w:t xml:space="preserve"> </w:t>
            </w:r>
            <w:r w:rsidRPr="00864EBD">
              <w:rPr>
                <w:rFonts w:ascii="Arial" w:hAnsi="Arial" w:cs="Arial"/>
                <w:sz w:val="16"/>
                <w:szCs w:val="16"/>
              </w:rPr>
              <w:t>типу</w:t>
            </w:r>
            <w:r w:rsidRPr="001210BF">
              <w:rPr>
                <w:rFonts w:ascii="Arial" w:hAnsi="Arial" w:cs="Arial"/>
                <w:sz w:val="16"/>
                <w:szCs w:val="16"/>
                <w:lang w:val="en-US"/>
              </w:rPr>
              <w:t xml:space="preserve"> - </w:t>
            </w:r>
            <w:r w:rsidRPr="00864EBD">
              <w:rPr>
                <w:rFonts w:ascii="Arial" w:hAnsi="Arial" w:cs="Arial"/>
                <w:sz w:val="16"/>
                <w:szCs w:val="16"/>
              </w:rPr>
              <w:t>зміни</w:t>
            </w:r>
            <w:r w:rsidRPr="001210BF">
              <w:rPr>
                <w:rFonts w:ascii="Arial" w:hAnsi="Arial" w:cs="Arial"/>
                <w:sz w:val="16"/>
                <w:szCs w:val="16"/>
                <w:lang w:val="en-US"/>
              </w:rPr>
              <w:t xml:space="preserve"> </w:t>
            </w:r>
            <w:r w:rsidRPr="00864EBD">
              <w:rPr>
                <w:rFonts w:ascii="Arial" w:hAnsi="Arial" w:cs="Arial"/>
                <w:sz w:val="16"/>
                <w:szCs w:val="16"/>
              </w:rPr>
              <w:t>щодо</w:t>
            </w:r>
            <w:r w:rsidRPr="001210BF">
              <w:rPr>
                <w:rFonts w:ascii="Arial" w:hAnsi="Arial" w:cs="Arial"/>
                <w:sz w:val="16"/>
                <w:szCs w:val="16"/>
                <w:lang w:val="en-US"/>
              </w:rPr>
              <w:t xml:space="preserve"> </w:t>
            </w:r>
            <w:r w:rsidRPr="00864EBD">
              <w:rPr>
                <w:rFonts w:ascii="Arial" w:hAnsi="Arial" w:cs="Arial"/>
                <w:sz w:val="16"/>
                <w:szCs w:val="16"/>
              </w:rPr>
              <w:t>безпеки</w:t>
            </w:r>
            <w:r w:rsidRPr="001210BF">
              <w:rPr>
                <w:rFonts w:ascii="Arial" w:hAnsi="Arial" w:cs="Arial"/>
                <w:sz w:val="16"/>
                <w:szCs w:val="16"/>
                <w:lang w:val="en-US"/>
              </w:rPr>
              <w:t>/</w:t>
            </w:r>
            <w:r w:rsidRPr="00864EBD">
              <w:rPr>
                <w:rFonts w:ascii="Arial" w:hAnsi="Arial" w:cs="Arial"/>
                <w:sz w:val="16"/>
                <w:szCs w:val="16"/>
              </w:rPr>
              <w:t>ефективності</w:t>
            </w:r>
            <w:r w:rsidRPr="001210BF">
              <w:rPr>
                <w:rFonts w:ascii="Arial" w:hAnsi="Arial" w:cs="Arial"/>
                <w:sz w:val="16"/>
                <w:szCs w:val="16"/>
                <w:lang w:val="en-US"/>
              </w:rPr>
              <w:t xml:space="preserve"> </w:t>
            </w:r>
            <w:r w:rsidRPr="00864EBD">
              <w:rPr>
                <w:rFonts w:ascii="Arial" w:hAnsi="Arial" w:cs="Arial"/>
                <w:sz w:val="16"/>
                <w:szCs w:val="16"/>
              </w:rPr>
              <w:t>та</w:t>
            </w:r>
            <w:r w:rsidRPr="001210BF">
              <w:rPr>
                <w:rFonts w:ascii="Arial" w:hAnsi="Arial" w:cs="Arial"/>
                <w:sz w:val="16"/>
                <w:szCs w:val="16"/>
                <w:lang w:val="en-US"/>
              </w:rPr>
              <w:t xml:space="preserve"> </w:t>
            </w:r>
            <w:r w:rsidRPr="00864EBD">
              <w:rPr>
                <w:rFonts w:ascii="Arial" w:hAnsi="Arial" w:cs="Arial"/>
                <w:sz w:val="16"/>
                <w:szCs w:val="16"/>
              </w:rPr>
              <w:t>фармаконагляду</w:t>
            </w:r>
            <w:r w:rsidRPr="001210BF">
              <w:rPr>
                <w:rFonts w:ascii="Arial" w:hAnsi="Arial" w:cs="Arial"/>
                <w:sz w:val="16"/>
                <w:szCs w:val="16"/>
                <w:lang w:val="en-US"/>
              </w:rPr>
              <w:t xml:space="preserve">. </w:t>
            </w:r>
            <w:r w:rsidRPr="00864EBD">
              <w:rPr>
                <w:rFonts w:ascii="Arial" w:hAnsi="Arial" w:cs="Arial"/>
                <w:sz w:val="16"/>
                <w:szCs w:val="16"/>
              </w:rPr>
              <w:t>Зміна частоти та/або термінів подання регулярно оновлюваних звітів з безпеки лікарських засобів (В.I.10. IAнп), у зв'язку із невідповідністю наданого комплекту документів заявленому типу змін відповідно до додатку 17 до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від 26.08.2005 № 426 (зі змінами)</w:t>
            </w:r>
          </w:p>
        </w:tc>
      </w:tr>
      <w:tr w:rsidR="006038C9" w:rsidRPr="00864EBD" w:rsidTr="00CE551F">
        <w:trPr>
          <w:trHeight w:val="557"/>
        </w:trPr>
        <w:tc>
          <w:tcPr>
            <w:tcW w:w="547" w:type="dxa"/>
            <w:tcBorders>
              <w:top w:val="single" w:sz="4" w:space="0" w:color="auto"/>
              <w:left w:val="single" w:sz="4" w:space="0" w:color="auto"/>
              <w:bottom w:val="single" w:sz="4" w:space="0" w:color="auto"/>
              <w:right w:val="single" w:sz="4" w:space="0" w:color="auto"/>
            </w:tcBorders>
          </w:tcPr>
          <w:p w:rsidR="006038C9" w:rsidRPr="00864EBD" w:rsidRDefault="006038C9" w:rsidP="006038C9">
            <w:pPr>
              <w:numPr>
                <w:ilvl w:val="0"/>
                <w:numId w:val="7"/>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both"/>
              <w:rPr>
                <w:rFonts w:ascii="Arial" w:hAnsi="Arial" w:cs="Arial"/>
                <w:b/>
                <w:sz w:val="16"/>
                <w:szCs w:val="16"/>
              </w:rPr>
            </w:pPr>
            <w:r w:rsidRPr="00864EBD">
              <w:rPr>
                <w:rFonts w:ascii="Arial" w:hAnsi="Arial" w:cs="Arial"/>
                <w:b/>
                <w:sz w:val="16"/>
                <w:szCs w:val="16"/>
              </w:rPr>
              <w:t xml:space="preserve">ВЕЛАКСИН® </w:t>
            </w:r>
          </w:p>
        </w:tc>
        <w:tc>
          <w:tcPr>
            <w:tcW w:w="184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rPr>
                <w:rFonts w:ascii="Arial" w:hAnsi="Arial" w:cs="Arial"/>
                <w:sz w:val="16"/>
                <w:szCs w:val="16"/>
              </w:rPr>
            </w:pPr>
            <w:r w:rsidRPr="00864EBD">
              <w:rPr>
                <w:rFonts w:ascii="Arial" w:hAnsi="Arial" w:cs="Arial"/>
                <w:sz w:val="16"/>
                <w:szCs w:val="16"/>
              </w:rPr>
              <w:t>капсули пролонгованої дії по 37,5 мг, по 75 мг, по 150 мг; по 10 капсул у блістері; по 3 блістери в картонній коробці; по 14 капсул у блістері; по 2 блістери в картонній коробці</w:t>
            </w:r>
          </w:p>
          <w:p w:rsidR="006038C9" w:rsidRPr="00864EBD" w:rsidRDefault="006038C9" w:rsidP="00CE551F">
            <w:pPr>
              <w:ind w:left="170"/>
              <w:jc w:val="both"/>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center"/>
              <w:rPr>
                <w:rFonts w:ascii="Arial" w:hAnsi="Arial" w:cs="Arial"/>
                <w:sz w:val="16"/>
                <w:szCs w:val="16"/>
              </w:rPr>
            </w:pPr>
            <w:r w:rsidRPr="00864EBD">
              <w:rPr>
                <w:rFonts w:ascii="Arial" w:hAnsi="Arial" w:cs="Arial"/>
                <w:sz w:val="16"/>
                <w:szCs w:val="16"/>
              </w:rPr>
              <w:t>ЗАТ Фармацевтичний завод ЕГІС</w:t>
            </w:r>
          </w:p>
          <w:p w:rsidR="006038C9" w:rsidRPr="00864EBD" w:rsidRDefault="006038C9" w:rsidP="00CE551F">
            <w:pPr>
              <w:ind w:left="17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center"/>
              <w:rPr>
                <w:rFonts w:ascii="Arial" w:hAnsi="Arial" w:cs="Arial"/>
                <w:sz w:val="16"/>
                <w:szCs w:val="16"/>
              </w:rPr>
            </w:pPr>
            <w:r w:rsidRPr="00864EBD">
              <w:rPr>
                <w:rFonts w:ascii="Arial" w:hAnsi="Arial" w:cs="Arial"/>
                <w:sz w:val="16"/>
                <w:szCs w:val="16"/>
              </w:rPr>
              <w:t>Угорщина</w:t>
            </w:r>
          </w:p>
        </w:tc>
        <w:tc>
          <w:tcPr>
            <w:tcW w:w="1134"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2f"/>
              <w:ind w:firstLine="0"/>
              <w:jc w:val="center"/>
              <w:rPr>
                <w:rFonts w:cs="Arial"/>
                <w:b w:val="0"/>
                <w:iCs/>
                <w:sz w:val="16"/>
                <w:szCs w:val="16"/>
                <w:lang w:val="ru-RU"/>
              </w:rPr>
            </w:pPr>
            <w:r w:rsidRPr="00864EBD">
              <w:rPr>
                <w:rFonts w:cs="Arial"/>
                <w:b w:val="0"/>
                <w:sz w:val="16"/>
                <w:szCs w:val="16"/>
                <w:lang w:val="ru-RU"/>
              </w:rPr>
              <w:t>ЗАТ Фармацевтичний завод ЕГІС</w:t>
            </w:r>
          </w:p>
        </w:tc>
        <w:tc>
          <w:tcPr>
            <w:tcW w:w="851"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ab"/>
              <w:ind w:left="0" w:firstLine="39"/>
              <w:jc w:val="center"/>
              <w:rPr>
                <w:rFonts w:ascii="Arial" w:hAnsi="Arial" w:cs="Arial"/>
                <w:sz w:val="16"/>
                <w:szCs w:val="16"/>
              </w:rPr>
            </w:pPr>
            <w:r w:rsidRPr="00864EBD">
              <w:rPr>
                <w:rFonts w:ascii="Arial" w:hAnsi="Arial" w:cs="Arial"/>
                <w:sz w:val="16"/>
                <w:szCs w:val="16"/>
              </w:rPr>
              <w:t>Угорщина</w:t>
            </w:r>
          </w:p>
        </w:tc>
        <w:tc>
          <w:tcPr>
            <w:tcW w:w="1134"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195"/>
              <w:ind w:firstLine="0"/>
              <w:jc w:val="left"/>
              <w:rPr>
                <w:rFonts w:cs="Arial"/>
                <w:b w:val="0"/>
                <w:iCs/>
                <w:sz w:val="16"/>
                <w:szCs w:val="16"/>
              </w:rPr>
            </w:pPr>
            <w:r w:rsidRPr="00864EBD">
              <w:rPr>
                <w:rFonts w:cs="Arial"/>
                <w:b w:val="0"/>
                <w:iCs/>
                <w:sz w:val="16"/>
                <w:szCs w:val="16"/>
              </w:rPr>
              <w:t>засідання НТР № 25 від 10.07.2025</w:t>
            </w:r>
          </w:p>
        </w:tc>
        <w:tc>
          <w:tcPr>
            <w:tcW w:w="7229"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ab"/>
              <w:ind w:left="38"/>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1210BF">
              <w:rPr>
                <w:rFonts w:ascii="Arial" w:hAnsi="Arial" w:cs="Arial"/>
                <w:b/>
                <w:sz w:val="16"/>
                <w:szCs w:val="16"/>
                <w:lang w:val="en-US"/>
              </w:rPr>
              <w:t xml:space="preserve">- </w:t>
            </w:r>
            <w:r w:rsidRPr="00864EBD">
              <w:rPr>
                <w:rFonts w:ascii="Arial" w:hAnsi="Arial" w:cs="Arial"/>
                <w:sz w:val="16"/>
                <w:szCs w:val="16"/>
              </w:rPr>
              <w:t>зміни</w:t>
            </w:r>
            <w:r w:rsidRPr="001210BF">
              <w:rPr>
                <w:rFonts w:ascii="Arial" w:hAnsi="Arial" w:cs="Arial"/>
                <w:sz w:val="16"/>
                <w:szCs w:val="16"/>
                <w:lang w:val="en-US"/>
              </w:rPr>
              <w:t xml:space="preserve"> </w:t>
            </w:r>
            <w:r w:rsidRPr="00864EBD">
              <w:rPr>
                <w:rFonts w:ascii="Arial" w:hAnsi="Arial" w:cs="Arial"/>
                <w:sz w:val="16"/>
                <w:szCs w:val="16"/>
              </w:rPr>
              <w:t>І</w:t>
            </w:r>
            <w:r w:rsidRPr="001210BF">
              <w:rPr>
                <w:rFonts w:ascii="Arial" w:hAnsi="Arial" w:cs="Arial"/>
                <w:sz w:val="16"/>
                <w:szCs w:val="16"/>
                <w:lang w:val="en-US"/>
              </w:rPr>
              <w:t xml:space="preserve"> </w:t>
            </w:r>
            <w:r w:rsidRPr="00864EBD">
              <w:rPr>
                <w:rFonts w:ascii="Arial" w:hAnsi="Arial" w:cs="Arial"/>
                <w:sz w:val="16"/>
                <w:szCs w:val="16"/>
              </w:rPr>
              <w:t>типу</w:t>
            </w:r>
            <w:r w:rsidRPr="001210BF">
              <w:rPr>
                <w:rFonts w:ascii="Arial" w:hAnsi="Arial" w:cs="Arial"/>
                <w:sz w:val="16"/>
                <w:szCs w:val="16"/>
                <w:lang w:val="en-US"/>
              </w:rPr>
              <w:t xml:space="preserve"> - </w:t>
            </w:r>
            <w:r w:rsidRPr="00864EBD">
              <w:rPr>
                <w:rFonts w:ascii="Arial" w:hAnsi="Arial" w:cs="Arial"/>
                <w:sz w:val="16"/>
                <w:szCs w:val="16"/>
              </w:rPr>
              <w:t>зміни</w:t>
            </w:r>
            <w:r w:rsidRPr="001210BF">
              <w:rPr>
                <w:rFonts w:ascii="Arial" w:hAnsi="Arial" w:cs="Arial"/>
                <w:sz w:val="16"/>
                <w:szCs w:val="16"/>
                <w:lang w:val="en-US"/>
              </w:rPr>
              <w:t xml:space="preserve"> </w:t>
            </w:r>
            <w:r w:rsidRPr="00864EBD">
              <w:rPr>
                <w:rFonts w:ascii="Arial" w:hAnsi="Arial" w:cs="Arial"/>
                <w:sz w:val="16"/>
                <w:szCs w:val="16"/>
              </w:rPr>
              <w:t>з</w:t>
            </w:r>
            <w:r w:rsidRPr="001210BF">
              <w:rPr>
                <w:rFonts w:ascii="Arial" w:hAnsi="Arial" w:cs="Arial"/>
                <w:sz w:val="16"/>
                <w:szCs w:val="16"/>
                <w:lang w:val="en-US"/>
              </w:rPr>
              <w:t xml:space="preserve"> </w:t>
            </w:r>
            <w:r w:rsidRPr="00864EBD">
              <w:rPr>
                <w:rFonts w:ascii="Arial" w:hAnsi="Arial" w:cs="Arial"/>
                <w:sz w:val="16"/>
                <w:szCs w:val="16"/>
              </w:rPr>
              <w:t>якості</w:t>
            </w:r>
            <w:r w:rsidRPr="001210BF">
              <w:rPr>
                <w:rFonts w:ascii="Arial" w:hAnsi="Arial" w:cs="Arial"/>
                <w:sz w:val="16"/>
                <w:szCs w:val="16"/>
                <w:lang w:val="en-US"/>
              </w:rPr>
              <w:t xml:space="preserve">. </w:t>
            </w:r>
            <w:r w:rsidRPr="00864EBD">
              <w:rPr>
                <w:rFonts w:ascii="Arial" w:hAnsi="Arial" w:cs="Arial"/>
                <w:sz w:val="16"/>
                <w:szCs w:val="16"/>
              </w:rPr>
              <w:t>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(Б.II.в.1. (в) ІА), зміна у специфікації на допоміжну речовину диметикон, а саме: видалення незначних тестів «Густина» і «В’язкість», оскільки подана коректна заявлена процедура (Б.II.в.1. (х), ІБ)</w:t>
            </w:r>
          </w:p>
        </w:tc>
      </w:tr>
      <w:tr w:rsidR="006038C9" w:rsidRPr="00864EBD" w:rsidTr="00CE551F">
        <w:trPr>
          <w:trHeight w:val="557"/>
        </w:trPr>
        <w:tc>
          <w:tcPr>
            <w:tcW w:w="547" w:type="dxa"/>
            <w:tcBorders>
              <w:top w:val="single" w:sz="4" w:space="0" w:color="auto"/>
              <w:left w:val="single" w:sz="4" w:space="0" w:color="auto"/>
              <w:bottom w:val="single" w:sz="4" w:space="0" w:color="auto"/>
              <w:right w:val="single" w:sz="4" w:space="0" w:color="auto"/>
            </w:tcBorders>
          </w:tcPr>
          <w:p w:rsidR="006038C9" w:rsidRPr="00864EBD" w:rsidRDefault="006038C9" w:rsidP="006038C9">
            <w:pPr>
              <w:numPr>
                <w:ilvl w:val="0"/>
                <w:numId w:val="7"/>
              </w:numPr>
              <w:rPr>
                <w:rFonts w:ascii="Arial" w:hAnsi="Arial" w:cs="Arial"/>
                <w:b/>
                <w:sz w:val="16"/>
                <w:szCs w:val="16"/>
                <w:lang w:eastAsia="en-US"/>
              </w:rPr>
            </w:pPr>
          </w:p>
        </w:tc>
        <w:tc>
          <w:tcPr>
            <w:tcW w:w="1297"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both"/>
              <w:rPr>
                <w:rFonts w:ascii="Arial" w:hAnsi="Arial" w:cs="Arial"/>
                <w:b/>
                <w:sz w:val="16"/>
                <w:szCs w:val="16"/>
              </w:rPr>
            </w:pPr>
            <w:r w:rsidRPr="00864EBD">
              <w:rPr>
                <w:rFonts w:ascii="Arial" w:hAnsi="Arial" w:cs="Arial"/>
                <w:b/>
                <w:sz w:val="16"/>
                <w:szCs w:val="16"/>
              </w:rPr>
              <w:t xml:space="preserve">КАБЕРЛІН </w:t>
            </w:r>
          </w:p>
        </w:tc>
        <w:tc>
          <w:tcPr>
            <w:tcW w:w="184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ind w:left="40"/>
              <w:rPr>
                <w:rFonts w:ascii="Arial" w:hAnsi="Arial" w:cs="Arial"/>
                <w:sz w:val="16"/>
                <w:szCs w:val="16"/>
              </w:rPr>
            </w:pPr>
            <w:r w:rsidRPr="00864EBD">
              <w:rPr>
                <w:rFonts w:ascii="Arial" w:hAnsi="Arial" w:cs="Arial"/>
                <w:sz w:val="16"/>
                <w:szCs w:val="16"/>
              </w:rPr>
              <w:t>таблетки 0,5 мг; по 2 або по 4 таблетки у блістері або стрипі, по 1 блістеру або стрипу в картонній упаковці</w:t>
            </w:r>
          </w:p>
          <w:p w:rsidR="006038C9" w:rsidRPr="00864EBD" w:rsidRDefault="006038C9" w:rsidP="00CE551F">
            <w:pPr>
              <w:ind w:left="40"/>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center"/>
              <w:rPr>
                <w:rFonts w:ascii="Arial" w:hAnsi="Arial" w:cs="Arial"/>
                <w:sz w:val="16"/>
                <w:szCs w:val="16"/>
              </w:rPr>
            </w:pPr>
            <w:r w:rsidRPr="00864EBD">
              <w:rPr>
                <w:rFonts w:ascii="Arial" w:hAnsi="Arial" w:cs="Arial"/>
                <w:sz w:val="16"/>
                <w:szCs w:val="16"/>
              </w:rPr>
              <w:t>Сан Фармасьютикал Індастріз Лімітед</w:t>
            </w:r>
          </w:p>
          <w:p w:rsidR="006038C9" w:rsidRPr="00864EBD" w:rsidRDefault="006038C9" w:rsidP="00CE551F">
            <w:pPr>
              <w:ind w:left="170"/>
              <w:jc w:val="cente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jc w:val="center"/>
              <w:rPr>
                <w:rFonts w:ascii="Arial" w:hAnsi="Arial" w:cs="Arial"/>
                <w:sz w:val="16"/>
                <w:szCs w:val="16"/>
              </w:rPr>
            </w:pPr>
            <w:r w:rsidRPr="00864EBD">
              <w:rPr>
                <w:rFonts w:ascii="Arial" w:hAnsi="Arial" w:cs="Arial"/>
                <w:sz w:val="16"/>
                <w:szCs w:val="16"/>
              </w:rPr>
              <w:t>Індія</w:t>
            </w:r>
          </w:p>
        </w:tc>
        <w:tc>
          <w:tcPr>
            <w:tcW w:w="1134"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2f"/>
              <w:ind w:firstLine="0"/>
              <w:jc w:val="center"/>
              <w:rPr>
                <w:rFonts w:cs="Arial"/>
                <w:b w:val="0"/>
                <w:iCs/>
                <w:sz w:val="16"/>
                <w:szCs w:val="16"/>
                <w:lang w:val="uk-UA"/>
              </w:rPr>
            </w:pPr>
            <w:r w:rsidRPr="00864EBD">
              <w:rPr>
                <w:rFonts w:cs="Arial"/>
                <w:b w:val="0"/>
                <w:sz w:val="16"/>
                <w:szCs w:val="16"/>
                <w:lang w:val="uk-UA"/>
              </w:rPr>
              <w:t>Сан Фармасьютикал Індастріз Лімітед</w:t>
            </w:r>
          </w:p>
        </w:tc>
        <w:tc>
          <w:tcPr>
            <w:tcW w:w="851"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ab"/>
              <w:ind w:left="0" w:firstLine="39"/>
              <w:jc w:val="center"/>
              <w:rPr>
                <w:rFonts w:ascii="Arial" w:hAnsi="Arial" w:cs="Arial"/>
                <w:sz w:val="16"/>
                <w:szCs w:val="16"/>
              </w:rPr>
            </w:pPr>
            <w:r w:rsidRPr="00864EBD">
              <w:rPr>
                <w:rFonts w:ascii="Arial" w:hAnsi="Arial" w:cs="Arial"/>
                <w:sz w:val="16"/>
                <w:szCs w:val="16"/>
              </w:rPr>
              <w:t>Індія</w:t>
            </w:r>
          </w:p>
        </w:tc>
        <w:tc>
          <w:tcPr>
            <w:tcW w:w="1134"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2f"/>
              <w:ind w:firstLine="0"/>
              <w:jc w:val="left"/>
              <w:rPr>
                <w:rFonts w:cs="Arial"/>
                <w:b w:val="0"/>
                <w:iCs/>
                <w:sz w:val="16"/>
                <w:szCs w:val="16"/>
              </w:rPr>
            </w:pPr>
            <w:r w:rsidRPr="00864EBD">
              <w:rPr>
                <w:rFonts w:cs="Arial"/>
                <w:b w:val="0"/>
                <w:iCs/>
                <w:sz w:val="16"/>
                <w:szCs w:val="16"/>
              </w:rPr>
              <w:t>засідання НТР № 24 від 03.07.2025</w:t>
            </w:r>
          </w:p>
        </w:tc>
        <w:tc>
          <w:tcPr>
            <w:tcW w:w="7229" w:type="dxa"/>
            <w:tcBorders>
              <w:top w:val="single" w:sz="4" w:space="0" w:color="auto"/>
              <w:left w:val="single" w:sz="4" w:space="0" w:color="auto"/>
              <w:bottom w:val="single" w:sz="4" w:space="0" w:color="auto"/>
              <w:right w:val="single" w:sz="4" w:space="0" w:color="auto"/>
            </w:tcBorders>
          </w:tcPr>
          <w:p w:rsidR="006038C9" w:rsidRPr="00864EBD" w:rsidRDefault="006038C9" w:rsidP="00CE551F">
            <w:pPr>
              <w:pStyle w:val="ab"/>
              <w:ind w:left="38"/>
              <w:jc w:val="both"/>
              <w:rPr>
                <w:rFonts w:ascii="Arial" w:hAnsi="Arial" w:cs="Arial"/>
                <w:b/>
                <w:sz w:val="16"/>
                <w:szCs w:val="16"/>
              </w:rPr>
            </w:pPr>
            <w:r>
              <w:rPr>
                <w:rFonts w:ascii="Arial" w:hAnsi="Arial" w:cs="Arial"/>
                <w:b/>
                <w:sz w:val="16"/>
                <w:szCs w:val="16"/>
                <w:lang w:val="uk-UA"/>
              </w:rPr>
              <w:t>Відмовити у затвердженні</w:t>
            </w:r>
            <w:r w:rsidRPr="0015097A">
              <w:rPr>
                <w:rFonts w:ascii="Arial" w:hAnsi="Arial" w:cs="Arial"/>
                <w:b/>
                <w:sz w:val="16"/>
                <w:szCs w:val="16"/>
                <w:lang w:val="uk-UA"/>
              </w:rPr>
              <w:t xml:space="preserve"> </w:t>
            </w:r>
            <w:r w:rsidRPr="00864EBD">
              <w:rPr>
                <w:rFonts w:ascii="Arial" w:hAnsi="Arial" w:cs="Arial"/>
                <w:b/>
                <w:sz w:val="16"/>
                <w:szCs w:val="16"/>
              </w:rPr>
              <w:t xml:space="preserve">- </w:t>
            </w:r>
            <w:r w:rsidRPr="00864EBD">
              <w:rPr>
                <w:rFonts w:ascii="Arial" w:hAnsi="Arial" w:cs="Arial"/>
                <w:sz w:val="16"/>
                <w:szCs w:val="16"/>
              </w:rPr>
              <w:t>технічна помилка (згідно наказу МОЗ від 23.07.2015 № 460). Виправлення технічних помилок, згідно п.2.4. розділу VI наказу МОЗ України від 26.08.2005 р. № 426 (у редакції наказу МОЗ України від 23.07.2015 р № 460) - виправлення технічної помилки, пов’язано з некоректним перенесенням інформації з матеріалів виробника до методів контролю, допущення помилки в описі показника «Ідентифікація» та «КІЛЬКІСНЕ ВИЗНАЧЕННЯ» в розділі «Специфікація».</w:t>
            </w:r>
            <w:r w:rsidRPr="00864EBD">
              <w:rPr>
                <w:rFonts w:ascii="Arial" w:hAnsi="Arial" w:cs="Arial"/>
                <w:sz w:val="16"/>
                <w:szCs w:val="16"/>
              </w:rPr>
              <w:br/>
              <w:t>Виправлення технічної помилки, згідно п.2.4 розділу VI наказу МОЗ України від 26.08.2005р. № 426 (у редакції наказу МОЗ України від 23.07.2015 р № 460) не відповідає оригінальним документам матеріалів реєстраційного досьє: оскільки змінюється опис показника «Ідентифікація» та «КІЛЬКІСНЕ ВИЗНАЧЕННЯ» в розділі «Специфікація». Також змінюється «(USP&lt;851&gt;/внутрішній тест)» та додається [PDA Детектор], що не пов’язано з орфографічними та/або граматичними помилками, у тому числі приведенням до матеріалів виробника лікарського засобу. Технічна помилка не рекомендована до затвердження та потребує внесення змін у встановленому порядку</w:t>
            </w:r>
          </w:p>
        </w:tc>
      </w:tr>
    </w:tbl>
    <w:p w:rsidR="006038C9" w:rsidRPr="00864EBD" w:rsidRDefault="006038C9" w:rsidP="006038C9">
      <w:pPr>
        <w:pStyle w:val="11"/>
        <w:rPr>
          <w:rFonts w:ascii="Arial" w:hAnsi="Arial" w:cs="Arial"/>
        </w:rPr>
      </w:pPr>
    </w:p>
    <w:p w:rsidR="006038C9" w:rsidRDefault="006038C9" w:rsidP="006038C9">
      <w:pPr>
        <w:rPr>
          <w:rStyle w:val="cs7864ebcf1"/>
          <w:color w:val="auto"/>
          <w:sz w:val="28"/>
          <w:szCs w:val="28"/>
        </w:rPr>
      </w:pPr>
      <w:r>
        <w:rPr>
          <w:rStyle w:val="cs7864ebcf1"/>
          <w:color w:val="auto"/>
          <w:sz w:val="28"/>
          <w:szCs w:val="28"/>
        </w:rPr>
        <w:t>В.о. начальника</w:t>
      </w:r>
    </w:p>
    <w:p w:rsidR="006038C9" w:rsidRPr="002F2BC5" w:rsidRDefault="006038C9" w:rsidP="006038C9">
      <w:pPr>
        <w:rPr>
          <w:rStyle w:val="cs7864ebcf1"/>
          <w:color w:val="auto"/>
          <w:sz w:val="28"/>
          <w:szCs w:val="28"/>
        </w:rPr>
      </w:pPr>
      <w:r>
        <w:rPr>
          <w:rStyle w:val="cs7864ebcf1"/>
          <w:color w:val="auto"/>
          <w:sz w:val="28"/>
          <w:szCs w:val="28"/>
        </w:rPr>
        <w:t>Фармацевтичного управління                                                                                                             Олександр ГРІЦЕНКО</w:t>
      </w:r>
    </w:p>
    <w:p w:rsidR="006038C9" w:rsidRPr="00AB28D1" w:rsidRDefault="006038C9" w:rsidP="006038C9">
      <w:pPr>
        <w:pStyle w:val="11"/>
        <w:rPr>
          <w:rStyle w:val="cs7864ebcf1"/>
          <w:color w:val="auto"/>
          <w:sz w:val="24"/>
          <w:szCs w:val="24"/>
        </w:rPr>
      </w:pPr>
    </w:p>
    <w:p w:rsidR="007F3466" w:rsidRDefault="007F3466" w:rsidP="00FC73F7">
      <w:pPr>
        <w:pStyle w:val="31"/>
        <w:spacing w:after="0"/>
        <w:ind w:left="0"/>
        <w:rPr>
          <w:b/>
          <w:sz w:val="28"/>
          <w:szCs w:val="28"/>
          <w:lang w:val="uk-UA"/>
        </w:rPr>
      </w:pPr>
    </w:p>
    <w:sectPr w:rsidR="007F3466" w:rsidSect="00CE551F">
      <w:headerReference w:type="default" r:id="rId18"/>
      <w:pgSz w:w="16838" w:h="11906" w:orient="landscape"/>
      <w:pgMar w:top="567" w:right="1134" w:bottom="56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551F" w:rsidRDefault="00CE551F" w:rsidP="00B217C6">
      <w:r>
        <w:separator/>
      </w:r>
    </w:p>
  </w:endnote>
  <w:endnote w:type="continuationSeparator" w:id="0">
    <w:p w:rsidR="00CE551F" w:rsidRDefault="00CE551F"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551F" w:rsidRDefault="00CE551F" w:rsidP="00B217C6">
      <w:r>
        <w:separator/>
      </w:r>
    </w:p>
  </w:footnote>
  <w:footnote w:type="continuationSeparator" w:id="0">
    <w:p w:rsidR="00CE551F" w:rsidRDefault="00CE551F"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C9097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1F" w:rsidRDefault="00CE551F" w:rsidP="00CE551F">
    <w:pPr>
      <w:pStyle w:val="a3"/>
      <w:tabs>
        <w:tab w:val="center" w:pos="7313"/>
        <w:tab w:val="left" w:pos="11688"/>
      </w:tabs>
    </w:pPr>
    <w:r>
      <w:tab/>
    </w:r>
    <w:r>
      <w:tab/>
    </w:r>
    <w:r>
      <w:fldChar w:fldCharType="begin"/>
    </w:r>
    <w:r>
      <w:instrText>PAGE   \* MERGEFORMAT</w:instrText>
    </w:r>
    <w:r>
      <w:fldChar w:fldCharType="separate"/>
    </w:r>
    <w:r w:rsidR="00263F01">
      <w:rPr>
        <w:noProof/>
      </w:rPr>
      <w:t>5</w:t>
    </w:r>
    <w:r>
      <w:fldChar w:fldCharType="end"/>
    </w:r>
  </w:p>
  <w:p w:rsidR="00F35CDB" w:rsidRDefault="00F35CDB" w:rsidP="00CE551F">
    <w:pPr>
      <w:pStyle w:val="a3"/>
      <w:tabs>
        <w:tab w:val="center" w:pos="7313"/>
        <w:tab w:val="left" w:pos="11688"/>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1F" w:rsidRDefault="00CE551F">
    <w:pPr>
      <w:pStyle w:val="a3"/>
      <w:jc w:val="center"/>
    </w:pPr>
  </w:p>
  <w:p w:rsidR="00CE551F" w:rsidRDefault="00CE551F">
    <w:pPr>
      <w:pStyle w:val="a3"/>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1F" w:rsidRDefault="00CE551F" w:rsidP="00CE551F">
    <w:pPr>
      <w:pStyle w:val="a3"/>
      <w:tabs>
        <w:tab w:val="center" w:pos="7313"/>
        <w:tab w:val="left" w:pos="12000"/>
      </w:tabs>
    </w:pPr>
    <w:r>
      <w:tab/>
    </w:r>
    <w:r>
      <w:tab/>
    </w:r>
    <w:r>
      <w:fldChar w:fldCharType="begin"/>
    </w:r>
    <w:r>
      <w:instrText>PAGE   \* MERGEFORMAT</w:instrText>
    </w:r>
    <w:r>
      <w:fldChar w:fldCharType="separate"/>
    </w:r>
    <w:r w:rsidR="00263F01">
      <w:rPr>
        <w:noProof/>
      </w:rPr>
      <w:t>11</w:t>
    </w:r>
    <w:r>
      <w:fldChar w:fldCharType="end"/>
    </w:r>
  </w:p>
  <w:p w:rsidR="00442DE3" w:rsidRDefault="00442DE3" w:rsidP="00CE551F">
    <w:pPr>
      <w:pStyle w:val="a3"/>
      <w:tabs>
        <w:tab w:val="center" w:pos="7313"/>
        <w:tab w:val="left" w:pos="12000"/>
      </w:tabs>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1F" w:rsidRDefault="00CE551F">
    <w:pPr>
      <w:pStyle w:val="a3"/>
      <w:jc w:val="center"/>
    </w:pPr>
  </w:p>
  <w:p w:rsidR="00CE551F" w:rsidRDefault="00CE551F">
    <w:pPr>
      <w:pStyle w:val="a3"/>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1F" w:rsidRDefault="00CE551F" w:rsidP="00CE551F">
    <w:pPr>
      <w:pStyle w:val="a3"/>
      <w:tabs>
        <w:tab w:val="center" w:pos="7313"/>
        <w:tab w:val="left" w:pos="11508"/>
      </w:tabs>
    </w:pPr>
    <w:r>
      <w:tab/>
    </w:r>
    <w:r>
      <w:tab/>
    </w:r>
    <w:r>
      <w:fldChar w:fldCharType="begin"/>
    </w:r>
    <w:r>
      <w:instrText>PAGE   \* MERGEFORMAT</w:instrText>
    </w:r>
    <w:r>
      <w:fldChar w:fldCharType="separate"/>
    </w:r>
    <w:r w:rsidR="00263F01">
      <w:rPr>
        <w:noProof/>
      </w:rPr>
      <w:t>160</w:t>
    </w:r>
    <w:r>
      <w:fldChar w:fldCharType="end"/>
    </w:r>
  </w:p>
  <w:p w:rsidR="009657D2" w:rsidRDefault="009657D2" w:rsidP="00CE551F">
    <w:pPr>
      <w:pStyle w:val="a3"/>
      <w:tabs>
        <w:tab w:val="center" w:pos="7313"/>
        <w:tab w:val="left" w:pos="11508"/>
      </w:tabs>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51F" w:rsidRDefault="00CE551F">
    <w:pPr>
      <w:pStyle w:val="a3"/>
      <w:jc w:val="center"/>
    </w:pPr>
    <w:r>
      <w:fldChar w:fldCharType="begin"/>
    </w:r>
    <w:r>
      <w:instrText>PAGE   \* MERGEFORMAT</w:instrText>
    </w:r>
    <w:r>
      <w:fldChar w:fldCharType="separate"/>
    </w:r>
    <w:r w:rsidR="00263F01">
      <w:rPr>
        <w:noProof/>
      </w:rPr>
      <w:t>162</w:t>
    </w:r>
    <w:r>
      <w:fldChar w:fldCharType="end"/>
    </w:r>
  </w:p>
  <w:p w:rsidR="00CE551F" w:rsidRDefault="00CE551F">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6"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2"/>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17C64"/>
    <w:rsid w:val="000206C6"/>
    <w:rsid w:val="0002206E"/>
    <w:rsid w:val="00022179"/>
    <w:rsid w:val="00023AAE"/>
    <w:rsid w:val="00024852"/>
    <w:rsid w:val="0002504C"/>
    <w:rsid w:val="00026A26"/>
    <w:rsid w:val="00026FDF"/>
    <w:rsid w:val="00030183"/>
    <w:rsid w:val="00031EC6"/>
    <w:rsid w:val="00031F12"/>
    <w:rsid w:val="000340E4"/>
    <w:rsid w:val="00034CC9"/>
    <w:rsid w:val="00037EDE"/>
    <w:rsid w:val="000418D4"/>
    <w:rsid w:val="00041C63"/>
    <w:rsid w:val="00042FC2"/>
    <w:rsid w:val="0004787A"/>
    <w:rsid w:val="00051171"/>
    <w:rsid w:val="000512B7"/>
    <w:rsid w:val="00051C9D"/>
    <w:rsid w:val="00054C00"/>
    <w:rsid w:val="000568BB"/>
    <w:rsid w:val="00057542"/>
    <w:rsid w:val="00057F3F"/>
    <w:rsid w:val="00061635"/>
    <w:rsid w:val="00061739"/>
    <w:rsid w:val="000633A9"/>
    <w:rsid w:val="0006598E"/>
    <w:rsid w:val="00071EBE"/>
    <w:rsid w:val="0007456D"/>
    <w:rsid w:val="00077EB9"/>
    <w:rsid w:val="000843E5"/>
    <w:rsid w:val="00087102"/>
    <w:rsid w:val="00087BA5"/>
    <w:rsid w:val="00087C1F"/>
    <w:rsid w:val="000904D3"/>
    <w:rsid w:val="0009148A"/>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A97"/>
    <w:rsid w:val="000B5FDB"/>
    <w:rsid w:val="000B696D"/>
    <w:rsid w:val="000C18CA"/>
    <w:rsid w:val="000C1B57"/>
    <w:rsid w:val="000C7267"/>
    <w:rsid w:val="000D0363"/>
    <w:rsid w:val="000D1456"/>
    <w:rsid w:val="000D30BC"/>
    <w:rsid w:val="000D32CE"/>
    <w:rsid w:val="000D3A0C"/>
    <w:rsid w:val="000D7CEC"/>
    <w:rsid w:val="000E5609"/>
    <w:rsid w:val="000F3B3A"/>
    <w:rsid w:val="001025AD"/>
    <w:rsid w:val="0011081E"/>
    <w:rsid w:val="001120FF"/>
    <w:rsid w:val="001133FD"/>
    <w:rsid w:val="001177B5"/>
    <w:rsid w:val="00121807"/>
    <w:rsid w:val="001244D5"/>
    <w:rsid w:val="00126378"/>
    <w:rsid w:val="001263C3"/>
    <w:rsid w:val="00126472"/>
    <w:rsid w:val="00127FFC"/>
    <w:rsid w:val="00130FC6"/>
    <w:rsid w:val="0013129D"/>
    <w:rsid w:val="001328BB"/>
    <w:rsid w:val="00132F63"/>
    <w:rsid w:val="0013571C"/>
    <w:rsid w:val="00137469"/>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4E99"/>
    <w:rsid w:val="0016518D"/>
    <w:rsid w:val="00172039"/>
    <w:rsid w:val="00173968"/>
    <w:rsid w:val="00174C59"/>
    <w:rsid w:val="0018152B"/>
    <w:rsid w:val="001825E7"/>
    <w:rsid w:val="00183AB6"/>
    <w:rsid w:val="00183F32"/>
    <w:rsid w:val="0018449E"/>
    <w:rsid w:val="00192786"/>
    <w:rsid w:val="00196818"/>
    <w:rsid w:val="00197511"/>
    <w:rsid w:val="001A2F32"/>
    <w:rsid w:val="001A488A"/>
    <w:rsid w:val="001A4A80"/>
    <w:rsid w:val="001A5D99"/>
    <w:rsid w:val="001A70FE"/>
    <w:rsid w:val="001A7BE4"/>
    <w:rsid w:val="001B297D"/>
    <w:rsid w:val="001B6973"/>
    <w:rsid w:val="001B6FEE"/>
    <w:rsid w:val="001B73F1"/>
    <w:rsid w:val="001C04E7"/>
    <w:rsid w:val="001C15B1"/>
    <w:rsid w:val="001C1DFE"/>
    <w:rsid w:val="001C3321"/>
    <w:rsid w:val="001C6663"/>
    <w:rsid w:val="001C6B38"/>
    <w:rsid w:val="001C6C03"/>
    <w:rsid w:val="001C6EF6"/>
    <w:rsid w:val="001D0CD3"/>
    <w:rsid w:val="001D3C5D"/>
    <w:rsid w:val="001D546A"/>
    <w:rsid w:val="001E2C57"/>
    <w:rsid w:val="001E316F"/>
    <w:rsid w:val="001E390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3F01"/>
    <w:rsid w:val="00265164"/>
    <w:rsid w:val="002655EE"/>
    <w:rsid w:val="00266BB1"/>
    <w:rsid w:val="002674D8"/>
    <w:rsid w:val="00270856"/>
    <w:rsid w:val="00271E39"/>
    <w:rsid w:val="00274E87"/>
    <w:rsid w:val="00274F8B"/>
    <w:rsid w:val="00275391"/>
    <w:rsid w:val="0027568B"/>
    <w:rsid w:val="002769D8"/>
    <w:rsid w:val="00276A50"/>
    <w:rsid w:val="002867F8"/>
    <w:rsid w:val="00286920"/>
    <w:rsid w:val="002877E1"/>
    <w:rsid w:val="002914DF"/>
    <w:rsid w:val="0029260F"/>
    <w:rsid w:val="00293AFD"/>
    <w:rsid w:val="002946CA"/>
    <w:rsid w:val="00295EFF"/>
    <w:rsid w:val="00295F9D"/>
    <w:rsid w:val="002A03C3"/>
    <w:rsid w:val="002A4855"/>
    <w:rsid w:val="002A5F8E"/>
    <w:rsid w:val="002A6E1E"/>
    <w:rsid w:val="002A7078"/>
    <w:rsid w:val="002A78B5"/>
    <w:rsid w:val="002B2B02"/>
    <w:rsid w:val="002B33F9"/>
    <w:rsid w:val="002B39D8"/>
    <w:rsid w:val="002B4E2A"/>
    <w:rsid w:val="002B5D28"/>
    <w:rsid w:val="002B66F3"/>
    <w:rsid w:val="002B6F2B"/>
    <w:rsid w:val="002C7FF8"/>
    <w:rsid w:val="002D18D0"/>
    <w:rsid w:val="002D2BF2"/>
    <w:rsid w:val="002D2E1A"/>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780E"/>
    <w:rsid w:val="003F7CAE"/>
    <w:rsid w:val="004010AA"/>
    <w:rsid w:val="00405468"/>
    <w:rsid w:val="00405CF4"/>
    <w:rsid w:val="00405CFC"/>
    <w:rsid w:val="00407947"/>
    <w:rsid w:val="004079E1"/>
    <w:rsid w:val="0041453A"/>
    <w:rsid w:val="004156E9"/>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2DE3"/>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4A25"/>
    <w:rsid w:val="00494E1A"/>
    <w:rsid w:val="004962E7"/>
    <w:rsid w:val="00497F38"/>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A48"/>
    <w:rsid w:val="00534C7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CAD"/>
    <w:rsid w:val="005A5E82"/>
    <w:rsid w:val="005A6654"/>
    <w:rsid w:val="005A716C"/>
    <w:rsid w:val="005A7281"/>
    <w:rsid w:val="005B2696"/>
    <w:rsid w:val="005B2D8D"/>
    <w:rsid w:val="005B59B1"/>
    <w:rsid w:val="005B5F7B"/>
    <w:rsid w:val="005B606F"/>
    <w:rsid w:val="005B63B3"/>
    <w:rsid w:val="005B7D18"/>
    <w:rsid w:val="005C4676"/>
    <w:rsid w:val="005C4F4D"/>
    <w:rsid w:val="005C694B"/>
    <w:rsid w:val="005D254E"/>
    <w:rsid w:val="005D3CBD"/>
    <w:rsid w:val="005E0972"/>
    <w:rsid w:val="005E19AB"/>
    <w:rsid w:val="005E32B1"/>
    <w:rsid w:val="005E4062"/>
    <w:rsid w:val="005E45C7"/>
    <w:rsid w:val="005E6B07"/>
    <w:rsid w:val="005E7323"/>
    <w:rsid w:val="005F1774"/>
    <w:rsid w:val="005F4B55"/>
    <w:rsid w:val="005F5892"/>
    <w:rsid w:val="005F65C3"/>
    <w:rsid w:val="006024DD"/>
    <w:rsid w:val="00602885"/>
    <w:rsid w:val="006034CA"/>
    <w:rsid w:val="006038C9"/>
    <w:rsid w:val="006077EA"/>
    <w:rsid w:val="00612362"/>
    <w:rsid w:val="006170A7"/>
    <w:rsid w:val="00626559"/>
    <w:rsid w:val="006265D9"/>
    <w:rsid w:val="006306B5"/>
    <w:rsid w:val="00636F54"/>
    <w:rsid w:val="006415A7"/>
    <w:rsid w:val="00641E6C"/>
    <w:rsid w:val="00642D3D"/>
    <w:rsid w:val="00643EFB"/>
    <w:rsid w:val="00646B66"/>
    <w:rsid w:val="00651AB3"/>
    <w:rsid w:val="00651D36"/>
    <w:rsid w:val="00652C91"/>
    <w:rsid w:val="006550DE"/>
    <w:rsid w:val="0065570B"/>
    <w:rsid w:val="00655954"/>
    <w:rsid w:val="00660B24"/>
    <w:rsid w:val="00660C7A"/>
    <w:rsid w:val="00661209"/>
    <w:rsid w:val="0066243F"/>
    <w:rsid w:val="00663FC7"/>
    <w:rsid w:val="00666F24"/>
    <w:rsid w:val="006701FA"/>
    <w:rsid w:val="0067176F"/>
    <w:rsid w:val="006717D9"/>
    <w:rsid w:val="00674BA1"/>
    <w:rsid w:val="00675863"/>
    <w:rsid w:val="0067588C"/>
    <w:rsid w:val="006768F4"/>
    <w:rsid w:val="006772FA"/>
    <w:rsid w:val="0067796F"/>
    <w:rsid w:val="00677ADB"/>
    <w:rsid w:val="00682C38"/>
    <w:rsid w:val="0068697C"/>
    <w:rsid w:val="0069072E"/>
    <w:rsid w:val="006916EC"/>
    <w:rsid w:val="006934CC"/>
    <w:rsid w:val="006938DB"/>
    <w:rsid w:val="00694E3F"/>
    <w:rsid w:val="00697D93"/>
    <w:rsid w:val="006A0E4C"/>
    <w:rsid w:val="006A212B"/>
    <w:rsid w:val="006A28F4"/>
    <w:rsid w:val="006A41B0"/>
    <w:rsid w:val="006A4B79"/>
    <w:rsid w:val="006A5D73"/>
    <w:rsid w:val="006A6116"/>
    <w:rsid w:val="006A6FDC"/>
    <w:rsid w:val="006B1495"/>
    <w:rsid w:val="006B264D"/>
    <w:rsid w:val="006C238B"/>
    <w:rsid w:val="006C3575"/>
    <w:rsid w:val="006C3E67"/>
    <w:rsid w:val="006C6B60"/>
    <w:rsid w:val="006D0A8F"/>
    <w:rsid w:val="006D15D4"/>
    <w:rsid w:val="006D4113"/>
    <w:rsid w:val="006D6930"/>
    <w:rsid w:val="006E10FF"/>
    <w:rsid w:val="006E7076"/>
    <w:rsid w:val="006E790E"/>
    <w:rsid w:val="006F75D2"/>
    <w:rsid w:val="006F7E05"/>
    <w:rsid w:val="0070037D"/>
    <w:rsid w:val="007029B6"/>
    <w:rsid w:val="00702CBF"/>
    <w:rsid w:val="00706EAA"/>
    <w:rsid w:val="00706EAB"/>
    <w:rsid w:val="00714884"/>
    <w:rsid w:val="00717C06"/>
    <w:rsid w:val="00720625"/>
    <w:rsid w:val="00722E66"/>
    <w:rsid w:val="007238C5"/>
    <w:rsid w:val="00723C35"/>
    <w:rsid w:val="007247AD"/>
    <w:rsid w:val="00727276"/>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80300D"/>
    <w:rsid w:val="008050A1"/>
    <w:rsid w:val="008105BE"/>
    <w:rsid w:val="00811767"/>
    <w:rsid w:val="008132F1"/>
    <w:rsid w:val="00813D5B"/>
    <w:rsid w:val="00814F7A"/>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3A13"/>
    <w:rsid w:val="00854EA7"/>
    <w:rsid w:val="00857858"/>
    <w:rsid w:val="00860B88"/>
    <w:rsid w:val="0086404C"/>
    <w:rsid w:val="00864B20"/>
    <w:rsid w:val="008650E3"/>
    <w:rsid w:val="008663E4"/>
    <w:rsid w:val="008679CC"/>
    <w:rsid w:val="008729CC"/>
    <w:rsid w:val="00874252"/>
    <w:rsid w:val="008749AD"/>
    <w:rsid w:val="00875A84"/>
    <w:rsid w:val="00880DD3"/>
    <w:rsid w:val="00881587"/>
    <w:rsid w:val="00882986"/>
    <w:rsid w:val="00882B19"/>
    <w:rsid w:val="008866DB"/>
    <w:rsid w:val="00887C96"/>
    <w:rsid w:val="0089066B"/>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940"/>
    <w:rsid w:val="00921ECE"/>
    <w:rsid w:val="0092345F"/>
    <w:rsid w:val="00923FF2"/>
    <w:rsid w:val="009253B0"/>
    <w:rsid w:val="00925CF5"/>
    <w:rsid w:val="00925DA2"/>
    <w:rsid w:val="00927311"/>
    <w:rsid w:val="00931011"/>
    <w:rsid w:val="00931258"/>
    <w:rsid w:val="00931F7B"/>
    <w:rsid w:val="009325AB"/>
    <w:rsid w:val="00932F84"/>
    <w:rsid w:val="00933DBE"/>
    <w:rsid w:val="00934A38"/>
    <w:rsid w:val="009355CC"/>
    <w:rsid w:val="00937336"/>
    <w:rsid w:val="00937512"/>
    <w:rsid w:val="00942792"/>
    <w:rsid w:val="009466E6"/>
    <w:rsid w:val="00947054"/>
    <w:rsid w:val="009471D7"/>
    <w:rsid w:val="0095004E"/>
    <w:rsid w:val="009514C3"/>
    <w:rsid w:val="00951850"/>
    <w:rsid w:val="00952AFF"/>
    <w:rsid w:val="00953708"/>
    <w:rsid w:val="00954374"/>
    <w:rsid w:val="0095631D"/>
    <w:rsid w:val="00956FED"/>
    <w:rsid w:val="00957C7E"/>
    <w:rsid w:val="00960E56"/>
    <w:rsid w:val="00963E86"/>
    <w:rsid w:val="00964235"/>
    <w:rsid w:val="009657D2"/>
    <w:rsid w:val="00966819"/>
    <w:rsid w:val="009679E4"/>
    <w:rsid w:val="00970BA9"/>
    <w:rsid w:val="00970D5E"/>
    <w:rsid w:val="00973100"/>
    <w:rsid w:val="00973A2C"/>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3CB"/>
    <w:rsid w:val="009F5C52"/>
    <w:rsid w:val="00A019EA"/>
    <w:rsid w:val="00A020CE"/>
    <w:rsid w:val="00A03DA0"/>
    <w:rsid w:val="00A05173"/>
    <w:rsid w:val="00A05E2D"/>
    <w:rsid w:val="00A06690"/>
    <w:rsid w:val="00A066DA"/>
    <w:rsid w:val="00A10F05"/>
    <w:rsid w:val="00A11DB7"/>
    <w:rsid w:val="00A124BD"/>
    <w:rsid w:val="00A15688"/>
    <w:rsid w:val="00A157ED"/>
    <w:rsid w:val="00A1621B"/>
    <w:rsid w:val="00A177D9"/>
    <w:rsid w:val="00A22B09"/>
    <w:rsid w:val="00A236E4"/>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59B4"/>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05A7"/>
    <w:rsid w:val="00B13518"/>
    <w:rsid w:val="00B13841"/>
    <w:rsid w:val="00B14EDD"/>
    <w:rsid w:val="00B166F4"/>
    <w:rsid w:val="00B217C6"/>
    <w:rsid w:val="00B25AC3"/>
    <w:rsid w:val="00B27351"/>
    <w:rsid w:val="00B31503"/>
    <w:rsid w:val="00B323CA"/>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5783"/>
    <w:rsid w:val="00BA0607"/>
    <w:rsid w:val="00BA0BCD"/>
    <w:rsid w:val="00BA1F6F"/>
    <w:rsid w:val="00BA3CBE"/>
    <w:rsid w:val="00BA56C5"/>
    <w:rsid w:val="00BB107E"/>
    <w:rsid w:val="00BB2520"/>
    <w:rsid w:val="00BB6C17"/>
    <w:rsid w:val="00BC4106"/>
    <w:rsid w:val="00BC5599"/>
    <w:rsid w:val="00BC5CD9"/>
    <w:rsid w:val="00BC7669"/>
    <w:rsid w:val="00BC795A"/>
    <w:rsid w:val="00BD01C7"/>
    <w:rsid w:val="00BD02AF"/>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076F0"/>
    <w:rsid w:val="00C11806"/>
    <w:rsid w:val="00C218F4"/>
    <w:rsid w:val="00C221BA"/>
    <w:rsid w:val="00C24BEA"/>
    <w:rsid w:val="00C3058A"/>
    <w:rsid w:val="00C31408"/>
    <w:rsid w:val="00C32905"/>
    <w:rsid w:val="00C333C1"/>
    <w:rsid w:val="00C34D8C"/>
    <w:rsid w:val="00C355DC"/>
    <w:rsid w:val="00C36D6A"/>
    <w:rsid w:val="00C36D84"/>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2F51"/>
    <w:rsid w:val="00C7773D"/>
    <w:rsid w:val="00C816A1"/>
    <w:rsid w:val="00C84320"/>
    <w:rsid w:val="00C852F4"/>
    <w:rsid w:val="00C861A9"/>
    <w:rsid w:val="00C86D64"/>
    <w:rsid w:val="00C90979"/>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3521"/>
    <w:rsid w:val="00CE551F"/>
    <w:rsid w:val="00CE6B51"/>
    <w:rsid w:val="00CE73DB"/>
    <w:rsid w:val="00CF0579"/>
    <w:rsid w:val="00CF1A43"/>
    <w:rsid w:val="00CF1F5C"/>
    <w:rsid w:val="00CF461B"/>
    <w:rsid w:val="00CF7D12"/>
    <w:rsid w:val="00D00305"/>
    <w:rsid w:val="00D031AC"/>
    <w:rsid w:val="00D05F66"/>
    <w:rsid w:val="00D10397"/>
    <w:rsid w:val="00D23184"/>
    <w:rsid w:val="00D23755"/>
    <w:rsid w:val="00D23D64"/>
    <w:rsid w:val="00D243D9"/>
    <w:rsid w:val="00D30515"/>
    <w:rsid w:val="00D3091A"/>
    <w:rsid w:val="00D33F8D"/>
    <w:rsid w:val="00D35E68"/>
    <w:rsid w:val="00D35EAF"/>
    <w:rsid w:val="00D37E9C"/>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4DB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1B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11F"/>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24E1"/>
    <w:rsid w:val="00F13FA1"/>
    <w:rsid w:val="00F154DF"/>
    <w:rsid w:val="00F17B43"/>
    <w:rsid w:val="00F207AF"/>
    <w:rsid w:val="00F20D9D"/>
    <w:rsid w:val="00F22A46"/>
    <w:rsid w:val="00F23645"/>
    <w:rsid w:val="00F237E2"/>
    <w:rsid w:val="00F25704"/>
    <w:rsid w:val="00F30313"/>
    <w:rsid w:val="00F3087B"/>
    <w:rsid w:val="00F33630"/>
    <w:rsid w:val="00F35CDB"/>
    <w:rsid w:val="00F36F47"/>
    <w:rsid w:val="00F40CF0"/>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130E2D7-18C2-4EE7-B6F8-625B0F8B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0B5A9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0B5A97"/>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74252"/>
    <w:rPr>
      <w:rFonts w:eastAsia="Times New Roman"/>
      <w:sz w:val="24"/>
      <w:szCs w:val="24"/>
      <w:lang w:val="uk-UA" w:eastAsia="uk-UA"/>
    </w:rPr>
  </w:style>
  <w:style w:type="paragraph" w:customStyle="1" w:styleId="110">
    <w:name w:val="Обычный11"/>
    <w:aliases w:val="Звичайний1,Normal,Звичайний2"/>
    <w:basedOn w:val="a"/>
    <w:qFormat/>
    <w:rsid w:val="00874252"/>
    <w:rPr>
      <w:rFonts w:eastAsia="Times New Roman"/>
      <w:sz w:val="24"/>
      <w:szCs w:val="24"/>
      <w:lang w:val="uk-UA" w:eastAsia="uk-UA"/>
    </w:rPr>
  </w:style>
  <w:style w:type="character" w:customStyle="1" w:styleId="cs7864ebcf1">
    <w:name w:val="cs7864ebcf1"/>
    <w:rsid w:val="00874252"/>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0B5A97"/>
    <w:rPr>
      <w:rFonts w:ascii="Arial" w:eastAsia="Times New Roman" w:hAnsi="Arial"/>
      <w:b/>
      <w:caps/>
      <w:sz w:val="16"/>
      <w:lang w:val="uk-UA" w:eastAsia="uk-UA"/>
    </w:rPr>
  </w:style>
  <w:style w:type="character" w:customStyle="1" w:styleId="60">
    <w:name w:val="Заголовок 6 Знак"/>
    <w:link w:val="6"/>
    <w:uiPriority w:val="9"/>
    <w:rsid w:val="000B5A97"/>
    <w:rPr>
      <w:rFonts w:ascii="Times New Roman" w:hAnsi="Times New Roman"/>
      <w:b/>
      <w:bCs/>
      <w:sz w:val="22"/>
      <w:szCs w:val="22"/>
    </w:rPr>
  </w:style>
  <w:style w:type="character" w:customStyle="1" w:styleId="40">
    <w:name w:val="Заголовок 4 Знак"/>
    <w:link w:val="4"/>
    <w:rsid w:val="000B5A97"/>
    <w:rPr>
      <w:rFonts w:ascii="Times New Roman" w:hAnsi="Times New Roman"/>
      <w:b/>
      <w:bCs/>
      <w:sz w:val="28"/>
      <w:szCs w:val="28"/>
      <w:lang w:val="ru-RU" w:eastAsia="ru-RU"/>
    </w:rPr>
  </w:style>
  <w:style w:type="paragraph" w:customStyle="1" w:styleId="msolistparagraph0">
    <w:name w:val="msolistparagraph"/>
    <w:basedOn w:val="a"/>
    <w:uiPriority w:val="34"/>
    <w:qFormat/>
    <w:rsid w:val="000B5A97"/>
    <w:pPr>
      <w:ind w:left="720"/>
      <w:contextualSpacing/>
    </w:pPr>
    <w:rPr>
      <w:rFonts w:eastAsia="Times New Roman"/>
      <w:sz w:val="24"/>
      <w:szCs w:val="24"/>
      <w:lang w:val="uk-UA" w:eastAsia="uk-UA"/>
    </w:rPr>
  </w:style>
  <w:style w:type="paragraph" w:customStyle="1" w:styleId="Encryption">
    <w:name w:val="Encryption"/>
    <w:basedOn w:val="a"/>
    <w:qFormat/>
    <w:rsid w:val="000B5A97"/>
    <w:pPr>
      <w:jc w:val="both"/>
    </w:pPr>
    <w:rPr>
      <w:rFonts w:eastAsia="Times New Roman"/>
      <w:b/>
      <w:bCs/>
      <w:i/>
      <w:iCs/>
      <w:sz w:val="24"/>
      <w:szCs w:val="24"/>
      <w:lang w:val="uk-UA" w:eastAsia="uk-UA"/>
    </w:rPr>
  </w:style>
  <w:style w:type="character" w:customStyle="1" w:styleId="Heading2Char">
    <w:name w:val="Heading 2 Char"/>
    <w:link w:val="21"/>
    <w:locked/>
    <w:rsid w:val="000B5A97"/>
    <w:rPr>
      <w:rFonts w:ascii="Arial" w:eastAsia="Times New Roman" w:hAnsi="Arial"/>
      <w:b/>
      <w:caps/>
      <w:sz w:val="16"/>
      <w:lang w:val="ru-RU" w:eastAsia="ru-RU"/>
    </w:rPr>
  </w:style>
  <w:style w:type="paragraph" w:customStyle="1" w:styleId="21">
    <w:name w:val="Заголовок 21"/>
    <w:basedOn w:val="a"/>
    <w:link w:val="Heading2Char"/>
    <w:rsid w:val="000B5A97"/>
    <w:rPr>
      <w:rFonts w:ascii="Arial" w:eastAsia="Times New Roman" w:hAnsi="Arial"/>
      <w:b/>
      <w:caps/>
      <w:sz w:val="16"/>
    </w:rPr>
  </w:style>
  <w:style w:type="character" w:customStyle="1" w:styleId="Heading4Char">
    <w:name w:val="Heading 4 Char"/>
    <w:link w:val="41"/>
    <w:locked/>
    <w:rsid w:val="000B5A97"/>
    <w:rPr>
      <w:rFonts w:ascii="Arial" w:eastAsia="Times New Roman" w:hAnsi="Arial"/>
      <w:b/>
      <w:lang w:val="ru-RU" w:eastAsia="ru-RU"/>
    </w:rPr>
  </w:style>
  <w:style w:type="paragraph" w:customStyle="1" w:styleId="41">
    <w:name w:val="Заголовок 41"/>
    <w:basedOn w:val="a"/>
    <w:link w:val="Heading4Char"/>
    <w:rsid w:val="000B5A97"/>
    <w:rPr>
      <w:rFonts w:ascii="Arial" w:eastAsia="Times New Roman" w:hAnsi="Arial"/>
      <w:b/>
    </w:rPr>
  </w:style>
  <w:style w:type="table" w:styleId="a8">
    <w:name w:val="Table Grid"/>
    <w:basedOn w:val="a1"/>
    <w:rsid w:val="000B5A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0B5A97"/>
    <w:rPr>
      <w:lang w:eastAsia="en-US"/>
    </w:rPr>
    <w:tblPr>
      <w:tblCellMar>
        <w:top w:w="0" w:type="dxa"/>
        <w:left w:w="108" w:type="dxa"/>
        <w:bottom w:w="0" w:type="dxa"/>
        <w:right w:w="108" w:type="dxa"/>
      </w:tblCellMar>
    </w:tblPr>
  </w:style>
  <w:style w:type="character" w:customStyle="1" w:styleId="csb3e8c9cf24">
    <w:name w:val="csb3e8c9cf24"/>
    <w:rsid w:val="000B5A97"/>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0B5A97"/>
    <w:rPr>
      <w:rFonts w:ascii="Tahoma" w:eastAsia="Times New Roman" w:hAnsi="Tahoma" w:cs="Tahoma"/>
      <w:sz w:val="16"/>
      <w:szCs w:val="16"/>
    </w:rPr>
  </w:style>
  <w:style w:type="character" w:customStyle="1" w:styleId="aa">
    <w:name w:val="Текст выноски Знак"/>
    <w:link w:val="a9"/>
    <w:uiPriority w:val="99"/>
    <w:semiHidden/>
    <w:rsid w:val="000B5A97"/>
    <w:rPr>
      <w:rFonts w:ascii="Tahoma" w:eastAsia="Times New Roman" w:hAnsi="Tahoma" w:cs="Tahoma"/>
      <w:sz w:val="16"/>
      <w:szCs w:val="16"/>
      <w:lang w:val="ru-RU" w:eastAsia="ru-RU"/>
    </w:rPr>
  </w:style>
  <w:style w:type="paragraph" w:customStyle="1" w:styleId="BodyTextIndent2">
    <w:name w:val="Body Text Indent2"/>
    <w:basedOn w:val="a"/>
    <w:rsid w:val="000B5A97"/>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0B5A97"/>
    <w:pPr>
      <w:spacing w:before="120" w:after="120"/>
    </w:pPr>
    <w:rPr>
      <w:rFonts w:ascii="Arial" w:eastAsia="Times New Roman" w:hAnsi="Arial"/>
      <w:sz w:val="18"/>
    </w:rPr>
  </w:style>
  <w:style w:type="character" w:customStyle="1" w:styleId="BodyTextIndentChar">
    <w:name w:val="Body Text Indent Char"/>
    <w:link w:val="12"/>
    <w:locked/>
    <w:rsid w:val="000B5A97"/>
    <w:rPr>
      <w:rFonts w:ascii="Arial" w:eastAsia="Times New Roman" w:hAnsi="Arial"/>
      <w:sz w:val="18"/>
      <w:lang w:val="ru-RU" w:eastAsia="ru-RU"/>
    </w:rPr>
  </w:style>
  <w:style w:type="character" w:customStyle="1" w:styleId="csab6e076947">
    <w:name w:val="csab6e076947"/>
    <w:rsid w:val="000B5A9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0B5A9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0B5A9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0B5A9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0B5A9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0B5A9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0B5A9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0B5A9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0B5A9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0B5A9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0B5A97"/>
    <w:rPr>
      <w:rFonts w:eastAsia="Times New Roman"/>
      <w:sz w:val="24"/>
      <w:szCs w:val="24"/>
    </w:rPr>
  </w:style>
  <w:style w:type="character" w:customStyle="1" w:styleId="csab6e076981">
    <w:name w:val="csab6e076981"/>
    <w:rsid w:val="000B5A9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0B5A9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0B5A9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0B5A9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0B5A97"/>
    <w:rPr>
      <w:rFonts w:ascii="Arial" w:hAnsi="Arial" w:cs="Arial" w:hint="default"/>
      <w:b/>
      <w:bCs/>
      <w:i w:val="0"/>
      <w:iCs w:val="0"/>
      <w:color w:val="000000"/>
      <w:sz w:val="18"/>
      <w:szCs w:val="18"/>
      <w:shd w:val="clear" w:color="auto" w:fill="auto"/>
    </w:rPr>
  </w:style>
  <w:style w:type="character" w:customStyle="1" w:styleId="csab6e076980">
    <w:name w:val="csab6e076980"/>
    <w:rsid w:val="000B5A9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0B5A9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0B5A97"/>
    <w:rPr>
      <w:rFonts w:ascii="Arial" w:hAnsi="Arial" w:cs="Arial" w:hint="default"/>
      <w:b/>
      <w:bCs/>
      <w:i w:val="0"/>
      <w:iCs w:val="0"/>
      <w:color w:val="000000"/>
      <w:sz w:val="18"/>
      <w:szCs w:val="18"/>
      <w:shd w:val="clear" w:color="auto" w:fill="auto"/>
    </w:rPr>
  </w:style>
  <w:style w:type="character" w:customStyle="1" w:styleId="csab6e076961">
    <w:name w:val="csab6e076961"/>
    <w:rsid w:val="000B5A9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0B5A9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0B5A9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0B5A9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0B5A9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0B5A9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0B5A9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0B5A9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0B5A97"/>
    <w:rPr>
      <w:rFonts w:ascii="Arial" w:hAnsi="Arial" w:cs="Arial" w:hint="default"/>
      <w:b/>
      <w:bCs/>
      <w:i w:val="0"/>
      <w:iCs w:val="0"/>
      <w:color w:val="000000"/>
      <w:sz w:val="18"/>
      <w:szCs w:val="18"/>
      <w:shd w:val="clear" w:color="auto" w:fill="auto"/>
    </w:rPr>
  </w:style>
  <w:style w:type="character" w:customStyle="1" w:styleId="csab6e0769276">
    <w:name w:val="csab6e0769276"/>
    <w:rsid w:val="000B5A9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0B5A9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0B5A97"/>
    <w:rPr>
      <w:rFonts w:ascii="Arial" w:hAnsi="Arial" w:cs="Arial" w:hint="default"/>
      <w:b/>
      <w:bCs/>
      <w:i w:val="0"/>
      <w:iCs w:val="0"/>
      <w:color w:val="000000"/>
      <w:sz w:val="18"/>
      <w:szCs w:val="18"/>
      <w:shd w:val="clear" w:color="auto" w:fill="auto"/>
    </w:rPr>
  </w:style>
  <w:style w:type="character" w:customStyle="1" w:styleId="csf229d0ff13">
    <w:name w:val="csf229d0ff13"/>
    <w:rsid w:val="000B5A9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0B5A9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0B5A97"/>
    <w:rPr>
      <w:rFonts w:ascii="Arial" w:hAnsi="Arial" w:cs="Arial" w:hint="default"/>
      <w:b/>
      <w:bCs/>
      <w:i w:val="0"/>
      <w:iCs w:val="0"/>
      <w:color w:val="000000"/>
      <w:sz w:val="18"/>
      <w:szCs w:val="18"/>
      <w:shd w:val="clear" w:color="auto" w:fill="auto"/>
    </w:rPr>
  </w:style>
  <w:style w:type="character" w:customStyle="1" w:styleId="csafaf5741100">
    <w:name w:val="csafaf5741100"/>
    <w:rsid w:val="000B5A97"/>
    <w:rPr>
      <w:rFonts w:ascii="Arial" w:hAnsi="Arial" w:cs="Arial" w:hint="default"/>
      <w:b/>
      <w:bCs/>
      <w:i w:val="0"/>
      <w:iCs w:val="0"/>
      <w:color w:val="000000"/>
      <w:sz w:val="18"/>
      <w:szCs w:val="18"/>
      <w:shd w:val="clear" w:color="auto" w:fill="auto"/>
    </w:rPr>
  </w:style>
  <w:style w:type="paragraph" w:styleId="ab">
    <w:name w:val="Body Text Indent"/>
    <w:basedOn w:val="a"/>
    <w:link w:val="ac"/>
    <w:rsid w:val="000B5A97"/>
    <w:pPr>
      <w:spacing w:after="120"/>
      <w:ind w:left="283"/>
    </w:pPr>
    <w:rPr>
      <w:rFonts w:eastAsia="Times New Roman"/>
      <w:sz w:val="24"/>
      <w:szCs w:val="24"/>
    </w:rPr>
  </w:style>
  <w:style w:type="character" w:customStyle="1" w:styleId="ac">
    <w:name w:val="Основной текст с отступом Знак"/>
    <w:link w:val="ab"/>
    <w:rsid w:val="000B5A97"/>
    <w:rPr>
      <w:rFonts w:ascii="Times New Roman" w:eastAsia="Times New Roman" w:hAnsi="Times New Roman"/>
      <w:sz w:val="24"/>
      <w:szCs w:val="24"/>
      <w:lang w:val="ru-RU" w:eastAsia="ru-RU"/>
    </w:rPr>
  </w:style>
  <w:style w:type="character" w:customStyle="1" w:styleId="csf229d0ff16">
    <w:name w:val="csf229d0ff16"/>
    <w:rsid w:val="000B5A9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0B5A97"/>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0B5A97"/>
    <w:pPr>
      <w:spacing w:after="120"/>
    </w:pPr>
    <w:rPr>
      <w:rFonts w:eastAsia="Times New Roman"/>
      <w:sz w:val="16"/>
      <w:szCs w:val="16"/>
      <w:lang w:val="uk-UA" w:eastAsia="uk-UA"/>
    </w:rPr>
  </w:style>
  <w:style w:type="character" w:customStyle="1" w:styleId="34">
    <w:name w:val="Основной текст 3 Знак"/>
    <w:link w:val="33"/>
    <w:rsid w:val="000B5A97"/>
    <w:rPr>
      <w:rFonts w:ascii="Times New Roman" w:eastAsia="Times New Roman" w:hAnsi="Times New Roman"/>
      <w:sz w:val="16"/>
      <w:szCs w:val="16"/>
      <w:lang w:val="uk-UA" w:eastAsia="uk-UA"/>
    </w:rPr>
  </w:style>
  <w:style w:type="character" w:customStyle="1" w:styleId="csab6e076931">
    <w:name w:val="csab6e076931"/>
    <w:rsid w:val="000B5A97"/>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0B5A97"/>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0B5A97"/>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0B5A97"/>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0B5A97"/>
    <w:pPr>
      <w:ind w:firstLine="708"/>
      <w:jc w:val="both"/>
    </w:pPr>
    <w:rPr>
      <w:rFonts w:ascii="Arial" w:eastAsia="Times New Roman" w:hAnsi="Arial"/>
      <w:b/>
      <w:sz w:val="18"/>
      <w:lang w:val="uk-UA"/>
    </w:rPr>
  </w:style>
  <w:style w:type="character" w:customStyle="1" w:styleId="csf229d0ff25">
    <w:name w:val="csf229d0ff25"/>
    <w:rsid w:val="000B5A97"/>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0B5A9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0B5A9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0B5A97"/>
    <w:pPr>
      <w:ind w:firstLine="708"/>
      <w:jc w:val="both"/>
    </w:pPr>
    <w:rPr>
      <w:rFonts w:ascii="Arial" w:eastAsia="Times New Roman" w:hAnsi="Arial"/>
      <w:b/>
      <w:sz w:val="18"/>
      <w:lang w:val="uk-UA" w:eastAsia="uk-UA"/>
    </w:rPr>
  </w:style>
  <w:style w:type="character" w:customStyle="1" w:styleId="cs95e872d01">
    <w:name w:val="cs95e872d01"/>
    <w:rsid w:val="000B5A97"/>
  </w:style>
  <w:style w:type="paragraph" w:customStyle="1" w:styleId="cse71256d6">
    <w:name w:val="cse71256d6"/>
    <w:basedOn w:val="a"/>
    <w:rsid w:val="000B5A97"/>
    <w:pPr>
      <w:ind w:left="1440"/>
    </w:pPr>
    <w:rPr>
      <w:rFonts w:eastAsia="Times New Roman"/>
      <w:sz w:val="24"/>
      <w:szCs w:val="24"/>
      <w:lang w:val="uk-UA" w:eastAsia="uk-UA"/>
    </w:rPr>
  </w:style>
  <w:style w:type="character" w:customStyle="1" w:styleId="csb3e8c9cf10">
    <w:name w:val="csb3e8c9cf10"/>
    <w:rsid w:val="000B5A97"/>
    <w:rPr>
      <w:rFonts w:ascii="Arial" w:hAnsi="Arial" w:cs="Arial" w:hint="default"/>
      <w:b/>
      <w:bCs/>
      <w:i w:val="0"/>
      <w:iCs w:val="0"/>
      <w:color w:val="000000"/>
      <w:sz w:val="18"/>
      <w:szCs w:val="18"/>
      <w:shd w:val="clear" w:color="auto" w:fill="auto"/>
    </w:rPr>
  </w:style>
  <w:style w:type="character" w:customStyle="1" w:styleId="csafaf574127">
    <w:name w:val="csafaf574127"/>
    <w:rsid w:val="000B5A97"/>
    <w:rPr>
      <w:rFonts w:ascii="Arial" w:hAnsi="Arial" w:cs="Arial" w:hint="default"/>
      <w:b/>
      <w:bCs/>
      <w:i w:val="0"/>
      <w:iCs w:val="0"/>
      <w:color w:val="000000"/>
      <w:sz w:val="18"/>
      <w:szCs w:val="18"/>
      <w:shd w:val="clear" w:color="auto" w:fill="auto"/>
    </w:rPr>
  </w:style>
  <w:style w:type="character" w:customStyle="1" w:styleId="csf229d0ff10">
    <w:name w:val="csf229d0ff10"/>
    <w:rsid w:val="000B5A97"/>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0B5A97"/>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0B5A97"/>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0B5A97"/>
    <w:rPr>
      <w:rFonts w:ascii="Arial" w:hAnsi="Arial" w:cs="Arial" w:hint="default"/>
      <w:b/>
      <w:bCs/>
      <w:i w:val="0"/>
      <w:iCs w:val="0"/>
      <w:color w:val="000000"/>
      <w:sz w:val="18"/>
      <w:szCs w:val="18"/>
      <w:shd w:val="clear" w:color="auto" w:fill="auto"/>
    </w:rPr>
  </w:style>
  <w:style w:type="character" w:customStyle="1" w:styleId="csafaf5741106">
    <w:name w:val="csafaf5741106"/>
    <w:rsid w:val="000B5A97"/>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0B5A9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0B5A97"/>
    <w:pPr>
      <w:ind w:firstLine="708"/>
      <w:jc w:val="both"/>
    </w:pPr>
    <w:rPr>
      <w:rFonts w:ascii="Arial" w:eastAsia="Times New Roman" w:hAnsi="Arial"/>
      <w:b/>
      <w:sz w:val="18"/>
      <w:lang w:val="uk-UA" w:eastAsia="uk-UA"/>
    </w:rPr>
  </w:style>
  <w:style w:type="character" w:customStyle="1" w:styleId="csafaf5741216">
    <w:name w:val="csafaf5741216"/>
    <w:rsid w:val="000B5A97"/>
    <w:rPr>
      <w:rFonts w:ascii="Arial" w:hAnsi="Arial" w:cs="Arial" w:hint="default"/>
      <w:b/>
      <w:bCs/>
      <w:i w:val="0"/>
      <w:iCs w:val="0"/>
      <w:color w:val="000000"/>
      <w:sz w:val="18"/>
      <w:szCs w:val="18"/>
      <w:shd w:val="clear" w:color="auto" w:fill="auto"/>
    </w:rPr>
  </w:style>
  <w:style w:type="character" w:customStyle="1" w:styleId="csf229d0ff19">
    <w:name w:val="csf229d0ff19"/>
    <w:rsid w:val="000B5A97"/>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0B5A9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0B5A9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0B5A9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0B5A9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0B5A97"/>
    <w:pPr>
      <w:ind w:firstLine="708"/>
      <w:jc w:val="both"/>
    </w:pPr>
    <w:rPr>
      <w:rFonts w:ascii="Arial" w:eastAsia="Times New Roman" w:hAnsi="Arial"/>
      <w:b/>
      <w:sz w:val="18"/>
      <w:lang w:val="uk-UA" w:eastAsia="uk-UA"/>
    </w:rPr>
  </w:style>
  <w:style w:type="character" w:customStyle="1" w:styleId="csf229d0ff14">
    <w:name w:val="csf229d0ff14"/>
    <w:rsid w:val="000B5A97"/>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0B5A9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0B5A97"/>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0B5A97"/>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0B5A97"/>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0B5A97"/>
    <w:pPr>
      <w:ind w:firstLine="708"/>
      <w:jc w:val="both"/>
    </w:pPr>
    <w:rPr>
      <w:rFonts w:ascii="Arial" w:eastAsia="Times New Roman" w:hAnsi="Arial"/>
      <w:b/>
      <w:sz w:val="18"/>
      <w:lang w:val="uk-UA" w:eastAsia="uk-UA"/>
    </w:rPr>
  </w:style>
  <w:style w:type="character" w:customStyle="1" w:styleId="csab6e0769225">
    <w:name w:val="csab6e0769225"/>
    <w:rsid w:val="000B5A97"/>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0B5A97"/>
    <w:pPr>
      <w:ind w:firstLine="708"/>
      <w:jc w:val="both"/>
    </w:pPr>
    <w:rPr>
      <w:rFonts w:ascii="Arial" w:eastAsia="Times New Roman" w:hAnsi="Arial"/>
      <w:b/>
      <w:sz w:val="18"/>
      <w:lang w:val="uk-UA" w:eastAsia="uk-UA"/>
    </w:rPr>
  </w:style>
  <w:style w:type="character" w:customStyle="1" w:styleId="csb3e8c9cf3">
    <w:name w:val="csb3e8c9cf3"/>
    <w:rsid w:val="000B5A97"/>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0B5A9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0B5A9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0B5A97"/>
    <w:pPr>
      <w:ind w:firstLine="708"/>
      <w:jc w:val="both"/>
    </w:pPr>
    <w:rPr>
      <w:rFonts w:ascii="Arial" w:eastAsia="Times New Roman" w:hAnsi="Arial"/>
      <w:b/>
      <w:sz w:val="18"/>
      <w:lang w:val="uk-UA" w:eastAsia="uk-UA"/>
    </w:rPr>
  </w:style>
  <w:style w:type="character" w:customStyle="1" w:styleId="csb86c8cfe1">
    <w:name w:val="csb86c8cfe1"/>
    <w:rsid w:val="000B5A97"/>
    <w:rPr>
      <w:rFonts w:ascii="Times New Roman" w:hAnsi="Times New Roman" w:cs="Times New Roman" w:hint="default"/>
      <w:b/>
      <w:bCs/>
      <w:i w:val="0"/>
      <w:iCs w:val="0"/>
      <w:color w:val="000000"/>
      <w:sz w:val="24"/>
      <w:szCs w:val="24"/>
    </w:rPr>
  </w:style>
  <w:style w:type="character" w:customStyle="1" w:styleId="csf229d0ff21">
    <w:name w:val="csf229d0ff21"/>
    <w:rsid w:val="000B5A97"/>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0B5A97"/>
    <w:pPr>
      <w:ind w:firstLine="708"/>
      <w:jc w:val="both"/>
    </w:pPr>
    <w:rPr>
      <w:rFonts w:ascii="Arial" w:eastAsia="Times New Roman" w:hAnsi="Arial"/>
      <w:b/>
      <w:sz w:val="18"/>
      <w:lang w:val="uk-UA" w:eastAsia="uk-UA"/>
    </w:rPr>
  </w:style>
  <w:style w:type="character" w:customStyle="1" w:styleId="csf229d0ff26">
    <w:name w:val="csf229d0ff26"/>
    <w:rsid w:val="000B5A97"/>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0B5A97"/>
    <w:pPr>
      <w:jc w:val="both"/>
    </w:pPr>
    <w:rPr>
      <w:rFonts w:ascii="Arial" w:eastAsia="Times New Roman" w:hAnsi="Arial"/>
      <w:sz w:val="24"/>
      <w:szCs w:val="24"/>
      <w:lang w:val="uk-UA" w:eastAsia="uk-UA"/>
    </w:rPr>
  </w:style>
  <w:style w:type="character" w:customStyle="1" w:styleId="cs8c2cf3831">
    <w:name w:val="cs8c2cf3831"/>
    <w:rsid w:val="000B5A97"/>
    <w:rPr>
      <w:rFonts w:ascii="Arial" w:hAnsi="Arial" w:cs="Arial" w:hint="default"/>
      <w:b/>
      <w:bCs/>
      <w:i/>
      <w:iCs/>
      <w:color w:val="102B56"/>
      <w:sz w:val="18"/>
      <w:szCs w:val="18"/>
      <w:shd w:val="clear" w:color="auto" w:fill="auto"/>
    </w:rPr>
  </w:style>
  <w:style w:type="character" w:customStyle="1" w:styleId="csd71f5e5a1">
    <w:name w:val="csd71f5e5a1"/>
    <w:rsid w:val="000B5A97"/>
    <w:rPr>
      <w:rFonts w:ascii="Arial" w:hAnsi="Arial" w:cs="Arial" w:hint="default"/>
      <w:b w:val="0"/>
      <w:bCs w:val="0"/>
      <w:i/>
      <w:iCs/>
      <w:color w:val="102B56"/>
      <w:sz w:val="18"/>
      <w:szCs w:val="18"/>
      <w:shd w:val="clear" w:color="auto" w:fill="auto"/>
    </w:rPr>
  </w:style>
  <w:style w:type="character" w:customStyle="1" w:styleId="cs8f6c24af1">
    <w:name w:val="cs8f6c24af1"/>
    <w:rsid w:val="000B5A97"/>
    <w:rPr>
      <w:rFonts w:ascii="Arial" w:hAnsi="Arial" w:cs="Arial" w:hint="default"/>
      <w:b/>
      <w:bCs/>
      <w:i w:val="0"/>
      <w:iCs w:val="0"/>
      <w:color w:val="102B56"/>
      <w:sz w:val="18"/>
      <w:szCs w:val="18"/>
      <w:shd w:val="clear" w:color="auto" w:fill="auto"/>
    </w:rPr>
  </w:style>
  <w:style w:type="character" w:customStyle="1" w:styleId="csa5a0f5421">
    <w:name w:val="csa5a0f5421"/>
    <w:rsid w:val="000B5A97"/>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0B5A97"/>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0B5A97"/>
    <w:pPr>
      <w:ind w:firstLine="708"/>
      <w:jc w:val="both"/>
    </w:pPr>
    <w:rPr>
      <w:rFonts w:ascii="Arial" w:eastAsia="Times New Roman" w:hAnsi="Arial"/>
      <w:b/>
      <w:sz w:val="18"/>
      <w:lang w:val="uk-UA" w:eastAsia="uk-UA"/>
    </w:rPr>
  </w:style>
  <w:style w:type="character" w:styleId="ad">
    <w:name w:val="line number"/>
    <w:uiPriority w:val="99"/>
    <w:rsid w:val="000B5A97"/>
    <w:rPr>
      <w:rFonts w:ascii="Segoe UI" w:hAnsi="Segoe UI" w:cs="Segoe UI"/>
      <w:color w:val="000000"/>
      <w:sz w:val="18"/>
      <w:szCs w:val="18"/>
    </w:rPr>
  </w:style>
  <w:style w:type="character" w:styleId="ae">
    <w:name w:val="Hyperlink"/>
    <w:uiPriority w:val="99"/>
    <w:rsid w:val="000B5A97"/>
    <w:rPr>
      <w:rFonts w:ascii="Segoe UI" w:hAnsi="Segoe UI" w:cs="Segoe UI"/>
      <w:color w:val="0000FF"/>
      <w:sz w:val="18"/>
      <w:szCs w:val="18"/>
      <w:u w:val="single"/>
    </w:rPr>
  </w:style>
  <w:style w:type="paragraph" w:customStyle="1" w:styleId="23">
    <w:name w:val="Основной текст с отступом23"/>
    <w:basedOn w:val="a"/>
    <w:rsid w:val="000B5A9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0B5A9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0B5A9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0B5A9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0B5A9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0B5A9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0B5A9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0B5A9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0B5A97"/>
    <w:pPr>
      <w:ind w:firstLine="708"/>
      <w:jc w:val="both"/>
    </w:pPr>
    <w:rPr>
      <w:rFonts w:ascii="Arial" w:eastAsia="Times New Roman" w:hAnsi="Arial"/>
      <w:b/>
      <w:sz w:val="18"/>
      <w:lang w:val="uk-UA" w:eastAsia="uk-UA"/>
    </w:rPr>
  </w:style>
  <w:style w:type="character" w:customStyle="1" w:styleId="csa939b0971">
    <w:name w:val="csa939b0971"/>
    <w:rsid w:val="000B5A97"/>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0B5A9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0B5A97"/>
    <w:pPr>
      <w:ind w:firstLine="708"/>
      <w:jc w:val="both"/>
    </w:pPr>
    <w:rPr>
      <w:rFonts w:ascii="Arial" w:eastAsia="Times New Roman" w:hAnsi="Arial"/>
      <w:b/>
      <w:sz w:val="18"/>
      <w:lang w:val="uk-UA" w:eastAsia="uk-UA"/>
    </w:rPr>
  </w:style>
  <w:style w:type="character" w:styleId="af">
    <w:name w:val="annotation reference"/>
    <w:semiHidden/>
    <w:unhideWhenUsed/>
    <w:rsid w:val="000B5A97"/>
    <w:rPr>
      <w:sz w:val="16"/>
      <w:szCs w:val="16"/>
    </w:rPr>
  </w:style>
  <w:style w:type="paragraph" w:styleId="af0">
    <w:name w:val="annotation text"/>
    <w:basedOn w:val="a"/>
    <w:link w:val="af1"/>
    <w:semiHidden/>
    <w:unhideWhenUsed/>
    <w:rsid w:val="000B5A97"/>
    <w:rPr>
      <w:rFonts w:eastAsia="Times New Roman"/>
      <w:lang w:val="uk-UA" w:eastAsia="uk-UA"/>
    </w:rPr>
  </w:style>
  <w:style w:type="character" w:customStyle="1" w:styleId="af1">
    <w:name w:val="Текст примечания Знак"/>
    <w:link w:val="af0"/>
    <w:semiHidden/>
    <w:rsid w:val="000B5A97"/>
    <w:rPr>
      <w:rFonts w:ascii="Times New Roman" w:eastAsia="Times New Roman" w:hAnsi="Times New Roman"/>
      <w:lang w:val="uk-UA" w:eastAsia="uk-UA"/>
    </w:rPr>
  </w:style>
  <w:style w:type="paragraph" w:styleId="af2">
    <w:name w:val="annotation subject"/>
    <w:basedOn w:val="af0"/>
    <w:next w:val="af0"/>
    <w:link w:val="af3"/>
    <w:semiHidden/>
    <w:unhideWhenUsed/>
    <w:rsid w:val="000B5A97"/>
    <w:rPr>
      <w:b/>
      <w:bCs/>
    </w:rPr>
  </w:style>
  <w:style w:type="character" w:customStyle="1" w:styleId="af3">
    <w:name w:val="Тема примечания Знак"/>
    <w:link w:val="af2"/>
    <w:semiHidden/>
    <w:rsid w:val="000B5A97"/>
    <w:rPr>
      <w:rFonts w:ascii="Times New Roman" w:eastAsia="Times New Roman" w:hAnsi="Times New Roman"/>
      <w:b/>
      <w:bCs/>
      <w:lang w:val="uk-UA" w:eastAsia="uk-UA"/>
    </w:rPr>
  </w:style>
  <w:style w:type="paragraph" w:styleId="af4">
    <w:name w:val="Revision"/>
    <w:hidden/>
    <w:uiPriority w:val="99"/>
    <w:semiHidden/>
    <w:rsid w:val="000B5A97"/>
    <w:rPr>
      <w:rFonts w:ascii="Times New Roman" w:eastAsia="Times New Roman" w:hAnsi="Times New Roman"/>
      <w:sz w:val="24"/>
      <w:szCs w:val="24"/>
    </w:rPr>
  </w:style>
  <w:style w:type="character" w:customStyle="1" w:styleId="csb3e8c9cf69">
    <w:name w:val="csb3e8c9cf69"/>
    <w:rsid w:val="000B5A97"/>
    <w:rPr>
      <w:rFonts w:ascii="Arial" w:hAnsi="Arial" w:cs="Arial" w:hint="default"/>
      <w:b/>
      <w:bCs/>
      <w:i w:val="0"/>
      <w:iCs w:val="0"/>
      <w:color w:val="000000"/>
      <w:sz w:val="18"/>
      <w:szCs w:val="18"/>
      <w:shd w:val="clear" w:color="auto" w:fill="auto"/>
    </w:rPr>
  </w:style>
  <w:style w:type="character" w:customStyle="1" w:styleId="csf229d0ff64">
    <w:name w:val="csf229d0ff64"/>
    <w:rsid w:val="000B5A97"/>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0B5A97"/>
    <w:rPr>
      <w:rFonts w:ascii="Arial" w:eastAsia="Times New Roman" w:hAnsi="Arial"/>
      <w:sz w:val="24"/>
      <w:szCs w:val="24"/>
      <w:lang w:val="uk-UA" w:eastAsia="uk-UA"/>
    </w:rPr>
  </w:style>
  <w:style w:type="character" w:customStyle="1" w:styleId="csd398459525">
    <w:name w:val="csd398459525"/>
    <w:rsid w:val="000B5A97"/>
    <w:rPr>
      <w:rFonts w:ascii="Arial" w:hAnsi="Arial" w:cs="Arial" w:hint="default"/>
      <w:b/>
      <w:bCs/>
      <w:i/>
      <w:iCs/>
      <w:color w:val="000000"/>
      <w:sz w:val="18"/>
      <w:szCs w:val="18"/>
      <w:u w:val="single"/>
      <w:shd w:val="clear" w:color="auto" w:fill="auto"/>
    </w:rPr>
  </w:style>
  <w:style w:type="character" w:customStyle="1" w:styleId="csd3c90d4325">
    <w:name w:val="csd3c90d4325"/>
    <w:rsid w:val="000B5A97"/>
    <w:rPr>
      <w:rFonts w:ascii="Arial" w:hAnsi="Arial" w:cs="Arial" w:hint="default"/>
      <w:b w:val="0"/>
      <w:bCs w:val="0"/>
      <w:i/>
      <w:iCs/>
      <w:color w:val="000000"/>
      <w:sz w:val="18"/>
      <w:szCs w:val="18"/>
      <w:shd w:val="clear" w:color="auto" w:fill="auto"/>
    </w:rPr>
  </w:style>
  <w:style w:type="character" w:customStyle="1" w:styleId="csb86c8cfe3">
    <w:name w:val="csb86c8cfe3"/>
    <w:rsid w:val="000B5A97"/>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0B5A9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0B5A9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0B5A9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0B5A9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0B5A97"/>
    <w:pPr>
      <w:ind w:firstLine="708"/>
      <w:jc w:val="both"/>
    </w:pPr>
    <w:rPr>
      <w:rFonts w:ascii="Arial" w:eastAsia="Times New Roman" w:hAnsi="Arial"/>
      <w:b/>
      <w:sz w:val="18"/>
      <w:lang w:val="uk-UA" w:eastAsia="uk-UA"/>
    </w:rPr>
  </w:style>
  <w:style w:type="character" w:customStyle="1" w:styleId="csab6e076977">
    <w:name w:val="csab6e076977"/>
    <w:rsid w:val="000B5A97"/>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0B5A97"/>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0B5A97"/>
    <w:rPr>
      <w:rFonts w:ascii="Arial" w:hAnsi="Arial" w:cs="Arial" w:hint="default"/>
      <w:b/>
      <w:bCs/>
      <w:i w:val="0"/>
      <w:iCs w:val="0"/>
      <w:color w:val="000000"/>
      <w:sz w:val="18"/>
      <w:szCs w:val="18"/>
      <w:shd w:val="clear" w:color="auto" w:fill="auto"/>
    </w:rPr>
  </w:style>
  <w:style w:type="character" w:customStyle="1" w:styleId="cs607602ac2">
    <w:name w:val="cs607602ac2"/>
    <w:rsid w:val="000B5A97"/>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0B5A9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0B5A9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0B5A9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0B5A9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0B5A9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0B5A97"/>
    <w:pPr>
      <w:ind w:firstLine="708"/>
      <w:jc w:val="both"/>
    </w:pPr>
    <w:rPr>
      <w:rFonts w:ascii="Arial" w:eastAsia="Times New Roman" w:hAnsi="Arial"/>
      <w:b/>
      <w:sz w:val="18"/>
      <w:lang w:val="uk-UA" w:eastAsia="uk-UA"/>
    </w:rPr>
  </w:style>
  <w:style w:type="character" w:customStyle="1" w:styleId="csab6e0769291">
    <w:name w:val="csab6e0769291"/>
    <w:rsid w:val="000B5A97"/>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0B5A97"/>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0B5A97"/>
    <w:pPr>
      <w:ind w:firstLine="708"/>
      <w:jc w:val="both"/>
    </w:pPr>
    <w:rPr>
      <w:rFonts w:ascii="Arial" w:eastAsia="Times New Roman" w:hAnsi="Arial"/>
      <w:b/>
      <w:sz w:val="18"/>
      <w:lang w:val="uk-UA" w:eastAsia="uk-UA"/>
    </w:rPr>
  </w:style>
  <w:style w:type="character" w:customStyle="1" w:styleId="csf562b92915">
    <w:name w:val="csf562b92915"/>
    <w:rsid w:val="000B5A97"/>
    <w:rPr>
      <w:rFonts w:ascii="Arial" w:hAnsi="Arial" w:cs="Arial" w:hint="default"/>
      <w:b/>
      <w:bCs/>
      <w:i/>
      <w:iCs/>
      <w:color w:val="000000"/>
      <w:sz w:val="18"/>
      <w:szCs w:val="18"/>
      <w:shd w:val="clear" w:color="auto" w:fill="auto"/>
    </w:rPr>
  </w:style>
  <w:style w:type="character" w:customStyle="1" w:styleId="cseed234731">
    <w:name w:val="cseed234731"/>
    <w:rsid w:val="000B5A97"/>
    <w:rPr>
      <w:rFonts w:ascii="Arial" w:hAnsi="Arial" w:cs="Arial" w:hint="default"/>
      <w:b/>
      <w:bCs/>
      <w:i/>
      <w:iCs/>
      <w:color w:val="000000"/>
      <w:sz w:val="12"/>
      <w:szCs w:val="12"/>
      <w:shd w:val="clear" w:color="auto" w:fill="auto"/>
    </w:rPr>
  </w:style>
  <w:style w:type="character" w:customStyle="1" w:styleId="csb3e8c9cf35">
    <w:name w:val="csb3e8c9cf35"/>
    <w:rsid w:val="000B5A97"/>
    <w:rPr>
      <w:rFonts w:ascii="Arial" w:hAnsi="Arial" w:cs="Arial" w:hint="default"/>
      <w:b/>
      <w:bCs/>
      <w:i w:val="0"/>
      <w:iCs w:val="0"/>
      <w:color w:val="000000"/>
      <w:sz w:val="18"/>
      <w:szCs w:val="18"/>
      <w:shd w:val="clear" w:color="auto" w:fill="auto"/>
    </w:rPr>
  </w:style>
  <w:style w:type="character" w:customStyle="1" w:styleId="csb3e8c9cf28">
    <w:name w:val="csb3e8c9cf28"/>
    <w:rsid w:val="000B5A97"/>
    <w:rPr>
      <w:rFonts w:ascii="Arial" w:hAnsi="Arial" w:cs="Arial" w:hint="default"/>
      <w:b/>
      <w:bCs/>
      <w:i w:val="0"/>
      <w:iCs w:val="0"/>
      <w:color w:val="000000"/>
      <w:sz w:val="18"/>
      <w:szCs w:val="18"/>
      <w:shd w:val="clear" w:color="auto" w:fill="auto"/>
    </w:rPr>
  </w:style>
  <w:style w:type="character" w:customStyle="1" w:styleId="csf562b9296">
    <w:name w:val="csf562b9296"/>
    <w:rsid w:val="000B5A97"/>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0B5A9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0B5A9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0B5A9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0B5A97"/>
    <w:pPr>
      <w:ind w:firstLine="708"/>
      <w:jc w:val="both"/>
    </w:pPr>
    <w:rPr>
      <w:rFonts w:ascii="Arial" w:eastAsia="Times New Roman" w:hAnsi="Arial"/>
      <w:b/>
      <w:sz w:val="18"/>
      <w:lang w:val="uk-UA" w:eastAsia="uk-UA"/>
    </w:rPr>
  </w:style>
  <w:style w:type="character" w:customStyle="1" w:styleId="csab6e076930">
    <w:name w:val="csab6e076930"/>
    <w:rsid w:val="000B5A97"/>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0B5A9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0B5A9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0B5A9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0B5A97"/>
    <w:pPr>
      <w:ind w:firstLine="708"/>
      <w:jc w:val="both"/>
    </w:pPr>
    <w:rPr>
      <w:rFonts w:ascii="Arial" w:eastAsia="Times New Roman" w:hAnsi="Arial"/>
      <w:b/>
      <w:sz w:val="18"/>
      <w:lang w:val="uk-UA" w:eastAsia="uk-UA"/>
    </w:rPr>
  </w:style>
  <w:style w:type="paragraph" w:customStyle="1" w:styleId="24">
    <w:name w:val="Обычный2"/>
    <w:rsid w:val="000B5A97"/>
    <w:rPr>
      <w:rFonts w:ascii="Times New Roman" w:eastAsia="Times New Roman" w:hAnsi="Times New Roman"/>
      <w:sz w:val="24"/>
      <w:lang w:eastAsia="ru-RU"/>
    </w:rPr>
  </w:style>
  <w:style w:type="paragraph" w:customStyle="1" w:styleId="220">
    <w:name w:val="Основной текст с отступом22"/>
    <w:basedOn w:val="a"/>
    <w:rsid w:val="000B5A97"/>
    <w:pPr>
      <w:spacing w:before="120" w:after="120"/>
    </w:pPr>
    <w:rPr>
      <w:rFonts w:ascii="Arial" w:eastAsia="Times New Roman" w:hAnsi="Arial"/>
      <w:sz w:val="18"/>
    </w:rPr>
  </w:style>
  <w:style w:type="paragraph" w:customStyle="1" w:styleId="221">
    <w:name w:val="Заголовок 22"/>
    <w:basedOn w:val="a"/>
    <w:rsid w:val="000B5A97"/>
    <w:rPr>
      <w:rFonts w:ascii="Arial" w:eastAsia="Times New Roman" w:hAnsi="Arial"/>
      <w:b/>
      <w:caps/>
      <w:sz w:val="16"/>
    </w:rPr>
  </w:style>
  <w:style w:type="paragraph" w:customStyle="1" w:styleId="421">
    <w:name w:val="Заголовок 42"/>
    <w:basedOn w:val="a"/>
    <w:rsid w:val="000B5A97"/>
    <w:rPr>
      <w:rFonts w:ascii="Arial" w:eastAsia="Times New Roman" w:hAnsi="Arial"/>
      <w:b/>
    </w:rPr>
  </w:style>
  <w:style w:type="paragraph" w:customStyle="1" w:styleId="3a">
    <w:name w:val="Обычный3"/>
    <w:rsid w:val="000B5A97"/>
    <w:rPr>
      <w:rFonts w:ascii="Times New Roman" w:eastAsia="Times New Roman" w:hAnsi="Times New Roman"/>
      <w:sz w:val="24"/>
      <w:lang w:eastAsia="ru-RU"/>
    </w:rPr>
  </w:style>
  <w:style w:type="paragraph" w:customStyle="1" w:styleId="240">
    <w:name w:val="Основной текст с отступом24"/>
    <w:basedOn w:val="a"/>
    <w:rsid w:val="000B5A97"/>
    <w:pPr>
      <w:spacing w:before="120" w:after="120"/>
    </w:pPr>
    <w:rPr>
      <w:rFonts w:ascii="Arial" w:eastAsia="Times New Roman" w:hAnsi="Arial"/>
      <w:sz w:val="18"/>
    </w:rPr>
  </w:style>
  <w:style w:type="paragraph" w:customStyle="1" w:styleId="230">
    <w:name w:val="Заголовок 23"/>
    <w:basedOn w:val="a"/>
    <w:rsid w:val="000B5A97"/>
    <w:rPr>
      <w:rFonts w:ascii="Arial" w:eastAsia="Times New Roman" w:hAnsi="Arial"/>
      <w:b/>
      <w:caps/>
      <w:sz w:val="16"/>
    </w:rPr>
  </w:style>
  <w:style w:type="paragraph" w:customStyle="1" w:styleId="430">
    <w:name w:val="Заголовок 43"/>
    <w:basedOn w:val="a"/>
    <w:rsid w:val="000B5A97"/>
    <w:rPr>
      <w:rFonts w:ascii="Arial" w:eastAsia="Times New Roman" w:hAnsi="Arial"/>
      <w:b/>
    </w:rPr>
  </w:style>
  <w:style w:type="paragraph" w:customStyle="1" w:styleId="BodyTextIndent">
    <w:name w:val="Body Text Indent"/>
    <w:basedOn w:val="a"/>
    <w:rsid w:val="000B5A97"/>
    <w:pPr>
      <w:spacing w:before="120" w:after="120"/>
    </w:pPr>
    <w:rPr>
      <w:rFonts w:ascii="Arial" w:eastAsia="Times New Roman" w:hAnsi="Arial"/>
      <w:sz w:val="18"/>
    </w:rPr>
  </w:style>
  <w:style w:type="paragraph" w:customStyle="1" w:styleId="Heading2">
    <w:name w:val="Heading 2"/>
    <w:basedOn w:val="a"/>
    <w:rsid w:val="000B5A97"/>
    <w:rPr>
      <w:rFonts w:ascii="Arial" w:eastAsia="Times New Roman" w:hAnsi="Arial"/>
      <w:b/>
      <w:caps/>
      <w:sz w:val="16"/>
    </w:rPr>
  </w:style>
  <w:style w:type="paragraph" w:customStyle="1" w:styleId="Heading4">
    <w:name w:val="Heading 4"/>
    <w:basedOn w:val="a"/>
    <w:rsid w:val="000B5A97"/>
    <w:rPr>
      <w:rFonts w:ascii="Arial" w:eastAsia="Times New Roman" w:hAnsi="Arial"/>
      <w:b/>
    </w:rPr>
  </w:style>
  <w:style w:type="paragraph" w:customStyle="1" w:styleId="62">
    <w:name w:val="Основной текст с отступом62"/>
    <w:basedOn w:val="a"/>
    <w:rsid w:val="000B5A9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0B5A9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0B5A9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0B5A9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0B5A9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0B5A9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0B5A9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0B5A9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0B5A9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0B5A9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0B5A97"/>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0B5A97"/>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0B5A97"/>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0B5A9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0B5A9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0B5A9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0B5A9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0B5A9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0B5A9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0B5A9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0B5A9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0B5A9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0B5A9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0B5A9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0B5A9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0B5A9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0B5A97"/>
    <w:pPr>
      <w:ind w:firstLine="708"/>
      <w:jc w:val="both"/>
    </w:pPr>
    <w:rPr>
      <w:rFonts w:ascii="Arial" w:eastAsia="Times New Roman" w:hAnsi="Arial"/>
      <w:b/>
      <w:sz w:val="18"/>
      <w:lang w:val="uk-UA" w:eastAsia="uk-UA"/>
    </w:rPr>
  </w:style>
  <w:style w:type="character" w:customStyle="1" w:styleId="csab6e076965">
    <w:name w:val="csab6e076965"/>
    <w:rsid w:val="000B5A97"/>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0B5A97"/>
    <w:pPr>
      <w:ind w:firstLine="708"/>
      <w:jc w:val="both"/>
    </w:pPr>
    <w:rPr>
      <w:rFonts w:ascii="Arial" w:eastAsia="Times New Roman" w:hAnsi="Arial"/>
      <w:b/>
      <w:sz w:val="18"/>
      <w:lang w:val="uk-UA" w:eastAsia="uk-UA"/>
    </w:rPr>
  </w:style>
  <w:style w:type="character" w:customStyle="1" w:styleId="csf229d0ff33">
    <w:name w:val="csf229d0ff33"/>
    <w:rsid w:val="000B5A97"/>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0B5A9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0B5A9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0B5A9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0B5A9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0B5A97"/>
    <w:pPr>
      <w:ind w:firstLine="708"/>
      <w:jc w:val="both"/>
    </w:pPr>
    <w:rPr>
      <w:rFonts w:ascii="Arial" w:eastAsia="Times New Roman" w:hAnsi="Arial"/>
      <w:b/>
      <w:sz w:val="18"/>
      <w:lang w:val="uk-UA" w:eastAsia="uk-UA"/>
    </w:rPr>
  </w:style>
  <w:style w:type="character" w:customStyle="1" w:styleId="csab6e076920">
    <w:name w:val="csab6e076920"/>
    <w:rsid w:val="000B5A97"/>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0B5A97"/>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0B5A9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0B5A9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0B5A9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0B5A9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0B5A9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0B5A9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0B5A9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0B5A9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0B5A97"/>
    <w:pPr>
      <w:ind w:firstLine="708"/>
      <w:jc w:val="both"/>
    </w:pPr>
    <w:rPr>
      <w:rFonts w:ascii="Arial" w:eastAsia="Times New Roman" w:hAnsi="Arial"/>
      <w:b/>
      <w:sz w:val="18"/>
      <w:lang w:val="uk-UA" w:eastAsia="uk-UA"/>
    </w:rPr>
  </w:style>
  <w:style w:type="character" w:customStyle="1" w:styleId="csf229d0ff50">
    <w:name w:val="csf229d0ff50"/>
    <w:rsid w:val="000B5A97"/>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0B5A97"/>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0B5A9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0B5A9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0B5A9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0B5A9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0B5A9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0B5A9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0B5A9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0B5A9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0B5A9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0B5A97"/>
    <w:pPr>
      <w:ind w:firstLine="708"/>
      <w:jc w:val="both"/>
    </w:pPr>
    <w:rPr>
      <w:rFonts w:ascii="Arial" w:eastAsia="Times New Roman" w:hAnsi="Arial"/>
      <w:b/>
      <w:sz w:val="18"/>
      <w:lang w:val="uk-UA" w:eastAsia="uk-UA"/>
    </w:rPr>
  </w:style>
  <w:style w:type="character" w:customStyle="1" w:styleId="csf229d0ff83">
    <w:name w:val="csf229d0ff83"/>
    <w:rsid w:val="000B5A97"/>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0B5A9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0B5A97"/>
    <w:pPr>
      <w:ind w:firstLine="708"/>
      <w:jc w:val="both"/>
    </w:pPr>
    <w:rPr>
      <w:rFonts w:ascii="Arial" w:eastAsia="Times New Roman" w:hAnsi="Arial"/>
      <w:b/>
      <w:sz w:val="18"/>
      <w:lang w:val="uk-UA" w:eastAsia="uk-UA"/>
    </w:rPr>
  </w:style>
  <w:style w:type="character" w:customStyle="1" w:styleId="csf229d0ff76">
    <w:name w:val="csf229d0ff76"/>
    <w:rsid w:val="000B5A97"/>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0B5A9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0B5A9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0B5A9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0B5A97"/>
    <w:pPr>
      <w:ind w:firstLine="708"/>
      <w:jc w:val="both"/>
    </w:pPr>
    <w:rPr>
      <w:rFonts w:ascii="Arial" w:eastAsia="Times New Roman" w:hAnsi="Arial"/>
      <w:b/>
      <w:sz w:val="18"/>
      <w:lang w:val="uk-UA" w:eastAsia="uk-UA"/>
    </w:rPr>
  </w:style>
  <w:style w:type="character" w:customStyle="1" w:styleId="csf229d0ff20">
    <w:name w:val="csf229d0ff20"/>
    <w:rsid w:val="000B5A97"/>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0B5A9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0B5A9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0B5A97"/>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0B5A9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0B5A9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0B5A9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0B5A9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0B5A9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0B5A9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0B5A9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0B5A97"/>
    <w:pPr>
      <w:ind w:firstLine="708"/>
      <w:jc w:val="both"/>
    </w:pPr>
    <w:rPr>
      <w:rFonts w:ascii="Arial" w:eastAsia="Times New Roman" w:hAnsi="Arial"/>
      <w:b/>
      <w:sz w:val="18"/>
      <w:lang w:val="uk-UA" w:eastAsia="uk-UA"/>
    </w:rPr>
  </w:style>
  <w:style w:type="character" w:customStyle="1" w:styleId="csab6e07697">
    <w:name w:val="csab6e07697"/>
    <w:rsid w:val="000B5A97"/>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0B5A9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0B5A9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0B5A97"/>
    <w:pPr>
      <w:ind w:firstLine="708"/>
      <w:jc w:val="both"/>
    </w:pPr>
    <w:rPr>
      <w:rFonts w:ascii="Arial" w:eastAsia="Times New Roman" w:hAnsi="Arial"/>
      <w:b/>
      <w:sz w:val="18"/>
      <w:lang w:val="uk-UA" w:eastAsia="uk-UA"/>
    </w:rPr>
  </w:style>
  <w:style w:type="character" w:customStyle="1" w:styleId="csb3e8c9cf94">
    <w:name w:val="csb3e8c9cf94"/>
    <w:rsid w:val="000B5A97"/>
    <w:rPr>
      <w:rFonts w:ascii="Arial" w:hAnsi="Arial" w:cs="Arial" w:hint="default"/>
      <w:b/>
      <w:bCs/>
      <w:i w:val="0"/>
      <w:iCs w:val="0"/>
      <w:color w:val="000000"/>
      <w:sz w:val="18"/>
      <w:szCs w:val="18"/>
      <w:shd w:val="clear" w:color="auto" w:fill="auto"/>
    </w:rPr>
  </w:style>
  <w:style w:type="character" w:customStyle="1" w:styleId="csf229d0ff91">
    <w:name w:val="csf229d0ff91"/>
    <w:rsid w:val="000B5A97"/>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0B5A97"/>
    <w:rPr>
      <w:rFonts w:ascii="Arial" w:eastAsia="Times New Roman" w:hAnsi="Arial"/>
      <w:b/>
      <w:caps/>
      <w:sz w:val="16"/>
      <w:lang w:val="ru-RU" w:eastAsia="ru-RU"/>
    </w:rPr>
  </w:style>
  <w:style w:type="character" w:customStyle="1" w:styleId="411">
    <w:name w:val="Заголовок 4 Знак1"/>
    <w:uiPriority w:val="9"/>
    <w:locked/>
    <w:rsid w:val="000B5A97"/>
    <w:rPr>
      <w:rFonts w:ascii="Arial" w:eastAsia="Times New Roman" w:hAnsi="Arial"/>
      <w:b/>
      <w:lang w:val="ru-RU" w:eastAsia="ru-RU"/>
    </w:rPr>
  </w:style>
  <w:style w:type="character" w:customStyle="1" w:styleId="csf229d0ff74">
    <w:name w:val="csf229d0ff74"/>
    <w:rsid w:val="000B5A97"/>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0B5A97"/>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0B5A97"/>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0B5A97"/>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0B5A97"/>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0B5A97"/>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0B5A97"/>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0B5A97"/>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0B5A97"/>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0B5A97"/>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0B5A97"/>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0B5A97"/>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0B5A97"/>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0B5A97"/>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0B5A97"/>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0B5A97"/>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0B5A97"/>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0B5A97"/>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0B5A97"/>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0B5A97"/>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0B5A97"/>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0B5A97"/>
    <w:rPr>
      <w:rFonts w:ascii="Arial" w:hAnsi="Arial" w:cs="Arial" w:hint="default"/>
      <w:b w:val="0"/>
      <w:bCs w:val="0"/>
      <w:i w:val="0"/>
      <w:iCs w:val="0"/>
      <w:color w:val="000000"/>
      <w:sz w:val="18"/>
      <w:szCs w:val="18"/>
      <w:shd w:val="clear" w:color="auto" w:fill="auto"/>
    </w:rPr>
  </w:style>
  <w:style w:type="character" w:customStyle="1" w:styleId="csba294252">
    <w:name w:val="csba294252"/>
    <w:rsid w:val="000B5A97"/>
    <w:rPr>
      <w:rFonts w:ascii="Segoe UI" w:hAnsi="Segoe UI" w:cs="Segoe UI" w:hint="default"/>
      <w:b/>
      <w:bCs/>
      <w:i/>
      <w:iCs/>
      <w:color w:val="102B56"/>
      <w:sz w:val="18"/>
      <w:szCs w:val="18"/>
      <w:shd w:val="clear" w:color="auto" w:fill="auto"/>
    </w:rPr>
  </w:style>
  <w:style w:type="character" w:customStyle="1" w:styleId="csf229d0ff131">
    <w:name w:val="csf229d0ff131"/>
    <w:rsid w:val="000B5A97"/>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B5A97"/>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0B5A97"/>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0B5A97"/>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0B5A97"/>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0B5A97"/>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0B5A97"/>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0B5A97"/>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0B5A97"/>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0B5A97"/>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0B5A97"/>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0B5A97"/>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0B5A97"/>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0B5A97"/>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0B5A97"/>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0B5A97"/>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0B5A97"/>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0B5A97"/>
    <w:rPr>
      <w:rFonts w:ascii="Arial" w:hAnsi="Arial" w:cs="Arial" w:hint="default"/>
      <w:b/>
      <w:bCs/>
      <w:i/>
      <w:iCs/>
      <w:color w:val="000000"/>
      <w:sz w:val="18"/>
      <w:szCs w:val="18"/>
      <w:shd w:val="clear" w:color="auto" w:fill="auto"/>
    </w:rPr>
  </w:style>
  <w:style w:type="character" w:customStyle="1" w:styleId="csf229d0ff144">
    <w:name w:val="csf229d0ff144"/>
    <w:rsid w:val="000B5A97"/>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0B5A97"/>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0B5A97"/>
    <w:rPr>
      <w:rFonts w:ascii="Arial" w:hAnsi="Arial" w:cs="Arial" w:hint="default"/>
      <w:b/>
      <w:bCs/>
      <w:i/>
      <w:iCs/>
      <w:color w:val="000000"/>
      <w:sz w:val="18"/>
      <w:szCs w:val="18"/>
      <w:shd w:val="clear" w:color="auto" w:fill="auto"/>
    </w:rPr>
  </w:style>
  <w:style w:type="character" w:customStyle="1" w:styleId="csf229d0ff122">
    <w:name w:val="csf229d0ff122"/>
    <w:rsid w:val="000B5A97"/>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0B5A97"/>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0B5A97"/>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0B5A97"/>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0B5A97"/>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0B5A97"/>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0B5A97"/>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0B5A97"/>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0B5A97"/>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0B5A97"/>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0B5A97"/>
    <w:rPr>
      <w:rFonts w:ascii="Arial" w:hAnsi="Arial" w:cs="Arial"/>
      <w:sz w:val="18"/>
      <w:szCs w:val="18"/>
      <w:lang w:val="ru-RU"/>
    </w:rPr>
  </w:style>
  <w:style w:type="paragraph" w:customStyle="1" w:styleId="Arial90">
    <w:name w:val="Arial9(без отступов)"/>
    <w:link w:val="Arial9"/>
    <w:semiHidden/>
    <w:rsid w:val="000B5A97"/>
    <w:pPr>
      <w:ind w:left="-113"/>
    </w:pPr>
    <w:rPr>
      <w:rFonts w:ascii="Arial" w:hAnsi="Arial" w:cs="Arial"/>
      <w:sz w:val="18"/>
      <w:szCs w:val="18"/>
      <w:lang w:val="ru-RU" w:eastAsia="en-US"/>
    </w:rPr>
  </w:style>
  <w:style w:type="character" w:customStyle="1" w:styleId="csf229d0ff178">
    <w:name w:val="csf229d0ff178"/>
    <w:rsid w:val="000B5A97"/>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0B5A97"/>
    <w:rPr>
      <w:rFonts w:ascii="Arial" w:hAnsi="Arial" w:cs="Arial" w:hint="default"/>
      <w:b/>
      <w:bCs/>
      <w:i w:val="0"/>
      <w:iCs w:val="0"/>
      <w:color w:val="000000"/>
      <w:sz w:val="18"/>
      <w:szCs w:val="18"/>
      <w:shd w:val="clear" w:color="auto" w:fill="auto"/>
    </w:rPr>
  </w:style>
  <w:style w:type="character" w:customStyle="1" w:styleId="csf229d0ff8">
    <w:name w:val="csf229d0ff8"/>
    <w:rsid w:val="000B5A97"/>
    <w:rPr>
      <w:rFonts w:ascii="Arial" w:hAnsi="Arial" w:cs="Arial" w:hint="default"/>
      <w:b w:val="0"/>
      <w:bCs w:val="0"/>
      <w:i w:val="0"/>
      <w:iCs w:val="0"/>
      <w:color w:val="000000"/>
      <w:sz w:val="18"/>
      <w:szCs w:val="18"/>
      <w:shd w:val="clear" w:color="auto" w:fill="auto"/>
    </w:rPr>
  </w:style>
  <w:style w:type="character" w:customStyle="1" w:styleId="cs9b006263">
    <w:name w:val="cs9b006263"/>
    <w:rsid w:val="000B5A97"/>
    <w:rPr>
      <w:rFonts w:ascii="Arial" w:hAnsi="Arial" w:cs="Arial" w:hint="default"/>
      <w:b/>
      <w:bCs/>
      <w:i w:val="0"/>
      <w:iCs w:val="0"/>
      <w:color w:val="000000"/>
      <w:sz w:val="20"/>
      <w:szCs w:val="20"/>
      <w:shd w:val="clear" w:color="auto" w:fill="auto"/>
    </w:rPr>
  </w:style>
  <w:style w:type="character" w:customStyle="1" w:styleId="csf229d0ff36">
    <w:name w:val="csf229d0ff36"/>
    <w:rsid w:val="000B5A97"/>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0B5A97"/>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0B5A97"/>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0B5A97"/>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0B5A97"/>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0B5A97"/>
    <w:pPr>
      <w:snapToGrid w:val="0"/>
      <w:ind w:left="720"/>
      <w:contextualSpacing/>
    </w:pPr>
    <w:rPr>
      <w:rFonts w:ascii="Arial" w:eastAsia="Times New Roman" w:hAnsi="Arial"/>
      <w:sz w:val="28"/>
    </w:rPr>
  </w:style>
  <w:style w:type="character" w:customStyle="1" w:styleId="csf229d0ff102">
    <w:name w:val="csf229d0ff102"/>
    <w:rsid w:val="000B5A97"/>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0B5A9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0B5A9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B5A97"/>
    <w:rPr>
      <w:rFonts w:ascii="Arial" w:hAnsi="Arial" w:cs="Arial" w:hint="default"/>
      <w:b/>
      <w:bCs/>
      <w:i/>
      <w:iCs/>
      <w:color w:val="000000"/>
      <w:sz w:val="18"/>
      <w:szCs w:val="18"/>
      <w:shd w:val="clear" w:color="auto" w:fill="auto"/>
    </w:rPr>
  </w:style>
  <w:style w:type="character" w:customStyle="1" w:styleId="csf229d0ff142">
    <w:name w:val="csf229d0ff142"/>
    <w:rsid w:val="000B5A97"/>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B5A97"/>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0B5A97"/>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0B5A97"/>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0B5A97"/>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0B5A97"/>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0B5A97"/>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0B5A97"/>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0B5A97"/>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0B5A97"/>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0B5A97"/>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0B5A97"/>
    <w:rPr>
      <w:rFonts w:ascii="Arial" w:hAnsi="Arial" w:cs="Arial" w:hint="default"/>
      <w:b/>
      <w:bCs/>
      <w:i w:val="0"/>
      <w:iCs w:val="0"/>
      <w:color w:val="000000"/>
      <w:sz w:val="18"/>
      <w:szCs w:val="18"/>
      <w:shd w:val="clear" w:color="auto" w:fill="auto"/>
    </w:rPr>
  </w:style>
  <w:style w:type="character" w:customStyle="1" w:styleId="csf229d0ff107">
    <w:name w:val="csf229d0ff107"/>
    <w:rsid w:val="000B5A97"/>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0B5A97"/>
    <w:rPr>
      <w:rFonts w:ascii="Arial" w:hAnsi="Arial" w:cs="Arial" w:hint="default"/>
      <w:b/>
      <w:bCs/>
      <w:i/>
      <w:iCs/>
      <w:color w:val="000000"/>
      <w:sz w:val="18"/>
      <w:szCs w:val="18"/>
      <w:shd w:val="clear" w:color="auto" w:fill="auto"/>
    </w:rPr>
  </w:style>
  <w:style w:type="character" w:customStyle="1" w:styleId="csab6e076993">
    <w:name w:val="csab6e076993"/>
    <w:rsid w:val="000B5A97"/>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0B5A97"/>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0B5A97"/>
    <w:rPr>
      <w:rFonts w:ascii="Arial" w:hAnsi="Arial"/>
      <w:sz w:val="18"/>
      <w:lang w:val="x-none" w:eastAsia="ru-RU"/>
    </w:rPr>
  </w:style>
  <w:style w:type="paragraph" w:customStyle="1" w:styleId="Arial960">
    <w:name w:val="Arial9+6пт"/>
    <w:basedOn w:val="a"/>
    <w:link w:val="Arial96"/>
    <w:rsid w:val="000B5A97"/>
    <w:pPr>
      <w:snapToGrid w:val="0"/>
      <w:spacing w:before="120"/>
    </w:pPr>
    <w:rPr>
      <w:rFonts w:ascii="Arial" w:hAnsi="Arial"/>
      <w:sz w:val="18"/>
      <w:lang w:val="x-none"/>
    </w:rPr>
  </w:style>
  <w:style w:type="character" w:customStyle="1" w:styleId="csf229d0ff86">
    <w:name w:val="csf229d0ff86"/>
    <w:rsid w:val="000B5A97"/>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0B5A97"/>
    <w:rPr>
      <w:rFonts w:ascii="Segoe UI" w:hAnsi="Segoe UI" w:cs="Segoe UI" w:hint="default"/>
      <w:b/>
      <w:bCs/>
      <w:i/>
      <w:iCs/>
      <w:color w:val="102B56"/>
      <w:sz w:val="18"/>
      <w:szCs w:val="18"/>
      <w:shd w:val="clear" w:color="auto" w:fill="auto"/>
    </w:rPr>
  </w:style>
  <w:style w:type="character" w:customStyle="1" w:styleId="csab6e076914">
    <w:name w:val="csab6e076914"/>
    <w:rsid w:val="000B5A97"/>
    <w:rPr>
      <w:rFonts w:ascii="Arial" w:hAnsi="Arial" w:cs="Arial" w:hint="default"/>
      <w:b w:val="0"/>
      <w:bCs w:val="0"/>
      <w:i w:val="0"/>
      <w:iCs w:val="0"/>
      <w:color w:val="000000"/>
      <w:sz w:val="18"/>
      <w:szCs w:val="18"/>
    </w:rPr>
  </w:style>
  <w:style w:type="character" w:customStyle="1" w:styleId="csf229d0ff134">
    <w:name w:val="csf229d0ff134"/>
    <w:rsid w:val="000B5A97"/>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0B5A97"/>
    <w:rPr>
      <w:rFonts w:ascii="Arial" w:hAnsi="Arial" w:cs="Arial" w:hint="default"/>
      <w:b/>
      <w:bCs/>
      <w:i/>
      <w:iCs/>
      <w:color w:val="000000"/>
      <w:sz w:val="20"/>
      <w:szCs w:val="20"/>
      <w:shd w:val="clear" w:color="auto" w:fill="auto"/>
    </w:rPr>
  </w:style>
  <w:style w:type="character" w:styleId="af6">
    <w:name w:val="FollowedHyperlink"/>
    <w:uiPriority w:val="99"/>
    <w:unhideWhenUsed/>
    <w:rsid w:val="000B5A97"/>
    <w:rPr>
      <w:color w:val="954F72"/>
      <w:u w:val="single"/>
    </w:rPr>
  </w:style>
  <w:style w:type="paragraph" w:customStyle="1" w:styleId="msonormal0">
    <w:name w:val="msonormal"/>
    <w:basedOn w:val="a"/>
    <w:rsid w:val="000B5A97"/>
    <w:pPr>
      <w:spacing w:before="100" w:beforeAutospacing="1" w:after="100" w:afterAutospacing="1"/>
    </w:pPr>
    <w:rPr>
      <w:sz w:val="24"/>
      <w:szCs w:val="24"/>
      <w:lang w:val="en-US" w:eastAsia="en-US"/>
    </w:rPr>
  </w:style>
  <w:style w:type="paragraph" w:styleId="af7">
    <w:name w:val="Title"/>
    <w:basedOn w:val="a"/>
    <w:link w:val="af8"/>
    <w:uiPriority w:val="99"/>
    <w:qFormat/>
    <w:rsid w:val="000B5A97"/>
    <w:rPr>
      <w:sz w:val="24"/>
      <w:szCs w:val="24"/>
      <w:lang w:val="en-US" w:eastAsia="en-US"/>
    </w:rPr>
  </w:style>
  <w:style w:type="character" w:customStyle="1" w:styleId="af8">
    <w:name w:val="Заголовок Знак"/>
    <w:link w:val="af7"/>
    <w:uiPriority w:val="99"/>
    <w:rsid w:val="000B5A97"/>
    <w:rPr>
      <w:rFonts w:ascii="Times New Roman" w:hAnsi="Times New Roman"/>
      <w:sz w:val="24"/>
      <w:szCs w:val="24"/>
    </w:rPr>
  </w:style>
  <w:style w:type="paragraph" w:styleId="25">
    <w:name w:val="Body Text 2"/>
    <w:basedOn w:val="a"/>
    <w:link w:val="27"/>
    <w:uiPriority w:val="99"/>
    <w:unhideWhenUsed/>
    <w:rsid w:val="000B5A97"/>
    <w:rPr>
      <w:sz w:val="24"/>
      <w:szCs w:val="24"/>
      <w:lang w:val="en-US" w:eastAsia="en-US"/>
    </w:rPr>
  </w:style>
  <w:style w:type="character" w:customStyle="1" w:styleId="27">
    <w:name w:val="Основной текст 2 Знак"/>
    <w:link w:val="25"/>
    <w:uiPriority w:val="99"/>
    <w:rsid w:val="000B5A97"/>
    <w:rPr>
      <w:rFonts w:ascii="Times New Roman" w:hAnsi="Times New Roman"/>
      <w:sz w:val="24"/>
      <w:szCs w:val="24"/>
    </w:rPr>
  </w:style>
  <w:style w:type="character" w:customStyle="1" w:styleId="af9">
    <w:name w:val="Название Знак"/>
    <w:link w:val="afa"/>
    <w:locked/>
    <w:rsid w:val="000B5A97"/>
    <w:rPr>
      <w:rFonts w:ascii="Cambria" w:hAnsi="Cambria"/>
      <w:color w:val="17365D"/>
      <w:spacing w:val="5"/>
    </w:rPr>
  </w:style>
  <w:style w:type="paragraph" w:customStyle="1" w:styleId="afa">
    <w:name w:val="Название"/>
    <w:basedOn w:val="a"/>
    <w:link w:val="af9"/>
    <w:rsid w:val="000B5A97"/>
    <w:rPr>
      <w:rFonts w:ascii="Cambria" w:hAnsi="Cambria"/>
      <w:color w:val="17365D"/>
      <w:spacing w:val="5"/>
      <w:lang w:val="en-US" w:eastAsia="en-US"/>
    </w:rPr>
  </w:style>
  <w:style w:type="character" w:customStyle="1" w:styleId="afb">
    <w:name w:val="Верхній колонтитул Знак"/>
    <w:link w:val="2a"/>
    <w:uiPriority w:val="99"/>
    <w:locked/>
    <w:rsid w:val="000B5A97"/>
  </w:style>
  <w:style w:type="paragraph" w:customStyle="1" w:styleId="2a">
    <w:name w:val="Верхній колонтитул2"/>
    <w:basedOn w:val="a"/>
    <w:link w:val="afb"/>
    <w:uiPriority w:val="99"/>
    <w:rsid w:val="000B5A97"/>
    <w:rPr>
      <w:rFonts w:ascii="Calibri" w:hAnsi="Calibri"/>
      <w:lang w:val="en-US" w:eastAsia="en-US"/>
    </w:rPr>
  </w:style>
  <w:style w:type="character" w:customStyle="1" w:styleId="afc">
    <w:name w:val="Нижній колонтитул Знак"/>
    <w:link w:val="2b"/>
    <w:uiPriority w:val="99"/>
    <w:locked/>
    <w:rsid w:val="000B5A97"/>
  </w:style>
  <w:style w:type="paragraph" w:customStyle="1" w:styleId="2b">
    <w:name w:val="Нижній колонтитул2"/>
    <w:basedOn w:val="a"/>
    <w:link w:val="afc"/>
    <w:uiPriority w:val="99"/>
    <w:rsid w:val="000B5A97"/>
    <w:rPr>
      <w:rFonts w:ascii="Calibri" w:hAnsi="Calibri"/>
      <w:lang w:val="en-US" w:eastAsia="en-US"/>
    </w:rPr>
  </w:style>
  <w:style w:type="character" w:customStyle="1" w:styleId="afd">
    <w:name w:val="Назва Знак"/>
    <w:link w:val="2c"/>
    <w:locked/>
    <w:rsid w:val="000B5A97"/>
    <w:rPr>
      <w:rFonts w:ascii="Calibri Light" w:hAnsi="Calibri Light" w:cs="Calibri Light"/>
      <w:spacing w:val="-10"/>
    </w:rPr>
  </w:style>
  <w:style w:type="paragraph" w:customStyle="1" w:styleId="2c">
    <w:name w:val="Назва2"/>
    <w:basedOn w:val="a"/>
    <w:link w:val="afd"/>
    <w:rsid w:val="000B5A97"/>
    <w:rPr>
      <w:rFonts w:ascii="Calibri Light" w:hAnsi="Calibri Light" w:cs="Calibri Light"/>
      <w:spacing w:val="-10"/>
      <w:lang w:val="en-US" w:eastAsia="en-US"/>
    </w:rPr>
  </w:style>
  <w:style w:type="character" w:customStyle="1" w:styleId="2d">
    <w:name w:val="Основний текст 2 Знак"/>
    <w:link w:val="222"/>
    <w:locked/>
    <w:rsid w:val="000B5A97"/>
  </w:style>
  <w:style w:type="paragraph" w:customStyle="1" w:styleId="222">
    <w:name w:val="Основний текст 22"/>
    <w:basedOn w:val="a"/>
    <w:link w:val="2d"/>
    <w:rsid w:val="000B5A97"/>
    <w:rPr>
      <w:rFonts w:ascii="Calibri" w:hAnsi="Calibri"/>
      <w:lang w:val="en-US" w:eastAsia="en-US"/>
    </w:rPr>
  </w:style>
  <w:style w:type="character" w:customStyle="1" w:styleId="afe">
    <w:name w:val="Текст у виносці Знак"/>
    <w:link w:val="2e"/>
    <w:locked/>
    <w:rsid w:val="000B5A97"/>
    <w:rPr>
      <w:rFonts w:ascii="Segoe UI" w:hAnsi="Segoe UI" w:cs="Segoe UI"/>
    </w:rPr>
  </w:style>
  <w:style w:type="paragraph" w:customStyle="1" w:styleId="2e">
    <w:name w:val="Текст у виносці2"/>
    <w:basedOn w:val="a"/>
    <w:link w:val="afe"/>
    <w:rsid w:val="000B5A97"/>
    <w:rPr>
      <w:rFonts w:ascii="Segoe UI" w:hAnsi="Segoe UI" w:cs="Segoe UI"/>
      <w:lang w:val="en-US" w:eastAsia="en-US"/>
    </w:rPr>
  </w:style>
  <w:style w:type="character" w:customStyle="1" w:styleId="emailstyle45">
    <w:name w:val="emailstyle45"/>
    <w:semiHidden/>
    <w:rsid w:val="000B5A97"/>
    <w:rPr>
      <w:rFonts w:ascii="Calibri" w:hAnsi="Calibri" w:cs="Calibri" w:hint="default"/>
      <w:color w:val="auto"/>
    </w:rPr>
  </w:style>
  <w:style w:type="character" w:customStyle="1" w:styleId="error">
    <w:name w:val="error"/>
    <w:rsid w:val="000B5A97"/>
  </w:style>
  <w:style w:type="character" w:customStyle="1" w:styleId="TimesNewRoman121">
    <w:name w:val="Стиль Times New Roman 12 пт1"/>
    <w:rsid w:val="000B5A97"/>
    <w:rPr>
      <w:rFonts w:ascii="Times New Roman" w:hAnsi="Times New Roman" w:cs="Times New Roman" w:hint="default"/>
    </w:rPr>
  </w:style>
  <w:style w:type="character" w:customStyle="1" w:styleId="cs95e872d03">
    <w:name w:val="cs95e872d03"/>
    <w:rsid w:val="000B5A97"/>
  </w:style>
  <w:style w:type="character" w:customStyle="1" w:styleId="cs7a65ad241">
    <w:name w:val="cs7a65ad241"/>
    <w:rsid w:val="000B5A97"/>
    <w:rPr>
      <w:rFonts w:ascii="Times New Roman" w:hAnsi="Times New Roman" w:cs="Times New Roman" w:hint="default"/>
      <w:b/>
      <w:bCs/>
      <w:i w:val="0"/>
      <w:iCs w:val="0"/>
      <w:color w:val="000000"/>
      <w:sz w:val="26"/>
      <w:szCs w:val="26"/>
    </w:rPr>
  </w:style>
  <w:style w:type="character" w:customStyle="1" w:styleId="csccf5e31620">
    <w:name w:val="csccf5e31620"/>
    <w:rsid w:val="000B5A97"/>
    <w:rPr>
      <w:rFonts w:ascii="Arial" w:hAnsi="Arial" w:cs="Arial" w:hint="default"/>
      <w:b/>
      <w:bCs/>
      <w:i w:val="0"/>
      <w:iCs w:val="0"/>
      <w:color w:val="000000"/>
      <w:sz w:val="18"/>
      <w:szCs w:val="18"/>
      <w:shd w:val="clear" w:color="auto" w:fill="auto"/>
    </w:rPr>
  </w:style>
  <w:style w:type="character" w:customStyle="1" w:styleId="cs9ff1b61120">
    <w:name w:val="cs9ff1b61120"/>
    <w:rsid w:val="000B5A97"/>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0B5A97"/>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B5A97"/>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0B5A97"/>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0B5A9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0B5A97"/>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0B5A97"/>
    <w:rPr>
      <w:rFonts w:ascii="Arial" w:hAnsi="Arial" w:cs="Arial" w:hint="default"/>
      <w:b/>
      <w:bCs/>
      <w:i w:val="0"/>
      <w:iCs w:val="0"/>
      <w:color w:val="000000"/>
      <w:sz w:val="18"/>
      <w:szCs w:val="18"/>
      <w:shd w:val="clear" w:color="auto" w:fill="auto"/>
    </w:rPr>
  </w:style>
  <w:style w:type="character" w:customStyle="1" w:styleId="cs9ff1b611210">
    <w:name w:val="cs9ff1b611210"/>
    <w:rsid w:val="000B5A97"/>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0B5A97"/>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B5A9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0B5A9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0B5A9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0B5A9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0B5A9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0B5A9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0B5A97"/>
    <w:pPr>
      <w:keepNext/>
      <w:tabs>
        <w:tab w:val="left" w:pos="210"/>
      </w:tabs>
      <w:autoSpaceDE w:val="0"/>
      <w:autoSpaceDN w:val="0"/>
      <w:spacing w:before="120"/>
    </w:pPr>
    <w:rPr>
      <w:rFonts w:ascii="Arial" w:hAnsi="Arial" w:cs="Arial"/>
      <w:b/>
      <w:sz w:val="18"/>
      <w:lang w:val="en-US" w:eastAsia="en-US"/>
    </w:rPr>
  </w:style>
  <w:style w:type="paragraph" w:customStyle="1" w:styleId="150">
    <w:name w:val="Основной текст с отступом150"/>
    <w:basedOn w:val="a"/>
    <w:rsid w:val="000B5A97"/>
    <w:pPr>
      <w:ind w:firstLine="708"/>
      <w:jc w:val="both"/>
    </w:pPr>
    <w:rPr>
      <w:rFonts w:ascii="Arial" w:eastAsia="Times New Roman" w:hAnsi="Arial"/>
      <w:b/>
      <w:sz w:val="18"/>
      <w:lang w:val="en-US" w:eastAsia="en-US"/>
    </w:rPr>
  </w:style>
  <w:style w:type="character" w:customStyle="1" w:styleId="cs9ff1b61152">
    <w:name w:val="cs9ff1b61152"/>
    <w:rsid w:val="000B5A97"/>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0B5A9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0B5A9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0B5A97"/>
    <w:pPr>
      <w:ind w:firstLine="708"/>
      <w:jc w:val="both"/>
    </w:pPr>
    <w:rPr>
      <w:rFonts w:ascii="Arial" w:eastAsia="Times New Roman" w:hAnsi="Arial"/>
      <w:b/>
      <w:sz w:val="18"/>
      <w:lang w:val="en-US" w:eastAsia="en-US"/>
    </w:rPr>
  </w:style>
  <w:style w:type="character" w:customStyle="1" w:styleId="cse1a752c62">
    <w:name w:val="cse1a752c62"/>
    <w:rsid w:val="000B5A97"/>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0B5A97"/>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0B5A97"/>
    <w:pPr>
      <w:ind w:firstLine="708"/>
      <w:jc w:val="both"/>
    </w:pPr>
    <w:rPr>
      <w:rFonts w:ascii="Arial" w:eastAsia="Times New Roman" w:hAnsi="Arial"/>
      <w:b/>
      <w:sz w:val="18"/>
      <w:lang w:val="en-US" w:eastAsia="en-US"/>
    </w:rPr>
  </w:style>
  <w:style w:type="character" w:customStyle="1" w:styleId="cs9ff1b61138">
    <w:name w:val="cs9ff1b61138"/>
    <w:rsid w:val="000B5A97"/>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0B5A97"/>
    <w:rPr>
      <w:rFonts w:ascii="Times New Roman" w:hAnsi="Times New Roman" w:cs="Times New Roman" w:hint="default"/>
      <w:b w:val="0"/>
      <w:bCs w:val="0"/>
      <w:i/>
      <w:iCs/>
      <w:color w:val="000000"/>
      <w:sz w:val="18"/>
      <w:szCs w:val="18"/>
    </w:rPr>
  </w:style>
  <w:style w:type="character" w:customStyle="1" w:styleId="cs176e94eb2">
    <w:name w:val="cs176e94eb2"/>
    <w:rsid w:val="000B5A97"/>
    <w:rPr>
      <w:rFonts w:ascii="Times New Roman" w:hAnsi="Times New Roman" w:cs="Times New Roman" w:hint="default"/>
      <w:b/>
      <w:bCs/>
      <w:i w:val="0"/>
      <w:iCs w:val="0"/>
      <w:color w:val="000000"/>
      <w:sz w:val="18"/>
      <w:szCs w:val="18"/>
    </w:rPr>
  </w:style>
  <w:style w:type="character" w:customStyle="1" w:styleId="cscc47389a2">
    <w:name w:val="cscc47389a2"/>
    <w:rsid w:val="000B5A97"/>
    <w:rPr>
      <w:rFonts w:ascii="Times New Roman" w:hAnsi="Times New Roman" w:cs="Times New Roman" w:hint="default"/>
      <w:b w:val="0"/>
      <w:bCs w:val="0"/>
      <w:i w:val="0"/>
      <w:iCs w:val="0"/>
      <w:color w:val="000000"/>
      <w:sz w:val="18"/>
      <w:szCs w:val="18"/>
    </w:rPr>
  </w:style>
  <w:style w:type="character" w:customStyle="1" w:styleId="csbd30b5e54">
    <w:name w:val="csbd30b5e54"/>
    <w:rsid w:val="000B5A97"/>
    <w:rPr>
      <w:rFonts w:ascii="Times New Roman" w:hAnsi="Times New Roman" w:cs="Times New Roman" w:hint="default"/>
      <w:b w:val="0"/>
      <w:bCs w:val="0"/>
      <w:i/>
      <w:iCs/>
      <w:color w:val="000000"/>
      <w:sz w:val="18"/>
      <w:szCs w:val="18"/>
    </w:rPr>
  </w:style>
  <w:style w:type="character" w:customStyle="1" w:styleId="cs176e94eb4">
    <w:name w:val="cs176e94eb4"/>
    <w:rsid w:val="000B5A97"/>
    <w:rPr>
      <w:rFonts w:ascii="Times New Roman" w:hAnsi="Times New Roman" w:cs="Times New Roman" w:hint="default"/>
      <w:b/>
      <w:bCs/>
      <w:i w:val="0"/>
      <w:iCs w:val="0"/>
      <w:color w:val="000000"/>
      <w:sz w:val="18"/>
      <w:szCs w:val="18"/>
    </w:rPr>
  </w:style>
  <w:style w:type="character" w:customStyle="1" w:styleId="cscc47389a4">
    <w:name w:val="cscc47389a4"/>
    <w:rsid w:val="000B5A97"/>
    <w:rPr>
      <w:rFonts w:ascii="Times New Roman" w:hAnsi="Times New Roman" w:cs="Times New Roman" w:hint="default"/>
      <w:b w:val="0"/>
      <w:bCs w:val="0"/>
      <w:i w:val="0"/>
      <w:iCs w:val="0"/>
      <w:color w:val="000000"/>
      <w:sz w:val="18"/>
      <w:szCs w:val="18"/>
    </w:rPr>
  </w:style>
  <w:style w:type="character" w:customStyle="1" w:styleId="cs786de70b1">
    <w:name w:val="cs786de70b1"/>
    <w:rsid w:val="000B5A97"/>
    <w:rPr>
      <w:rFonts w:ascii="Segoe UI" w:hAnsi="Segoe UI" w:cs="Segoe UI" w:hint="default"/>
      <w:b w:val="0"/>
      <w:bCs w:val="0"/>
      <w:i w:val="0"/>
      <w:iCs w:val="0"/>
      <w:color w:val="000000"/>
      <w:sz w:val="18"/>
      <w:szCs w:val="18"/>
    </w:rPr>
  </w:style>
  <w:style w:type="character" w:customStyle="1" w:styleId="csbd30b5e56">
    <w:name w:val="csbd30b5e56"/>
    <w:rsid w:val="000B5A97"/>
    <w:rPr>
      <w:rFonts w:ascii="Times New Roman" w:hAnsi="Times New Roman" w:cs="Times New Roman" w:hint="default"/>
      <w:b w:val="0"/>
      <w:bCs w:val="0"/>
      <w:i/>
      <w:iCs/>
      <w:color w:val="000000"/>
      <w:sz w:val="18"/>
      <w:szCs w:val="18"/>
    </w:rPr>
  </w:style>
  <w:style w:type="character" w:customStyle="1" w:styleId="cs176e94eb6">
    <w:name w:val="cs176e94eb6"/>
    <w:rsid w:val="000B5A97"/>
    <w:rPr>
      <w:rFonts w:ascii="Times New Roman" w:hAnsi="Times New Roman" w:cs="Times New Roman" w:hint="default"/>
      <w:b/>
      <w:bCs/>
      <w:i w:val="0"/>
      <w:iCs w:val="0"/>
      <w:color w:val="000000"/>
      <w:sz w:val="18"/>
      <w:szCs w:val="18"/>
    </w:rPr>
  </w:style>
  <w:style w:type="character" w:customStyle="1" w:styleId="cscc47389a6">
    <w:name w:val="cscc47389a6"/>
    <w:rsid w:val="000B5A97"/>
    <w:rPr>
      <w:rFonts w:ascii="Times New Roman" w:hAnsi="Times New Roman" w:cs="Times New Roman" w:hint="default"/>
      <w:b w:val="0"/>
      <w:bCs w:val="0"/>
      <w:i w:val="0"/>
      <w:iCs w:val="0"/>
      <w:color w:val="000000"/>
      <w:sz w:val="18"/>
      <w:szCs w:val="18"/>
    </w:rPr>
  </w:style>
  <w:style w:type="character" w:customStyle="1" w:styleId="cs9ff1b61195">
    <w:name w:val="cs9ff1b61195"/>
    <w:rsid w:val="000B5A97"/>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0B5A9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0B5A97"/>
    <w:pPr>
      <w:ind w:firstLine="708"/>
      <w:jc w:val="both"/>
    </w:pPr>
    <w:rPr>
      <w:rFonts w:ascii="Arial" w:eastAsia="Times New Roman" w:hAnsi="Arial"/>
      <w:b/>
      <w:sz w:val="18"/>
      <w:lang w:val="en-US" w:eastAsia="en-US"/>
    </w:rPr>
  </w:style>
  <w:style w:type="character" w:customStyle="1" w:styleId="csab6e07698">
    <w:name w:val="csab6e07698"/>
    <w:rsid w:val="000B5A97"/>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0B5A97"/>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0B5A97"/>
    <w:rPr>
      <w:rFonts w:ascii="Arial" w:hAnsi="Arial" w:cs="Arial" w:hint="default"/>
      <w:b/>
      <w:bCs/>
      <w:i w:val="0"/>
      <w:iCs w:val="0"/>
      <w:color w:val="000000"/>
      <w:sz w:val="18"/>
      <w:szCs w:val="18"/>
      <w:shd w:val="clear" w:color="auto" w:fill="auto"/>
    </w:rPr>
  </w:style>
  <w:style w:type="character" w:customStyle="1" w:styleId="csafaf574110">
    <w:name w:val="csafaf574110"/>
    <w:rsid w:val="000B5A97"/>
    <w:rPr>
      <w:rFonts w:ascii="Arial" w:hAnsi="Arial" w:cs="Arial" w:hint="default"/>
      <w:b/>
      <w:bCs/>
      <w:i w:val="0"/>
      <w:iCs w:val="0"/>
      <w:color w:val="000000"/>
      <w:sz w:val="18"/>
      <w:szCs w:val="18"/>
      <w:shd w:val="clear" w:color="auto" w:fill="auto"/>
    </w:rPr>
  </w:style>
  <w:style w:type="character" w:customStyle="1" w:styleId="csab6e076911">
    <w:name w:val="csab6e076911"/>
    <w:rsid w:val="000B5A97"/>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0B5A97"/>
    <w:rPr>
      <w:rFonts w:ascii="Arial" w:hAnsi="Arial" w:cs="Arial" w:hint="default"/>
      <w:b/>
      <w:bCs/>
      <w:i w:val="0"/>
      <w:iCs w:val="0"/>
      <w:color w:val="000000"/>
      <w:sz w:val="18"/>
      <w:szCs w:val="18"/>
      <w:shd w:val="clear" w:color="auto" w:fill="auto"/>
    </w:rPr>
  </w:style>
  <w:style w:type="character" w:customStyle="1" w:styleId="csab6e076912">
    <w:name w:val="csab6e076912"/>
    <w:rsid w:val="000B5A97"/>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0B5A97"/>
    <w:rPr>
      <w:rFonts w:ascii="Arial" w:hAnsi="Arial" w:cs="Arial" w:hint="default"/>
      <w:b/>
      <w:bCs/>
      <w:i w:val="0"/>
      <w:iCs w:val="0"/>
      <w:color w:val="000000"/>
      <w:sz w:val="18"/>
      <w:szCs w:val="18"/>
      <w:shd w:val="clear" w:color="auto" w:fill="auto"/>
    </w:rPr>
  </w:style>
  <w:style w:type="character" w:customStyle="1" w:styleId="csab6e076913">
    <w:name w:val="csab6e076913"/>
    <w:rsid w:val="000B5A97"/>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0B5A97"/>
    <w:rPr>
      <w:rFonts w:ascii="Arial" w:hAnsi="Arial" w:cs="Arial" w:hint="default"/>
      <w:b/>
      <w:bCs/>
      <w:i w:val="0"/>
      <w:iCs w:val="0"/>
      <w:color w:val="000000"/>
      <w:sz w:val="18"/>
      <w:szCs w:val="18"/>
      <w:shd w:val="clear" w:color="auto" w:fill="auto"/>
    </w:rPr>
  </w:style>
  <w:style w:type="character" w:customStyle="1" w:styleId="csafaf574115">
    <w:name w:val="csafaf574115"/>
    <w:rsid w:val="000B5A97"/>
    <w:rPr>
      <w:rFonts w:ascii="Arial" w:hAnsi="Arial" w:cs="Arial" w:hint="default"/>
      <w:b/>
      <w:bCs/>
      <w:i w:val="0"/>
      <w:iCs w:val="0"/>
      <w:color w:val="000000"/>
      <w:sz w:val="18"/>
      <w:szCs w:val="18"/>
      <w:shd w:val="clear" w:color="auto" w:fill="auto"/>
    </w:rPr>
  </w:style>
  <w:style w:type="character" w:customStyle="1" w:styleId="csab6e076915">
    <w:name w:val="csab6e076915"/>
    <w:rsid w:val="000B5A97"/>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0B5A97"/>
    <w:rPr>
      <w:rFonts w:ascii="Arial" w:hAnsi="Arial" w:cs="Arial" w:hint="default"/>
      <w:b/>
      <w:bCs/>
      <w:i w:val="0"/>
      <w:iCs w:val="0"/>
      <w:color w:val="000000"/>
      <w:sz w:val="18"/>
      <w:szCs w:val="18"/>
      <w:shd w:val="clear" w:color="auto" w:fill="auto"/>
    </w:rPr>
  </w:style>
  <w:style w:type="character" w:customStyle="1" w:styleId="csab6e07695">
    <w:name w:val="csab6e07695"/>
    <w:rsid w:val="000B5A97"/>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0B5A97"/>
    <w:rPr>
      <w:rFonts w:ascii="Arial" w:hAnsi="Arial" w:cs="Arial" w:hint="default"/>
      <w:b/>
      <w:bCs/>
      <w:i w:val="0"/>
      <w:iCs w:val="0"/>
      <w:color w:val="000000"/>
      <w:sz w:val="18"/>
      <w:szCs w:val="18"/>
      <w:shd w:val="clear" w:color="auto" w:fill="auto"/>
    </w:rPr>
  </w:style>
  <w:style w:type="character" w:customStyle="1" w:styleId="csab6e07696">
    <w:name w:val="csab6e07696"/>
    <w:rsid w:val="000B5A97"/>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0B5A97"/>
    <w:rPr>
      <w:rFonts w:ascii="Arial" w:hAnsi="Arial" w:cs="Arial" w:hint="default"/>
      <w:b/>
      <w:bCs/>
      <w:i w:val="0"/>
      <w:iCs w:val="0"/>
      <w:color w:val="000000"/>
      <w:sz w:val="18"/>
      <w:szCs w:val="18"/>
      <w:shd w:val="clear" w:color="auto" w:fill="auto"/>
    </w:rPr>
  </w:style>
  <w:style w:type="character" w:customStyle="1" w:styleId="csafaf57418">
    <w:name w:val="csafaf57418"/>
    <w:rsid w:val="000B5A97"/>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0B5A97"/>
    <w:pPr>
      <w:ind w:firstLine="708"/>
      <w:jc w:val="both"/>
    </w:pPr>
    <w:rPr>
      <w:rFonts w:ascii="Arial" w:eastAsia="Times New Roman" w:hAnsi="Arial"/>
      <w:b/>
      <w:sz w:val="18"/>
      <w:lang w:val="en-US" w:eastAsia="en-US"/>
    </w:rPr>
  </w:style>
  <w:style w:type="character" w:customStyle="1" w:styleId="csccf5e316113">
    <w:name w:val="csccf5e316113"/>
    <w:rsid w:val="000B5A97"/>
    <w:rPr>
      <w:rFonts w:ascii="Arial" w:hAnsi="Arial" w:cs="Arial" w:hint="default"/>
      <w:b/>
      <w:bCs/>
      <w:i w:val="0"/>
      <w:iCs w:val="0"/>
      <w:color w:val="000000"/>
      <w:sz w:val="18"/>
      <w:szCs w:val="18"/>
      <w:shd w:val="clear" w:color="auto" w:fill="auto"/>
    </w:rPr>
  </w:style>
  <w:style w:type="character" w:customStyle="1" w:styleId="cs9ff1b611113">
    <w:name w:val="cs9ff1b611113"/>
    <w:rsid w:val="000B5A97"/>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0B5A97"/>
    <w:pPr>
      <w:ind w:firstLine="708"/>
      <w:jc w:val="both"/>
    </w:pPr>
    <w:rPr>
      <w:rFonts w:ascii="Arial" w:eastAsia="Times New Roman" w:hAnsi="Arial"/>
      <w:b/>
      <w:sz w:val="18"/>
      <w:lang w:val="en-US" w:eastAsia="en-US"/>
    </w:rPr>
  </w:style>
  <w:style w:type="character" w:customStyle="1" w:styleId="cs95bf81471">
    <w:name w:val="cs95bf81471"/>
    <w:rsid w:val="000B5A97"/>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0B5A97"/>
    <w:pPr>
      <w:ind w:firstLine="708"/>
      <w:jc w:val="both"/>
    </w:pPr>
    <w:rPr>
      <w:rFonts w:ascii="Arial" w:eastAsia="Times New Roman" w:hAnsi="Arial"/>
      <w:b/>
      <w:sz w:val="18"/>
      <w:lang w:val="en-US" w:eastAsia="en-US"/>
    </w:rPr>
  </w:style>
  <w:style w:type="character" w:customStyle="1" w:styleId="csab6e076921">
    <w:name w:val="csab6e076921"/>
    <w:rsid w:val="000B5A97"/>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0B5A97"/>
    <w:pPr>
      <w:ind w:firstLine="708"/>
      <w:jc w:val="both"/>
    </w:pPr>
    <w:rPr>
      <w:rFonts w:ascii="Arial" w:eastAsia="Times New Roman" w:hAnsi="Arial"/>
      <w:b/>
      <w:sz w:val="18"/>
      <w:lang w:val="en-US" w:eastAsia="en-US"/>
    </w:rPr>
  </w:style>
  <w:style w:type="character" w:customStyle="1" w:styleId="cs9ff1b611140">
    <w:name w:val="cs9ff1b611140"/>
    <w:rsid w:val="000B5A97"/>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B5A97"/>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B5A97"/>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0B5A9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0B5A97"/>
    <w:pPr>
      <w:ind w:firstLine="708"/>
      <w:jc w:val="both"/>
    </w:pPr>
    <w:rPr>
      <w:rFonts w:ascii="Arial" w:eastAsia="Times New Roman" w:hAnsi="Arial"/>
      <w:b/>
      <w:sz w:val="18"/>
      <w:lang w:val="en-US" w:eastAsia="en-US"/>
    </w:rPr>
  </w:style>
  <w:style w:type="character" w:customStyle="1" w:styleId="csab6e0769109">
    <w:name w:val="csab6e0769109"/>
    <w:rsid w:val="000B5A97"/>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A97"/>
    <w:pPr>
      <w:ind w:firstLine="708"/>
      <w:jc w:val="both"/>
    </w:pPr>
    <w:rPr>
      <w:rFonts w:ascii="Arial" w:eastAsia="Times New Roman" w:hAnsi="Arial"/>
      <w:b/>
      <w:sz w:val="18"/>
      <w:lang w:val="en-US" w:eastAsia="en-US"/>
    </w:rPr>
  </w:style>
  <w:style w:type="character" w:customStyle="1" w:styleId="cs9ff1b61143">
    <w:name w:val="cs9ff1b61143"/>
    <w:rsid w:val="000B5A97"/>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0B5A9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0B5A97"/>
    <w:pPr>
      <w:ind w:firstLine="708"/>
      <w:jc w:val="both"/>
    </w:pPr>
    <w:rPr>
      <w:rFonts w:ascii="Arial" w:eastAsia="Times New Roman" w:hAnsi="Arial"/>
      <w:b/>
      <w:sz w:val="18"/>
      <w:lang w:val="en-US" w:eastAsia="en-US"/>
    </w:rPr>
  </w:style>
  <w:style w:type="character" w:customStyle="1" w:styleId="csb2c72e392">
    <w:name w:val="csb2c72e392"/>
    <w:rsid w:val="000B5A97"/>
    <w:rPr>
      <w:rFonts w:ascii="Segoe UI" w:hAnsi="Segoe UI" w:cs="Segoe UI" w:hint="default"/>
      <w:b/>
      <w:bCs/>
      <w:i w:val="0"/>
      <w:iCs w:val="0"/>
      <w:color w:val="000000"/>
      <w:sz w:val="24"/>
      <w:szCs w:val="24"/>
      <w:shd w:val="clear" w:color="auto" w:fill="auto"/>
    </w:rPr>
  </w:style>
  <w:style w:type="character" w:customStyle="1" w:styleId="csab6e076924">
    <w:name w:val="csab6e076924"/>
    <w:rsid w:val="000B5A97"/>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0B5A97"/>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0B5A97"/>
    <w:rPr>
      <w:rFonts w:ascii="Arial" w:hAnsi="Arial" w:cs="Arial" w:hint="default"/>
      <w:b/>
      <w:bCs/>
      <w:i w:val="0"/>
      <w:iCs w:val="0"/>
      <w:color w:val="000000"/>
      <w:sz w:val="18"/>
      <w:szCs w:val="18"/>
      <w:shd w:val="clear" w:color="auto" w:fill="auto"/>
    </w:rPr>
  </w:style>
  <w:style w:type="character" w:customStyle="1" w:styleId="csab6e0769127">
    <w:name w:val="csab6e0769127"/>
    <w:rsid w:val="000B5A97"/>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0B5A97"/>
    <w:pPr>
      <w:ind w:firstLine="708"/>
      <w:jc w:val="both"/>
    </w:pPr>
    <w:rPr>
      <w:rFonts w:ascii="Arial" w:eastAsia="Times New Roman" w:hAnsi="Arial"/>
      <w:b/>
      <w:sz w:val="18"/>
      <w:lang w:val="en-US" w:eastAsia="en-US"/>
    </w:rPr>
  </w:style>
  <w:style w:type="character" w:customStyle="1" w:styleId="csccf5e31625">
    <w:name w:val="csccf5e31625"/>
    <w:rsid w:val="000B5A97"/>
    <w:rPr>
      <w:rFonts w:ascii="Arial" w:hAnsi="Arial" w:cs="Arial" w:hint="default"/>
      <w:b/>
      <w:bCs/>
      <w:i w:val="0"/>
      <w:iCs w:val="0"/>
      <w:color w:val="000000"/>
      <w:sz w:val="18"/>
      <w:szCs w:val="18"/>
      <w:shd w:val="clear" w:color="auto" w:fill="auto"/>
    </w:rPr>
  </w:style>
  <w:style w:type="character" w:customStyle="1" w:styleId="cs9ff1b61124">
    <w:name w:val="cs9ff1b61124"/>
    <w:rsid w:val="000B5A97"/>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0B5A97"/>
    <w:pPr>
      <w:ind w:firstLine="708"/>
      <w:jc w:val="both"/>
    </w:pPr>
    <w:rPr>
      <w:rFonts w:ascii="Arial" w:eastAsia="Times New Roman" w:hAnsi="Arial"/>
      <w:b/>
      <w:sz w:val="18"/>
      <w:lang w:val="en-US" w:eastAsia="en-US"/>
    </w:rPr>
  </w:style>
  <w:style w:type="character" w:customStyle="1" w:styleId="csab6e076916">
    <w:name w:val="csab6e076916"/>
    <w:rsid w:val="000B5A9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0B5A97"/>
    <w:pPr>
      <w:ind w:firstLine="708"/>
      <w:jc w:val="both"/>
    </w:pPr>
    <w:rPr>
      <w:rFonts w:ascii="Arial" w:eastAsia="Times New Roman" w:hAnsi="Arial"/>
      <w:b/>
      <w:sz w:val="18"/>
      <w:lang w:val="en-US" w:eastAsia="en-US"/>
    </w:rPr>
  </w:style>
  <w:style w:type="character" w:customStyle="1" w:styleId="cs2e2c6f9f1">
    <w:name w:val="cs2e2c6f9f1"/>
    <w:rsid w:val="000B5A97"/>
    <w:rPr>
      <w:rFonts w:ascii="Arial" w:hAnsi="Arial" w:cs="Arial" w:hint="default"/>
      <w:b/>
      <w:bCs/>
      <w:i/>
      <w:iCs/>
      <w:color w:val="000000"/>
      <w:sz w:val="18"/>
      <w:szCs w:val="18"/>
      <w:shd w:val="clear" w:color="auto" w:fill="auto"/>
    </w:rPr>
  </w:style>
  <w:style w:type="character" w:customStyle="1" w:styleId="cs9ff1b61157">
    <w:name w:val="cs9ff1b61157"/>
    <w:rsid w:val="000B5A97"/>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0B5A97"/>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0B5A97"/>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0B5A97"/>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0B5A97"/>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0B5A9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0B5A97"/>
    <w:pPr>
      <w:ind w:firstLine="708"/>
      <w:jc w:val="both"/>
    </w:pPr>
    <w:rPr>
      <w:rFonts w:ascii="Arial" w:eastAsia="Times New Roman" w:hAnsi="Arial"/>
      <w:b/>
      <w:sz w:val="18"/>
      <w:lang w:val="en-US" w:eastAsia="en-US"/>
    </w:rPr>
  </w:style>
  <w:style w:type="paragraph" w:customStyle="1" w:styleId="1b">
    <w:name w:val="Верхній колонтитул1"/>
    <w:basedOn w:val="a"/>
    <w:rsid w:val="000B5A97"/>
    <w:rPr>
      <w:rFonts w:ascii="Calibri" w:hAnsi="Calibri"/>
      <w:lang w:val="en-US" w:eastAsia="en-US"/>
    </w:rPr>
  </w:style>
  <w:style w:type="paragraph" w:customStyle="1" w:styleId="1c">
    <w:name w:val="Нижній колонтитул1"/>
    <w:basedOn w:val="a"/>
    <w:uiPriority w:val="99"/>
    <w:rsid w:val="000B5A97"/>
    <w:rPr>
      <w:rFonts w:ascii="Calibri" w:hAnsi="Calibri"/>
      <w:lang w:val="en-US" w:eastAsia="en-US"/>
    </w:rPr>
  </w:style>
  <w:style w:type="paragraph" w:customStyle="1" w:styleId="1d">
    <w:name w:val="Назва1"/>
    <w:basedOn w:val="a"/>
    <w:rsid w:val="000B5A97"/>
    <w:rPr>
      <w:rFonts w:ascii="Calibri Light" w:hAnsi="Calibri Light" w:cs="Calibri Light"/>
      <w:spacing w:val="-10"/>
      <w:lang w:val="en-US" w:eastAsia="en-US"/>
    </w:rPr>
  </w:style>
  <w:style w:type="paragraph" w:customStyle="1" w:styleId="212">
    <w:name w:val="Основний текст 21"/>
    <w:basedOn w:val="a"/>
    <w:rsid w:val="000B5A97"/>
    <w:rPr>
      <w:rFonts w:ascii="Calibri" w:hAnsi="Calibri"/>
      <w:lang w:val="en-US" w:eastAsia="en-US"/>
    </w:rPr>
  </w:style>
  <w:style w:type="paragraph" w:customStyle="1" w:styleId="1e">
    <w:name w:val="Текст у виносці1"/>
    <w:basedOn w:val="a"/>
    <w:rsid w:val="000B5A97"/>
    <w:rPr>
      <w:rFonts w:ascii="Segoe UI" w:hAnsi="Segoe UI" w:cs="Segoe UI"/>
      <w:lang w:val="en-US" w:eastAsia="en-US"/>
    </w:rPr>
  </w:style>
  <w:style w:type="paragraph" w:customStyle="1" w:styleId="164">
    <w:name w:val="Основной текст с отступом164"/>
    <w:basedOn w:val="a"/>
    <w:rsid w:val="000B5A97"/>
    <w:pPr>
      <w:ind w:firstLine="708"/>
      <w:jc w:val="both"/>
    </w:pPr>
    <w:rPr>
      <w:rFonts w:ascii="Arial" w:eastAsia="Times New Roman" w:hAnsi="Arial"/>
      <w:b/>
      <w:sz w:val="18"/>
      <w:lang w:val="en-US" w:eastAsia="en-US"/>
    </w:rPr>
  </w:style>
  <w:style w:type="character" w:customStyle="1" w:styleId="cs95e872d02">
    <w:name w:val="cs95e872d02"/>
    <w:rsid w:val="000B5A97"/>
  </w:style>
  <w:style w:type="character" w:customStyle="1" w:styleId="cs237f67f12">
    <w:name w:val="cs237f67f12"/>
    <w:rsid w:val="000B5A97"/>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0B5A97"/>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0B5A97"/>
    <w:rPr>
      <w:rFonts w:ascii="Arial" w:hAnsi="Arial" w:cs="Arial"/>
      <w:b/>
      <w:sz w:val="18"/>
      <w:lang w:val="ru-RU" w:eastAsia="ru-RU"/>
    </w:rPr>
  </w:style>
  <w:style w:type="paragraph" w:customStyle="1" w:styleId="arial94">
    <w:name w:val="arial9(жирнбез интерв)"/>
    <w:basedOn w:val="a"/>
    <w:link w:val="arial93"/>
    <w:semiHidden/>
    <w:rsid w:val="000B5A97"/>
    <w:rPr>
      <w:rFonts w:ascii="Arial" w:hAnsi="Arial" w:cs="Arial"/>
      <w:b/>
      <w:sz w:val="18"/>
    </w:rPr>
  </w:style>
  <w:style w:type="character" w:customStyle="1" w:styleId="csccf5e316151">
    <w:name w:val="csccf5e316151"/>
    <w:rsid w:val="000B5A97"/>
    <w:rPr>
      <w:rFonts w:ascii="Arial" w:hAnsi="Arial" w:cs="Arial" w:hint="default"/>
      <w:b/>
      <w:bCs/>
      <w:i w:val="0"/>
      <w:iCs w:val="0"/>
      <w:color w:val="000000"/>
      <w:sz w:val="18"/>
      <w:szCs w:val="18"/>
      <w:shd w:val="clear" w:color="auto" w:fill="auto"/>
    </w:rPr>
  </w:style>
  <w:style w:type="character" w:customStyle="1" w:styleId="cs9ff1b611150">
    <w:name w:val="cs9ff1b611150"/>
    <w:rsid w:val="000B5A97"/>
    <w:rPr>
      <w:rFonts w:ascii="Arial" w:hAnsi="Arial" w:cs="Arial" w:hint="default"/>
      <w:b w:val="0"/>
      <w:bCs w:val="0"/>
      <w:i w:val="0"/>
      <w:iCs w:val="0"/>
      <w:color w:val="000000"/>
      <w:sz w:val="18"/>
      <w:szCs w:val="18"/>
      <w:shd w:val="clear" w:color="auto" w:fill="auto"/>
    </w:rPr>
  </w:style>
  <w:style w:type="paragraph" w:customStyle="1" w:styleId="184">
    <w:name w:val="Основной текст с отступом184"/>
    <w:basedOn w:val="a"/>
    <w:rsid w:val="000B5A97"/>
    <w:pPr>
      <w:ind w:firstLine="708"/>
      <w:jc w:val="both"/>
    </w:pPr>
    <w:rPr>
      <w:rFonts w:ascii="Arial" w:eastAsia="Times New Roman" w:hAnsi="Arial"/>
      <w:b/>
      <w:sz w:val="18"/>
      <w:lang w:val="en-US" w:eastAsia="en-US"/>
    </w:rPr>
  </w:style>
  <w:style w:type="paragraph" w:customStyle="1" w:styleId="185">
    <w:name w:val="Основной текст с отступом185"/>
    <w:basedOn w:val="a"/>
    <w:rsid w:val="000B5A97"/>
    <w:pPr>
      <w:ind w:firstLine="708"/>
      <w:jc w:val="both"/>
    </w:pPr>
    <w:rPr>
      <w:rFonts w:ascii="Arial" w:eastAsia="Times New Roman" w:hAnsi="Arial"/>
      <w:b/>
      <w:sz w:val="18"/>
      <w:lang w:val="en-US" w:eastAsia="en-US"/>
    </w:rPr>
  </w:style>
  <w:style w:type="character" w:customStyle="1" w:styleId="csccf5e316287">
    <w:name w:val="csccf5e316287"/>
    <w:rsid w:val="000B5A97"/>
    <w:rPr>
      <w:rFonts w:ascii="Arial" w:hAnsi="Arial" w:cs="Arial" w:hint="default"/>
      <w:b/>
      <w:bCs/>
      <w:i w:val="0"/>
      <w:iCs w:val="0"/>
      <w:color w:val="000000"/>
      <w:sz w:val="18"/>
      <w:szCs w:val="18"/>
      <w:shd w:val="clear" w:color="auto" w:fill="auto"/>
    </w:rPr>
  </w:style>
  <w:style w:type="character" w:customStyle="1" w:styleId="cs9ff1b611286">
    <w:name w:val="cs9ff1b611286"/>
    <w:rsid w:val="000B5A97"/>
    <w:rPr>
      <w:rFonts w:ascii="Arial" w:hAnsi="Arial" w:cs="Arial" w:hint="default"/>
      <w:b w:val="0"/>
      <w:bCs w:val="0"/>
      <w:i w:val="0"/>
      <w:iCs w:val="0"/>
      <w:color w:val="000000"/>
      <w:sz w:val="18"/>
      <w:szCs w:val="18"/>
      <w:shd w:val="clear" w:color="auto" w:fill="auto"/>
    </w:rPr>
  </w:style>
  <w:style w:type="paragraph" w:customStyle="1" w:styleId="186">
    <w:name w:val="Основной текст с отступом186"/>
    <w:basedOn w:val="a"/>
    <w:rsid w:val="000B5A97"/>
    <w:pPr>
      <w:ind w:firstLine="708"/>
      <w:jc w:val="both"/>
    </w:pPr>
    <w:rPr>
      <w:rFonts w:ascii="Arial" w:eastAsia="Times New Roman" w:hAnsi="Arial"/>
      <w:b/>
      <w:sz w:val="18"/>
      <w:lang w:val="en-US" w:eastAsia="en-US"/>
    </w:rPr>
  </w:style>
  <w:style w:type="paragraph" w:customStyle="1" w:styleId="188">
    <w:name w:val="Основной текст с отступом188"/>
    <w:basedOn w:val="a"/>
    <w:rsid w:val="000B5A97"/>
    <w:pPr>
      <w:ind w:firstLine="708"/>
      <w:jc w:val="both"/>
    </w:pPr>
    <w:rPr>
      <w:rFonts w:ascii="Arial" w:eastAsia="Times New Roman" w:hAnsi="Arial"/>
      <w:b/>
      <w:sz w:val="18"/>
      <w:lang w:val="en-US" w:eastAsia="en-US"/>
    </w:rPr>
  </w:style>
  <w:style w:type="paragraph" w:customStyle="1" w:styleId="187">
    <w:name w:val="Основной текст с отступом187"/>
    <w:basedOn w:val="a"/>
    <w:rsid w:val="000B5A97"/>
    <w:pPr>
      <w:ind w:firstLine="708"/>
      <w:jc w:val="both"/>
    </w:pPr>
    <w:rPr>
      <w:rFonts w:ascii="Arial" w:eastAsia="Times New Roman" w:hAnsi="Arial"/>
      <w:b/>
      <w:sz w:val="18"/>
      <w:lang w:val="en-US" w:eastAsia="en-US"/>
    </w:rPr>
  </w:style>
  <w:style w:type="character" w:customStyle="1" w:styleId="csab6e076963">
    <w:name w:val="csab6e076963"/>
    <w:rsid w:val="000B5A97"/>
    <w:rPr>
      <w:rFonts w:ascii="Arial" w:hAnsi="Arial" w:cs="Arial" w:hint="default"/>
      <w:b w:val="0"/>
      <w:bCs w:val="0"/>
      <w:i w:val="0"/>
      <w:iCs w:val="0"/>
      <w:color w:val="000000"/>
      <w:sz w:val="18"/>
      <w:szCs w:val="18"/>
      <w:shd w:val="clear" w:color="auto" w:fill="auto"/>
    </w:rPr>
  </w:style>
  <w:style w:type="character" w:customStyle="1" w:styleId="cs9ff1b61181">
    <w:name w:val="cs9ff1b61181"/>
    <w:rsid w:val="000B5A97"/>
    <w:rPr>
      <w:rFonts w:ascii="Arial" w:hAnsi="Arial" w:cs="Arial" w:hint="default"/>
      <w:b w:val="0"/>
      <w:bCs w:val="0"/>
      <w:i w:val="0"/>
      <w:iCs w:val="0"/>
      <w:color w:val="000000"/>
      <w:sz w:val="18"/>
      <w:szCs w:val="18"/>
      <w:shd w:val="clear" w:color="auto" w:fill="auto"/>
    </w:rPr>
  </w:style>
  <w:style w:type="character" w:customStyle="1" w:styleId="cs55e50c901">
    <w:name w:val="cs55e50c901"/>
    <w:rsid w:val="000B5A97"/>
    <w:rPr>
      <w:rFonts w:ascii="Microsoft YaHei" w:eastAsia="Microsoft YaHei" w:hAnsi="Microsoft YaHei" w:hint="eastAsia"/>
      <w:b w:val="0"/>
      <w:bCs w:val="0"/>
      <w:i w:val="0"/>
      <w:iCs w:val="0"/>
      <w:color w:val="000000"/>
      <w:sz w:val="18"/>
      <w:szCs w:val="18"/>
      <w:shd w:val="clear" w:color="auto" w:fill="auto"/>
    </w:rPr>
  </w:style>
  <w:style w:type="paragraph" w:customStyle="1" w:styleId="1f">
    <w:name w:val="Основний текст з відступом1"/>
    <w:basedOn w:val="a"/>
    <w:rsid w:val="000B5A97"/>
    <w:pPr>
      <w:ind w:firstLine="708"/>
      <w:jc w:val="both"/>
    </w:pPr>
    <w:rPr>
      <w:rFonts w:ascii="Arial" w:eastAsia="Times New Roman" w:hAnsi="Arial"/>
      <w:b/>
      <w:sz w:val="18"/>
      <w:lang w:val="en-US" w:eastAsia="en-US"/>
    </w:rPr>
  </w:style>
  <w:style w:type="paragraph" w:customStyle="1" w:styleId="192">
    <w:name w:val="Основной текст с отступом192"/>
    <w:basedOn w:val="a"/>
    <w:rsid w:val="000B5A97"/>
    <w:pPr>
      <w:ind w:firstLine="708"/>
      <w:jc w:val="both"/>
    </w:pPr>
    <w:rPr>
      <w:rFonts w:ascii="Arial" w:eastAsia="Times New Roman" w:hAnsi="Arial"/>
      <w:b/>
      <w:sz w:val="18"/>
      <w:lang w:val="en-US" w:eastAsia="en-US"/>
    </w:rPr>
  </w:style>
  <w:style w:type="character" w:customStyle="1" w:styleId="cs9ff1b61177">
    <w:name w:val="cs9ff1b61177"/>
    <w:rsid w:val="000B5A97"/>
    <w:rPr>
      <w:rFonts w:ascii="Arial" w:hAnsi="Arial" w:cs="Arial" w:hint="default"/>
      <w:b w:val="0"/>
      <w:bCs w:val="0"/>
      <w:i w:val="0"/>
      <w:iCs w:val="0"/>
      <w:color w:val="000000"/>
      <w:sz w:val="18"/>
      <w:szCs w:val="18"/>
      <w:shd w:val="clear" w:color="auto" w:fill="auto"/>
    </w:rPr>
  </w:style>
  <w:style w:type="paragraph" w:customStyle="1" w:styleId="193">
    <w:name w:val="Основной текст с отступом193"/>
    <w:basedOn w:val="a"/>
    <w:rsid w:val="000B5A97"/>
    <w:pPr>
      <w:ind w:firstLine="708"/>
      <w:jc w:val="both"/>
    </w:pPr>
    <w:rPr>
      <w:rFonts w:ascii="Arial" w:eastAsia="Times New Roman" w:hAnsi="Arial"/>
      <w:b/>
      <w:sz w:val="18"/>
      <w:lang w:val="en-US" w:eastAsia="en-US"/>
    </w:rPr>
  </w:style>
  <w:style w:type="paragraph" w:customStyle="1" w:styleId="2f">
    <w:name w:val="Основний текст з відступом2"/>
    <w:basedOn w:val="a"/>
    <w:rsid w:val="000B5A97"/>
    <w:pPr>
      <w:ind w:firstLine="708"/>
      <w:jc w:val="both"/>
    </w:pPr>
    <w:rPr>
      <w:rFonts w:ascii="Arial" w:eastAsia="Times New Roman" w:hAnsi="Arial"/>
      <w:b/>
      <w:sz w:val="18"/>
      <w:lang w:val="en-US" w:eastAsia="en-US"/>
    </w:rPr>
  </w:style>
  <w:style w:type="paragraph" w:customStyle="1" w:styleId="195">
    <w:name w:val="Основной текст с отступом195"/>
    <w:basedOn w:val="a"/>
    <w:rsid w:val="000B5A97"/>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623355">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FCC85-198D-4743-89E9-A69219B43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258505</Words>
  <Characters>147348</Characters>
  <Application>Microsoft Office Word</Application>
  <DocSecurity>0</DocSecurity>
  <Lines>1227</Lines>
  <Paragraphs>810</Paragraphs>
  <ScaleCrop>false</ScaleCrop>
  <HeadingPairs>
    <vt:vector size="6" baseType="variant">
      <vt:variant>
        <vt:lpstr>Название</vt:lpstr>
      </vt:variant>
      <vt:variant>
        <vt:i4>1</vt:i4>
      </vt:variant>
      <vt:variant>
        <vt:lpstr>Заголовки</vt:lpstr>
      </vt:variant>
      <vt:variant>
        <vt:i4>9</vt:i4>
      </vt:variant>
      <vt:variant>
        <vt:lpstr>Назва</vt:lpstr>
      </vt:variant>
      <vt:variant>
        <vt:i4>1</vt:i4>
      </vt:variant>
    </vt:vector>
  </HeadingPairs>
  <TitlesOfParts>
    <vt:vector size="11" baseType="lpstr">
      <vt:lpstr/>
      <vt:lpstr>МІНІСТЕРСТВО ОХОРОНИ ЗДОРОВ’Я УКРАЇНИ</vt:lpstr>
      <vt:lpstr>НАКАЗ</vt:lpstr>
      <vt:lpstr>    </vt:lpstr>
      <vt:lpstr>    ПЕРЕЛІК</vt:lpstr>
      <vt:lpstr>    </vt:lpstr>
      <vt:lpstr>    </vt:lpstr>
      <vt:lpstr>    ПЕРЕЛІК</vt:lpstr>
      <vt:lpstr>    </vt:lpstr>
      <vt:lpstr>    </vt:lpstr>
      <vt:lpstr/>
    </vt:vector>
  </TitlesOfParts>
  <Company>Krokoz™</Company>
  <LinksUpToDate>false</LinksUpToDate>
  <CharactersWithSpaces>405043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Свірідов Назар Анатолійович</cp:lastModifiedBy>
  <cp:revision>2</cp:revision>
  <cp:lastPrinted>2024-04-04T08:09:00Z</cp:lastPrinted>
  <dcterms:created xsi:type="dcterms:W3CDTF">2025-08-14T13:48:00Z</dcterms:created>
  <dcterms:modified xsi:type="dcterms:W3CDTF">2025-08-14T13:48:00Z</dcterms:modified>
</cp:coreProperties>
</file>