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28" w:rsidRPr="00EA5F49" w:rsidRDefault="00731F28" w:rsidP="00EA5F49">
      <w:pPr>
        <w:ind w:right="-125"/>
        <w:jc w:val="right"/>
        <w:rPr>
          <w:rFonts w:ascii="Arial" w:hAnsi="Arial" w:cs="Arial"/>
          <w:b/>
          <w:sz w:val="20"/>
          <w:szCs w:val="20"/>
          <w:lang w:val="ru-RU"/>
        </w:rPr>
      </w:pP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Додаток</w:t>
      </w:r>
      <w:proofErr w:type="spellEnd"/>
      <w:r w:rsidR="00EA5F49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EA5F49">
        <w:rPr>
          <w:rFonts w:ascii="Arial" w:hAnsi="Arial" w:cs="Arial"/>
          <w:b/>
          <w:sz w:val="20"/>
          <w:szCs w:val="20"/>
          <w:lang w:val="ru-RU"/>
        </w:rPr>
        <w:t>1</w:t>
      </w:r>
    </w:p>
    <w:p w:rsidR="00731F28" w:rsidRPr="00EA5F49" w:rsidRDefault="00731F28" w:rsidP="00EA5F49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731F28" w:rsidRPr="00EA5F49" w:rsidRDefault="00731F28" w:rsidP="00EA5F49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EA5F49">
        <w:rPr>
          <w:rFonts w:ascii="Arial" w:hAnsi="Arial" w:cs="Arial"/>
          <w:b/>
          <w:sz w:val="20"/>
          <w:szCs w:val="20"/>
          <w:lang w:val="ru-RU"/>
        </w:rPr>
        <w:t>«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Перелік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лікарських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засобів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та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суттєвих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поправок до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протоколів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клінічних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випробувань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,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розглянутих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на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засіданнях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НЕР № 23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11.09.25, НТР № 33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від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11.09.25, на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які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були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отримані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позитивні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висновки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 xml:space="preserve"> </w:t>
      </w:r>
      <w:proofErr w:type="spellStart"/>
      <w:r w:rsidRPr="00EA5F49">
        <w:rPr>
          <w:rFonts w:ascii="Arial" w:hAnsi="Arial" w:cs="Arial"/>
          <w:b/>
          <w:sz w:val="20"/>
          <w:szCs w:val="20"/>
          <w:lang w:val="ru-RU"/>
        </w:rPr>
        <w:t>експертів</w:t>
      </w:r>
      <w:proofErr w:type="spellEnd"/>
      <w:r w:rsidRPr="00EA5F49">
        <w:rPr>
          <w:rFonts w:ascii="Arial" w:hAnsi="Arial" w:cs="Arial"/>
          <w:b/>
          <w:sz w:val="20"/>
          <w:szCs w:val="20"/>
          <w:lang w:val="ru-RU"/>
        </w:rPr>
        <w:t>»</w:t>
      </w:r>
    </w:p>
    <w:p w:rsidR="00731F28" w:rsidRPr="00EA5F49" w:rsidRDefault="00731F28" w:rsidP="00EA5F49">
      <w:pPr>
        <w:ind w:right="-125"/>
        <w:jc w:val="both"/>
        <w:rPr>
          <w:rFonts w:ascii="Arial" w:hAnsi="Arial" w:cs="Arial"/>
          <w:b/>
          <w:sz w:val="20"/>
          <w:szCs w:val="20"/>
          <w:lang w:val="ru-RU"/>
        </w:rPr>
      </w:pPr>
    </w:p>
    <w:p w:rsidR="00C20670" w:rsidRPr="00EA5F49" w:rsidRDefault="00C20670" w:rsidP="00EA5F49">
      <w:pPr>
        <w:ind w:right="-125"/>
        <w:jc w:val="both"/>
        <w:rPr>
          <w:rFonts w:ascii="Arial" w:hAnsi="Arial" w:cs="Arial"/>
          <w:sz w:val="20"/>
          <w:szCs w:val="20"/>
          <w:lang w:val="ru-RU"/>
        </w:rPr>
      </w:pPr>
    </w:p>
    <w:p w:rsidR="00C20670" w:rsidRPr="00EA5F49" w:rsidRDefault="00731F28" w:rsidP="00EA5F49">
      <w:pPr>
        <w:tabs>
          <w:tab w:val="left" w:pos="284"/>
          <w:tab w:val="left" w:pos="426"/>
          <w:tab w:val="left" w:pos="709"/>
        </w:tabs>
        <w:jc w:val="both"/>
        <w:rPr>
          <w:rStyle w:val="cs80d9435b1"/>
          <w:rFonts w:ascii="Arial" w:hAnsi="Arial" w:cs="Arial"/>
          <w:sz w:val="20"/>
        </w:rPr>
      </w:pPr>
      <w:r w:rsidRPr="00EA5F49">
        <w:rPr>
          <w:rStyle w:val="cs80d9435b1"/>
          <w:rFonts w:ascii="Arial" w:hAnsi="Arial" w:cs="Arial"/>
          <w:b/>
          <w:sz w:val="20"/>
        </w:rPr>
        <w:t xml:space="preserve">1. </w:t>
      </w:r>
      <w:r w:rsidR="006805D3" w:rsidRPr="00EA5F49">
        <w:rPr>
          <w:rStyle w:val="csa16174ba1"/>
        </w:rPr>
        <w:t>«</w:t>
      </w:r>
      <w:proofErr w:type="spellStart"/>
      <w:r w:rsidR="006805D3" w:rsidRPr="00EA5F49">
        <w:rPr>
          <w:rStyle w:val="csa16174ba1"/>
        </w:rPr>
        <w:t>Рандомізоване</w:t>
      </w:r>
      <w:proofErr w:type="spellEnd"/>
      <w:r w:rsidR="006805D3" w:rsidRPr="00EA5F49">
        <w:rPr>
          <w:rStyle w:val="csa16174ba1"/>
        </w:rPr>
        <w:t xml:space="preserve">, відкрите, </w:t>
      </w:r>
      <w:proofErr w:type="spellStart"/>
      <w:r w:rsidR="006805D3" w:rsidRPr="00EA5F49">
        <w:rPr>
          <w:rStyle w:val="csa16174ba1"/>
        </w:rPr>
        <w:t>багатоцентрове</w:t>
      </w:r>
      <w:proofErr w:type="spellEnd"/>
      <w:r w:rsidR="006805D3" w:rsidRPr="00EA5F49">
        <w:rPr>
          <w:rStyle w:val="csa16174ba1"/>
        </w:rPr>
        <w:t xml:space="preserve"> клінічне дослідження ІІІ фази для оцінки безпеки та ефективності </w:t>
      </w:r>
      <w:r w:rsidR="006805D3" w:rsidRPr="00EA5F49">
        <w:rPr>
          <w:rStyle w:val="cs5e98e9301"/>
          <w:lang w:val="en-US"/>
        </w:rPr>
        <w:t>MK</w:t>
      </w:r>
      <w:r w:rsidR="006805D3" w:rsidRPr="00EA5F49">
        <w:rPr>
          <w:rStyle w:val="cs5e98e9301"/>
        </w:rPr>
        <w:t>-1084</w:t>
      </w:r>
      <w:r w:rsidR="006805D3" w:rsidRPr="00EA5F49">
        <w:rPr>
          <w:rStyle w:val="csa16174ba1"/>
        </w:rPr>
        <w:t xml:space="preserve"> у комбінації з підшкірним введенням </w:t>
      </w:r>
      <w:proofErr w:type="spellStart"/>
      <w:r w:rsidR="006805D3" w:rsidRPr="00EA5F49">
        <w:rPr>
          <w:rStyle w:val="csa16174ba1"/>
        </w:rPr>
        <w:t>пембролізумабу</w:t>
      </w:r>
      <w:proofErr w:type="spellEnd"/>
      <w:r w:rsidR="006805D3" w:rsidRPr="00EA5F49">
        <w:rPr>
          <w:rStyle w:val="csa16174ba1"/>
          <w:b/>
        </w:rPr>
        <w:t xml:space="preserve"> </w:t>
      </w:r>
      <w:r w:rsidR="006805D3" w:rsidRPr="00EA5F49">
        <w:rPr>
          <w:rStyle w:val="csa16174ba1"/>
        </w:rPr>
        <w:t xml:space="preserve">та </w:t>
      </w:r>
      <w:proofErr w:type="spellStart"/>
      <w:r w:rsidR="006805D3" w:rsidRPr="00EA5F49">
        <w:rPr>
          <w:rStyle w:val="csa16174ba1"/>
        </w:rPr>
        <w:t>берагіалуронідази</w:t>
      </w:r>
      <w:proofErr w:type="spellEnd"/>
      <w:r w:rsidR="006805D3" w:rsidRPr="00EA5F49">
        <w:rPr>
          <w:rStyle w:val="csa16174ba1"/>
        </w:rPr>
        <w:t xml:space="preserve"> альфа (</w:t>
      </w:r>
      <w:r w:rsidR="006805D3" w:rsidRPr="00EA5F49">
        <w:rPr>
          <w:rStyle w:val="csa16174ba1"/>
          <w:lang w:val="en-US"/>
        </w:rPr>
        <w:t>MK</w:t>
      </w:r>
      <w:r w:rsidR="006805D3" w:rsidRPr="00EA5F49">
        <w:rPr>
          <w:rStyle w:val="csa16174ba1"/>
        </w:rPr>
        <w:t>-3475</w:t>
      </w:r>
      <w:r w:rsidR="006805D3" w:rsidRPr="00EA5F49">
        <w:rPr>
          <w:rStyle w:val="csa16174ba1"/>
          <w:lang w:val="en-US"/>
        </w:rPr>
        <w:t>A</w:t>
      </w:r>
      <w:r w:rsidR="006805D3" w:rsidRPr="00EA5F49">
        <w:rPr>
          <w:rStyle w:val="csa16174ba1"/>
        </w:rPr>
        <w:t xml:space="preserve">) у порівнянні з </w:t>
      </w:r>
      <w:r w:rsidR="006805D3" w:rsidRPr="00EA5F49">
        <w:rPr>
          <w:rStyle w:val="csa16174ba1"/>
          <w:lang w:val="en-US"/>
        </w:rPr>
        <w:t>MK</w:t>
      </w:r>
      <w:r w:rsidR="006805D3" w:rsidRPr="00EA5F49">
        <w:rPr>
          <w:rStyle w:val="csa16174ba1"/>
        </w:rPr>
        <w:t>-3475</w:t>
      </w:r>
      <w:r w:rsidR="006805D3" w:rsidRPr="00EA5F49">
        <w:rPr>
          <w:rStyle w:val="csa16174ba1"/>
          <w:lang w:val="en-US"/>
        </w:rPr>
        <w:t>A</w:t>
      </w:r>
      <w:r w:rsidR="006805D3" w:rsidRPr="00EA5F49">
        <w:rPr>
          <w:rStyle w:val="csa16174ba1"/>
        </w:rPr>
        <w:t xml:space="preserve"> у комбінації з препаратами хіміотерапії </w:t>
      </w:r>
      <w:proofErr w:type="spellStart"/>
      <w:r w:rsidR="006805D3" w:rsidRPr="00EA5F49">
        <w:rPr>
          <w:rStyle w:val="csa16174ba1"/>
        </w:rPr>
        <w:t>пеметрекседом</w:t>
      </w:r>
      <w:proofErr w:type="spellEnd"/>
      <w:r w:rsidR="006805D3" w:rsidRPr="00EA5F49">
        <w:rPr>
          <w:rStyle w:val="csa16174ba1"/>
        </w:rPr>
        <w:t xml:space="preserve"> / платиною (</w:t>
      </w:r>
      <w:proofErr w:type="spellStart"/>
      <w:r w:rsidR="006805D3" w:rsidRPr="00EA5F49">
        <w:rPr>
          <w:rStyle w:val="csa16174ba1"/>
        </w:rPr>
        <w:t>карбоплатином</w:t>
      </w:r>
      <w:proofErr w:type="spellEnd"/>
      <w:r w:rsidR="006805D3" w:rsidRPr="00EA5F49">
        <w:rPr>
          <w:rStyle w:val="csa16174ba1"/>
        </w:rPr>
        <w:t xml:space="preserve"> або </w:t>
      </w:r>
      <w:proofErr w:type="spellStart"/>
      <w:r w:rsidR="006805D3" w:rsidRPr="00EA5F49">
        <w:rPr>
          <w:rStyle w:val="csa16174ba1"/>
        </w:rPr>
        <w:t>цисплатином</w:t>
      </w:r>
      <w:proofErr w:type="spellEnd"/>
      <w:r w:rsidR="006805D3" w:rsidRPr="00EA5F49">
        <w:rPr>
          <w:rStyle w:val="csa16174ba1"/>
        </w:rPr>
        <w:t xml:space="preserve">) у якості лікування першої лінії для учасників із розповсюдженим або метастатичним </w:t>
      </w:r>
      <w:proofErr w:type="spellStart"/>
      <w:r w:rsidR="006805D3" w:rsidRPr="00EA5F49">
        <w:rPr>
          <w:rStyle w:val="csa16174ba1"/>
        </w:rPr>
        <w:t>неплоскоклітинним</w:t>
      </w:r>
      <w:proofErr w:type="spellEnd"/>
      <w:r w:rsidR="006805D3" w:rsidRPr="00EA5F49">
        <w:rPr>
          <w:rStyle w:val="csa16174ba1"/>
        </w:rPr>
        <w:t xml:space="preserve"> НДРЛ із мутацією </w:t>
      </w:r>
      <w:r w:rsidR="006805D3" w:rsidRPr="00EA5F49">
        <w:rPr>
          <w:rStyle w:val="csa16174ba1"/>
          <w:lang w:val="en-US"/>
        </w:rPr>
        <w:t>KRAS</w:t>
      </w:r>
      <w:r w:rsidR="006805D3" w:rsidRPr="00EA5F49">
        <w:rPr>
          <w:rStyle w:val="csa16174ba1"/>
        </w:rPr>
        <w:t xml:space="preserve"> </w:t>
      </w:r>
      <w:r w:rsidR="006805D3" w:rsidRPr="00EA5F49">
        <w:rPr>
          <w:rStyle w:val="csa16174ba1"/>
          <w:lang w:val="en-US"/>
        </w:rPr>
        <w:t>G</w:t>
      </w:r>
      <w:r w:rsidR="006805D3" w:rsidRPr="00EA5F49">
        <w:rPr>
          <w:rStyle w:val="csa16174ba1"/>
        </w:rPr>
        <w:t>12</w:t>
      </w:r>
      <w:r w:rsidR="006805D3" w:rsidRPr="00EA5F49">
        <w:rPr>
          <w:rStyle w:val="csa16174ba1"/>
          <w:lang w:val="en-US"/>
        </w:rPr>
        <w:t>C</w:t>
      </w:r>
      <w:r w:rsidR="006805D3" w:rsidRPr="00EA5F49">
        <w:rPr>
          <w:rStyle w:val="csa16174ba1"/>
        </w:rPr>
        <w:t xml:space="preserve"> (</w:t>
      </w:r>
      <w:r w:rsidR="006805D3" w:rsidRPr="00EA5F49">
        <w:rPr>
          <w:rStyle w:val="csa16174ba1"/>
          <w:lang w:val="en-US"/>
        </w:rPr>
        <w:t>KANDLELIT</w:t>
      </w:r>
      <w:r w:rsidR="006805D3" w:rsidRPr="00EA5F49">
        <w:rPr>
          <w:rStyle w:val="csa16174ba1"/>
        </w:rPr>
        <w:t xml:space="preserve">-007)», код дослідження </w:t>
      </w:r>
      <w:r w:rsidR="006805D3" w:rsidRPr="00EA5F49">
        <w:rPr>
          <w:rStyle w:val="cs5e98e9301"/>
          <w:lang w:val="en-US"/>
        </w:rPr>
        <w:t>MK</w:t>
      </w:r>
      <w:r w:rsidR="006805D3" w:rsidRPr="00EA5F49">
        <w:rPr>
          <w:rStyle w:val="cs5e98e9301"/>
        </w:rPr>
        <w:t>-1084-007</w:t>
      </w:r>
      <w:r w:rsidR="006805D3" w:rsidRPr="00EA5F49">
        <w:rPr>
          <w:rStyle w:val="csa16174ba1"/>
        </w:rPr>
        <w:t xml:space="preserve">, версія 00 від 27 червня 2025 року, спонсор - ТОВ </w:t>
      </w:r>
      <w:proofErr w:type="spellStart"/>
      <w:r w:rsidR="006805D3" w:rsidRPr="00EA5F49">
        <w:rPr>
          <w:rStyle w:val="csa16174ba1"/>
        </w:rPr>
        <w:t>Мерк</w:t>
      </w:r>
      <w:proofErr w:type="spellEnd"/>
      <w:r w:rsidR="006805D3" w:rsidRPr="00EA5F49">
        <w:rPr>
          <w:rStyle w:val="csa16174ba1"/>
        </w:rPr>
        <w:t xml:space="preserve"> </w:t>
      </w:r>
      <w:proofErr w:type="spellStart"/>
      <w:r w:rsidR="006805D3" w:rsidRPr="00EA5F49">
        <w:rPr>
          <w:rStyle w:val="csa16174ba1"/>
        </w:rPr>
        <w:t>Шарп</w:t>
      </w:r>
      <w:proofErr w:type="spellEnd"/>
      <w:r w:rsidR="006805D3" w:rsidRPr="00EA5F49">
        <w:rPr>
          <w:rStyle w:val="csa16174ba1"/>
        </w:rPr>
        <w:t xml:space="preserve"> </w:t>
      </w:r>
      <w:proofErr w:type="spellStart"/>
      <w:r w:rsidR="006805D3" w:rsidRPr="00EA5F49">
        <w:rPr>
          <w:rStyle w:val="csa16174ba1"/>
        </w:rPr>
        <w:t>енд</w:t>
      </w:r>
      <w:proofErr w:type="spellEnd"/>
      <w:r w:rsidR="006805D3" w:rsidRPr="00EA5F49">
        <w:rPr>
          <w:rStyle w:val="csa16174ba1"/>
        </w:rPr>
        <w:t xml:space="preserve"> </w:t>
      </w:r>
      <w:proofErr w:type="spellStart"/>
      <w:r w:rsidR="006805D3" w:rsidRPr="00EA5F49">
        <w:rPr>
          <w:rStyle w:val="csa16174ba1"/>
        </w:rPr>
        <w:t>Доум</w:t>
      </w:r>
      <w:proofErr w:type="spellEnd"/>
      <w:r w:rsidR="006805D3" w:rsidRPr="00EA5F49">
        <w:rPr>
          <w:rStyle w:val="csa16174ba1"/>
        </w:rPr>
        <w:t>, США (</w:t>
      </w:r>
      <w:r w:rsidR="006805D3" w:rsidRPr="00EA5F49">
        <w:rPr>
          <w:rStyle w:val="csa16174ba1"/>
          <w:lang w:val="en-US"/>
        </w:rPr>
        <w:t>Merck</w:t>
      </w:r>
      <w:r w:rsidR="006805D3" w:rsidRPr="00EA5F49">
        <w:rPr>
          <w:rStyle w:val="csa16174ba1"/>
        </w:rPr>
        <w:t xml:space="preserve"> </w:t>
      </w:r>
      <w:r w:rsidR="006805D3" w:rsidRPr="00EA5F49">
        <w:rPr>
          <w:rStyle w:val="csa16174ba1"/>
          <w:lang w:val="en-US"/>
        </w:rPr>
        <w:t>Sharp</w:t>
      </w:r>
      <w:r w:rsidR="006805D3" w:rsidRPr="00EA5F49">
        <w:rPr>
          <w:rStyle w:val="csa16174ba1"/>
        </w:rPr>
        <w:t xml:space="preserve"> &amp; </w:t>
      </w:r>
      <w:proofErr w:type="spellStart"/>
      <w:r w:rsidR="006805D3" w:rsidRPr="00EA5F49">
        <w:rPr>
          <w:rStyle w:val="csa16174ba1"/>
          <w:lang w:val="en-US"/>
        </w:rPr>
        <w:t>Dohme</w:t>
      </w:r>
      <w:proofErr w:type="spellEnd"/>
      <w:r w:rsidR="006805D3" w:rsidRPr="00EA5F49">
        <w:rPr>
          <w:rStyle w:val="csa16174ba1"/>
        </w:rPr>
        <w:t xml:space="preserve"> </w:t>
      </w:r>
      <w:r w:rsidR="006805D3" w:rsidRPr="00EA5F49">
        <w:rPr>
          <w:rStyle w:val="csa16174ba1"/>
          <w:lang w:val="en-US"/>
        </w:rPr>
        <w:t>LLC</w:t>
      </w:r>
      <w:r w:rsidR="006805D3" w:rsidRPr="00EA5F49">
        <w:rPr>
          <w:rStyle w:val="csa16174ba1"/>
        </w:rPr>
        <w:t xml:space="preserve">, </w:t>
      </w:r>
      <w:r w:rsidR="006805D3" w:rsidRPr="00EA5F49">
        <w:rPr>
          <w:rStyle w:val="csa16174ba1"/>
          <w:lang w:val="en-US"/>
        </w:rPr>
        <w:t>USA</w:t>
      </w:r>
      <w:r w:rsidR="006805D3" w:rsidRPr="00EA5F49">
        <w:rPr>
          <w:rStyle w:val="csa16174ba1"/>
        </w:rPr>
        <w:t xml:space="preserve">) 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</w:rPr>
      </w:pPr>
      <w:r w:rsidRPr="00EA5F49">
        <w:rPr>
          <w:rStyle w:val="csa16174ba1"/>
          <w:lang w:val="ru-RU"/>
        </w:rPr>
        <w:t>Фаза - ІІІ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EA5F49">
        <w:rPr>
          <w:rStyle w:val="csa16174ba1"/>
          <w:lang w:val="ru-RU"/>
        </w:rPr>
        <w:t>Заявник</w:t>
      </w:r>
      <w:proofErr w:type="spellEnd"/>
      <w:r w:rsidRPr="00EA5F49">
        <w:rPr>
          <w:rStyle w:val="csa16174ba1"/>
          <w:lang w:val="ru-RU"/>
        </w:rPr>
        <w:t xml:space="preserve"> - </w:t>
      </w:r>
      <w:proofErr w:type="spellStart"/>
      <w:r w:rsidRPr="00EA5F49">
        <w:rPr>
          <w:rStyle w:val="csa16174ba1"/>
          <w:lang w:val="ru-RU"/>
        </w:rPr>
        <w:t>Товариство</w:t>
      </w:r>
      <w:proofErr w:type="spellEnd"/>
      <w:r w:rsidRPr="00EA5F49">
        <w:rPr>
          <w:rStyle w:val="csa16174ba1"/>
          <w:lang w:val="ru-RU"/>
        </w:rPr>
        <w:t xml:space="preserve"> з </w:t>
      </w:r>
      <w:proofErr w:type="spellStart"/>
      <w:r w:rsidRPr="00EA5F49">
        <w:rPr>
          <w:rStyle w:val="csa16174ba1"/>
          <w:lang w:val="ru-RU"/>
        </w:rPr>
        <w:t>обмеженою</w:t>
      </w:r>
      <w:proofErr w:type="spellEnd"/>
      <w:r w:rsidRPr="00EA5F49">
        <w:rPr>
          <w:rStyle w:val="csa16174ba1"/>
          <w:lang w:val="ru-RU"/>
        </w:rPr>
        <w:t xml:space="preserve"> </w:t>
      </w:r>
      <w:proofErr w:type="spellStart"/>
      <w:r w:rsidRPr="00EA5F49">
        <w:rPr>
          <w:rStyle w:val="csa16174ba1"/>
          <w:lang w:val="ru-RU"/>
        </w:rPr>
        <w:t>відповідальністю</w:t>
      </w:r>
      <w:proofErr w:type="spellEnd"/>
      <w:r w:rsidRPr="00EA5F49">
        <w:rPr>
          <w:rStyle w:val="csa16174ba1"/>
          <w:lang w:val="ru-RU"/>
        </w:rPr>
        <w:t xml:space="preserve"> «МСД </w:t>
      </w:r>
      <w:proofErr w:type="spellStart"/>
      <w:r w:rsidRPr="00EA5F49">
        <w:rPr>
          <w:rStyle w:val="csa16174ba1"/>
          <w:lang w:val="ru-RU"/>
        </w:rPr>
        <w:t>Україна</w:t>
      </w:r>
      <w:proofErr w:type="spellEnd"/>
      <w:r w:rsidRPr="00EA5F49">
        <w:rPr>
          <w:rStyle w:val="csa16174ba1"/>
          <w:lang w:val="ru-RU"/>
        </w:rPr>
        <w:t>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8980"/>
      </w:tblGrid>
      <w:tr w:rsidR="00C20670" w:rsidRPr="00EA5F49" w:rsidTr="00731F28"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№ п/п</w:t>
            </w:r>
          </w:p>
        </w:tc>
        <w:tc>
          <w:tcPr>
            <w:tcW w:w="89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П.І.Б. відповідальн</w:t>
            </w:r>
            <w:r w:rsidR="00986E02" w:rsidRPr="00EA5F49">
              <w:rPr>
                <w:rStyle w:val="csa16174ba1"/>
              </w:rPr>
              <w:t>ого дослідника</w:t>
            </w:r>
          </w:p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Назва місця проведення клінічного випробування</w:t>
            </w:r>
          </w:p>
        </w:tc>
      </w:tr>
      <w:tr w:rsidR="00C20670" w:rsidRPr="00EA5F49" w:rsidTr="00731F28">
        <w:trPr>
          <w:trHeight w:val="486"/>
        </w:trPr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1.</w:t>
            </w:r>
          </w:p>
        </w:tc>
        <w:tc>
          <w:tcPr>
            <w:tcW w:w="8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 xml:space="preserve">лікар </w:t>
            </w:r>
            <w:proofErr w:type="spellStart"/>
            <w:r w:rsidRPr="00EA5F49">
              <w:rPr>
                <w:rStyle w:val="csa16174ba1"/>
              </w:rPr>
              <w:t>Підвербецька</w:t>
            </w:r>
            <w:proofErr w:type="spellEnd"/>
            <w:r w:rsidRPr="00EA5F49">
              <w:rPr>
                <w:rStyle w:val="csa16174ba1"/>
              </w:rPr>
              <w:t xml:space="preserve"> А.В.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</w:t>
            </w:r>
            <w:r w:rsidR="00986E02" w:rsidRPr="00EA5F49">
              <w:rPr>
                <w:rStyle w:val="csa16174ba1"/>
              </w:rPr>
              <w:t>.</w:t>
            </w:r>
            <w:r w:rsidRPr="00EA5F49">
              <w:rPr>
                <w:rStyle w:val="csa16174ba1"/>
              </w:rPr>
              <w:t xml:space="preserve"> Чернівці</w:t>
            </w:r>
          </w:p>
        </w:tc>
      </w:tr>
      <w:tr w:rsidR="00C20670" w:rsidRPr="00EA5F49" w:rsidTr="00731F28">
        <w:trPr>
          <w:trHeight w:val="486"/>
        </w:trPr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2.</w:t>
            </w:r>
          </w:p>
        </w:tc>
        <w:tc>
          <w:tcPr>
            <w:tcW w:w="8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лікар Зубков О.О.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 xml:space="preserve">Державна установа «Національний науковий центр хірургії та </w:t>
            </w:r>
            <w:proofErr w:type="spellStart"/>
            <w:r w:rsidRPr="00EA5F49">
              <w:rPr>
                <w:rStyle w:val="csa16174ba1"/>
              </w:rPr>
              <w:t>трансплантології</w:t>
            </w:r>
            <w:proofErr w:type="spellEnd"/>
            <w:r w:rsidRPr="00EA5F49">
              <w:rPr>
                <w:rStyle w:val="csa16174ba1"/>
              </w:rPr>
              <w:t xml:space="preserve"> </w:t>
            </w:r>
            <w:r w:rsidR="00986E02" w:rsidRPr="00EA5F49">
              <w:rPr>
                <w:rStyle w:val="csa16174ba1"/>
              </w:rPr>
              <w:t xml:space="preserve">                                   </w:t>
            </w:r>
            <w:r w:rsidRPr="00EA5F49">
              <w:rPr>
                <w:rStyle w:val="csa16174ba1"/>
              </w:rPr>
              <w:t xml:space="preserve">імені О.О. </w:t>
            </w:r>
            <w:proofErr w:type="spellStart"/>
            <w:r w:rsidRPr="00EA5F49">
              <w:rPr>
                <w:rStyle w:val="csa16174ba1"/>
              </w:rPr>
              <w:t>Шалімова</w:t>
            </w:r>
            <w:proofErr w:type="spellEnd"/>
            <w:r w:rsidRPr="00EA5F49">
              <w:rPr>
                <w:rStyle w:val="csa16174ba1"/>
              </w:rPr>
              <w:t xml:space="preserve"> Національної академії медичних наук України», відділення онкології,</w:t>
            </w:r>
            <w:r w:rsidR="00986E02" w:rsidRPr="00EA5F49">
              <w:rPr>
                <w:rStyle w:val="csa16174ba1"/>
              </w:rPr>
              <w:t xml:space="preserve">                 </w:t>
            </w:r>
            <w:r w:rsidRPr="00EA5F49">
              <w:rPr>
                <w:rStyle w:val="csa16174ba1"/>
              </w:rPr>
              <w:t xml:space="preserve"> м. Київ</w:t>
            </w:r>
          </w:p>
        </w:tc>
      </w:tr>
      <w:tr w:rsidR="00C20670" w:rsidRPr="00EA5F49" w:rsidTr="00731F28">
        <w:trPr>
          <w:trHeight w:val="486"/>
        </w:trPr>
        <w:tc>
          <w:tcPr>
            <w:tcW w:w="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3.</w:t>
            </w:r>
          </w:p>
        </w:tc>
        <w:tc>
          <w:tcPr>
            <w:tcW w:w="8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 xml:space="preserve">лікар </w:t>
            </w:r>
            <w:proofErr w:type="spellStart"/>
            <w:r w:rsidRPr="00EA5F49">
              <w:rPr>
                <w:rStyle w:val="csa16174ba1"/>
              </w:rPr>
              <w:t>Кобзєв</w:t>
            </w:r>
            <w:proofErr w:type="spellEnd"/>
            <w:r w:rsidRPr="00EA5F49">
              <w:rPr>
                <w:rStyle w:val="csa16174ba1"/>
              </w:rPr>
              <w:t xml:space="preserve"> О.І.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1"/>
              </w:rPr>
              <w:t>Комунальне підприємство «Рівненський обласний протипухлинний центр» Рівненської обласної ради, абдомінальне відділення, м. Рівне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C20670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731F28" w:rsidP="00EA5F49">
      <w:pPr>
        <w:tabs>
          <w:tab w:val="left" w:pos="284"/>
          <w:tab w:val="left" w:pos="426"/>
          <w:tab w:val="left" w:pos="709"/>
        </w:tabs>
        <w:jc w:val="both"/>
        <w:rPr>
          <w:rStyle w:val="cs80d9435b2"/>
          <w:rFonts w:ascii="Arial" w:hAnsi="Arial" w:cs="Arial"/>
          <w:sz w:val="20"/>
        </w:rPr>
      </w:pPr>
      <w:r w:rsidRPr="00EA5F49">
        <w:rPr>
          <w:rStyle w:val="cs80d9435b2"/>
          <w:rFonts w:ascii="Arial" w:hAnsi="Arial" w:cs="Arial"/>
          <w:b/>
          <w:sz w:val="20"/>
        </w:rPr>
        <w:t xml:space="preserve">2. </w:t>
      </w:r>
      <w:r w:rsidR="006805D3" w:rsidRPr="00EA5F49">
        <w:rPr>
          <w:rStyle w:val="csa16174ba2"/>
        </w:rPr>
        <w:t xml:space="preserve">«Відкрите дослідження фази 2 для оцінки безпеки та ефективності препарату </w:t>
      </w:r>
      <w:proofErr w:type="spellStart"/>
      <w:r w:rsidR="006805D3" w:rsidRPr="00EA5F49">
        <w:rPr>
          <w:rStyle w:val="cs5e98e9302"/>
        </w:rPr>
        <w:t>Будопрутуг</w:t>
      </w:r>
      <w:proofErr w:type="spellEnd"/>
      <w:r w:rsidR="006805D3" w:rsidRPr="00EA5F49">
        <w:rPr>
          <w:rStyle w:val="cs5e98e9302"/>
        </w:rPr>
        <w:t xml:space="preserve"> (</w:t>
      </w:r>
      <w:r w:rsidR="006805D3" w:rsidRPr="00EA5F49">
        <w:rPr>
          <w:rStyle w:val="cs5e98e9302"/>
          <w:lang w:val="en-US"/>
        </w:rPr>
        <w:t>TNT</w:t>
      </w:r>
      <w:r w:rsidR="006805D3" w:rsidRPr="00EA5F49">
        <w:rPr>
          <w:rStyle w:val="cs5e98e9302"/>
        </w:rPr>
        <w:t>119)</w:t>
      </w:r>
      <w:r w:rsidR="006805D3" w:rsidRPr="00EA5F49">
        <w:rPr>
          <w:rStyle w:val="csa16174ba2"/>
        </w:rPr>
        <w:t xml:space="preserve"> у пацієнтів з первинною </w:t>
      </w:r>
      <w:proofErr w:type="spellStart"/>
      <w:r w:rsidR="006805D3" w:rsidRPr="00EA5F49">
        <w:rPr>
          <w:rStyle w:val="csa16174ba2"/>
        </w:rPr>
        <w:t>мембранозною</w:t>
      </w:r>
      <w:proofErr w:type="spellEnd"/>
      <w:r w:rsidR="006805D3" w:rsidRPr="00EA5F49">
        <w:rPr>
          <w:rStyle w:val="csa16174ba2"/>
        </w:rPr>
        <w:t xml:space="preserve"> нефропатією (ПМН)», код дослідження </w:t>
      </w:r>
      <w:r w:rsidR="006805D3" w:rsidRPr="00EA5F49">
        <w:rPr>
          <w:rStyle w:val="cs5e98e9302"/>
          <w:lang w:val="en-US"/>
        </w:rPr>
        <w:t>TNT</w:t>
      </w:r>
      <w:r w:rsidR="006805D3" w:rsidRPr="00EA5F49">
        <w:rPr>
          <w:rStyle w:val="cs5e98e9302"/>
        </w:rPr>
        <w:t>119-</w:t>
      </w:r>
      <w:r w:rsidR="006805D3" w:rsidRPr="00EA5F49">
        <w:rPr>
          <w:rStyle w:val="cs5e98e9302"/>
          <w:lang w:val="en-US"/>
        </w:rPr>
        <w:t>PMN</w:t>
      </w:r>
      <w:r w:rsidR="006805D3" w:rsidRPr="00EA5F49">
        <w:rPr>
          <w:rStyle w:val="cs5e98e9302"/>
        </w:rPr>
        <w:t>-201</w:t>
      </w:r>
      <w:r w:rsidR="006805D3" w:rsidRPr="00EA5F49">
        <w:rPr>
          <w:rStyle w:val="csa16174ba2"/>
        </w:rPr>
        <w:t xml:space="preserve">, поправка 2 від 12 червня 2025 р., спонсор - </w:t>
      </w:r>
      <w:r w:rsidR="006805D3" w:rsidRPr="00EA5F49">
        <w:rPr>
          <w:rStyle w:val="csa16174ba2"/>
          <w:lang w:val="en-US"/>
        </w:rPr>
        <w:t>Climb</w:t>
      </w:r>
      <w:r w:rsidR="006805D3" w:rsidRPr="00EA5F49">
        <w:rPr>
          <w:rStyle w:val="csa16174ba2"/>
        </w:rPr>
        <w:t xml:space="preserve"> </w:t>
      </w:r>
      <w:r w:rsidR="006805D3" w:rsidRPr="00EA5F49">
        <w:rPr>
          <w:rStyle w:val="csa16174ba2"/>
          <w:lang w:val="en-US"/>
        </w:rPr>
        <w:t>Bio</w:t>
      </w:r>
      <w:r w:rsidR="006805D3" w:rsidRPr="00EA5F49">
        <w:rPr>
          <w:rStyle w:val="csa16174ba2"/>
        </w:rPr>
        <w:t xml:space="preserve">, </w:t>
      </w:r>
      <w:proofErr w:type="spellStart"/>
      <w:r w:rsidR="006805D3" w:rsidRPr="00EA5F49">
        <w:rPr>
          <w:rStyle w:val="csa16174ba2"/>
          <w:lang w:val="en-US"/>
        </w:rPr>
        <w:t>Inc</w:t>
      </w:r>
      <w:proofErr w:type="spellEnd"/>
      <w:r w:rsidR="006805D3" w:rsidRPr="00EA5F49">
        <w:rPr>
          <w:rStyle w:val="csa16174ba2"/>
        </w:rPr>
        <w:t xml:space="preserve">., </w:t>
      </w:r>
      <w:r w:rsidR="006805D3" w:rsidRPr="00EA5F49">
        <w:rPr>
          <w:rStyle w:val="csa16174ba2"/>
          <w:lang w:val="en-US"/>
        </w:rPr>
        <w:t>USA</w:t>
      </w:r>
      <w:r w:rsidR="006805D3" w:rsidRPr="00EA5F49">
        <w:rPr>
          <w:rStyle w:val="csa16174ba2"/>
        </w:rPr>
        <w:t xml:space="preserve"> (</w:t>
      </w:r>
      <w:proofErr w:type="spellStart"/>
      <w:r w:rsidR="006805D3" w:rsidRPr="00EA5F49">
        <w:rPr>
          <w:rStyle w:val="csa16174ba2"/>
        </w:rPr>
        <w:t>Клаймб</w:t>
      </w:r>
      <w:proofErr w:type="spellEnd"/>
      <w:r w:rsidR="006805D3" w:rsidRPr="00EA5F49">
        <w:rPr>
          <w:rStyle w:val="csa16174ba2"/>
        </w:rPr>
        <w:t xml:space="preserve"> </w:t>
      </w:r>
      <w:proofErr w:type="spellStart"/>
      <w:r w:rsidR="006805D3" w:rsidRPr="00EA5F49">
        <w:rPr>
          <w:rStyle w:val="csa16174ba2"/>
        </w:rPr>
        <w:t>Біо</w:t>
      </w:r>
      <w:proofErr w:type="spellEnd"/>
      <w:r w:rsidR="006805D3" w:rsidRPr="00EA5F49">
        <w:rPr>
          <w:rStyle w:val="csa16174ba2"/>
        </w:rPr>
        <w:t xml:space="preserve">, </w:t>
      </w:r>
      <w:proofErr w:type="gramStart"/>
      <w:r w:rsidR="006805D3" w:rsidRPr="00EA5F49">
        <w:rPr>
          <w:rStyle w:val="csa16174ba2"/>
        </w:rPr>
        <w:t>Інк.,</w:t>
      </w:r>
      <w:proofErr w:type="gramEnd"/>
      <w:r w:rsidR="006805D3" w:rsidRPr="00EA5F49">
        <w:rPr>
          <w:rStyle w:val="csa16174ba2"/>
        </w:rPr>
        <w:t xml:space="preserve"> США)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</w:rPr>
      </w:pPr>
      <w:r w:rsidRPr="00EA5F49">
        <w:rPr>
          <w:rStyle w:val="csa16174ba2"/>
          <w:lang w:val="ru-RU"/>
        </w:rPr>
        <w:t>Фаза - ІІ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EA5F49">
        <w:rPr>
          <w:rStyle w:val="csa16174ba2"/>
          <w:lang w:val="ru-RU"/>
        </w:rPr>
        <w:t>Заявник</w:t>
      </w:r>
      <w:proofErr w:type="spellEnd"/>
      <w:r w:rsidRPr="00EA5F49">
        <w:rPr>
          <w:rStyle w:val="csa16174ba2"/>
          <w:lang w:val="ru-RU"/>
        </w:rPr>
        <w:t xml:space="preserve"> - </w:t>
      </w:r>
      <w:proofErr w:type="spellStart"/>
      <w:r w:rsidRPr="00EA5F49">
        <w:rPr>
          <w:rStyle w:val="csa16174ba2"/>
          <w:lang w:val="ru-RU"/>
        </w:rPr>
        <w:t>Товариство</w:t>
      </w:r>
      <w:proofErr w:type="spellEnd"/>
      <w:r w:rsidRPr="00EA5F49">
        <w:rPr>
          <w:rStyle w:val="csa16174ba2"/>
          <w:lang w:val="ru-RU"/>
        </w:rPr>
        <w:t xml:space="preserve"> з </w:t>
      </w:r>
      <w:proofErr w:type="spellStart"/>
      <w:r w:rsidRPr="00EA5F49">
        <w:rPr>
          <w:rStyle w:val="csa16174ba2"/>
          <w:lang w:val="ru-RU"/>
        </w:rPr>
        <w:t>обмеженою</w:t>
      </w:r>
      <w:proofErr w:type="spellEnd"/>
      <w:r w:rsidRPr="00EA5F49">
        <w:rPr>
          <w:rStyle w:val="csa16174ba2"/>
          <w:lang w:val="ru-RU"/>
        </w:rPr>
        <w:t xml:space="preserve"> </w:t>
      </w:r>
      <w:proofErr w:type="spellStart"/>
      <w:r w:rsidRPr="00EA5F49">
        <w:rPr>
          <w:rStyle w:val="csa16174ba2"/>
          <w:lang w:val="ru-RU"/>
        </w:rPr>
        <w:t>відповідальністю</w:t>
      </w:r>
      <w:proofErr w:type="spellEnd"/>
      <w:r w:rsidRPr="00EA5F49">
        <w:rPr>
          <w:rStyle w:val="csa16174ba2"/>
          <w:lang w:val="ru-RU"/>
        </w:rPr>
        <w:t xml:space="preserve"> «БІОРАСІ УКРАЇНА»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96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8924"/>
      </w:tblGrid>
      <w:tr w:rsidR="00C20670" w:rsidRPr="00EA5F49" w:rsidTr="00986E02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2"/>
              </w:rPr>
              <w:t>№ п/п</w:t>
            </w:r>
          </w:p>
        </w:tc>
        <w:tc>
          <w:tcPr>
            <w:tcW w:w="89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2"/>
              </w:rPr>
              <w:t>П.І.Б. відповідального дослідника</w:t>
            </w:r>
          </w:p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2"/>
              </w:rPr>
              <w:t>Назва місця проведення клінічного випробування</w:t>
            </w:r>
          </w:p>
        </w:tc>
      </w:tr>
      <w:tr w:rsidR="00C20670" w:rsidRPr="00EA5F49" w:rsidTr="00986E02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2"/>
              </w:rPr>
              <w:t>1.</w:t>
            </w:r>
          </w:p>
        </w:tc>
        <w:tc>
          <w:tcPr>
            <w:tcW w:w="8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2"/>
              </w:rPr>
              <w:t>д.м.н</w:t>
            </w:r>
            <w:proofErr w:type="spellEnd"/>
            <w:r w:rsidRPr="00EA5F49">
              <w:rPr>
                <w:rStyle w:val="csa16174ba2"/>
              </w:rPr>
              <w:t>., професор, лікар-нефролог Дудар І.О.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2"/>
              </w:rPr>
              <w:t>Комунальне некомерційне підприємство «Медичний центр міста Києва» виконавчого органу Київської міської ради (Київської міської державної адміністрації), відділення терапії та діалізу, м. Київ</w:t>
            </w:r>
          </w:p>
        </w:tc>
      </w:tr>
      <w:tr w:rsidR="00C20670" w:rsidRPr="00EA5F49" w:rsidTr="00986E02">
        <w:trPr>
          <w:trHeight w:val="486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2"/>
              </w:rPr>
              <w:t>2.</w:t>
            </w:r>
          </w:p>
        </w:tc>
        <w:tc>
          <w:tcPr>
            <w:tcW w:w="89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2"/>
              </w:rPr>
              <w:t>д.м.н</w:t>
            </w:r>
            <w:proofErr w:type="spellEnd"/>
            <w:r w:rsidRPr="00EA5F49">
              <w:rPr>
                <w:rStyle w:val="csa16174ba2"/>
              </w:rPr>
              <w:t>., професор, лікар-нефролог Мартинюк Л.П.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2"/>
              </w:rPr>
              <w:t xml:space="preserve">Комунальне некомерційне підприємство «Тернопільська обласна клінічна лікарня» Тернопільської обласної ради, відділення нефрології, </w:t>
            </w:r>
            <w:proofErr w:type="spellStart"/>
            <w:r w:rsidRPr="00EA5F49">
              <w:rPr>
                <w:rStyle w:val="csa16174ba2"/>
              </w:rPr>
              <w:t>Тернопiльський</w:t>
            </w:r>
            <w:proofErr w:type="spellEnd"/>
            <w:r w:rsidRPr="00EA5F49">
              <w:rPr>
                <w:rStyle w:val="csa16174ba2"/>
              </w:rPr>
              <w:t xml:space="preserve"> національний медичний університет </w:t>
            </w:r>
            <w:proofErr w:type="spellStart"/>
            <w:r w:rsidRPr="00EA5F49">
              <w:rPr>
                <w:rStyle w:val="csa16174ba2"/>
              </w:rPr>
              <w:t>iменi</w:t>
            </w:r>
            <w:proofErr w:type="spellEnd"/>
            <w:r w:rsidRPr="00EA5F49">
              <w:rPr>
                <w:rStyle w:val="csa16174ba2"/>
              </w:rPr>
              <w:t xml:space="preserve"> I.Я. </w:t>
            </w:r>
            <w:proofErr w:type="spellStart"/>
            <w:r w:rsidRPr="00EA5F49">
              <w:rPr>
                <w:rStyle w:val="csa16174ba2"/>
              </w:rPr>
              <w:t>Горбачeвського</w:t>
            </w:r>
            <w:proofErr w:type="spellEnd"/>
            <w:r w:rsidRPr="00EA5F49">
              <w:rPr>
                <w:rStyle w:val="csa16174ba2"/>
              </w:rPr>
              <w:t xml:space="preserve"> Міністерства охорони здоров'я України, кафедра внутрішньої медицини №3, м. Тернопіль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C20670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731F28" w:rsidP="00EA5F49">
      <w:pPr>
        <w:tabs>
          <w:tab w:val="left" w:pos="284"/>
          <w:tab w:val="left" w:pos="426"/>
          <w:tab w:val="left" w:pos="709"/>
        </w:tabs>
        <w:jc w:val="both"/>
        <w:rPr>
          <w:rStyle w:val="cs80d9435b3"/>
          <w:rFonts w:ascii="Arial" w:hAnsi="Arial" w:cs="Arial"/>
          <w:sz w:val="20"/>
        </w:rPr>
      </w:pPr>
      <w:r w:rsidRPr="00EA5F49">
        <w:rPr>
          <w:rStyle w:val="cs80d9435b3"/>
          <w:rFonts w:ascii="Arial" w:hAnsi="Arial" w:cs="Arial"/>
          <w:b/>
          <w:sz w:val="20"/>
        </w:rPr>
        <w:t xml:space="preserve">3. </w:t>
      </w:r>
      <w:r w:rsidR="006805D3" w:rsidRPr="00EA5F49">
        <w:rPr>
          <w:rStyle w:val="csa16174ba3"/>
        </w:rPr>
        <w:t>«</w:t>
      </w:r>
      <w:proofErr w:type="spellStart"/>
      <w:r w:rsidR="006805D3" w:rsidRPr="00EA5F49">
        <w:rPr>
          <w:rStyle w:val="csa16174ba3"/>
        </w:rPr>
        <w:t>Багатоцентрове</w:t>
      </w:r>
      <w:proofErr w:type="spellEnd"/>
      <w:r w:rsidR="006805D3" w:rsidRPr="00EA5F49">
        <w:rPr>
          <w:rStyle w:val="csa16174ba3"/>
        </w:rPr>
        <w:t xml:space="preserve">, </w:t>
      </w:r>
      <w:proofErr w:type="spellStart"/>
      <w:r w:rsidR="006805D3" w:rsidRPr="00EA5F49">
        <w:rPr>
          <w:rStyle w:val="csa16174ba3"/>
        </w:rPr>
        <w:t>рандомізоване</w:t>
      </w:r>
      <w:proofErr w:type="spellEnd"/>
      <w:r w:rsidR="006805D3" w:rsidRPr="00EA5F49">
        <w:rPr>
          <w:rStyle w:val="csa16174ba3"/>
        </w:rPr>
        <w:t xml:space="preserve">, подвійне сліпе, в паралельних групах, плацебо-контрольоване дослідження фази 3 ефективності та безпеки </w:t>
      </w:r>
      <w:proofErr w:type="spellStart"/>
      <w:r w:rsidR="006805D3" w:rsidRPr="00EA5F49">
        <w:rPr>
          <w:rStyle w:val="cs5e98e9303"/>
        </w:rPr>
        <w:t>тезепелумабу</w:t>
      </w:r>
      <w:proofErr w:type="spellEnd"/>
      <w:r w:rsidR="006805D3" w:rsidRPr="00EA5F49">
        <w:rPr>
          <w:rStyle w:val="csa16174ba3"/>
        </w:rPr>
        <w:t xml:space="preserve"> у дітей віком від 5 до &lt; 12 років з тяжкою неконтрольованою астмою (</w:t>
      </w:r>
      <w:r w:rsidR="006805D3" w:rsidRPr="00EA5F49">
        <w:rPr>
          <w:rStyle w:val="csa16174ba3"/>
          <w:lang w:val="en-US"/>
        </w:rPr>
        <w:t>HORIZON</w:t>
      </w:r>
      <w:r w:rsidR="006805D3" w:rsidRPr="00EA5F49">
        <w:rPr>
          <w:rStyle w:val="csa16174ba3"/>
        </w:rPr>
        <w:t xml:space="preserve">)», код дослідження </w:t>
      </w:r>
      <w:r w:rsidR="006805D3" w:rsidRPr="00EA5F49">
        <w:rPr>
          <w:rStyle w:val="cs5e98e9303"/>
          <w:lang w:val="en-US"/>
        </w:rPr>
        <w:t>D</w:t>
      </w:r>
      <w:r w:rsidR="006805D3" w:rsidRPr="00EA5F49">
        <w:rPr>
          <w:rStyle w:val="cs5e98e9303"/>
        </w:rPr>
        <w:t>5180</w:t>
      </w:r>
      <w:r w:rsidR="006805D3" w:rsidRPr="00EA5F49">
        <w:rPr>
          <w:rStyle w:val="cs5e98e9303"/>
          <w:lang w:val="en-US"/>
        </w:rPr>
        <w:t>C</w:t>
      </w:r>
      <w:r w:rsidR="006805D3" w:rsidRPr="00EA5F49">
        <w:rPr>
          <w:rStyle w:val="cs5e98e9303"/>
        </w:rPr>
        <w:t>00016</w:t>
      </w:r>
      <w:r w:rsidR="006805D3" w:rsidRPr="00EA5F49">
        <w:rPr>
          <w:rStyle w:val="csa16174ba3"/>
        </w:rPr>
        <w:t xml:space="preserve">, версія 1.0 від 20 квітня </w:t>
      </w:r>
      <w:r w:rsidR="00C910BE">
        <w:rPr>
          <w:rStyle w:val="csa16174ba3"/>
        </w:rPr>
        <w:t xml:space="preserve">                  </w:t>
      </w:r>
      <w:bookmarkStart w:id="0" w:name="_GoBack"/>
      <w:bookmarkEnd w:id="0"/>
      <w:r w:rsidR="006805D3" w:rsidRPr="00EA5F49">
        <w:rPr>
          <w:rStyle w:val="csa16174ba3"/>
        </w:rPr>
        <w:t xml:space="preserve">2023 року, спонсор - </w:t>
      </w:r>
      <w:r w:rsidR="006805D3" w:rsidRPr="00EA5F49">
        <w:rPr>
          <w:rStyle w:val="csa16174ba3"/>
          <w:lang w:val="en-US"/>
        </w:rPr>
        <w:t>AstraZeneca</w:t>
      </w:r>
      <w:r w:rsidR="006805D3" w:rsidRPr="00EA5F49">
        <w:rPr>
          <w:rStyle w:val="csa16174ba3"/>
        </w:rPr>
        <w:t xml:space="preserve"> </w:t>
      </w:r>
      <w:r w:rsidR="006805D3" w:rsidRPr="00EA5F49">
        <w:rPr>
          <w:rStyle w:val="csa16174ba3"/>
          <w:lang w:val="en-US"/>
        </w:rPr>
        <w:t>AB</w:t>
      </w:r>
      <w:r w:rsidR="006805D3" w:rsidRPr="00EA5F49">
        <w:rPr>
          <w:rStyle w:val="csa16174ba3"/>
        </w:rPr>
        <w:t xml:space="preserve">, </w:t>
      </w:r>
      <w:r w:rsidR="006805D3" w:rsidRPr="00EA5F49">
        <w:rPr>
          <w:rStyle w:val="csa16174ba3"/>
          <w:lang w:val="en-US"/>
        </w:rPr>
        <w:t>Sweden</w:t>
      </w:r>
      <w:r w:rsidR="006805D3" w:rsidRPr="00EA5F49">
        <w:rPr>
          <w:rStyle w:val="csa16174ba3"/>
        </w:rPr>
        <w:t xml:space="preserve"> (</w:t>
      </w:r>
      <w:proofErr w:type="spellStart"/>
      <w:r w:rsidR="006805D3" w:rsidRPr="00EA5F49">
        <w:rPr>
          <w:rStyle w:val="csa16174ba3"/>
        </w:rPr>
        <w:t>АстраЗенека</w:t>
      </w:r>
      <w:proofErr w:type="spellEnd"/>
      <w:r w:rsidR="006805D3" w:rsidRPr="00EA5F49">
        <w:rPr>
          <w:rStyle w:val="csa16174ba3"/>
        </w:rPr>
        <w:t xml:space="preserve"> АБ, Швеція)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</w:rPr>
      </w:pPr>
      <w:r w:rsidRPr="00EA5F49">
        <w:rPr>
          <w:rStyle w:val="csa16174ba3"/>
          <w:lang w:val="ru-RU"/>
        </w:rPr>
        <w:t>Фаза - ІІІ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EA5F49">
        <w:rPr>
          <w:rStyle w:val="csa16174ba3"/>
          <w:lang w:val="ru-RU"/>
        </w:rPr>
        <w:t>Заявник</w:t>
      </w:r>
      <w:proofErr w:type="spellEnd"/>
      <w:r w:rsidRPr="00EA5F49">
        <w:rPr>
          <w:rStyle w:val="csa16174ba3"/>
          <w:lang w:val="ru-RU"/>
        </w:rPr>
        <w:t xml:space="preserve"> - ТОВ «ПАРЕКСЕЛ </w:t>
      </w:r>
      <w:proofErr w:type="spellStart"/>
      <w:r w:rsidRPr="00EA5F49">
        <w:rPr>
          <w:rStyle w:val="csa16174ba3"/>
          <w:lang w:val="ru-RU"/>
        </w:rPr>
        <w:t>Україна</w:t>
      </w:r>
      <w:proofErr w:type="spellEnd"/>
      <w:r w:rsidRPr="00EA5F49">
        <w:rPr>
          <w:rStyle w:val="csa16174ba3"/>
          <w:lang w:val="ru-RU"/>
        </w:rPr>
        <w:t>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233"/>
        <w:gridCol w:w="3697"/>
      </w:tblGrid>
      <w:tr w:rsidR="00C20670" w:rsidRPr="00EA5F49" w:rsidTr="007D627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№ п/п</w:t>
            </w: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П.І.Б. відповідального дослідника,</w:t>
            </w:r>
          </w:p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Назва місця проведення клінічного випробування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Примітки</w:t>
            </w: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1.</w:t>
            </w: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 xml:space="preserve">. </w:t>
            </w:r>
            <w:proofErr w:type="spellStart"/>
            <w:r w:rsidRPr="00EA5F49">
              <w:rPr>
                <w:rStyle w:val="csa16174ba3"/>
              </w:rPr>
              <w:t>Речкіна</w:t>
            </w:r>
            <w:proofErr w:type="spellEnd"/>
            <w:r w:rsidRPr="00EA5F49">
              <w:rPr>
                <w:rStyle w:val="csa16174ba3"/>
              </w:rPr>
              <w:t xml:space="preserve"> О.О.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Державна установа «Національний науковий центр фтизіатрії, пульмонології та алергології </w:t>
            </w:r>
            <w:r w:rsidR="00986E02" w:rsidRPr="00EA5F49">
              <w:rPr>
                <w:rStyle w:val="csa16174ba3"/>
              </w:rPr>
              <w:t xml:space="preserve">                         </w:t>
            </w:r>
            <w:r w:rsidRPr="00EA5F49">
              <w:rPr>
                <w:rStyle w:val="csa16174ba3"/>
              </w:rPr>
              <w:lastRenderedPageBreak/>
              <w:t>імені Ф.Г. Яновського Національної академії медичних наук України», відділення дитячої пульмонології та алергології, м. Київ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2.</w:t>
            </w: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>., проф. Колоскова О.К.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Обласне комунальне некомерційне підприємство «Чернівецька обласна дитяча клінічна лікарня», спеціалізоване педіатричне відділення, Буковинський державний медичний університет, кафедра педіатрії та дитячих інфекційних </w:t>
            </w:r>
            <w:proofErr w:type="spellStart"/>
            <w:r w:rsidRPr="00EA5F49">
              <w:rPr>
                <w:rStyle w:val="csa16174ba3"/>
              </w:rPr>
              <w:t>хвороб</w:t>
            </w:r>
            <w:proofErr w:type="spellEnd"/>
            <w:r w:rsidRPr="00EA5F49">
              <w:rPr>
                <w:rStyle w:val="csa16174ba3"/>
              </w:rPr>
              <w:t>, м. Чернівці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не рекомендовано до затвердження, оскільки у відповідь на зауваження не надано пояснення, де буде проводитися спірометрія, яка передбачена умовами протоколу;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- для виконання обов'язків, зазначених в п.2.2. Інформації про ЛПЗ та місце проведення клінічного випробування, відповідальним дослідником Колосковою О.К. та </w:t>
            </w:r>
            <w:proofErr w:type="spellStart"/>
            <w:r w:rsidRPr="00EA5F49">
              <w:rPr>
                <w:rStyle w:val="csa16174ba3"/>
              </w:rPr>
              <w:t>співдослідниками</w:t>
            </w:r>
            <w:proofErr w:type="spellEnd"/>
            <w:r w:rsidRPr="00EA5F49">
              <w:rPr>
                <w:rStyle w:val="csa16174ba3"/>
              </w:rPr>
              <w:t xml:space="preserve"> </w:t>
            </w:r>
            <w:proofErr w:type="spellStart"/>
            <w:r w:rsidRPr="00EA5F49">
              <w:rPr>
                <w:rStyle w:val="csa16174ba3"/>
              </w:rPr>
              <w:t>Марусик</w:t>
            </w:r>
            <w:proofErr w:type="spellEnd"/>
            <w:r w:rsidRPr="00EA5F49">
              <w:rPr>
                <w:rStyle w:val="csa16174ba3"/>
              </w:rPr>
              <w:t xml:space="preserve"> У.І. і </w:t>
            </w:r>
            <w:r w:rsidR="00A601AA" w:rsidRPr="00EA5F49">
              <w:rPr>
                <w:rStyle w:val="csa16174ba3"/>
              </w:rPr>
              <w:t xml:space="preserve">     </w:t>
            </w:r>
            <w:proofErr w:type="spellStart"/>
            <w:r w:rsidRPr="00EA5F49">
              <w:rPr>
                <w:rStyle w:val="csa16174ba3"/>
              </w:rPr>
              <w:t>Гарас</w:t>
            </w:r>
            <w:proofErr w:type="spellEnd"/>
            <w:r w:rsidRPr="00EA5F49">
              <w:rPr>
                <w:rStyle w:val="csa16174ba3"/>
              </w:rPr>
              <w:t xml:space="preserve"> М.Н. не надано підтвердження щодо достатньої професійної підготовки (спеціалізація за фахом дитяча пульмонологія/</w:t>
            </w:r>
            <w:r w:rsidR="00986E02" w:rsidRPr="00EA5F49">
              <w:rPr>
                <w:rStyle w:val="csa16174ba3"/>
              </w:rPr>
              <w:t xml:space="preserve"> </w:t>
            </w:r>
            <w:r w:rsidRPr="00EA5F49">
              <w:rPr>
                <w:rStyle w:val="csa16174ba3"/>
              </w:rPr>
              <w:t>ал</w:t>
            </w:r>
            <w:r w:rsidR="00A601AA" w:rsidRPr="00EA5F49">
              <w:rPr>
                <w:rStyle w:val="csa16174ba3"/>
              </w:rPr>
              <w:t xml:space="preserve">ергологія), відповідно до вимог </w:t>
            </w:r>
            <w:r w:rsidRPr="00EA5F49">
              <w:rPr>
                <w:rStyle w:val="csa16174ba3"/>
              </w:rPr>
              <w:t>п. 5.1 розділу V Порядку.</w:t>
            </w: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3.</w:t>
            </w: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 xml:space="preserve">., проф. </w:t>
            </w:r>
            <w:proofErr w:type="spellStart"/>
            <w:r w:rsidRPr="00EA5F49">
              <w:rPr>
                <w:rStyle w:val="csa16174ba3"/>
              </w:rPr>
              <w:t>Лапшин</w:t>
            </w:r>
            <w:proofErr w:type="spellEnd"/>
            <w:r w:rsidRPr="00EA5F49">
              <w:rPr>
                <w:rStyle w:val="csa16174ba3"/>
              </w:rPr>
              <w:t xml:space="preserve"> В.Ф.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Державна установа «Всеукраїнський центр материнства та дитинства Національної Академії Медичних Наук України», відділення </w:t>
            </w:r>
            <w:proofErr w:type="spellStart"/>
            <w:r w:rsidRPr="00EA5F49">
              <w:rPr>
                <w:rStyle w:val="csa16174ba3"/>
              </w:rPr>
              <w:t>імунозалежних</w:t>
            </w:r>
            <w:proofErr w:type="spellEnd"/>
            <w:r w:rsidRPr="00EA5F49">
              <w:rPr>
                <w:rStyle w:val="csa16174ba3"/>
              </w:rPr>
              <w:t xml:space="preserve"> станів, ревматичних та респіраторних </w:t>
            </w:r>
            <w:proofErr w:type="spellStart"/>
            <w:r w:rsidRPr="00EA5F49">
              <w:rPr>
                <w:rStyle w:val="csa16174ba3"/>
              </w:rPr>
              <w:t>хвороб</w:t>
            </w:r>
            <w:proofErr w:type="spellEnd"/>
            <w:r w:rsidRPr="00EA5F49">
              <w:rPr>
                <w:rStyle w:val="csa16174ba3"/>
              </w:rPr>
              <w:t xml:space="preserve"> у дітей, м. Київ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4.</w:t>
            </w:r>
          </w:p>
        </w:tc>
        <w:tc>
          <w:tcPr>
            <w:tcW w:w="52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 xml:space="preserve">., проф. </w:t>
            </w:r>
            <w:proofErr w:type="spellStart"/>
            <w:r w:rsidRPr="00EA5F49">
              <w:rPr>
                <w:rStyle w:val="csa16174ba3"/>
              </w:rPr>
              <w:t>Синоверська</w:t>
            </w:r>
            <w:proofErr w:type="spellEnd"/>
            <w:r w:rsidRPr="00EA5F49">
              <w:rPr>
                <w:rStyle w:val="csa16174ba3"/>
              </w:rPr>
              <w:t xml:space="preserve"> О.Б.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Комунальне некомерційне підприємство «Івано-Франківська обласна дитяча клінічна лікарня Івано-Франківської обласної ради», алергологічне відділення, м. Івано-Франківськ</w:t>
            </w:r>
          </w:p>
        </w:tc>
        <w:tc>
          <w:tcPr>
            <w:tcW w:w="36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не рекомендовано до затвердження, оскільки у відповідь на зауваження не надано пояснення, де буде проводитися спірометрія, яка передбачена умовами протоколу; 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- для виконання обов'язків, зазначених в п.2.2. Інформації про ЛПЗ та місце проведення клінічного випробування, відповідальним дослідником </w:t>
            </w:r>
            <w:proofErr w:type="spellStart"/>
            <w:r w:rsidRPr="00EA5F49">
              <w:rPr>
                <w:rStyle w:val="csa16174ba3"/>
              </w:rPr>
              <w:t>Синоверською</w:t>
            </w:r>
            <w:proofErr w:type="spellEnd"/>
            <w:r w:rsidRPr="00EA5F49">
              <w:rPr>
                <w:rStyle w:val="csa16174ba3"/>
              </w:rPr>
              <w:t xml:space="preserve"> О.Б. та </w:t>
            </w:r>
            <w:proofErr w:type="spellStart"/>
            <w:r w:rsidRPr="00EA5F49">
              <w:rPr>
                <w:rStyle w:val="csa16174ba3"/>
              </w:rPr>
              <w:t>співдослідником</w:t>
            </w:r>
            <w:proofErr w:type="spellEnd"/>
            <w:r w:rsidRPr="00EA5F49">
              <w:rPr>
                <w:rStyle w:val="csa16174ba3"/>
              </w:rPr>
              <w:t xml:space="preserve"> Вовк З.В. не надано підтвердження щодо достатньої професійної підготовки (спеціалізація за фахом дитяча пульмонологія/</w:t>
            </w:r>
            <w:r w:rsidR="00986E02" w:rsidRPr="00EA5F49">
              <w:rPr>
                <w:rStyle w:val="csa16174ba3"/>
              </w:rPr>
              <w:t xml:space="preserve"> </w:t>
            </w:r>
            <w:r w:rsidRPr="00EA5F49">
              <w:rPr>
                <w:rStyle w:val="csa16174ba3"/>
              </w:rPr>
              <w:t xml:space="preserve">алергологія), відповідно до вимог </w:t>
            </w:r>
            <w:r w:rsidR="00986E02" w:rsidRPr="00EA5F49">
              <w:rPr>
                <w:rStyle w:val="csa16174ba3"/>
              </w:rPr>
              <w:t xml:space="preserve">         </w:t>
            </w:r>
            <w:r w:rsidRPr="00EA5F49">
              <w:rPr>
                <w:rStyle w:val="csa16174ba3"/>
              </w:rPr>
              <w:t>п. 5.1 розділу V Порядку.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C20670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731F28" w:rsidP="00EA5F49">
      <w:pPr>
        <w:tabs>
          <w:tab w:val="left" w:pos="284"/>
          <w:tab w:val="left" w:pos="426"/>
          <w:tab w:val="left" w:pos="709"/>
        </w:tabs>
        <w:jc w:val="both"/>
        <w:rPr>
          <w:rStyle w:val="cs80d9435b4"/>
          <w:rFonts w:ascii="Arial" w:hAnsi="Arial" w:cs="Arial"/>
          <w:sz w:val="20"/>
        </w:rPr>
      </w:pPr>
      <w:r w:rsidRPr="00EA5F49">
        <w:rPr>
          <w:rStyle w:val="cs80d9435b4"/>
          <w:rFonts w:ascii="Arial" w:hAnsi="Arial" w:cs="Arial"/>
          <w:b/>
          <w:sz w:val="20"/>
        </w:rPr>
        <w:t xml:space="preserve">4. </w:t>
      </w:r>
      <w:r w:rsidR="006805D3" w:rsidRPr="00EA5F49">
        <w:rPr>
          <w:rStyle w:val="csa16174ba4"/>
        </w:rPr>
        <w:t>«</w:t>
      </w:r>
      <w:proofErr w:type="spellStart"/>
      <w:r w:rsidR="006805D3" w:rsidRPr="00EA5F49">
        <w:rPr>
          <w:rStyle w:val="csa16174ba4"/>
        </w:rPr>
        <w:t>Рандомізоване</w:t>
      </w:r>
      <w:proofErr w:type="spellEnd"/>
      <w:r w:rsidR="006805D3" w:rsidRPr="00EA5F49">
        <w:rPr>
          <w:rStyle w:val="csa16174ba4"/>
        </w:rPr>
        <w:t>, подвійне сліпе, плацебо-контрольоване дослідження фази 2</w:t>
      </w:r>
      <w:r w:rsidR="006805D3" w:rsidRPr="00EA5F49">
        <w:rPr>
          <w:rStyle w:val="csa16174ba4"/>
          <w:lang w:val="en-US"/>
        </w:rPr>
        <w:t>b</w:t>
      </w:r>
      <w:r w:rsidR="006805D3" w:rsidRPr="00EA5F49">
        <w:rPr>
          <w:rStyle w:val="csa16174ba4"/>
        </w:rPr>
        <w:t xml:space="preserve">, що проводиться у паралельних групах з метою оцінки ефективності та безпечності </w:t>
      </w:r>
      <w:proofErr w:type="spellStart"/>
      <w:r w:rsidR="006805D3" w:rsidRPr="00EA5F49">
        <w:rPr>
          <w:rStyle w:val="cs5e98e9304"/>
        </w:rPr>
        <w:t>верекітугу</w:t>
      </w:r>
      <w:proofErr w:type="spellEnd"/>
      <w:r w:rsidR="006805D3" w:rsidRPr="00EA5F49">
        <w:rPr>
          <w:rStyle w:val="cs5e98e9304"/>
        </w:rPr>
        <w:t xml:space="preserve"> (</w:t>
      </w:r>
      <w:r w:rsidR="006805D3" w:rsidRPr="00EA5F49">
        <w:rPr>
          <w:rStyle w:val="cs5e98e9304"/>
          <w:lang w:val="en-US"/>
        </w:rPr>
        <w:t>UPB</w:t>
      </w:r>
      <w:r w:rsidR="006805D3" w:rsidRPr="00EA5F49">
        <w:rPr>
          <w:rStyle w:val="cs5e98e9304"/>
        </w:rPr>
        <w:t>-101)</w:t>
      </w:r>
      <w:r w:rsidR="006805D3" w:rsidRPr="00EA5F49">
        <w:rPr>
          <w:rStyle w:val="csa16174ba4"/>
        </w:rPr>
        <w:t xml:space="preserve"> в учасників із хронічним обструктивним захворюванням легень (ХОЗЛ) помірного або тяжкого ступеня», код дослідження </w:t>
      </w:r>
      <w:r w:rsidR="006805D3" w:rsidRPr="00EA5F49">
        <w:rPr>
          <w:rStyle w:val="cs5e98e9304"/>
          <w:lang w:val="en-US"/>
        </w:rPr>
        <w:t>UPB</w:t>
      </w:r>
      <w:r w:rsidR="006805D3" w:rsidRPr="00EA5F49">
        <w:rPr>
          <w:rStyle w:val="cs5e98e9304"/>
        </w:rPr>
        <w:t>-</w:t>
      </w:r>
      <w:r w:rsidR="006805D3" w:rsidRPr="00EA5F49">
        <w:rPr>
          <w:rStyle w:val="cs5e98e9304"/>
          <w:lang w:val="en-US"/>
        </w:rPr>
        <w:t>CP</w:t>
      </w:r>
      <w:r w:rsidR="006805D3" w:rsidRPr="00EA5F49">
        <w:rPr>
          <w:rStyle w:val="cs5e98e9304"/>
        </w:rPr>
        <w:t>-06</w:t>
      </w:r>
      <w:r w:rsidR="006805D3" w:rsidRPr="00EA5F49">
        <w:rPr>
          <w:rStyle w:val="csa16174ba4"/>
        </w:rPr>
        <w:t xml:space="preserve">, версія 1.0 від 29 січня 2025 року, спонсор - </w:t>
      </w:r>
      <w:r w:rsidR="006805D3" w:rsidRPr="00EA5F49">
        <w:rPr>
          <w:rStyle w:val="csa16174ba4"/>
          <w:lang w:val="en-US"/>
        </w:rPr>
        <w:t>Upstream</w:t>
      </w:r>
      <w:r w:rsidR="006805D3" w:rsidRPr="00EA5F49">
        <w:rPr>
          <w:rStyle w:val="csa16174ba4"/>
        </w:rPr>
        <w:t xml:space="preserve"> </w:t>
      </w:r>
      <w:r w:rsidR="006805D3" w:rsidRPr="00EA5F49">
        <w:rPr>
          <w:rStyle w:val="csa16174ba4"/>
          <w:lang w:val="en-US"/>
        </w:rPr>
        <w:t>Bio</w:t>
      </w:r>
      <w:r w:rsidR="006805D3" w:rsidRPr="00EA5F49">
        <w:rPr>
          <w:rStyle w:val="csa16174ba4"/>
        </w:rPr>
        <w:t xml:space="preserve">, </w:t>
      </w:r>
      <w:proofErr w:type="spellStart"/>
      <w:r w:rsidR="006805D3" w:rsidRPr="00EA5F49">
        <w:rPr>
          <w:rStyle w:val="csa16174ba4"/>
          <w:lang w:val="en-US"/>
        </w:rPr>
        <w:t>Inc</w:t>
      </w:r>
      <w:proofErr w:type="spellEnd"/>
      <w:r w:rsidR="006805D3" w:rsidRPr="00EA5F49">
        <w:rPr>
          <w:rStyle w:val="csa16174ba4"/>
        </w:rPr>
        <w:t xml:space="preserve">., </w:t>
      </w:r>
      <w:r w:rsidR="006805D3" w:rsidRPr="00EA5F49">
        <w:rPr>
          <w:rStyle w:val="csa16174ba4"/>
          <w:lang w:val="en-US"/>
        </w:rPr>
        <w:t>USA</w:t>
      </w:r>
      <w:r w:rsidR="006805D3" w:rsidRPr="00EA5F49">
        <w:rPr>
          <w:rStyle w:val="csa16174ba4"/>
        </w:rPr>
        <w:t>/</w:t>
      </w:r>
      <w:proofErr w:type="spellStart"/>
      <w:r w:rsidR="006805D3" w:rsidRPr="00EA5F49">
        <w:rPr>
          <w:rStyle w:val="csa16174ba4"/>
        </w:rPr>
        <w:t>Апстрім</w:t>
      </w:r>
      <w:proofErr w:type="spellEnd"/>
      <w:r w:rsidR="006805D3" w:rsidRPr="00EA5F49">
        <w:rPr>
          <w:rStyle w:val="csa16174ba4"/>
        </w:rPr>
        <w:t xml:space="preserve"> </w:t>
      </w:r>
      <w:proofErr w:type="spellStart"/>
      <w:r w:rsidR="006805D3" w:rsidRPr="00EA5F49">
        <w:rPr>
          <w:rStyle w:val="csa16174ba4"/>
        </w:rPr>
        <w:t>Біо</w:t>
      </w:r>
      <w:proofErr w:type="spellEnd"/>
      <w:r w:rsidR="006805D3" w:rsidRPr="00EA5F49">
        <w:rPr>
          <w:rStyle w:val="csa16174ba4"/>
        </w:rPr>
        <w:t xml:space="preserve">, </w:t>
      </w:r>
      <w:proofErr w:type="gramStart"/>
      <w:r w:rsidR="006805D3" w:rsidRPr="00EA5F49">
        <w:rPr>
          <w:rStyle w:val="csa16174ba4"/>
        </w:rPr>
        <w:t>Інк.,</w:t>
      </w:r>
      <w:proofErr w:type="gramEnd"/>
      <w:r w:rsidR="006805D3" w:rsidRPr="00EA5F49">
        <w:rPr>
          <w:rStyle w:val="csa16174ba4"/>
        </w:rPr>
        <w:t xml:space="preserve"> США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</w:rPr>
      </w:pPr>
      <w:r w:rsidRPr="00EA5F49">
        <w:rPr>
          <w:rStyle w:val="csa16174ba4"/>
          <w:lang w:val="ru-RU"/>
        </w:rPr>
        <w:t>Фаза - ІІ</w:t>
      </w:r>
      <w:r w:rsidRPr="00EA5F49">
        <w:rPr>
          <w:rStyle w:val="csa16174ba4"/>
          <w:lang w:val="en-US"/>
        </w:rPr>
        <w:t>b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  <w:szCs w:val="20"/>
          <w:lang w:val="ru-RU"/>
        </w:rPr>
      </w:pPr>
      <w:proofErr w:type="spellStart"/>
      <w:r w:rsidRPr="00EA5F49">
        <w:rPr>
          <w:rStyle w:val="csa16174ba4"/>
          <w:lang w:val="ru-RU"/>
        </w:rPr>
        <w:t>Заявник</w:t>
      </w:r>
      <w:proofErr w:type="spellEnd"/>
      <w:r w:rsidRPr="00EA5F49">
        <w:rPr>
          <w:rStyle w:val="csa16174ba4"/>
          <w:lang w:val="ru-RU"/>
        </w:rPr>
        <w:t xml:space="preserve"> - ТОВ «ПАРЕКСЕЛ </w:t>
      </w:r>
      <w:proofErr w:type="spellStart"/>
      <w:r w:rsidRPr="00EA5F49">
        <w:rPr>
          <w:rStyle w:val="csa16174ba4"/>
          <w:lang w:val="ru-RU"/>
        </w:rPr>
        <w:t>Україна</w:t>
      </w:r>
      <w:proofErr w:type="spellEnd"/>
      <w:r w:rsidRPr="00EA5F49">
        <w:rPr>
          <w:rStyle w:val="csa16174ba4"/>
          <w:lang w:val="ru-RU"/>
        </w:rPr>
        <w:t>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30"/>
      </w:tblGrid>
      <w:tr w:rsidR="00C20670" w:rsidRPr="00EA5F49" w:rsidTr="00A601AA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EA5F49">
              <w:rPr>
                <w:rStyle w:val="cs5e98e9304"/>
                <w:b w:val="0"/>
              </w:rPr>
              <w:t>№ п/п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EA5F49">
              <w:rPr>
                <w:rStyle w:val="cs5e98e9304"/>
                <w:b w:val="0"/>
              </w:rPr>
              <w:t>П.І.Б. відповідального дослідника,</w:t>
            </w:r>
          </w:p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b/>
                <w:sz w:val="20"/>
              </w:rPr>
            </w:pPr>
            <w:r w:rsidRPr="00EA5F49">
              <w:rPr>
                <w:rStyle w:val="cs5e98e9304"/>
                <w:b w:val="0"/>
              </w:rPr>
              <w:t>назва місця проведення клінічного випробування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д.м.н</w:t>
            </w:r>
            <w:proofErr w:type="spellEnd"/>
            <w:r w:rsidRPr="00EA5F49">
              <w:rPr>
                <w:rStyle w:val="csa16174ba4"/>
              </w:rPr>
              <w:t xml:space="preserve">., проф. </w:t>
            </w:r>
            <w:proofErr w:type="spellStart"/>
            <w:r w:rsidRPr="00EA5F49">
              <w:rPr>
                <w:rStyle w:val="csa16174ba4"/>
              </w:rPr>
              <w:t>Дзюблик</w:t>
            </w:r>
            <w:proofErr w:type="spellEnd"/>
            <w:r w:rsidRPr="00EA5F49">
              <w:rPr>
                <w:rStyle w:val="csa16174ba4"/>
              </w:rPr>
              <w:t xml:space="preserve"> О.Я.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неспецифічних захворювань легень у хворих на туберкульоз,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д.м.н</w:t>
            </w:r>
            <w:proofErr w:type="spellEnd"/>
            <w:r w:rsidRPr="00EA5F49">
              <w:rPr>
                <w:rStyle w:val="csa16174ba4"/>
              </w:rPr>
              <w:t xml:space="preserve">., проф. Демчук А.В. 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 xml:space="preserve">Приватне мале підприємство, Медичний центр «Пульс», терапевтичне </w:t>
            </w:r>
            <w:r w:rsidR="00A601AA" w:rsidRPr="00EA5F49">
              <w:rPr>
                <w:rStyle w:val="csa16174ba4"/>
              </w:rPr>
              <w:t xml:space="preserve">відділення, </w:t>
            </w:r>
            <w:r w:rsidRPr="00EA5F49">
              <w:rPr>
                <w:rStyle w:val="csa16174ba4"/>
              </w:rPr>
              <w:t>м. Вінниця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3.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 xml:space="preserve">лікар </w:t>
            </w:r>
            <w:proofErr w:type="spellStart"/>
            <w:r w:rsidRPr="00EA5F49">
              <w:rPr>
                <w:rStyle w:val="csa16174ba4"/>
              </w:rPr>
              <w:t>Гундертайло</w:t>
            </w:r>
            <w:proofErr w:type="spellEnd"/>
            <w:r w:rsidRPr="00EA5F49">
              <w:rPr>
                <w:rStyle w:val="csa16174ba4"/>
              </w:rPr>
              <w:t xml:space="preserve"> Б.І.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lastRenderedPageBreak/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lastRenderedPageBreak/>
              <w:t>4.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д.м.н</w:t>
            </w:r>
            <w:proofErr w:type="spellEnd"/>
            <w:r w:rsidRPr="00EA5F49">
              <w:rPr>
                <w:rStyle w:val="csa16174ba4"/>
              </w:rPr>
              <w:t>., проф. Островський М.М.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 xml:space="preserve">Комунальне некомерційне підприємство «Центр інфекційних захворювань Івано-Франківської обласної ради», </w:t>
            </w:r>
            <w:proofErr w:type="spellStart"/>
            <w:r w:rsidRPr="00EA5F49">
              <w:rPr>
                <w:rStyle w:val="csa16174ba4"/>
              </w:rPr>
              <w:t>пульмонологічне</w:t>
            </w:r>
            <w:proofErr w:type="spellEnd"/>
            <w:r w:rsidRPr="00EA5F49">
              <w:rPr>
                <w:rStyle w:val="csa16174ba4"/>
              </w:rPr>
              <w:t xml:space="preserve"> відділення, м. Івано-Франківськ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5.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к.м.н</w:t>
            </w:r>
            <w:proofErr w:type="spellEnd"/>
            <w:r w:rsidRPr="00EA5F49">
              <w:rPr>
                <w:rStyle w:val="csa16174ba4"/>
              </w:rPr>
              <w:t>. Бабаніна Т.В.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Медичний центр «Універсальна клініка «Оберіг» товариства з обмеженою відповідальністю «</w:t>
            </w:r>
            <w:proofErr w:type="spellStart"/>
            <w:r w:rsidRPr="00EA5F49">
              <w:rPr>
                <w:rStyle w:val="csa16174ba4"/>
              </w:rPr>
              <w:t>Капитал</w:t>
            </w:r>
            <w:proofErr w:type="spellEnd"/>
            <w:r w:rsidRPr="00EA5F49">
              <w:rPr>
                <w:rStyle w:val="csa16174ba4"/>
              </w:rPr>
              <w:t>», клініко-консультативне відділення,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6.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д.м.н</w:t>
            </w:r>
            <w:proofErr w:type="spellEnd"/>
            <w:r w:rsidRPr="00EA5F49">
              <w:rPr>
                <w:rStyle w:val="csa16174ba4"/>
              </w:rPr>
              <w:t xml:space="preserve">. </w:t>
            </w:r>
            <w:proofErr w:type="spellStart"/>
            <w:r w:rsidRPr="00EA5F49">
              <w:rPr>
                <w:rStyle w:val="csa16174ba4"/>
              </w:rPr>
              <w:t>Курик</w:t>
            </w:r>
            <w:proofErr w:type="spellEnd"/>
            <w:r w:rsidRPr="00EA5F49">
              <w:rPr>
                <w:rStyle w:val="csa16174ba4"/>
              </w:rPr>
              <w:t xml:space="preserve"> Л.М.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 xml:space="preserve">Державна установа «Національний науковий центр фтизіатрії, пульмонології та алергології імені Ф.Г. Яновського Національної академії медичних наук України», відділення </w:t>
            </w:r>
            <w:proofErr w:type="spellStart"/>
            <w:r w:rsidRPr="00EA5F49">
              <w:rPr>
                <w:rStyle w:val="csa16174ba4"/>
              </w:rPr>
              <w:t>бронхообструктивних</w:t>
            </w:r>
            <w:proofErr w:type="spellEnd"/>
            <w:r w:rsidRPr="00EA5F49">
              <w:rPr>
                <w:rStyle w:val="csa16174ba4"/>
              </w:rPr>
              <w:t xml:space="preserve"> </w:t>
            </w:r>
            <w:proofErr w:type="spellStart"/>
            <w:r w:rsidRPr="00EA5F49">
              <w:rPr>
                <w:rStyle w:val="csa16174ba4"/>
              </w:rPr>
              <w:t>хвороб</w:t>
            </w:r>
            <w:proofErr w:type="spellEnd"/>
            <w:r w:rsidRPr="00EA5F49">
              <w:rPr>
                <w:rStyle w:val="csa16174ba4"/>
              </w:rPr>
              <w:t xml:space="preserve"> легень,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7.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д.м.н</w:t>
            </w:r>
            <w:proofErr w:type="spellEnd"/>
            <w:r w:rsidRPr="00EA5F49">
              <w:rPr>
                <w:rStyle w:val="csa16174ba4"/>
              </w:rPr>
              <w:t xml:space="preserve">., проф. </w:t>
            </w:r>
            <w:proofErr w:type="spellStart"/>
            <w:r w:rsidRPr="00EA5F49">
              <w:rPr>
                <w:rStyle w:val="csa16174ba4"/>
              </w:rPr>
              <w:t>Товт-Коршинська</w:t>
            </w:r>
            <w:proofErr w:type="spellEnd"/>
            <w:r w:rsidRPr="00EA5F49">
              <w:rPr>
                <w:rStyle w:val="csa16174ba4"/>
              </w:rPr>
              <w:t xml:space="preserve"> М.І.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Відокремлений підрозділ «Клінічна лікарня з невідкладних станів та екстреної медичної допомоги» Комунального некомерційного підприємства «Ужгородська міська багатопрофільна клінічна лікарня» Ужгородської міської ради, терапевтичне відділення №2, Державний вищий навчальний заклад «Ужгородський національний університет», кафедра внутрішньої медицини медичного факультету №2, м. Ужгород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8.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зав. відділенням Голуб О.Ю.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 xml:space="preserve">Комунальне некомерційне підприємство «Черкаська обласна лікарня Черкаської обласної ради», </w:t>
            </w:r>
            <w:proofErr w:type="spellStart"/>
            <w:r w:rsidRPr="00EA5F49">
              <w:rPr>
                <w:rStyle w:val="csa16174ba4"/>
              </w:rPr>
              <w:t>пульмонологічне</w:t>
            </w:r>
            <w:proofErr w:type="spellEnd"/>
            <w:r w:rsidRPr="00EA5F49">
              <w:rPr>
                <w:rStyle w:val="csa16174ba4"/>
              </w:rPr>
              <w:t xml:space="preserve"> відділення, м. Черкаси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9.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д.м.н</w:t>
            </w:r>
            <w:proofErr w:type="spellEnd"/>
            <w:r w:rsidRPr="00EA5F49">
              <w:rPr>
                <w:rStyle w:val="csa16174ba4"/>
              </w:rPr>
              <w:t>. Господарський І.Я.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Товариство з обмеженою відповідальністю «Медичний центр «Клініка Господарських», лікувально-діагностичний підрозділ, м. Тернопіль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10.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к.м.н</w:t>
            </w:r>
            <w:proofErr w:type="spellEnd"/>
            <w:r w:rsidRPr="00EA5F49">
              <w:rPr>
                <w:rStyle w:val="csa16174ba4"/>
              </w:rPr>
              <w:t>. Варунків О.І.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 xml:space="preserve">Підприємство «Лікувально-діагностичний центр «Клініка Святого Луки» Івано-Франківського </w:t>
            </w:r>
            <w:proofErr w:type="spellStart"/>
            <w:r w:rsidRPr="00EA5F49">
              <w:rPr>
                <w:rStyle w:val="csa16174ba4"/>
              </w:rPr>
              <w:t>Архієпархіального</w:t>
            </w:r>
            <w:proofErr w:type="spellEnd"/>
            <w:r w:rsidRPr="00EA5F49">
              <w:rPr>
                <w:rStyle w:val="csa16174ba4"/>
              </w:rPr>
              <w:t xml:space="preserve"> Управління Української Греко-Католицької Церкви», Консультативно-лікувальне відділення «Науково-дослідницький центр», м. Івано-Франківськ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11.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д.м.н</w:t>
            </w:r>
            <w:proofErr w:type="spellEnd"/>
            <w:r w:rsidRPr="00EA5F49">
              <w:rPr>
                <w:rStyle w:val="csa16174ba4"/>
              </w:rPr>
              <w:t xml:space="preserve">., проф. </w:t>
            </w:r>
            <w:proofErr w:type="spellStart"/>
            <w:r w:rsidRPr="00EA5F49">
              <w:rPr>
                <w:rStyle w:val="csa16174ba4"/>
              </w:rPr>
              <w:t>Чопей</w:t>
            </w:r>
            <w:proofErr w:type="spellEnd"/>
            <w:r w:rsidRPr="00EA5F49">
              <w:rPr>
                <w:rStyle w:val="csa16174ba4"/>
              </w:rPr>
              <w:t xml:space="preserve"> І.В.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 xml:space="preserve">Комунальне некомерційне підприємство «Ужгородська міська багатопрофільна клінічна лікарня» Ужгородської міської ради, терапевтичне відділення, Державний вищий навчальний заклад «Ужгородський національний університет», кафедра терапії та сімейної медицини факультету післядипломної освіти та </w:t>
            </w:r>
            <w:proofErr w:type="spellStart"/>
            <w:r w:rsidRPr="00EA5F49">
              <w:rPr>
                <w:rStyle w:val="csa16174ba4"/>
              </w:rPr>
              <w:t>доуніверситетської</w:t>
            </w:r>
            <w:proofErr w:type="spellEnd"/>
            <w:r w:rsidRPr="00EA5F49">
              <w:rPr>
                <w:rStyle w:val="csa16174ba4"/>
              </w:rPr>
              <w:t xml:space="preserve"> підготовки, м. Ужгород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12.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4"/>
              </w:rPr>
              <w:t>к.м.н</w:t>
            </w:r>
            <w:proofErr w:type="spellEnd"/>
            <w:r w:rsidRPr="00EA5F49">
              <w:rPr>
                <w:rStyle w:val="csa16174ba4"/>
              </w:rPr>
              <w:t xml:space="preserve">. </w:t>
            </w:r>
            <w:proofErr w:type="spellStart"/>
            <w:r w:rsidRPr="00EA5F49">
              <w:rPr>
                <w:rStyle w:val="csa16174ba4"/>
              </w:rPr>
              <w:t>Вишнивецький</w:t>
            </w:r>
            <w:proofErr w:type="spellEnd"/>
            <w:r w:rsidRPr="00EA5F49">
              <w:rPr>
                <w:rStyle w:val="csa16174ba4"/>
              </w:rPr>
              <w:t xml:space="preserve"> І.І.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4"/>
              </w:rPr>
              <w:t>Комунальне підприємство «Лікарня №1» Житомирської міської ради, консультативно-лікувальне відділення «Науково-дослідницький центр», м. Житомир</w:t>
            </w:r>
          </w:p>
        </w:tc>
      </w:tr>
    </w:tbl>
    <w:p w:rsidR="00731F28" w:rsidRPr="00EA5F49" w:rsidRDefault="00731F28" w:rsidP="00EA5F49">
      <w:pPr>
        <w:rPr>
          <w:rFonts w:ascii="Arial" w:hAnsi="Arial" w:cs="Arial"/>
          <w:sz w:val="20"/>
          <w:szCs w:val="20"/>
        </w:rPr>
      </w:pPr>
    </w:p>
    <w:p w:rsidR="00C20670" w:rsidRPr="00EA5F49" w:rsidRDefault="00C20670" w:rsidP="00EA5F49">
      <w:pPr>
        <w:rPr>
          <w:rFonts w:ascii="Arial" w:hAnsi="Arial" w:cs="Arial"/>
          <w:sz w:val="20"/>
          <w:szCs w:val="20"/>
        </w:rPr>
      </w:pPr>
    </w:p>
    <w:p w:rsidR="00C20670" w:rsidRPr="00C910BE" w:rsidRDefault="00731F28" w:rsidP="00EA5F49">
      <w:pPr>
        <w:tabs>
          <w:tab w:val="left" w:pos="284"/>
          <w:tab w:val="left" w:pos="426"/>
          <w:tab w:val="left" w:pos="709"/>
        </w:tabs>
        <w:jc w:val="both"/>
        <w:rPr>
          <w:rStyle w:val="cs80d9435b5"/>
          <w:rFonts w:ascii="Arial" w:hAnsi="Arial" w:cs="Arial"/>
          <w:sz w:val="20"/>
        </w:rPr>
      </w:pPr>
      <w:r w:rsidRPr="00C910BE">
        <w:rPr>
          <w:rStyle w:val="cs80d9435b5"/>
          <w:rFonts w:ascii="Arial" w:hAnsi="Arial" w:cs="Arial"/>
          <w:b/>
          <w:sz w:val="20"/>
        </w:rPr>
        <w:t xml:space="preserve">5. </w:t>
      </w:r>
      <w:r w:rsidR="006805D3" w:rsidRPr="00EA5F49">
        <w:rPr>
          <w:rStyle w:val="csa16174ba5"/>
        </w:rPr>
        <w:t>«</w:t>
      </w:r>
      <w:proofErr w:type="spellStart"/>
      <w:r w:rsidR="006805D3" w:rsidRPr="00EA5F49">
        <w:rPr>
          <w:rStyle w:val="csa16174ba5"/>
        </w:rPr>
        <w:t>Багатоцентрове</w:t>
      </w:r>
      <w:proofErr w:type="spellEnd"/>
      <w:r w:rsidR="006805D3" w:rsidRPr="00EA5F49">
        <w:rPr>
          <w:rStyle w:val="csa16174ba5"/>
        </w:rPr>
        <w:t xml:space="preserve"> платформне дослідження ІІ фази з оцінки безпечності, ефективності, </w:t>
      </w:r>
      <w:proofErr w:type="spellStart"/>
      <w:r w:rsidR="006805D3" w:rsidRPr="00EA5F49">
        <w:rPr>
          <w:rStyle w:val="csa16174ba5"/>
        </w:rPr>
        <w:t>фармакокінетичних</w:t>
      </w:r>
      <w:proofErr w:type="spellEnd"/>
      <w:r w:rsidR="006805D3" w:rsidRPr="00EA5F49">
        <w:rPr>
          <w:rStyle w:val="csa16174ba5"/>
        </w:rPr>
        <w:t xml:space="preserve"> і </w:t>
      </w:r>
      <w:proofErr w:type="spellStart"/>
      <w:r w:rsidR="006805D3" w:rsidRPr="00EA5F49">
        <w:rPr>
          <w:rStyle w:val="csa16174ba5"/>
        </w:rPr>
        <w:t>фармакодинамічних</w:t>
      </w:r>
      <w:proofErr w:type="spellEnd"/>
      <w:r w:rsidR="006805D3" w:rsidRPr="00EA5F49">
        <w:rPr>
          <w:rStyle w:val="csa16174ba5"/>
        </w:rPr>
        <w:t xml:space="preserve"> параметрів при застосуванні різних видів терапії в учасників із хворобою Крона в активній формі чи виразковим колітом в активній формі (кодове позначення: </w:t>
      </w:r>
      <w:r w:rsidR="006805D3" w:rsidRPr="00EA5F49">
        <w:rPr>
          <w:rStyle w:val="csa16174ba5"/>
          <w:lang w:val="en-US"/>
        </w:rPr>
        <w:t>ASCEND</w:t>
      </w:r>
      <w:r w:rsidR="006805D3" w:rsidRPr="00EA5F49">
        <w:rPr>
          <w:rStyle w:val="csa16174ba5"/>
        </w:rPr>
        <w:t>-</w:t>
      </w:r>
      <w:r w:rsidR="006805D3" w:rsidRPr="00EA5F49">
        <w:rPr>
          <w:rStyle w:val="csa16174ba5"/>
          <w:lang w:val="en-US"/>
        </w:rPr>
        <w:t>IBD</w:t>
      </w:r>
      <w:r w:rsidR="006805D3" w:rsidRPr="00EA5F49">
        <w:rPr>
          <w:rStyle w:val="csa16174ba5"/>
        </w:rPr>
        <w:t xml:space="preserve">)», код дослідження </w:t>
      </w:r>
      <w:r w:rsidR="006805D3" w:rsidRPr="00EA5F49">
        <w:rPr>
          <w:rStyle w:val="cs5e98e9305"/>
          <w:lang w:val="en-US"/>
        </w:rPr>
        <w:t>MT</w:t>
      </w:r>
      <w:r w:rsidR="006805D3" w:rsidRPr="00EA5F49">
        <w:rPr>
          <w:rStyle w:val="cs5e98e9305"/>
        </w:rPr>
        <w:t>-100-201</w:t>
      </w:r>
      <w:r w:rsidR="006805D3" w:rsidRPr="00EA5F49">
        <w:rPr>
          <w:rStyle w:val="csa16174ba5"/>
        </w:rPr>
        <w:t xml:space="preserve">, Основний протокол клінічного випробування </w:t>
      </w:r>
      <w:r w:rsidR="006805D3" w:rsidRPr="00EA5F49">
        <w:rPr>
          <w:rStyle w:val="csa16174ba5"/>
          <w:lang w:val="en-US"/>
        </w:rPr>
        <w:t>MT</w:t>
      </w:r>
      <w:r w:rsidR="006805D3" w:rsidRPr="00EA5F49">
        <w:rPr>
          <w:rStyle w:val="csa16174ba5"/>
        </w:rPr>
        <w:t xml:space="preserve">-100-201, остаточна редакція 2.0 від 12 червня 2025 р.; Додаток щодо певного виду досліджуваної терапії </w:t>
      </w:r>
      <w:r w:rsidR="00EA5F49" w:rsidRPr="00C910BE">
        <w:rPr>
          <w:rStyle w:val="csa16174ba5"/>
        </w:rPr>
        <w:t xml:space="preserve">             </w:t>
      </w:r>
      <w:r w:rsidR="006805D3" w:rsidRPr="00EA5F49">
        <w:rPr>
          <w:rStyle w:val="csa16174ba5"/>
          <w:lang w:val="en-US"/>
        </w:rPr>
        <w:t>MT</w:t>
      </w:r>
      <w:r w:rsidR="006805D3" w:rsidRPr="00EA5F49">
        <w:rPr>
          <w:rStyle w:val="csa16174ba5"/>
        </w:rPr>
        <w:t>-100-201-</w:t>
      </w:r>
      <w:r w:rsidR="006805D3" w:rsidRPr="00EA5F49">
        <w:rPr>
          <w:rStyle w:val="csa16174ba5"/>
          <w:lang w:val="en-US"/>
        </w:rPr>
        <w:t>ISA</w:t>
      </w:r>
      <w:r w:rsidR="006805D3" w:rsidRPr="00EA5F49">
        <w:rPr>
          <w:rStyle w:val="csa16174ba5"/>
        </w:rPr>
        <w:t>-</w:t>
      </w:r>
      <w:r w:rsidR="006805D3" w:rsidRPr="00EA5F49">
        <w:rPr>
          <w:rStyle w:val="csa16174ba5"/>
          <w:lang w:val="en-US"/>
        </w:rPr>
        <w:t>MT</w:t>
      </w:r>
      <w:r w:rsidR="006805D3" w:rsidRPr="00EA5F49">
        <w:rPr>
          <w:rStyle w:val="csa16174ba5"/>
        </w:rPr>
        <w:t>-501-</w:t>
      </w:r>
      <w:r w:rsidR="006805D3" w:rsidRPr="00EA5F49">
        <w:rPr>
          <w:rStyle w:val="csa16174ba5"/>
          <w:lang w:val="en-US"/>
        </w:rPr>
        <w:t>PROBECD</w:t>
      </w:r>
      <w:r w:rsidR="006805D3" w:rsidRPr="00EA5F49">
        <w:rPr>
          <w:rStyle w:val="csa16174ba5"/>
        </w:rPr>
        <w:t xml:space="preserve">, остаточна редакція 2.0 від 12 червня 2025 р.; Додаток щодо певного виду досліджуваної терапії </w:t>
      </w:r>
      <w:r w:rsidR="006805D3" w:rsidRPr="00EA5F49">
        <w:rPr>
          <w:rStyle w:val="csa16174ba5"/>
          <w:lang w:val="en-US"/>
        </w:rPr>
        <w:t>MT</w:t>
      </w:r>
      <w:r w:rsidR="006805D3" w:rsidRPr="00EA5F49">
        <w:rPr>
          <w:rStyle w:val="csa16174ba5"/>
        </w:rPr>
        <w:t>-100-201-</w:t>
      </w:r>
      <w:r w:rsidR="006805D3" w:rsidRPr="00EA5F49">
        <w:rPr>
          <w:rStyle w:val="csa16174ba5"/>
          <w:lang w:val="en-US"/>
        </w:rPr>
        <w:t>ISA</w:t>
      </w:r>
      <w:r w:rsidR="006805D3" w:rsidRPr="00EA5F49">
        <w:rPr>
          <w:rStyle w:val="csa16174ba5"/>
        </w:rPr>
        <w:t>-</w:t>
      </w:r>
      <w:r w:rsidR="006805D3" w:rsidRPr="00EA5F49">
        <w:rPr>
          <w:rStyle w:val="csa16174ba5"/>
          <w:lang w:val="en-US"/>
        </w:rPr>
        <w:t>MT</w:t>
      </w:r>
      <w:r w:rsidR="006805D3" w:rsidRPr="00EA5F49">
        <w:rPr>
          <w:rStyle w:val="csa16174ba5"/>
        </w:rPr>
        <w:t>-501-</w:t>
      </w:r>
      <w:r w:rsidR="006805D3" w:rsidRPr="00EA5F49">
        <w:rPr>
          <w:rStyle w:val="csa16174ba5"/>
          <w:lang w:val="en-US"/>
        </w:rPr>
        <w:t>PROBEUC</w:t>
      </w:r>
      <w:r w:rsidR="006805D3" w:rsidRPr="00EA5F49">
        <w:rPr>
          <w:rStyle w:val="csa16174ba5"/>
        </w:rPr>
        <w:t xml:space="preserve">, остаточна редакція 2.0 від </w:t>
      </w:r>
      <w:r w:rsidR="00EA5F49" w:rsidRPr="00C910BE">
        <w:rPr>
          <w:rStyle w:val="csa16174ba5"/>
        </w:rPr>
        <w:t xml:space="preserve">        </w:t>
      </w:r>
      <w:r w:rsidR="006805D3" w:rsidRPr="00EA5F49">
        <w:rPr>
          <w:rStyle w:val="csa16174ba5"/>
        </w:rPr>
        <w:t>12 червня 2025 р., спонсор - «</w:t>
      </w:r>
      <w:proofErr w:type="spellStart"/>
      <w:r w:rsidR="006805D3" w:rsidRPr="00EA5F49">
        <w:rPr>
          <w:rStyle w:val="csa16174ba5"/>
        </w:rPr>
        <w:t>Мірадор</w:t>
      </w:r>
      <w:proofErr w:type="spellEnd"/>
      <w:r w:rsidR="006805D3" w:rsidRPr="00EA5F49">
        <w:rPr>
          <w:rStyle w:val="csa16174ba5"/>
        </w:rPr>
        <w:t xml:space="preserve"> </w:t>
      </w:r>
      <w:proofErr w:type="spellStart"/>
      <w:r w:rsidR="006805D3" w:rsidRPr="00EA5F49">
        <w:rPr>
          <w:rStyle w:val="csa16174ba5"/>
        </w:rPr>
        <w:t>Терап’ютікс</w:t>
      </w:r>
      <w:proofErr w:type="spellEnd"/>
      <w:r w:rsidR="006805D3" w:rsidRPr="00EA5F49">
        <w:rPr>
          <w:rStyle w:val="csa16174ba5"/>
        </w:rPr>
        <w:t xml:space="preserve">, Інк.» </w:t>
      </w:r>
      <w:r w:rsidR="006805D3" w:rsidRPr="00C910BE">
        <w:rPr>
          <w:rStyle w:val="csa16174ba5"/>
        </w:rPr>
        <w:t>[</w:t>
      </w:r>
      <w:proofErr w:type="spellStart"/>
      <w:r w:rsidR="006805D3" w:rsidRPr="00EA5F49">
        <w:rPr>
          <w:rStyle w:val="csa16174ba5"/>
          <w:lang w:val="en-US"/>
        </w:rPr>
        <w:t>Mirador</w:t>
      </w:r>
      <w:proofErr w:type="spellEnd"/>
      <w:r w:rsidR="006805D3" w:rsidRPr="00C910BE">
        <w:rPr>
          <w:rStyle w:val="csa16174ba5"/>
        </w:rPr>
        <w:t xml:space="preserve"> </w:t>
      </w:r>
      <w:r w:rsidR="006805D3" w:rsidRPr="00EA5F49">
        <w:rPr>
          <w:rStyle w:val="csa16174ba5"/>
          <w:lang w:val="en-US"/>
        </w:rPr>
        <w:t>Therapeutics</w:t>
      </w:r>
      <w:r w:rsidR="006805D3" w:rsidRPr="00C910BE">
        <w:rPr>
          <w:rStyle w:val="csa16174ba5"/>
        </w:rPr>
        <w:t xml:space="preserve">, </w:t>
      </w:r>
      <w:proofErr w:type="spellStart"/>
      <w:r w:rsidR="006805D3" w:rsidRPr="00EA5F49">
        <w:rPr>
          <w:rStyle w:val="csa16174ba5"/>
          <w:lang w:val="en-US"/>
        </w:rPr>
        <w:t>Inc</w:t>
      </w:r>
      <w:proofErr w:type="spellEnd"/>
      <w:r w:rsidR="006805D3" w:rsidRPr="00C910BE">
        <w:rPr>
          <w:rStyle w:val="csa16174ba5"/>
        </w:rPr>
        <w:t>.], США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</w:rPr>
      </w:pPr>
      <w:r w:rsidRPr="00C910BE">
        <w:rPr>
          <w:rStyle w:val="csa16174ba5"/>
        </w:rPr>
        <w:t>Фаза - Платформне дослідження ІІ фази</w:t>
      </w:r>
    </w:p>
    <w:p w:rsidR="00C20670" w:rsidRPr="00C910BE" w:rsidRDefault="006805D3" w:rsidP="00EA5F49">
      <w:pPr>
        <w:pStyle w:val="cs80d9435b"/>
        <w:rPr>
          <w:rFonts w:ascii="Arial" w:hAnsi="Arial" w:cs="Arial"/>
          <w:sz w:val="20"/>
          <w:szCs w:val="20"/>
        </w:rPr>
      </w:pPr>
      <w:r w:rsidRPr="00C910BE">
        <w:rPr>
          <w:rStyle w:val="csa16174ba5"/>
        </w:rPr>
        <w:t>Заявник - ТОВАРИСТВО З ОБМЕЖЕНОЮ ВІДПОВІДАЛЬНІСТЮ «ПІ ЕС АЙ-УКРАЇНА»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7222"/>
        <w:gridCol w:w="1696"/>
      </w:tblGrid>
      <w:tr w:rsidR="00C20670" w:rsidRPr="00EA5F49" w:rsidTr="007D6279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№ п/п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П.І.Б. відповідального дослідника</w:t>
            </w:r>
          </w:p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Назва місця проведення клінічного випробування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Примітки</w:t>
            </w: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1.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лікар Марчук Ю.В.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Комунальне підприємство «Волинська обласна клінічна лікарня» Волинської обласної ради, хірургічне відділення ендокринної та абдомінальної патології з проктологічними ліжками, м. Луцьк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2.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 xml:space="preserve">лікар </w:t>
            </w:r>
            <w:proofErr w:type="spellStart"/>
            <w:r w:rsidRPr="00EA5F49">
              <w:rPr>
                <w:rStyle w:val="csa16174ba5"/>
              </w:rPr>
              <w:t>Скибало</w:t>
            </w:r>
            <w:proofErr w:type="spellEnd"/>
            <w:r w:rsidRPr="00EA5F49">
              <w:rPr>
                <w:rStyle w:val="csa16174ba5"/>
              </w:rPr>
              <w:t xml:space="preserve"> С.А.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 xml:space="preserve">Товариство з обмеженою відповідальністю «Міжнародний інститут клінічних досліджень», відділ гастроентерології та </w:t>
            </w:r>
            <w:proofErr w:type="spellStart"/>
            <w:r w:rsidRPr="00EA5F49">
              <w:rPr>
                <w:rStyle w:val="csa16174ba5"/>
              </w:rPr>
              <w:t>гепатології</w:t>
            </w:r>
            <w:proofErr w:type="spellEnd"/>
            <w:r w:rsidRPr="00EA5F49">
              <w:rPr>
                <w:rStyle w:val="csa16174ba5"/>
              </w:rPr>
              <w:t xml:space="preserve"> стаціонарного відділення Медичного центру «</w:t>
            </w:r>
            <w:proofErr w:type="spellStart"/>
            <w:r w:rsidRPr="00EA5F49">
              <w:rPr>
                <w:rStyle w:val="csa16174ba5"/>
              </w:rPr>
              <w:t>Ок!Клінік</w:t>
            </w:r>
            <w:proofErr w:type="spellEnd"/>
            <w:r w:rsidRPr="00EA5F49">
              <w:rPr>
                <w:rStyle w:val="csa16174ba5"/>
              </w:rPr>
              <w:t>+», м. Київ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3.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лікар Донець Д.Г.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lastRenderedPageBreak/>
              <w:t>Товариство з обмеженою відповідальністю «</w:t>
            </w:r>
            <w:proofErr w:type="spellStart"/>
            <w:r w:rsidRPr="00EA5F49">
              <w:rPr>
                <w:rStyle w:val="csa16174ba5"/>
              </w:rPr>
              <w:t>Медбуд-Клінік</w:t>
            </w:r>
            <w:proofErr w:type="spellEnd"/>
            <w:r w:rsidRPr="00EA5F49">
              <w:rPr>
                <w:rStyle w:val="csa16174ba5"/>
              </w:rPr>
              <w:t>», спеціалізоване гастроентерологічне відділення лікувально-профілактичного підрозділу Медичного центру, м. Київ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4.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5"/>
              </w:rPr>
              <w:t>к.м.н</w:t>
            </w:r>
            <w:proofErr w:type="spellEnd"/>
            <w:r w:rsidRPr="00EA5F49">
              <w:rPr>
                <w:rStyle w:val="csa16174ba5"/>
              </w:rPr>
              <w:t xml:space="preserve">. </w:t>
            </w:r>
            <w:proofErr w:type="spellStart"/>
            <w:r w:rsidRPr="00EA5F49">
              <w:rPr>
                <w:rStyle w:val="csa16174ba5"/>
              </w:rPr>
              <w:t>Петрина</w:t>
            </w:r>
            <w:proofErr w:type="spellEnd"/>
            <w:r w:rsidRPr="00EA5F49">
              <w:rPr>
                <w:rStyle w:val="csa16174ba5"/>
              </w:rPr>
              <w:t xml:space="preserve"> В.О.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Комунальне некомерційне підприємство «Обласна клінічна лікарня Івано-Франківської обласної ради», гастроентерологічне відділення, м. Івано-Франківськ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5.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5"/>
              </w:rPr>
              <w:t>к.м.н</w:t>
            </w:r>
            <w:proofErr w:type="spellEnd"/>
            <w:r w:rsidRPr="00EA5F49">
              <w:rPr>
                <w:rStyle w:val="csa16174ba5"/>
              </w:rPr>
              <w:t>. Герасименко О.М.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EA5F49">
              <w:rPr>
                <w:rStyle w:val="csa16174ba5"/>
              </w:rPr>
              <w:t>Медікал</w:t>
            </w:r>
            <w:proofErr w:type="spellEnd"/>
            <w:r w:rsidRPr="00EA5F49">
              <w:rPr>
                <w:rStyle w:val="csa16174ba5"/>
              </w:rPr>
              <w:t>», стаціонарне відділення з гастроентерологічними палатами Медичного центру, м. Київ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6.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 xml:space="preserve">зав. від. </w:t>
            </w:r>
            <w:proofErr w:type="spellStart"/>
            <w:r w:rsidRPr="00EA5F49">
              <w:rPr>
                <w:rStyle w:val="csa16174ba5"/>
              </w:rPr>
              <w:t>Білоткач</w:t>
            </w:r>
            <w:proofErr w:type="spellEnd"/>
            <w:r w:rsidRPr="00EA5F49">
              <w:rPr>
                <w:rStyle w:val="csa16174ba5"/>
              </w:rPr>
              <w:t xml:space="preserve"> О.У.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 xml:space="preserve">Товариство з обмеженою відповідальністю «Едельвейс </w:t>
            </w:r>
            <w:proofErr w:type="spellStart"/>
            <w:r w:rsidRPr="00EA5F49">
              <w:rPr>
                <w:rStyle w:val="csa16174ba5"/>
              </w:rPr>
              <w:t>Медікс</w:t>
            </w:r>
            <w:proofErr w:type="spellEnd"/>
            <w:r w:rsidRPr="00EA5F49">
              <w:rPr>
                <w:rStyle w:val="csa16174ba5"/>
              </w:rPr>
              <w:t>», спеціалізоване гастроентерологічне відділення Медичного центру, м. Київ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7.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зав.</w:t>
            </w:r>
            <w:r w:rsidR="00A601AA" w:rsidRPr="00EA5F49">
              <w:rPr>
                <w:rStyle w:val="csa16174ba5"/>
              </w:rPr>
              <w:t xml:space="preserve"> </w:t>
            </w:r>
            <w:r w:rsidRPr="00EA5F49">
              <w:rPr>
                <w:rStyle w:val="csa16174ba5"/>
              </w:rPr>
              <w:t>від. Зборівський Я.М.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Комунальне некомерційне підприємство Львівської обласної ради «Львівська обласна клінічна лікарня», хірургічне відділення №1, м. Львів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8.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5"/>
              </w:rPr>
              <w:t>д.м.н</w:t>
            </w:r>
            <w:proofErr w:type="spellEnd"/>
            <w:r w:rsidRPr="00EA5F49">
              <w:rPr>
                <w:rStyle w:val="csa16174ba5"/>
              </w:rPr>
              <w:t>., проф. Шевчук С.В.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Університетська лікарня Вінницького національного медичного університету ім. М.І. Пирогова,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C20670" w:rsidP="00EA5F49">
            <w:pPr>
              <w:pStyle w:val="cs95e872d0"/>
              <w:rPr>
                <w:rFonts w:ascii="Arial" w:hAnsi="Arial" w:cs="Arial"/>
                <w:sz w:val="20"/>
              </w:rPr>
            </w:pPr>
          </w:p>
        </w:tc>
      </w:tr>
      <w:tr w:rsidR="00C20670" w:rsidRPr="00EA5F49" w:rsidTr="007D6279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9.</w:t>
            </w:r>
          </w:p>
        </w:tc>
        <w:tc>
          <w:tcPr>
            <w:tcW w:w="722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5"/>
              </w:rPr>
              <w:t>д.м.н</w:t>
            </w:r>
            <w:proofErr w:type="spellEnd"/>
            <w:r w:rsidRPr="00EA5F49">
              <w:rPr>
                <w:rStyle w:val="csa16174ba5"/>
              </w:rPr>
              <w:t xml:space="preserve">., проф. </w:t>
            </w:r>
            <w:proofErr w:type="spellStart"/>
            <w:r w:rsidRPr="00EA5F49">
              <w:rPr>
                <w:rStyle w:val="csa16174ba5"/>
              </w:rPr>
              <w:t>Станіславчук</w:t>
            </w:r>
            <w:proofErr w:type="spellEnd"/>
            <w:r w:rsidRPr="00EA5F49">
              <w:rPr>
                <w:rStyle w:val="csa16174ba5"/>
              </w:rPr>
              <w:t xml:space="preserve"> М.А.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>Комунальне некомерційне підприємство «Вінницька обласна клінічна лікарня ім. М.І. Пирогова Вінницької обласної Ради», Обласний спеціалізований клінічний гастроентерологічний центр, Вінницький національний медичний університет ім. М.І. Пирогова, кафедра внутрішньої медицини №1, м. Вінниця</w:t>
            </w:r>
          </w:p>
        </w:tc>
        <w:tc>
          <w:tcPr>
            <w:tcW w:w="16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jc w:val="both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5"/>
              </w:rPr>
              <w:t xml:space="preserve">МПВ знято </w:t>
            </w:r>
            <w:r w:rsidR="00A601AA" w:rsidRPr="00EA5F49">
              <w:rPr>
                <w:rStyle w:val="csa16174ba5"/>
              </w:rPr>
              <w:t>з розгляду за рішенням спонсора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C20670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731F28" w:rsidP="00EA5F49">
      <w:pPr>
        <w:tabs>
          <w:tab w:val="left" w:pos="284"/>
          <w:tab w:val="left" w:pos="426"/>
          <w:tab w:val="left" w:pos="709"/>
        </w:tabs>
        <w:jc w:val="both"/>
        <w:rPr>
          <w:rStyle w:val="cs80d9435b6"/>
          <w:rFonts w:ascii="Arial" w:hAnsi="Arial" w:cs="Arial"/>
          <w:sz w:val="20"/>
        </w:rPr>
      </w:pPr>
      <w:r w:rsidRPr="00EA5F49">
        <w:rPr>
          <w:rStyle w:val="cs80d9435b6"/>
          <w:rFonts w:ascii="Arial" w:hAnsi="Arial" w:cs="Arial"/>
          <w:b/>
          <w:sz w:val="20"/>
        </w:rPr>
        <w:t xml:space="preserve">6. </w:t>
      </w:r>
      <w:r w:rsidR="006805D3" w:rsidRPr="00EA5F49">
        <w:rPr>
          <w:rStyle w:val="csa16174ba6"/>
        </w:rPr>
        <w:t>«</w:t>
      </w:r>
      <w:proofErr w:type="spellStart"/>
      <w:r w:rsidR="006805D3" w:rsidRPr="00EA5F49">
        <w:rPr>
          <w:rStyle w:val="csa16174ba6"/>
        </w:rPr>
        <w:t>Рандомізоване</w:t>
      </w:r>
      <w:proofErr w:type="spellEnd"/>
      <w:r w:rsidR="006805D3" w:rsidRPr="00EA5F49">
        <w:rPr>
          <w:rStyle w:val="csa16174ba6"/>
        </w:rPr>
        <w:t xml:space="preserve">, </w:t>
      </w:r>
      <w:proofErr w:type="spellStart"/>
      <w:r w:rsidR="006805D3" w:rsidRPr="00EA5F49">
        <w:rPr>
          <w:rStyle w:val="csa16174ba6"/>
        </w:rPr>
        <w:t>багатоцентрове</w:t>
      </w:r>
      <w:proofErr w:type="spellEnd"/>
      <w:r w:rsidR="006805D3" w:rsidRPr="00EA5F49">
        <w:rPr>
          <w:rStyle w:val="csa16174ba6"/>
        </w:rPr>
        <w:t xml:space="preserve">, міжнародне, подвійне сліпе комплексне дослідження для порівняння фармакокінетики, ефективності, безпечності та </w:t>
      </w:r>
      <w:proofErr w:type="spellStart"/>
      <w:r w:rsidR="006805D3" w:rsidRPr="00EA5F49">
        <w:rPr>
          <w:rStyle w:val="csa16174ba6"/>
        </w:rPr>
        <w:t>імуногенності</w:t>
      </w:r>
      <w:proofErr w:type="spellEnd"/>
      <w:r w:rsidR="006805D3" w:rsidRPr="00EA5F49">
        <w:rPr>
          <w:rStyle w:val="csa16174ba6"/>
        </w:rPr>
        <w:t xml:space="preserve"> препарату </w:t>
      </w:r>
      <w:r w:rsidR="006805D3" w:rsidRPr="00EA5F49">
        <w:rPr>
          <w:rStyle w:val="cs5e98e9306"/>
          <w:lang w:val="en-US"/>
        </w:rPr>
        <w:t>MB</w:t>
      </w:r>
      <w:r w:rsidR="006805D3" w:rsidRPr="00EA5F49">
        <w:rPr>
          <w:rStyle w:val="cs5e98e9306"/>
        </w:rPr>
        <w:t xml:space="preserve">11 </w:t>
      </w:r>
      <w:r w:rsidR="006805D3" w:rsidRPr="00EA5F49">
        <w:rPr>
          <w:rStyle w:val="csa16174ba6"/>
        </w:rPr>
        <w:t>(</w:t>
      </w:r>
      <w:r w:rsidR="006805D3" w:rsidRPr="00EA5F49">
        <w:rPr>
          <w:rStyle w:val="cs5e98e9306"/>
        </w:rPr>
        <w:t xml:space="preserve">запропонований </w:t>
      </w:r>
      <w:proofErr w:type="spellStart"/>
      <w:r w:rsidR="006805D3" w:rsidRPr="00EA5F49">
        <w:rPr>
          <w:rStyle w:val="cs5e98e9306"/>
        </w:rPr>
        <w:t>біосиміляр</w:t>
      </w:r>
      <w:proofErr w:type="spellEnd"/>
      <w:r w:rsidR="006805D3" w:rsidRPr="00EA5F49">
        <w:rPr>
          <w:rStyle w:val="cs5e98e9306"/>
        </w:rPr>
        <w:t xml:space="preserve"> </w:t>
      </w:r>
      <w:proofErr w:type="spellStart"/>
      <w:r w:rsidR="006805D3" w:rsidRPr="00EA5F49">
        <w:rPr>
          <w:rStyle w:val="cs5e98e9306"/>
        </w:rPr>
        <w:t>ніволумабу</w:t>
      </w:r>
      <w:proofErr w:type="spellEnd"/>
      <w:r w:rsidR="006805D3" w:rsidRPr="00EA5F49">
        <w:rPr>
          <w:rStyle w:val="csa16174ba6"/>
        </w:rPr>
        <w:t xml:space="preserve">) в порівнянні із зареєстрованим у ЄС та США лікарським засобом </w:t>
      </w:r>
      <w:proofErr w:type="spellStart"/>
      <w:r w:rsidR="006805D3" w:rsidRPr="00EA5F49">
        <w:rPr>
          <w:rStyle w:val="csa16174ba6"/>
        </w:rPr>
        <w:t>Опдіво</w:t>
      </w:r>
      <w:proofErr w:type="spellEnd"/>
      <w:r w:rsidR="006805D3" w:rsidRPr="00EA5F49">
        <w:rPr>
          <w:rStyle w:val="csa16174ba6"/>
        </w:rPr>
        <w:t xml:space="preserve"> (</w:t>
      </w:r>
      <w:proofErr w:type="spellStart"/>
      <w:r w:rsidR="006805D3" w:rsidRPr="00EA5F49">
        <w:rPr>
          <w:rStyle w:val="csa16174ba6"/>
          <w:lang w:val="en-US"/>
        </w:rPr>
        <w:t>Opdivo</w:t>
      </w:r>
      <w:proofErr w:type="spellEnd"/>
      <w:r w:rsidR="006805D3" w:rsidRPr="00EA5F49">
        <w:rPr>
          <w:rStyle w:val="csa16174ba6"/>
        </w:rPr>
        <w:t xml:space="preserve">®) в пацієнтів з раніше </w:t>
      </w:r>
      <w:proofErr w:type="spellStart"/>
      <w:r w:rsidR="006805D3" w:rsidRPr="00EA5F49">
        <w:rPr>
          <w:rStyle w:val="csa16174ba6"/>
        </w:rPr>
        <w:t>нелікованою</w:t>
      </w:r>
      <w:proofErr w:type="spellEnd"/>
      <w:r w:rsidR="006805D3" w:rsidRPr="00EA5F49">
        <w:rPr>
          <w:rStyle w:val="csa16174ba6"/>
        </w:rPr>
        <w:t xml:space="preserve"> прогресуючою (</w:t>
      </w:r>
      <w:proofErr w:type="spellStart"/>
      <w:r w:rsidR="006805D3" w:rsidRPr="00EA5F49">
        <w:rPr>
          <w:rStyle w:val="csa16174ba6"/>
        </w:rPr>
        <w:t>нерезектабельною</w:t>
      </w:r>
      <w:proofErr w:type="spellEnd"/>
      <w:r w:rsidR="006805D3" w:rsidRPr="00EA5F49">
        <w:rPr>
          <w:rStyle w:val="csa16174ba6"/>
        </w:rPr>
        <w:t xml:space="preserve"> або метастатичною) меланомою (дослідження </w:t>
      </w:r>
      <w:r w:rsidR="006805D3" w:rsidRPr="00EA5F49">
        <w:rPr>
          <w:rStyle w:val="csa16174ba6"/>
          <w:lang w:val="en-US"/>
        </w:rPr>
        <w:t>LEON</w:t>
      </w:r>
      <w:r w:rsidR="006805D3" w:rsidRPr="00EA5F49">
        <w:rPr>
          <w:rStyle w:val="csa16174ba6"/>
        </w:rPr>
        <w:t xml:space="preserve">)», код дослідження </w:t>
      </w:r>
      <w:r w:rsidR="006805D3" w:rsidRPr="00EA5F49">
        <w:rPr>
          <w:rStyle w:val="cs5e98e9306"/>
          <w:lang w:val="en-US"/>
        </w:rPr>
        <w:t>MB</w:t>
      </w:r>
      <w:r w:rsidR="006805D3" w:rsidRPr="00EA5F49">
        <w:rPr>
          <w:rStyle w:val="cs5e98e9306"/>
        </w:rPr>
        <w:t>11-</w:t>
      </w:r>
      <w:r w:rsidR="006805D3" w:rsidRPr="00EA5F49">
        <w:rPr>
          <w:rStyle w:val="cs5e98e9306"/>
          <w:lang w:val="en-US"/>
        </w:rPr>
        <w:t>C</w:t>
      </w:r>
      <w:r w:rsidR="006805D3" w:rsidRPr="00EA5F49">
        <w:rPr>
          <w:rStyle w:val="cs5e98e9306"/>
        </w:rPr>
        <w:t>-01-25</w:t>
      </w:r>
      <w:r w:rsidR="006805D3" w:rsidRPr="00EA5F49">
        <w:rPr>
          <w:rStyle w:val="csa16174ba6"/>
        </w:rPr>
        <w:t xml:space="preserve">, версія 1.1 (поправка 1) від 04 червня 2025 р., спонсор - </w:t>
      </w:r>
      <w:proofErr w:type="spellStart"/>
      <w:r w:rsidR="006805D3" w:rsidRPr="00EA5F49">
        <w:rPr>
          <w:rStyle w:val="csa16174ba6"/>
        </w:rPr>
        <w:t>мАбксайєнс</w:t>
      </w:r>
      <w:proofErr w:type="spellEnd"/>
      <w:r w:rsidR="006805D3" w:rsidRPr="00EA5F49">
        <w:rPr>
          <w:rStyle w:val="csa16174ba6"/>
        </w:rPr>
        <w:t xml:space="preserve"> </w:t>
      </w:r>
      <w:proofErr w:type="spellStart"/>
      <w:r w:rsidR="006805D3" w:rsidRPr="00EA5F49">
        <w:rPr>
          <w:rStyle w:val="csa16174ba6"/>
        </w:rPr>
        <w:t>Ресерч</w:t>
      </w:r>
      <w:proofErr w:type="spellEnd"/>
      <w:r w:rsidR="006805D3" w:rsidRPr="00EA5F49">
        <w:rPr>
          <w:rStyle w:val="csa16174ba6"/>
        </w:rPr>
        <w:t xml:space="preserve"> С.Л., Іспанія (</w:t>
      </w:r>
      <w:proofErr w:type="spellStart"/>
      <w:r w:rsidR="006805D3" w:rsidRPr="00EA5F49">
        <w:rPr>
          <w:rStyle w:val="csa16174ba6"/>
          <w:lang w:val="en-US"/>
        </w:rPr>
        <w:t>mAbxience</w:t>
      </w:r>
      <w:proofErr w:type="spellEnd"/>
      <w:r w:rsidR="006805D3" w:rsidRPr="00EA5F49">
        <w:rPr>
          <w:rStyle w:val="csa16174ba6"/>
        </w:rPr>
        <w:t xml:space="preserve"> </w:t>
      </w:r>
      <w:r w:rsidR="006805D3" w:rsidRPr="00EA5F49">
        <w:rPr>
          <w:rStyle w:val="csa16174ba6"/>
          <w:lang w:val="en-US"/>
        </w:rPr>
        <w:t>Research</w:t>
      </w:r>
      <w:r w:rsidR="006805D3" w:rsidRPr="00EA5F49">
        <w:rPr>
          <w:rStyle w:val="csa16174ba6"/>
        </w:rPr>
        <w:t xml:space="preserve"> </w:t>
      </w:r>
      <w:r w:rsidR="006805D3" w:rsidRPr="00EA5F49">
        <w:rPr>
          <w:rStyle w:val="csa16174ba6"/>
          <w:lang w:val="en-US"/>
        </w:rPr>
        <w:t>S</w:t>
      </w:r>
      <w:r w:rsidR="006805D3" w:rsidRPr="00EA5F49">
        <w:rPr>
          <w:rStyle w:val="csa16174ba6"/>
        </w:rPr>
        <w:t>.</w:t>
      </w:r>
      <w:r w:rsidR="006805D3" w:rsidRPr="00EA5F49">
        <w:rPr>
          <w:rStyle w:val="csa16174ba6"/>
          <w:lang w:val="en-US"/>
        </w:rPr>
        <w:t>L</w:t>
      </w:r>
      <w:r w:rsidR="006805D3" w:rsidRPr="00EA5F49">
        <w:rPr>
          <w:rStyle w:val="csa16174ba6"/>
        </w:rPr>
        <w:t xml:space="preserve">., </w:t>
      </w:r>
      <w:r w:rsidR="006805D3" w:rsidRPr="00EA5F49">
        <w:rPr>
          <w:rStyle w:val="csa16174ba6"/>
          <w:lang w:val="en-US"/>
        </w:rPr>
        <w:t>Spain</w:t>
      </w:r>
      <w:r w:rsidR="006805D3" w:rsidRPr="00EA5F49">
        <w:rPr>
          <w:rStyle w:val="csa16174ba6"/>
        </w:rPr>
        <w:t>)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</w:rPr>
      </w:pPr>
      <w:r w:rsidRPr="00EA5F49">
        <w:rPr>
          <w:rStyle w:val="csa16174ba6"/>
        </w:rPr>
        <w:t>Фаза - ІІІ</w:t>
      </w:r>
    </w:p>
    <w:p w:rsidR="00C20670" w:rsidRPr="00EA5F49" w:rsidRDefault="006805D3" w:rsidP="00EA5F49">
      <w:pPr>
        <w:pStyle w:val="cs80d9435b"/>
        <w:rPr>
          <w:rFonts w:ascii="Arial" w:hAnsi="Arial" w:cs="Arial"/>
          <w:sz w:val="20"/>
          <w:szCs w:val="20"/>
        </w:rPr>
      </w:pPr>
      <w:r w:rsidRPr="00EA5F49">
        <w:rPr>
          <w:rStyle w:val="csa16174ba6"/>
        </w:rPr>
        <w:t>Заявник - ТОВАРИСТВО З ОБМЕЖЕНОЮ ВІДПОВІДАЛЬНІСТЮ «</w:t>
      </w:r>
      <w:proofErr w:type="spellStart"/>
      <w:r w:rsidRPr="00EA5F49">
        <w:rPr>
          <w:rStyle w:val="csa16174ba6"/>
        </w:rPr>
        <w:t>ПіПіДі</w:t>
      </w:r>
      <w:proofErr w:type="spellEnd"/>
      <w:r w:rsidRPr="00EA5F49">
        <w:rPr>
          <w:rStyle w:val="csa16174ba6"/>
        </w:rPr>
        <w:t xml:space="preserve"> ЮКРЕЙН», Україна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8918"/>
      </w:tblGrid>
      <w:tr w:rsidR="00C20670" w:rsidRPr="00EA5F49" w:rsidTr="00A601AA"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№ п/п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П.І.Б. відповідального дослідника</w:t>
            </w:r>
          </w:p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Назва місця проведення клінічного випробування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1.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лікар </w:t>
            </w:r>
            <w:proofErr w:type="spellStart"/>
            <w:r w:rsidRPr="00EA5F49">
              <w:rPr>
                <w:rStyle w:val="csa16174ba6"/>
              </w:rPr>
              <w:t>Бєлікова</w:t>
            </w:r>
            <w:proofErr w:type="spellEnd"/>
            <w:r w:rsidRPr="00EA5F49">
              <w:rPr>
                <w:rStyle w:val="csa16174ba6"/>
              </w:rPr>
              <w:t xml:space="preserve"> А.М.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Товариство з обмеженою відповідальністю «</w:t>
            </w:r>
            <w:proofErr w:type="spellStart"/>
            <w:r w:rsidRPr="00EA5F49">
              <w:rPr>
                <w:rStyle w:val="csa16174ba6"/>
              </w:rPr>
              <w:t>Капитал</w:t>
            </w:r>
            <w:proofErr w:type="spellEnd"/>
            <w:r w:rsidRPr="00EA5F49">
              <w:rPr>
                <w:rStyle w:val="csa16174ba6"/>
              </w:rPr>
              <w:t xml:space="preserve">», </w:t>
            </w:r>
            <w:proofErr w:type="spellStart"/>
            <w:r w:rsidRPr="00EA5F49">
              <w:rPr>
                <w:rStyle w:val="csa16174ba6"/>
              </w:rPr>
              <w:t>cтаціонар</w:t>
            </w:r>
            <w:proofErr w:type="spellEnd"/>
            <w:r w:rsidRPr="00EA5F49">
              <w:rPr>
                <w:rStyle w:val="csa16174ba6"/>
              </w:rPr>
              <w:t xml:space="preserve"> для дорослих Медичного центру «Універсальна клініка «Оберіг»,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2.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6"/>
              </w:rPr>
              <w:t>д.м.н</w:t>
            </w:r>
            <w:proofErr w:type="spellEnd"/>
            <w:r w:rsidRPr="00EA5F49">
              <w:rPr>
                <w:rStyle w:val="csa16174ba6"/>
              </w:rPr>
              <w:t>., проф. Крижанівська А.Є.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Комунальне некомерційне підприємство «Прикарпатський клінічний онкологічний центр Івано-Франківської обласної ради», хірургічне відділення №1, Івано-Франківський національний медичний університет, кафедра онкології, м. Івано-Франківськ 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3.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6"/>
              </w:rPr>
              <w:t>к.м.н</w:t>
            </w:r>
            <w:proofErr w:type="spellEnd"/>
            <w:r w:rsidRPr="00EA5F49">
              <w:rPr>
                <w:rStyle w:val="csa16174ba6"/>
              </w:rPr>
              <w:t xml:space="preserve">. </w:t>
            </w:r>
            <w:proofErr w:type="spellStart"/>
            <w:r w:rsidRPr="00EA5F49">
              <w:rPr>
                <w:rStyle w:val="csa16174ba6"/>
              </w:rPr>
              <w:t>Кукушкіна</w:t>
            </w:r>
            <w:proofErr w:type="spellEnd"/>
            <w:r w:rsidRPr="00EA5F49">
              <w:rPr>
                <w:rStyle w:val="csa16174ba6"/>
              </w:rPr>
              <w:t xml:space="preserve"> М.М.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Товариство з обмеженою відповідальністю «Медичний центр «Добробут-Поліклініка» «Лікувально діагностичний центр «Добробут», онкологічне відділення стаціонару з блоком хіміотерапії,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4.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6"/>
              </w:rPr>
              <w:t>к.м.н</w:t>
            </w:r>
            <w:proofErr w:type="spellEnd"/>
            <w:r w:rsidRPr="00EA5F49">
              <w:rPr>
                <w:rStyle w:val="csa16174ba6"/>
              </w:rPr>
              <w:t>. Кулинич Р.Л.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Товариство з обмеженою відповідальністю «Медичний центр «</w:t>
            </w:r>
            <w:proofErr w:type="spellStart"/>
            <w:r w:rsidRPr="00EA5F49">
              <w:rPr>
                <w:rStyle w:val="csa16174ba6"/>
              </w:rPr>
              <w:t>Артес</w:t>
            </w:r>
            <w:proofErr w:type="spellEnd"/>
            <w:r w:rsidRPr="00EA5F49">
              <w:rPr>
                <w:rStyle w:val="csa16174ba6"/>
              </w:rPr>
              <w:t xml:space="preserve"> </w:t>
            </w:r>
            <w:proofErr w:type="spellStart"/>
            <w:r w:rsidRPr="00EA5F49">
              <w:rPr>
                <w:rStyle w:val="csa16174ba6"/>
              </w:rPr>
              <w:t>Медікум</w:t>
            </w:r>
            <w:proofErr w:type="spellEnd"/>
            <w:r w:rsidRPr="00EA5F49">
              <w:rPr>
                <w:rStyle w:val="csa16174ba6"/>
              </w:rPr>
              <w:t>», лікувально-діагностичне відділення Медичного центру,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5.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лікар </w:t>
            </w:r>
            <w:proofErr w:type="spellStart"/>
            <w:r w:rsidRPr="00EA5F49">
              <w:rPr>
                <w:rStyle w:val="csa16174ba6"/>
              </w:rPr>
              <w:t>Пацко</w:t>
            </w:r>
            <w:proofErr w:type="spellEnd"/>
            <w:r w:rsidRPr="00EA5F49">
              <w:rPr>
                <w:rStyle w:val="csa16174ba6"/>
              </w:rPr>
              <w:t xml:space="preserve"> В.В.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Товариство з обмеженою відповідальністю «Медичний центр «</w:t>
            </w:r>
            <w:proofErr w:type="spellStart"/>
            <w:r w:rsidRPr="00EA5F49">
              <w:rPr>
                <w:rStyle w:val="csa16174ba6"/>
              </w:rPr>
              <w:t>МедОфіс</w:t>
            </w:r>
            <w:proofErr w:type="spellEnd"/>
            <w:r w:rsidRPr="00EA5F49">
              <w:rPr>
                <w:rStyle w:val="csa16174ba6"/>
              </w:rPr>
              <w:t xml:space="preserve"> Груп»,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6.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лікар </w:t>
            </w:r>
            <w:proofErr w:type="spellStart"/>
            <w:r w:rsidRPr="00EA5F49">
              <w:rPr>
                <w:rStyle w:val="csa16174ba6"/>
              </w:rPr>
              <w:t>Перегінець</w:t>
            </w:r>
            <w:proofErr w:type="spellEnd"/>
            <w:r w:rsidRPr="00EA5F49">
              <w:rPr>
                <w:rStyle w:val="csa16174ba6"/>
              </w:rPr>
              <w:t xml:space="preserve"> А.В.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Товариство з обмеженою відповідальністю «Медичний центр «Консиліум </w:t>
            </w:r>
            <w:proofErr w:type="spellStart"/>
            <w:r w:rsidRPr="00EA5F49">
              <w:rPr>
                <w:rStyle w:val="csa16174ba6"/>
              </w:rPr>
              <w:t>Медікал</w:t>
            </w:r>
            <w:proofErr w:type="spellEnd"/>
            <w:r w:rsidRPr="00EA5F49">
              <w:rPr>
                <w:rStyle w:val="csa16174ba6"/>
              </w:rPr>
              <w:t>», клініко-консультативне відділення,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lastRenderedPageBreak/>
              <w:t>7.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лікар </w:t>
            </w:r>
            <w:proofErr w:type="spellStart"/>
            <w:r w:rsidRPr="00EA5F49">
              <w:rPr>
                <w:rStyle w:val="csa16174ba6"/>
              </w:rPr>
              <w:t>Підвербецька</w:t>
            </w:r>
            <w:proofErr w:type="spellEnd"/>
            <w:r w:rsidRPr="00EA5F49">
              <w:rPr>
                <w:rStyle w:val="csa16174ba6"/>
              </w:rPr>
              <w:t xml:space="preserve"> А.В.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Обласне комунальне некомерційне підприємство «Буковинський клінічний онкологічний центр», структурний підрозділ клінічної онкології, м</w:t>
            </w:r>
            <w:r w:rsidR="00A601AA" w:rsidRPr="00EA5F49">
              <w:rPr>
                <w:rStyle w:val="csa16174ba6"/>
              </w:rPr>
              <w:t>.</w:t>
            </w:r>
            <w:r w:rsidRPr="00EA5F49">
              <w:rPr>
                <w:rStyle w:val="csa16174ba6"/>
              </w:rPr>
              <w:t xml:space="preserve"> Чернівці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8.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6"/>
              </w:rPr>
              <w:t>к.м.н</w:t>
            </w:r>
            <w:proofErr w:type="spellEnd"/>
            <w:r w:rsidRPr="00EA5F49">
              <w:rPr>
                <w:rStyle w:val="csa16174ba6"/>
              </w:rPr>
              <w:t xml:space="preserve">. </w:t>
            </w:r>
            <w:proofErr w:type="spellStart"/>
            <w:r w:rsidRPr="00EA5F49">
              <w:rPr>
                <w:rStyle w:val="csa16174ba6"/>
              </w:rPr>
              <w:t>Помінчук</w:t>
            </w:r>
            <w:proofErr w:type="spellEnd"/>
            <w:r w:rsidRPr="00EA5F49">
              <w:rPr>
                <w:rStyle w:val="csa16174ba6"/>
              </w:rPr>
              <w:t xml:space="preserve"> Д.В.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Товариство з обмеженою відповідальністю «КЛІНІКА ВЕРУМ ЕКСПЕРТ», м. Київ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9.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лікар </w:t>
            </w:r>
            <w:proofErr w:type="spellStart"/>
            <w:r w:rsidRPr="00EA5F49">
              <w:rPr>
                <w:rStyle w:val="csa16174ba6"/>
              </w:rPr>
              <w:t>Сінєльніков</w:t>
            </w:r>
            <w:proofErr w:type="spellEnd"/>
            <w:r w:rsidRPr="00EA5F49">
              <w:rPr>
                <w:rStyle w:val="csa16174ba6"/>
              </w:rPr>
              <w:t xml:space="preserve"> І.В.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Комунальне підприємство «Волинська обласна клінічна лікарня» Волинської обласної ради, обласний медичний центр онкології, онкологічне хіміотерапевтичне відділення, м. Луцьк</w:t>
            </w:r>
          </w:p>
        </w:tc>
      </w:tr>
      <w:tr w:rsidR="00C20670" w:rsidRPr="00EA5F49" w:rsidTr="00A601AA">
        <w:trPr>
          <w:trHeight w:val="486"/>
        </w:trPr>
        <w:tc>
          <w:tcPr>
            <w:tcW w:w="69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10.</w:t>
            </w:r>
          </w:p>
        </w:tc>
        <w:tc>
          <w:tcPr>
            <w:tcW w:w="89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лікар </w:t>
            </w:r>
            <w:proofErr w:type="spellStart"/>
            <w:r w:rsidRPr="00EA5F49">
              <w:rPr>
                <w:rStyle w:val="csa16174ba6"/>
              </w:rPr>
              <w:t>Штефура</w:t>
            </w:r>
            <w:proofErr w:type="spellEnd"/>
            <w:r w:rsidRPr="00EA5F49">
              <w:rPr>
                <w:rStyle w:val="csa16174ba6"/>
              </w:rPr>
              <w:t xml:space="preserve"> В.В.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Київська клінічна лікарня на залізничному транспорті №2 філії «Центр охорони здоров’я» акціонерного товариства «Українська залізниця», Центр клінічних досліджень, м. Київ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C20670" w:rsidP="00EA5F49">
      <w:pPr>
        <w:jc w:val="both"/>
        <w:rPr>
          <w:rFonts w:ascii="Arial" w:hAnsi="Arial" w:cs="Arial"/>
          <w:sz w:val="20"/>
          <w:szCs w:val="20"/>
        </w:rPr>
      </w:pPr>
    </w:p>
    <w:p w:rsidR="00C20670" w:rsidRPr="00EA5F49" w:rsidRDefault="00731F28" w:rsidP="00EA5F49">
      <w:pPr>
        <w:jc w:val="both"/>
        <w:rPr>
          <w:rStyle w:val="cs95e872d01"/>
          <w:rFonts w:ascii="Arial" w:hAnsi="Arial" w:cs="Arial"/>
          <w:sz w:val="20"/>
          <w:szCs w:val="20"/>
        </w:rPr>
      </w:pPr>
      <w:r w:rsidRPr="00EA5F49">
        <w:rPr>
          <w:rStyle w:val="cs95e872d01"/>
          <w:rFonts w:ascii="Arial" w:hAnsi="Arial" w:cs="Arial"/>
          <w:b/>
          <w:sz w:val="20"/>
          <w:szCs w:val="20"/>
        </w:rPr>
        <w:t xml:space="preserve">7. </w:t>
      </w:r>
      <w:r w:rsidR="006805D3" w:rsidRPr="00EA5F49">
        <w:rPr>
          <w:rStyle w:val="csa16174ba7"/>
        </w:rPr>
        <w:t xml:space="preserve">«Відкрите, </w:t>
      </w:r>
      <w:proofErr w:type="spellStart"/>
      <w:r w:rsidR="006805D3" w:rsidRPr="00EA5F49">
        <w:rPr>
          <w:rStyle w:val="csa16174ba7"/>
        </w:rPr>
        <w:t>багатоцентрове</w:t>
      </w:r>
      <w:proofErr w:type="spellEnd"/>
      <w:r w:rsidR="006805D3" w:rsidRPr="00EA5F49">
        <w:rPr>
          <w:rStyle w:val="csa16174ba7"/>
        </w:rPr>
        <w:t xml:space="preserve">, дослідження </w:t>
      </w:r>
      <w:proofErr w:type="spellStart"/>
      <w:r w:rsidR="006805D3" w:rsidRPr="00EA5F49">
        <w:rPr>
          <w:rStyle w:val="csa16174ba7"/>
        </w:rPr>
        <w:t>переносимості</w:t>
      </w:r>
      <w:proofErr w:type="spellEnd"/>
      <w:r w:rsidR="006805D3" w:rsidRPr="00EA5F49">
        <w:rPr>
          <w:rStyle w:val="csa16174ba7"/>
        </w:rPr>
        <w:t>, безпечності та фармакокінетики лікарського засобу</w:t>
      </w:r>
      <w:r w:rsidR="006805D3" w:rsidRPr="00EA5F49">
        <w:rPr>
          <w:rStyle w:val="cs5e98e9307"/>
        </w:rPr>
        <w:t xml:space="preserve"> </w:t>
      </w:r>
      <w:r w:rsidR="006805D3" w:rsidRPr="00EA5F49">
        <w:rPr>
          <w:rStyle w:val="cs5e98e9307"/>
          <w:lang w:val="en-US"/>
        </w:rPr>
        <w:t>BP</w:t>
      </w:r>
      <w:r w:rsidR="006805D3" w:rsidRPr="00EA5F49">
        <w:rPr>
          <w:rStyle w:val="cs5e98e9307"/>
        </w:rPr>
        <w:t>-</w:t>
      </w:r>
      <w:r w:rsidR="006805D3" w:rsidRPr="00EA5F49">
        <w:rPr>
          <w:rStyle w:val="cs5e98e9307"/>
          <w:lang w:val="en-US"/>
        </w:rPr>
        <w:t>SCIG</w:t>
      </w:r>
      <w:r w:rsidR="006805D3" w:rsidRPr="00EA5F49">
        <w:rPr>
          <w:rStyle w:val="cs5e98e9307"/>
        </w:rPr>
        <w:t xml:space="preserve"> 20% </w:t>
      </w:r>
      <w:r w:rsidR="006805D3" w:rsidRPr="00EA5F49">
        <w:rPr>
          <w:rStyle w:val="csa16174ba7"/>
          <w:b/>
        </w:rPr>
        <w:t>(Імуноглобулін людини нормальний для підшкірного введення)</w:t>
      </w:r>
      <w:r w:rsidR="006805D3" w:rsidRPr="00EA5F49">
        <w:rPr>
          <w:rStyle w:val="csa16174ba7"/>
        </w:rPr>
        <w:t xml:space="preserve">, виробництва ТОВ «БІОФАРМА ПЛАЗМА» з подальшою оцінкою ефективності при тривалому застосуванні у пацієнтів з первинним імунодефіцитом (ПІД)», код дослідження </w:t>
      </w:r>
      <w:r w:rsidR="006805D3" w:rsidRPr="00EA5F49">
        <w:rPr>
          <w:rStyle w:val="cs5e98e9307"/>
        </w:rPr>
        <w:t>2024-</w:t>
      </w:r>
      <w:proofErr w:type="spellStart"/>
      <w:r w:rsidR="006805D3" w:rsidRPr="00EA5F49">
        <w:rPr>
          <w:rStyle w:val="cs5e98e9307"/>
          <w:lang w:val="en-US"/>
        </w:rPr>
        <w:t>SCIg</w:t>
      </w:r>
      <w:proofErr w:type="spellEnd"/>
      <w:r w:rsidR="006805D3" w:rsidRPr="00EA5F49">
        <w:rPr>
          <w:rStyle w:val="cs5e98e9307"/>
        </w:rPr>
        <w:t>-</w:t>
      </w:r>
      <w:r w:rsidR="006805D3" w:rsidRPr="00EA5F49">
        <w:rPr>
          <w:rStyle w:val="cs5e98e9307"/>
          <w:lang w:val="en-US"/>
        </w:rPr>
        <w:t>BP</w:t>
      </w:r>
      <w:r w:rsidR="006805D3" w:rsidRPr="00EA5F49">
        <w:rPr>
          <w:rStyle w:val="csa16174ba7"/>
        </w:rPr>
        <w:t>, версія 1.1 від 05.09.2025 р., спонсор - ТОВ «БІОФАРМА ПЛАЗМА», Україна</w:t>
      </w:r>
    </w:p>
    <w:p w:rsidR="00C20670" w:rsidRPr="00EA5F49" w:rsidRDefault="006805D3" w:rsidP="00EA5F49">
      <w:pPr>
        <w:pStyle w:val="cs95e872d0"/>
        <w:rPr>
          <w:rFonts w:ascii="Arial" w:hAnsi="Arial" w:cs="Arial"/>
          <w:sz w:val="20"/>
        </w:rPr>
      </w:pPr>
      <w:r w:rsidRPr="00EA5F49">
        <w:rPr>
          <w:rStyle w:val="csa16174ba7"/>
          <w:lang w:val="ru-RU"/>
        </w:rPr>
        <w:t>Фаза - ІІІ</w:t>
      </w:r>
    </w:p>
    <w:p w:rsidR="00C20670" w:rsidRPr="00EA5F49" w:rsidRDefault="006805D3" w:rsidP="00EA5F49">
      <w:pPr>
        <w:pStyle w:val="cs95e872d0"/>
        <w:rPr>
          <w:rFonts w:ascii="Arial" w:hAnsi="Arial" w:cs="Arial"/>
          <w:sz w:val="20"/>
          <w:szCs w:val="20"/>
          <w:lang w:val="ru-RU"/>
        </w:rPr>
      </w:pPr>
      <w:proofErr w:type="spellStart"/>
      <w:r w:rsidRPr="00EA5F49">
        <w:rPr>
          <w:rStyle w:val="csa16174ba7"/>
          <w:lang w:val="ru-RU"/>
        </w:rPr>
        <w:t>Заявник</w:t>
      </w:r>
      <w:proofErr w:type="spellEnd"/>
      <w:r w:rsidRPr="00EA5F49">
        <w:rPr>
          <w:rStyle w:val="csa16174ba7"/>
          <w:lang w:val="ru-RU"/>
        </w:rPr>
        <w:t xml:space="preserve"> - ТОВ «БІОФАРМА ПЛАЗМА», </w:t>
      </w:r>
      <w:proofErr w:type="spellStart"/>
      <w:r w:rsidRPr="00EA5F49">
        <w:rPr>
          <w:rStyle w:val="csa16174ba7"/>
          <w:lang w:val="ru-RU"/>
        </w:rPr>
        <w:t>Україна</w:t>
      </w:r>
      <w:proofErr w:type="spellEnd"/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9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9052"/>
      </w:tblGrid>
      <w:tr w:rsidR="00C20670" w:rsidRPr="00EA5F49" w:rsidTr="006805D3"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№ п/п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П.І.Б. відповідального дослідника</w:t>
            </w:r>
          </w:p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Назва місця проведення клінічного випробування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1.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д.м.н</w:t>
            </w:r>
            <w:proofErr w:type="spellEnd"/>
            <w:r w:rsidRPr="00EA5F49">
              <w:rPr>
                <w:rStyle w:val="csa16174ba7"/>
              </w:rPr>
              <w:t xml:space="preserve">., проф. </w:t>
            </w:r>
            <w:proofErr w:type="spellStart"/>
            <w:r w:rsidRPr="00EA5F49">
              <w:rPr>
                <w:rStyle w:val="csa16174ba7"/>
              </w:rPr>
              <w:t>Чопяк</w:t>
            </w:r>
            <w:proofErr w:type="spellEnd"/>
            <w:r w:rsidRPr="00EA5F49">
              <w:rPr>
                <w:rStyle w:val="csa16174ba7"/>
              </w:rPr>
              <w:t xml:space="preserve"> В.В.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некомерційне підприємство Львівської обласної ради «Львівський обласний клінічний діагностичний центр», Регіональний центр алергології та клінічної імунології, м. Львів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2.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к.м.н</w:t>
            </w:r>
            <w:proofErr w:type="spellEnd"/>
            <w:r w:rsidRPr="00EA5F49">
              <w:rPr>
                <w:rStyle w:val="csa16174ba7"/>
              </w:rPr>
              <w:t>. Деркач М.І.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 xml:space="preserve">Комунальне некомерційне підприємство «Обласна клінічна лікарня Івано-Франківської обласної ради», Центр </w:t>
            </w:r>
            <w:proofErr w:type="spellStart"/>
            <w:r w:rsidRPr="00EA5F49">
              <w:rPr>
                <w:rStyle w:val="csa16174ba7"/>
              </w:rPr>
              <w:t>бронхолегеневих</w:t>
            </w:r>
            <w:proofErr w:type="spellEnd"/>
            <w:r w:rsidRPr="00EA5F49">
              <w:rPr>
                <w:rStyle w:val="csa16174ba7"/>
              </w:rPr>
              <w:t xml:space="preserve"> захворювань, імунології та алергології, м. Івано-Франківськ 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3.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 xml:space="preserve">лікар </w:t>
            </w:r>
            <w:proofErr w:type="spellStart"/>
            <w:r w:rsidRPr="00EA5F49">
              <w:rPr>
                <w:rStyle w:val="csa16174ba7"/>
              </w:rPr>
              <w:t>Козлюк</w:t>
            </w:r>
            <w:proofErr w:type="spellEnd"/>
            <w:r w:rsidRPr="00EA5F49">
              <w:rPr>
                <w:rStyle w:val="csa16174ba7"/>
              </w:rPr>
              <w:t xml:space="preserve"> Н.П. 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некомерційне підприємство «Центральна міська лікарня» Рівненської міської ради, терапевтичне відділення, м. Рівне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4.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к.м.н</w:t>
            </w:r>
            <w:proofErr w:type="spellEnd"/>
            <w:r w:rsidRPr="00EA5F49">
              <w:rPr>
                <w:rStyle w:val="csa16174ba7"/>
              </w:rPr>
              <w:t>. Бондарчук О.Б.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некомерційне підприємство «Вінницька обласна клінічна лікарня ім. М.І. Пирогова Вінницької обласної Ради», Високоспеціалізований клінічний центр ревматології, остеопорозу та біологічної терапії, м. Вінниця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5.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д.м.н</w:t>
            </w:r>
            <w:proofErr w:type="spellEnd"/>
            <w:r w:rsidRPr="00EA5F49">
              <w:rPr>
                <w:rStyle w:val="csa16174ba7"/>
              </w:rPr>
              <w:t>., проф. Коваль Г.Д.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Обласне комунальне некомерційне підприємство «Чернівецька обласна клінічна лікарня», відділення пульмонології, Буковинський державний медичний університет, кафедра клінічної імунології, алергології та ендокринології, м. Чернівці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6.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д.м.н</w:t>
            </w:r>
            <w:proofErr w:type="spellEnd"/>
            <w:r w:rsidRPr="00EA5F49">
              <w:rPr>
                <w:rStyle w:val="csa16174ba7"/>
              </w:rPr>
              <w:t>. Яковенко О.К.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Товариство з обмеженою відповідальністю «Клініка алергії та кашлю», підрозділ проведення клінічних досліджень, м. Луцьк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7.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 xml:space="preserve">лікар </w:t>
            </w:r>
            <w:proofErr w:type="spellStart"/>
            <w:r w:rsidRPr="00EA5F49">
              <w:rPr>
                <w:rStyle w:val="csa16174ba7"/>
              </w:rPr>
              <w:t>Савчак</w:t>
            </w:r>
            <w:proofErr w:type="spellEnd"/>
            <w:r w:rsidRPr="00EA5F49">
              <w:rPr>
                <w:rStyle w:val="csa16174ba7"/>
              </w:rPr>
              <w:t xml:space="preserve"> І.Я. 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некомерційне підприємство Львівської обласної ради «Клінічний центр дитячої медицини» структурний підрозділ «Західноукраїнський спеціалізований центр», Клініка дитячої імунології та ревматології зі стаціонаром спеціалізованої педіатрії, м. Львів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8.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к.м.н</w:t>
            </w:r>
            <w:proofErr w:type="spellEnd"/>
            <w:r w:rsidRPr="00EA5F49">
              <w:rPr>
                <w:rStyle w:val="csa16174ba7"/>
              </w:rPr>
              <w:t xml:space="preserve">. </w:t>
            </w:r>
            <w:proofErr w:type="spellStart"/>
            <w:r w:rsidRPr="00EA5F49">
              <w:rPr>
                <w:rStyle w:val="csa16174ba7"/>
              </w:rPr>
              <w:t>Тихолаз</w:t>
            </w:r>
            <w:proofErr w:type="spellEnd"/>
            <w:r w:rsidRPr="00EA5F49">
              <w:rPr>
                <w:rStyle w:val="csa16174ba7"/>
              </w:rPr>
              <w:t xml:space="preserve"> О.В.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некомерційне підприємство «Вінницька обласна дитяча клінічна лікарня Вінницької обласної Ради», педіатричне відділення №2, м. Вінниця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9.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 xml:space="preserve">лікар Назаренко Л.І. 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некомерційне підприємство «Черкаська обласна дитяча лікарня Черкаської обласної ради», педіатричне відділення, м. Черкаси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10.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лікар Грабовська-</w:t>
            </w:r>
            <w:proofErr w:type="spellStart"/>
            <w:r w:rsidRPr="00EA5F49">
              <w:rPr>
                <w:rStyle w:val="csa16174ba7"/>
              </w:rPr>
              <w:t>Микитюк</w:t>
            </w:r>
            <w:proofErr w:type="spellEnd"/>
            <w:r w:rsidRPr="00EA5F49">
              <w:rPr>
                <w:rStyle w:val="csa16174ba7"/>
              </w:rPr>
              <w:t xml:space="preserve"> І.М. 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 xml:space="preserve">Комунальне підприємство «Волинське обласне територіальне медичне об'єднання захисту материнства і дитинства» Волинської обласної ради, відділення дитячої </w:t>
            </w:r>
            <w:proofErr w:type="spellStart"/>
            <w:r w:rsidRPr="00EA5F49">
              <w:rPr>
                <w:rStyle w:val="csa16174ba7"/>
              </w:rPr>
              <w:t>онкогематології</w:t>
            </w:r>
            <w:proofErr w:type="spellEnd"/>
            <w:r w:rsidRPr="00EA5F49">
              <w:rPr>
                <w:rStyle w:val="csa16174ba7"/>
              </w:rPr>
              <w:t>,                    м. Луцьк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11.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к.м.н</w:t>
            </w:r>
            <w:proofErr w:type="spellEnd"/>
            <w:r w:rsidRPr="00EA5F49">
              <w:rPr>
                <w:rStyle w:val="csa16174ba7"/>
              </w:rPr>
              <w:t xml:space="preserve">. </w:t>
            </w:r>
            <w:proofErr w:type="spellStart"/>
            <w:r w:rsidRPr="00EA5F49">
              <w:rPr>
                <w:rStyle w:val="csa16174ba7"/>
              </w:rPr>
              <w:t>Степановський</w:t>
            </w:r>
            <w:proofErr w:type="spellEnd"/>
            <w:r w:rsidRPr="00EA5F49">
              <w:rPr>
                <w:rStyle w:val="csa16174ba7"/>
              </w:rPr>
              <w:t xml:space="preserve"> Ю.С.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неприбуткове підприємство «Київська міська дитяча клінічна лікарня №1», відділення педіатрії, м. Київ</w:t>
            </w:r>
          </w:p>
        </w:tc>
      </w:tr>
      <w:tr w:rsidR="00C20670" w:rsidRPr="00EA5F49" w:rsidTr="006805D3">
        <w:trPr>
          <w:trHeight w:val="486"/>
        </w:trPr>
        <w:tc>
          <w:tcPr>
            <w:tcW w:w="7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lastRenderedPageBreak/>
              <w:t>12.</w:t>
            </w:r>
          </w:p>
        </w:tc>
        <w:tc>
          <w:tcPr>
            <w:tcW w:w="90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к.м.н</w:t>
            </w:r>
            <w:proofErr w:type="spellEnd"/>
            <w:r w:rsidRPr="00EA5F49">
              <w:rPr>
                <w:rStyle w:val="csa16174ba7"/>
              </w:rPr>
              <w:t xml:space="preserve">. </w:t>
            </w:r>
            <w:proofErr w:type="spellStart"/>
            <w:r w:rsidRPr="00EA5F49">
              <w:rPr>
                <w:rStyle w:val="csa16174ba7"/>
              </w:rPr>
              <w:t>Сем’янчук</w:t>
            </w:r>
            <w:proofErr w:type="spellEnd"/>
            <w:r w:rsidRPr="00EA5F49">
              <w:rPr>
                <w:rStyle w:val="csa16174ba7"/>
              </w:rPr>
              <w:t xml:space="preserve"> В.Б.</w:t>
            </w:r>
          </w:p>
          <w:p w:rsidR="00C20670" w:rsidRPr="00EA5F49" w:rsidRDefault="006805D3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Комунальне некомерційне підприємство «Івано-Франківська обласна дитяча клінічна лікарня Івано-Франківської обласної ради», алергологічне відділення, м. Івано-Франківськ</w:t>
            </w:r>
          </w:p>
        </w:tc>
      </w:tr>
    </w:tbl>
    <w:p w:rsidR="00C20670" w:rsidRPr="00EA5F49" w:rsidRDefault="00C20670" w:rsidP="00EA5F49">
      <w:pPr>
        <w:rPr>
          <w:rFonts w:ascii="Arial" w:hAnsi="Arial" w:cs="Arial"/>
          <w:sz w:val="20"/>
          <w:szCs w:val="18"/>
        </w:rPr>
      </w:pPr>
    </w:p>
    <w:p w:rsidR="00731F28" w:rsidRPr="00C910BE" w:rsidRDefault="00731F28" w:rsidP="00EA5F49">
      <w:pPr>
        <w:rPr>
          <w:rFonts w:ascii="Arial" w:hAnsi="Arial" w:cs="Arial"/>
          <w:b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1"/>
          <w:rFonts w:ascii="Arial" w:hAnsi="Arial" w:cs="Arial"/>
          <w:sz w:val="20"/>
        </w:rPr>
      </w:pPr>
      <w:r w:rsidRPr="00C910BE">
        <w:rPr>
          <w:rStyle w:val="cs80d9435b1"/>
          <w:rFonts w:ascii="Arial" w:hAnsi="Arial" w:cs="Arial"/>
          <w:b/>
          <w:sz w:val="20"/>
          <w:szCs w:val="20"/>
        </w:rPr>
        <w:t xml:space="preserve">8. </w:t>
      </w:r>
      <w:r w:rsidRPr="00EA5F49">
        <w:rPr>
          <w:rStyle w:val="cs5e98e9301"/>
        </w:rPr>
        <w:t xml:space="preserve">Оновлене досьє досліджуваного лікарського засобу MK-1084, версія 08WPZ7 від 17 липня </w:t>
      </w:r>
      <w:r w:rsidR="00EA5F49" w:rsidRPr="00C910BE">
        <w:rPr>
          <w:rStyle w:val="cs5e98e9301"/>
        </w:rPr>
        <w:t xml:space="preserve">   </w:t>
      </w:r>
      <w:r w:rsidRPr="00EA5F49">
        <w:rPr>
          <w:rStyle w:val="cs5e98e9301"/>
        </w:rPr>
        <w:t>2025 року, англійською мовою; Подовження терміну придатності досліджуваного лікарського засобу MK-1084, з 24 до 36 місяців</w:t>
      </w:r>
      <w:r w:rsidRPr="00EA5F49">
        <w:rPr>
          <w:rStyle w:val="csa16174ba1"/>
        </w:rPr>
        <w:t xml:space="preserve"> до протоколу клінічного дослідження «</w:t>
      </w:r>
      <w:proofErr w:type="spellStart"/>
      <w:r w:rsidRPr="00EA5F49">
        <w:rPr>
          <w:rStyle w:val="csa16174ba1"/>
        </w:rPr>
        <w:t>Рандомізоване</w:t>
      </w:r>
      <w:proofErr w:type="spellEnd"/>
      <w:r w:rsidRPr="00EA5F49">
        <w:rPr>
          <w:rStyle w:val="csa16174ba1"/>
        </w:rPr>
        <w:t xml:space="preserve">, подвійне сліпе, </w:t>
      </w:r>
      <w:proofErr w:type="spellStart"/>
      <w:r w:rsidRPr="00EA5F49">
        <w:rPr>
          <w:rStyle w:val="csa16174ba1"/>
        </w:rPr>
        <w:t>багатоцентрове</w:t>
      </w:r>
      <w:proofErr w:type="spellEnd"/>
      <w:r w:rsidRPr="00EA5F49">
        <w:rPr>
          <w:rStyle w:val="csa16174ba1"/>
        </w:rPr>
        <w:t xml:space="preserve"> дослідження ІІІ фази комбінації </w:t>
      </w:r>
      <w:r w:rsidRPr="00EA5F49">
        <w:rPr>
          <w:rStyle w:val="cs5e98e9301"/>
        </w:rPr>
        <w:t>MK-1084</w:t>
      </w:r>
      <w:r w:rsidRPr="00EA5F49">
        <w:rPr>
          <w:rStyle w:val="csa16174ba1"/>
        </w:rPr>
        <w:t xml:space="preserve"> з </w:t>
      </w:r>
      <w:proofErr w:type="spellStart"/>
      <w:r w:rsidRPr="00EA5F49">
        <w:rPr>
          <w:rStyle w:val="cs5e98e9301"/>
        </w:rPr>
        <w:t>пембролізумабом</w:t>
      </w:r>
      <w:proofErr w:type="spellEnd"/>
      <w:r w:rsidRPr="00EA5F49">
        <w:rPr>
          <w:rStyle w:val="cs5e98e9301"/>
        </w:rPr>
        <w:t xml:space="preserve"> </w:t>
      </w:r>
      <w:r w:rsidRPr="00EA5F49">
        <w:rPr>
          <w:rStyle w:val="csa16174ba1"/>
        </w:rPr>
        <w:t xml:space="preserve">порівняно з комбінацією </w:t>
      </w:r>
      <w:proofErr w:type="spellStart"/>
      <w:r w:rsidRPr="00EA5F49">
        <w:rPr>
          <w:rStyle w:val="csa16174ba1"/>
        </w:rPr>
        <w:t>пембролізумабу</w:t>
      </w:r>
      <w:proofErr w:type="spellEnd"/>
      <w:r w:rsidRPr="00EA5F49">
        <w:rPr>
          <w:rStyle w:val="csa16174ba1"/>
        </w:rPr>
        <w:t xml:space="preserve"> з плацебо як лікування першої лінії для учасників із метастатичним недрібноклітинним раком </w:t>
      </w:r>
      <w:proofErr w:type="spellStart"/>
      <w:r w:rsidRPr="00EA5F49">
        <w:rPr>
          <w:rStyle w:val="csa16174ba1"/>
        </w:rPr>
        <w:t>легенів</w:t>
      </w:r>
      <w:proofErr w:type="spellEnd"/>
      <w:r w:rsidRPr="00EA5F49">
        <w:rPr>
          <w:rStyle w:val="csa16174ba1"/>
        </w:rPr>
        <w:t xml:space="preserve"> з мутацією KRAS G12C та експресією PD-L1 TPS </w:t>
      </w:r>
      <w:bookmarkStart w:id="1" w:name="_dx_frag_StartFragment"/>
      <w:bookmarkEnd w:id="1"/>
      <w:r w:rsidRPr="00EA5F49">
        <w:rPr>
          <w:rStyle w:val="csa16174ba1"/>
        </w:rPr>
        <w:t>≥</w:t>
      </w:r>
      <w:bookmarkStart w:id="2" w:name="_dx_frag_EndFragment"/>
      <w:bookmarkEnd w:id="2"/>
      <w:r w:rsidRPr="00EA5F49">
        <w:rPr>
          <w:rStyle w:val="csa16174ba1"/>
        </w:rPr>
        <w:t xml:space="preserve">50%», код дослідження </w:t>
      </w:r>
      <w:r w:rsidRPr="00EA5F49">
        <w:rPr>
          <w:rStyle w:val="csa16174ba1"/>
          <w:b/>
          <w:bCs/>
        </w:rPr>
        <w:t>MK-1084-004</w:t>
      </w:r>
      <w:r w:rsidRPr="00EA5F49">
        <w:rPr>
          <w:rStyle w:val="csa16174ba1"/>
        </w:rPr>
        <w:t xml:space="preserve">, з інкорпорованою поправкою 02 від 04 жовтня 2024 року; спонсор - ТОВ </w:t>
      </w:r>
      <w:proofErr w:type="spellStart"/>
      <w:r w:rsidRPr="00EA5F49">
        <w:rPr>
          <w:rStyle w:val="csa16174ba1"/>
        </w:rPr>
        <w:t>Мерк</w:t>
      </w:r>
      <w:proofErr w:type="spellEnd"/>
      <w:r w:rsidRPr="00EA5F49">
        <w:rPr>
          <w:rStyle w:val="csa16174ba1"/>
        </w:rPr>
        <w:t xml:space="preserve"> </w:t>
      </w:r>
      <w:proofErr w:type="spellStart"/>
      <w:r w:rsidRPr="00EA5F49">
        <w:rPr>
          <w:rStyle w:val="csa16174ba1"/>
        </w:rPr>
        <w:t>Шарп</w:t>
      </w:r>
      <w:proofErr w:type="spellEnd"/>
      <w:r w:rsidRPr="00EA5F49">
        <w:rPr>
          <w:rStyle w:val="csa16174ba1"/>
        </w:rPr>
        <w:t xml:space="preserve"> </w:t>
      </w:r>
      <w:proofErr w:type="spellStart"/>
      <w:r w:rsidRPr="00EA5F49">
        <w:rPr>
          <w:rStyle w:val="csa16174ba1"/>
        </w:rPr>
        <w:t>енд</w:t>
      </w:r>
      <w:proofErr w:type="spellEnd"/>
      <w:r w:rsidRPr="00EA5F49">
        <w:rPr>
          <w:rStyle w:val="csa16174ba1"/>
        </w:rPr>
        <w:t xml:space="preserve"> </w:t>
      </w:r>
      <w:proofErr w:type="spellStart"/>
      <w:r w:rsidRPr="00EA5F49">
        <w:rPr>
          <w:rStyle w:val="csa16174ba1"/>
        </w:rPr>
        <w:t>Доум</w:t>
      </w:r>
      <w:proofErr w:type="spellEnd"/>
      <w:r w:rsidRPr="00EA5F49">
        <w:rPr>
          <w:rStyle w:val="csa16174ba1"/>
        </w:rPr>
        <w:t>, США (</w:t>
      </w:r>
      <w:proofErr w:type="spellStart"/>
      <w:r w:rsidRPr="00EA5F49">
        <w:rPr>
          <w:rStyle w:val="csa16174ba1"/>
        </w:rPr>
        <w:t>Merck</w:t>
      </w:r>
      <w:proofErr w:type="spellEnd"/>
      <w:r w:rsidRPr="00EA5F49">
        <w:rPr>
          <w:rStyle w:val="csa16174ba1"/>
        </w:rPr>
        <w:t xml:space="preserve"> </w:t>
      </w:r>
      <w:proofErr w:type="spellStart"/>
      <w:r w:rsidRPr="00EA5F49">
        <w:rPr>
          <w:rStyle w:val="csa16174ba1"/>
        </w:rPr>
        <w:t>Sharp</w:t>
      </w:r>
      <w:proofErr w:type="spellEnd"/>
      <w:r w:rsidRPr="00EA5F49">
        <w:rPr>
          <w:rStyle w:val="csa16174ba1"/>
        </w:rPr>
        <w:t xml:space="preserve"> &amp; </w:t>
      </w:r>
      <w:proofErr w:type="spellStart"/>
      <w:r w:rsidRPr="00EA5F49">
        <w:rPr>
          <w:rStyle w:val="csa16174ba1"/>
        </w:rPr>
        <w:t>Dohme</w:t>
      </w:r>
      <w:proofErr w:type="spellEnd"/>
      <w:r w:rsidRPr="00EA5F49">
        <w:rPr>
          <w:rStyle w:val="csa16174ba1"/>
        </w:rPr>
        <w:t xml:space="preserve"> LLC, USA)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2"/>
          <w:rFonts w:ascii="Arial" w:hAnsi="Arial" w:cs="Arial"/>
          <w:sz w:val="20"/>
        </w:rPr>
      </w:pPr>
      <w:r w:rsidRPr="00C910BE">
        <w:rPr>
          <w:rStyle w:val="cs80d9435b2"/>
          <w:rFonts w:ascii="Arial" w:hAnsi="Arial" w:cs="Arial"/>
          <w:b/>
          <w:sz w:val="20"/>
          <w:szCs w:val="20"/>
          <w:lang w:val="ru-RU"/>
        </w:rPr>
        <w:t xml:space="preserve">9. </w:t>
      </w:r>
      <w:r w:rsidRPr="00EA5F49">
        <w:rPr>
          <w:rStyle w:val="cs5e98e9302"/>
        </w:rPr>
        <w:t xml:space="preserve">Оновлений протокол клінічного випробування MK-3475-01E, з інкорпорованою поправкою 03 від 03 липня 2025 року, англійською мовою; Залучення додаткового досліджуваного лікарського засобу, що буде використаний як препарат порівняння: </w:t>
      </w:r>
      <w:proofErr w:type="spellStart"/>
      <w:r w:rsidRPr="00EA5F49">
        <w:rPr>
          <w:rStyle w:val="cs5e98e9302"/>
        </w:rPr>
        <w:t>Паклітаксел</w:t>
      </w:r>
      <w:proofErr w:type="spellEnd"/>
      <w:r w:rsidRPr="00EA5F49">
        <w:rPr>
          <w:rStyle w:val="cs5e98e9302"/>
        </w:rPr>
        <w:t xml:space="preserve"> </w:t>
      </w:r>
      <w:proofErr w:type="spellStart"/>
      <w:r w:rsidRPr="00EA5F49">
        <w:rPr>
          <w:rStyle w:val="cs5e98e9302"/>
        </w:rPr>
        <w:t>АкьюВіда</w:t>
      </w:r>
      <w:proofErr w:type="spellEnd"/>
      <w:r w:rsidRPr="00EA5F49">
        <w:rPr>
          <w:rStyle w:val="cs5e98e9302"/>
        </w:rPr>
        <w:t xml:space="preserve"> (</w:t>
      </w:r>
      <w:proofErr w:type="spellStart"/>
      <w:r w:rsidRPr="00EA5F49">
        <w:rPr>
          <w:rStyle w:val="cs5e98e9302"/>
        </w:rPr>
        <w:t>Paclitaxel</w:t>
      </w:r>
      <w:proofErr w:type="spellEnd"/>
      <w:r w:rsidRPr="00EA5F49">
        <w:rPr>
          <w:rStyle w:val="cs5e98e9302"/>
        </w:rPr>
        <w:t xml:space="preserve"> </w:t>
      </w:r>
      <w:proofErr w:type="spellStart"/>
      <w:r w:rsidRPr="00EA5F49">
        <w:rPr>
          <w:rStyle w:val="cs5e98e9302"/>
        </w:rPr>
        <w:t>AqVida</w:t>
      </w:r>
      <w:proofErr w:type="spellEnd"/>
      <w:r w:rsidRPr="00EA5F49">
        <w:rPr>
          <w:rStyle w:val="cs5e98e9302"/>
        </w:rPr>
        <w:t xml:space="preserve">), 6 мг/мл, концентрат для розчину для </w:t>
      </w:r>
      <w:proofErr w:type="spellStart"/>
      <w:r w:rsidRPr="00EA5F49">
        <w:rPr>
          <w:rStyle w:val="cs5e98e9302"/>
        </w:rPr>
        <w:t>інфузій</w:t>
      </w:r>
      <w:proofErr w:type="spellEnd"/>
      <w:r w:rsidRPr="00EA5F49">
        <w:rPr>
          <w:rStyle w:val="cs5e98e9302"/>
        </w:rPr>
        <w:t xml:space="preserve">. Виробник: </w:t>
      </w:r>
      <w:proofErr w:type="spellStart"/>
      <w:r w:rsidRPr="00EA5F49">
        <w:rPr>
          <w:rStyle w:val="cs5e98e9302"/>
        </w:rPr>
        <w:t>AqVida</w:t>
      </w:r>
      <w:proofErr w:type="spellEnd"/>
      <w:r w:rsidRPr="00EA5F49">
        <w:rPr>
          <w:rStyle w:val="cs5e98e9302"/>
        </w:rPr>
        <w:t xml:space="preserve"> </w:t>
      </w:r>
      <w:proofErr w:type="spellStart"/>
      <w:r w:rsidRPr="00EA5F49">
        <w:rPr>
          <w:rStyle w:val="cs5e98e9302"/>
        </w:rPr>
        <w:t>GmbH</w:t>
      </w:r>
      <w:proofErr w:type="spellEnd"/>
      <w:r w:rsidRPr="00EA5F49">
        <w:rPr>
          <w:rStyle w:val="cs5e98e9302"/>
        </w:rPr>
        <w:t xml:space="preserve">, </w:t>
      </w:r>
      <w:proofErr w:type="spellStart"/>
      <w:r w:rsidRPr="00EA5F49">
        <w:rPr>
          <w:rStyle w:val="cs5e98e9302"/>
        </w:rPr>
        <w:t>Kaiser-Wilhelm-Strasse</w:t>
      </w:r>
      <w:proofErr w:type="spellEnd"/>
      <w:r w:rsidRPr="00EA5F49">
        <w:rPr>
          <w:rStyle w:val="cs5e98e9302"/>
        </w:rPr>
        <w:t xml:space="preserve"> 89, </w:t>
      </w:r>
      <w:proofErr w:type="spellStart"/>
      <w:r w:rsidRPr="00EA5F49">
        <w:rPr>
          <w:rStyle w:val="cs5e98e9302"/>
        </w:rPr>
        <w:t>Neustadt</w:t>
      </w:r>
      <w:proofErr w:type="spellEnd"/>
      <w:r w:rsidRPr="00EA5F49">
        <w:rPr>
          <w:rStyle w:val="cs5e98e9302"/>
        </w:rPr>
        <w:t xml:space="preserve">, </w:t>
      </w:r>
      <w:proofErr w:type="spellStart"/>
      <w:r w:rsidRPr="00EA5F49">
        <w:rPr>
          <w:rStyle w:val="cs5e98e9302"/>
        </w:rPr>
        <w:t>Hamburg</w:t>
      </w:r>
      <w:proofErr w:type="spellEnd"/>
      <w:r w:rsidRPr="00EA5F49">
        <w:rPr>
          <w:rStyle w:val="cs5e98e9302"/>
        </w:rPr>
        <w:t xml:space="preserve">, 20355, </w:t>
      </w:r>
      <w:proofErr w:type="spellStart"/>
      <w:r w:rsidRPr="00EA5F49">
        <w:rPr>
          <w:rStyle w:val="cs5e98e9302"/>
        </w:rPr>
        <w:t>Germany</w:t>
      </w:r>
      <w:proofErr w:type="spellEnd"/>
      <w:r w:rsidRPr="00EA5F49">
        <w:rPr>
          <w:rStyle w:val="csa16174ba2"/>
        </w:rPr>
        <w:t xml:space="preserve"> до протоколу клінічного дослідження «KEYMAKER-U01, </w:t>
      </w:r>
      <w:proofErr w:type="spellStart"/>
      <w:r w:rsidRPr="00EA5F49">
        <w:rPr>
          <w:rStyle w:val="csa16174ba2"/>
        </w:rPr>
        <w:t>піддослідження</w:t>
      </w:r>
      <w:proofErr w:type="spellEnd"/>
      <w:r w:rsidRPr="00EA5F49">
        <w:rPr>
          <w:rStyle w:val="csa16174ba2"/>
        </w:rPr>
        <w:t xml:space="preserve"> 01E: </w:t>
      </w:r>
      <w:proofErr w:type="spellStart"/>
      <w:r w:rsidRPr="00EA5F49">
        <w:rPr>
          <w:rStyle w:val="csa16174ba2"/>
        </w:rPr>
        <w:t>парасолькове</w:t>
      </w:r>
      <w:proofErr w:type="spellEnd"/>
      <w:r w:rsidRPr="00EA5F49">
        <w:rPr>
          <w:rStyle w:val="csa16174ba2"/>
        </w:rPr>
        <w:t xml:space="preserve"> дослідження ІІ фази з почерговими групами досліджуваних препаратів з хіміотерапією або без неї у комбінації з </w:t>
      </w:r>
      <w:proofErr w:type="spellStart"/>
      <w:r w:rsidRPr="00EA5F49">
        <w:rPr>
          <w:rStyle w:val="cs5e98e9302"/>
        </w:rPr>
        <w:t>пембролізумабом</w:t>
      </w:r>
      <w:proofErr w:type="spellEnd"/>
      <w:r w:rsidRPr="00EA5F49">
        <w:rPr>
          <w:rStyle w:val="csa16174ba2"/>
        </w:rPr>
        <w:t xml:space="preserve"> для лікування учасників з вперше </w:t>
      </w:r>
      <w:proofErr w:type="spellStart"/>
      <w:r w:rsidRPr="00EA5F49">
        <w:rPr>
          <w:rStyle w:val="csa16174ba2"/>
        </w:rPr>
        <w:t>діагностованим</w:t>
      </w:r>
      <w:proofErr w:type="spellEnd"/>
      <w:r w:rsidRPr="00EA5F49">
        <w:rPr>
          <w:rStyle w:val="csa16174ba2"/>
        </w:rPr>
        <w:t xml:space="preserve"> </w:t>
      </w:r>
      <w:proofErr w:type="spellStart"/>
      <w:r w:rsidRPr="00EA5F49">
        <w:rPr>
          <w:rStyle w:val="csa16174ba2"/>
        </w:rPr>
        <w:t>операбельним</w:t>
      </w:r>
      <w:proofErr w:type="spellEnd"/>
      <w:r w:rsidRPr="00EA5F49">
        <w:rPr>
          <w:rStyle w:val="csa16174ba2"/>
        </w:rPr>
        <w:t xml:space="preserve"> недрібноклітинним раком </w:t>
      </w:r>
      <w:proofErr w:type="spellStart"/>
      <w:r w:rsidRPr="00EA5F49">
        <w:rPr>
          <w:rStyle w:val="csa16174ba2"/>
        </w:rPr>
        <w:t>легенів</w:t>
      </w:r>
      <w:proofErr w:type="spellEnd"/>
      <w:r w:rsidRPr="00EA5F49">
        <w:rPr>
          <w:rStyle w:val="csa16174ba2"/>
        </w:rPr>
        <w:t xml:space="preserve"> (НДКРЛ) стадій II-IIIB (N2)», код дослідження </w:t>
      </w:r>
      <w:r w:rsidRPr="00EA5F49">
        <w:rPr>
          <w:rStyle w:val="cs5e98e9302"/>
        </w:rPr>
        <w:t>MK-3475-01E</w:t>
      </w:r>
      <w:r w:rsidRPr="00EA5F49">
        <w:rPr>
          <w:rStyle w:val="csa16174ba2"/>
        </w:rPr>
        <w:t xml:space="preserve">, версія з </w:t>
      </w:r>
      <w:r w:rsidR="00EA5F49">
        <w:rPr>
          <w:rStyle w:val="csa16174ba2"/>
        </w:rPr>
        <w:t>інкорпорованою поправкою 02 від</w:t>
      </w:r>
      <w:r w:rsidR="00EA5F49" w:rsidRPr="00C910BE">
        <w:rPr>
          <w:rStyle w:val="csa16174ba2"/>
        </w:rPr>
        <w:t xml:space="preserve"> </w:t>
      </w:r>
      <w:r w:rsidRPr="00EA5F49">
        <w:rPr>
          <w:rStyle w:val="csa16174ba2"/>
        </w:rPr>
        <w:t xml:space="preserve">13 листопада 2024 року; спонсор - ТОВ </w:t>
      </w:r>
      <w:proofErr w:type="spellStart"/>
      <w:r w:rsidRPr="00EA5F49">
        <w:rPr>
          <w:rStyle w:val="csa16174ba2"/>
        </w:rPr>
        <w:t>Мерк</w:t>
      </w:r>
      <w:proofErr w:type="spellEnd"/>
      <w:r w:rsidRPr="00EA5F49">
        <w:rPr>
          <w:rStyle w:val="csa16174ba2"/>
        </w:rPr>
        <w:t xml:space="preserve"> </w:t>
      </w:r>
      <w:proofErr w:type="spellStart"/>
      <w:r w:rsidRPr="00EA5F49">
        <w:rPr>
          <w:rStyle w:val="csa16174ba2"/>
        </w:rPr>
        <w:t>Шарп</w:t>
      </w:r>
      <w:proofErr w:type="spellEnd"/>
      <w:r w:rsidRPr="00EA5F49">
        <w:rPr>
          <w:rStyle w:val="csa16174ba2"/>
        </w:rPr>
        <w:t xml:space="preserve"> </w:t>
      </w:r>
      <w:proofErr w:type="spellStart"/>
      <w:r w:rsidRPr="00EA5F49">
        <w:rPr>
          <w:rStyle w:val="csa16174ba2"/>
        </w:rPr>
        <w:t>енд</w:t>
      </w:r>
      <w:proofErr w:type="spellEnd"/>
      <w:r w:rsidRPr="00EA5F49">
        <w:rPr>
          <w:rStyle w:val="csa16174ba2"/>
        </w:rPr>
        <w:t xml:space="preserve"> </w:t>
      </w:r>
      <w:proofErr w:type="spellStart"/>
      <w:r w:rsidRPr="00EA5F49">
        <w:rPr>
          <w:rStyle w:val="csa16174ba2"/>
        </w:rPr>
        <w:t>Доум</w:t>
      </w:r>
      <w:proofErr w:type="spellEnd"/>
      <w:r w:rsidRPr="00EA5F49">
        <w:rPr>
          <w:rStyle w:val="csa16174ba2"/>
        </w:rPr>
        <w:t>, США (</w:t>
      </w:r>
      <w:proofErr w:type="spellStart"/>
      <w:r w:rsidRPr="00EA5F49">
        <w:rPr>
          <w:rStyle w:val="csa16174ba2"/>
        </w:rPr>
        <w:t>Merck</w:t>
      </w:r>
      <w:proofErr w:type="spellEnd"/>
      <w:r w:rsidRPr="00EA5F49">
        <w:rPr>
          <w:rStyle w:val="csa16174ba2"/>
        </w:rPr>
        <w:t xml:space="preserve"> </w:t>
      </w:r>
      <w:proofErr w:type="spellStart"/>
      <w:r w:rsidRPr="00EA5F49">
        <w:rPr>
          <w:rStyle w:val="csa16174ba2"/>
        </w:rPr>
        <w:t>Sharp</w:t>
      </w:r>
      <w:proofErr w:type="spellEnd"/>
      <w:r w:rsidRPr="00EA5F49">
        <w:rPr>
          <w:rStyle w:val="csa16174ba2"/>
        </w:rPr>
        <w:t xml:space="preserve"> &amp; </w:t>
      </w:r>
      <w:proofErr w:type="spellStart"/>
      <w:r w:rsidRPr="00EA5F49">
        <w:rPr>
          <w:rStyle w:val="csa16174ba2"/>
        </w:rPr>
        <w:t>Dohme</w:t>
      </w:r>
      <w:proofErr w:type="spellEnd"/>
      <w:r w:rsidRPr="00EA5F49">
        <w:rPr>
          <w:rStyle w:val="csa16174ba2"/>
        </w:rPr>
        <w:t xml:space="preserve"> LLC, USA)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3"/>
          <w:rFonts w:ascii="Arial" w:hAnsi="Arial" w:cs="Arial"/>
          <w:sz w:val="20"/>
        </w:rPr>
      </w:pPr>
      <w:r w:rsidRPr="00C910BE">
        <w:rPr>
          <w:rStyle w:val="cs80d9435b3"/>
          <w:rFonts w:ascii="Arial" w:hAnsi="Arial" w:cs="Arial"/>
          <w:b/>
          <w:sz w:val="20"/>
        </w:rPr>
        <w:t xml:space="preserve">10. </w:t>
      </w:r>
      <w:r w:rsidRPr="00EA5F49">
        <w:rPr>
          <w:rStyle w:val="cs5e98e9303"/>
        </w:rPr>
        <w:t>Зміна назви місць проведення клінічного випробування</w:t>
      </w:r>
      <w:r w:rsidRPr="00EA5F49">
        <w:rPr>
          <w:rStyle w:val="csa16174ba3"/>
        </w:rPr>
        <w:t xml:space="preserve"> до протоколу клінічного випробування «Відкрите розширене дослідження </w:t>
      </w:r>
      <w:proofErr w:type="spellStart"/>
      <w:r w:rsidRPr="00EA5F49">
        <w:rPr>
          <w:rStyle w:val="cs5e98e9303"/>
        </w:rPr>
        <w:t>етрасімоду</w:t>
      </w:r>
      <w:proofErr w:type="spellEnd"/>
      <w:r w:rsidRPr="00EA5F49">
        <w:rPr>
          <w:rStyle w:val="csa16174ba3"/>
        </w:rPr>
        <w:t xml:space="preserve"> в пацієнтів із активним виразковим колітом від помірного до важкого ступеня тяжкості», код дослідження </w:t>
      </w:r>
      <w:r w:rsidRPr="00EA5F49">
        <w:rPr>
          <w:rStyle w:val="cs5e98e9303"/>
        </w:rPr>
        <w:t>APD334-303</w:t>
      </w:r>
      <w:r w:rsidRPr="00EA5F49">
        <w:rPr>
          <w:rStyle w:val="csa16174ba3"/>
        </w:rPr>
        <w:t xml:space="preserve">, з інкорпорованою поправкою 4.0 від </w:t>
      </w:r>
      <w:r w:rsidR="00EA5F49" w:rsidRPr="00C910BE">
        <w:rPr>
          <w:rStyle w:val="csa16174ba3"/>
        </w:rPr>
        <w:t xml:space="preserve">            </w:t>
      </w:r>
      <w:r w:rsidRPr="00EA5F49">
        <w:rPr>
          <w:rStyle w:val="csa16174ba3"/>
        </w:rPr>
        <w:t xml:space="preserve">20 лютого 2023 року; спонсор - «Арена </w:t>
      </w:r>
      <w:proofErr w:type="spellStart"/>
      <w:r w:rsidRPr="00EA5F49">
        <w:rPr>
          <w:rStyle w:val="csa16174ba3"/>
        </w:rPr>
        <w:t>Фармасьютікалз</w:t>
      </w:r>
      <w:proofErr w:type="spellEnd"/>
      <w:r w:rsidRPr="00EA5F49">
        <w:rPr>
          <w:rStyle w:val="csa16174ba3"/>
        </w:rPr>
        <w:t>, Інк.», дочірня компанія, що повністю належить компанії «</w:t>
      </w:r>
      <w:proofErr w:type="spellStart"/>
      <w:r w:rsidRPr="00EA5F49">
        <w:rPr>
          <w:rStyle w:val="csa16174ba3"/>
        </w:rPr>
        <w:t>Пфайзер</w:t>
      </w:r>
      <w:proofErr w:type="spellEnd"/>
      <w:r w:rsidRPr="00EA5F49">
        <w:rPr>
          <w:rStyle w:val="csa16174ba3"/>
        </w:rPr>
        <w:t xml:space="preserve"> Інк.», США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 xml:space="preserve">Заявник - </w:t>
      </w:r>
      <w:proofErr w:type="spellStart"/>
      <w:r w:rsidRPr="00EA5F49">
        <w:rPr>
          <w:rFonts w:ascii="Arial" w:hAnsi="Arial" w:cs="Arial"/>
          <w:sz w:val="20"/>
          <w:szCs w:val="20"/>
        </w:rPr>
        <w:t>Пфайзер</w:t>
      </w:r>
      <w:proofErr w:type="spellEnd"/>
      <w:r w:rsidRPr="00EA5F49">
        <w:rPr>
          <w:rFonts w:ascii="Arial" w:hAnsi="Arial" w:cs="Arial"/>
          <w:sz w:val="20"/>
          <w:szCs w:val="20"/>
        </w:rPr>
        <w:t xml:space="preserve"> Інк., США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4"/>
        <w:gridCol w:w="4804"/>
      </w:tblGrid>
      <w:tr w:rsidR="00731F28" w:rsidRPr="00EA5F49" w:rsidTr="00847395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>БУЛО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СТАЛО </w:t>
            </w:r>
          </w:p>
        </w:tc>
      </w:tr>
      <w:tr w:rsidR="00731F28" w:rsidRPr="00EA5F49" w:rsidTr="00847395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>., проф. Вдовиченко В.І.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Відокремлений підрозділ «Лікарня Святого Пантелеймона» Комунального некомерційного підприємства «Львівське територіальне медичне об’єднання «Багатопрофільна клінічна лікарня інтенсивних методів лікування та швидкої медичної допомоги», Центр терапії, </w:t>
            </w:r>
            <w:r w:rsidRPr="00EA5F49">
              <w:rPr>
                <w:rStyle w:val="cs5e98e9303"/>
              </w:rPr>
              <w:t>Львівський національний медичний університет            імені Данила Галицького</w:t>
            </w:r>
            <w:r w:rsidRPr="00EA5F49">
              <w:rPr>
                <w:rStyle w:val="csa16174ba3"/>
              </w:rPr>
              <w:t>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>., проф. Вдовиченко В.І.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Відокремлений підрозділ «Лікарня Святого Пантелеймона» Комунального некомерційного підприємства «Львівське територіальне медичне об’єднання «Багатопрофільна клінічна лікарня інтенсивних методів лікування та швидкої медичної допомоги», центр терапії, </w:t>
            </w:r>
            <w:r w:rsidRPr="00EA5F49">
              <w:rPr>
                <w:rStyle w:val="cs5e98e9303"/>
              </w:rPr>
              <w:t>Державне некомерційне підприємство «Львівський національний медичний університет            імені Данила Галицького»</w:t>
            </w:r>
            <w:r w:rsidRPr="00EA5F49">
              <w:rPr>
                <w:rStyle w:val="csa16174ba3"/>
              </w:rPr>
              <w:t>, кафедра терапії №1, медичної діагностики та гематології і трансфузіології факультету післядипломної освіти, м. Львів</w:t>
            </w:r>
          </w:p>
        </w:tc>
      </w:tr>
      <w:tr w:rsidR="00731F28" w:rsidRPr="00EA5F49" w:rsidTr="00847395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лікар </w:t>
            </w:r>
            <w:proofErr w:type="spellStart"/>
            <w:r w:rsidRPr="00EA5F49">
              <w:rPr>
                <w:rStyle w:val="csa16174ba3"/>
              </w:rPr>
              <w:t>Рішко</w:t>
            </w:r>
            <w:proofErr w:type="spellEnd"/>
            <w:r w:rsidRPr="00EA5F49">
              <w:rPr>
                <w:rStyle w:val="csa16174ba3"/>
              </w:rPr>
              <w:t xml:space="preserve"> Я.Ф.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3"/>
              </w:rPr>
              <w:t>Закарпатська обласна клінічна лікарня імені Андрія Новака</w:t>
            </w:r>
            <w:r w:rsidRPr="00EA5F49">
              <w:rPr>
                <w:rStyle w:val="csa16174ba3"/>
              </w:rPr>
              <w:t>, гастроентерологічне відділення, м. Ужгород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3"/>
              </w:rPr>
              <w:t xml:space="preserve">лікар </w:t>
            </w:r>
            <w:proofErr w:type="spellStart"/>
            <w:r w:rsidRPr="00EA5F49">
              <w:rPr>
                <w:rStyle w:val="csa16174ba3"/>
              </w:rPr>
              <w:t>Рішко</w:t>
            </w:r>
            <w:proofErr w:type="spellEnd"/>
            <w:r w:rsidRPr="00EA5F49">
              <w:rPr>
                <w:rStyle w:val="csa16174ba3"/>
              </w:rPr>
              <w:t xml:space="preserve"> Я.Ф.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3"/>
              </w:rPr>
              <w:t>Комунальне некомерційне підприємство «Закарпатська обласна клінічна лікарня      імені Андрія Новака» Закарпатської обласної ради</w:t>
            </w:r>
            <w:r w:rsidRPr="00EA5F49">
              <w:rPr>
                <w:rStyle w:val="csa16174ba3"/>
              </w:rPr>
              <w:t>, гастроентерологічне відділення,                     м. Ужгород</w:t>
            </w:r>
          </w:p>
        </w:tc>
      </w:tr>
      <w:tr w:rsidR="00731F28" w:rsidRPr="00EA5F49" w:rsidTr="00847395">
        <w:trPr>
          <w:trHeight w:val="213"/>
        </w:trPr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 xml:space="preserve">., проф. </w:t>
            </w:r>
            <w:proofErr w:type="spellStart"/>
            <w:r w:rsidRPr="00EA5F49">
              <w:rPr>
                <w:rStyle w:val="csa16174ba3"/>
              </w:rPr>
              <w:t>Станіславчук</w:t>
            </w:r>
            <w:proofErr w:type="spellEnd"/>
            <w:r w:rsidRPr="00EA5F49">
              <w:rPr>
                <w:rStyle w:val="csa16174ba3"/>
              </w:rPr>
              <w:t xml:space="preserve"> М.А.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3"/>
              </w:rPr>
              <w:t>Вінницька обласна клінічна лікарня                імені М.І. Пирогова, гастроентерологічне відділення</w:t>
            </w:r>
            <w:r w:rsidRPr="00EA5F49">
              <w:rPr>
                <w:rStyle w:val="csa16174ba3"/>
              </w:rPr>
              <w:t>, Вінницький національний медичний університет ім. М.І. Пирогова, кафедра внутрішньої медицини №1, м. Вінниця</w:t>
            </w:r>
          </w:p>
        </w:tc>
        <w:tc>
          <w:tcPr>
            <w:tcW w:w="48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3"/>
              </w:rPr>
              <w:t>д.м.н</w:t>
            </w:r>
            <w:proofErr w:type="spellEnd"/>
            <w:r w:rsidRPr="00EA5F49">
              <w:rPr>
                <w:rStyle w:val="csa16174ba3"/>
              </w:rPr>
              <w:t xml:space="preserve">., проф. </w:t>
            </w:r>
            <w:proofErr w:type="spellStart"/>
            <w:r w:rsidRPr="00EA5F49">
              <w:rPr>
                <w:rStyle w:val="csa16174ba3"/>
              </w:rPr>
              <w:t>Станіславчук</w:t>
            </w:r>
            <w:proofErr w:type="spellEnd"/>
            <w:r w:rsidRPr="00EA5F49">
              <w:rPr>
                <w:rStyle w:val="csa16174ba3"/>
              </w:rPr>
              <w:t xml:space="preserve"> М.А.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3"/>
              </w:rPr>
              <w:t>Комунальне некомерційне підприємство «Вінницька обласна клінічна лікарня                  ім. М.І. Пирогова Вінницької обласної ради», Обласний спеціалізований клінічний гастроентерологічний центр</w:t>
            </w:r>
            <w:r w:rsidRPr="00EA5F49">
              <w:rPr>
                <w:rStyle w:val="csa16174ba3"/>
              </w:rPr>
              <w:t xml:space="preserve">, Вінницький національний медичний університет                         </w:t>
            </w:r>
            <w:r w:rsidRPr="00EA5F49">
              <w:rPr>
                <w:rStyle w:val="csa16174ba3"/>
              </w:rPr>
              <w:lastRenderedPageBreak/>
              <w:t>ім. М.І. Пирогова, кафедра внутрішньої медицини №1, м. Вінниця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4"/>
          <w:rFonts w:ascii="Arial" w:hAnsi="Arial" w:cs="Arial"/>
          <w:sz w:val="20"/>
        </w:rPr>
      </w:pPr>
      <w:r w:rsidRPr="00C910BE">
        <w:rPr>
          <w:rStyle w:val="cs80d9435b4"/>
          <w:rFonts w:ascii="Arial" w:hAnsi="Arial" w:cs="Arial"/>
          <w:b/>
          <w:sz w:val="20"/>
          <w:szCs w:val="20"/>
        </w:rPr>
        <w:t xml:space="preserve">11. </w:t>
      </w:r>
      <w:r w:rsidRPr="00EA5F49">
        <w:rPr>
          <w:rStyle w:val="cs5e98e9304"/>
        </w:rPr>
        <w:t xml:space="preserve">Протокол клінічного дослідження TNT119-ITP-201, поправка 1 від 23 травня 2025 року, англійською мовою; Брошура дослідника </w:t>
      </w:r>
      <w:proofErr w:type="spellStart"/>
      <w:r w:rsidRPr="00EA5F49">
        <w:rPr>
          <w:rStyle w:val="cs5e98e9304"/>
        </w:rPr>
        <w:t>Будопрутуг</w:t>
      </w:r>
      <w:proofErr w:type="spellEnd"/>
      <w:r w:rsidRPr="00EA5F49">
        <w:rPr>
          <w:rStyle w:val="cs5e98e9304"/>
        </w:rPr>
        <w:t xml:space="preserve"> (</w:t>
      </w:r>
      <w:proofErr w:type="spellStart"/>
      <w:r w:rsidRPr="00EA5F49">
        <w:rPr>
          <w:rStyle w:val="cs5e98e9304"/>
        </w:rPr>
        <w:t>Budoprutug</w:t>
      </w:r>
      <w:proofErr w:type="spellEnd"/>
      <w:r w:rsidRPr="00EA5F49">
        <w:rPr>
          <w:rStyle w:val="cs5e98e9304"/>
        </w:rPr>
        <w:t xml:space="preserve">, TNT119), видання 2.0 від         18 червня 2025р., англійською мовою; TNT119-ITP-201 Інформація для пацієнта та форма інформованої згоди для України, англійською мовою, версія 2.0 від 25 липня 2025 р.; TNT119-ITP-201 Інформація для пацієнта та форма інформованої згоди для України, українською мовою, версія 2.0 від 25 липня 2025 р.; Досьє досліджуваного лікарського засобу </w:t>
      </w:r>
      <w:proofErr w:type="spellStart"/>
      <w:r w:rsidRPr="00EA5F49">
        <w:rPr>
          <w:rStyle w:val="cs5e98e9304"/>
        </w:rPr>
        <w:t>Будопрутуг</w:t>
      </w:r>
      <w:proofErr w:type="spellEnd"/>
      <w:r w:rsidRPr="00EA5F49">
        <w:rPr>
          <w:rStyle w:val="cs5e98e9304"/>
        </w:rPr>
        <w:t xml:space="preserve"> (</w:t>
      </w:r>
      <w:proofErr w:type="spellStart"/>
      <w:r w:rsidRPr="00EA5F49">
        <w:rPr>
          <w:rStyle w:val="cs5e98e9304"/>
        </w:rPr>
        <w:t>Budoprutug</w:t>
      </w:r>
      <w:proofErr w:type="spellEnd"/>
      <w:r w:rsidRPr="00EA5F49">
        <w:rPr>
          <w:rStyle w:val="cs5e98e9304"/>
        </w:rPr>
        <w:t xml:space="preserve">, TNT119), версія 4.0 від 03 липня 2025 року, англійською мовою; Залучення додаткового виробника лікарського засобу </w:t>
      </w:r>
      <w:proofErr w:type="spellStart"/>
      <w:r w:rsidRPr="00EA5F49">
        <w:rPr>
          <w:rStyle w:val="cs5e98e9304"/>
        </w:rPr>
        <w:t>Будопрутуг</w:t>
      </w:r>
      <w:proofErr w:type="spellEnd"/>
      <w:r w:rsidRPr="00EA5F49">
        <w:rPr>
          <w:rStyle w:val="cs5e98e9304"/>
        </w:rPr>
        <w:t xml:space="preserve"> (</w:t>
      </w:r>
      <w:proofErr w:type="spellStart"/>
      <w:r w:rsidRPr="00EA5F49">
        <w:rPr>
          <w:rStyle w:val="cs5e98e9304"/>
        </w:rPr>
        <w:t>Budoprutug</w:t>
      </w:r>
      <w:proofErr w:type="spellEnd"/>
      <w:r w:rsidRPr="00EA5F49">
        <w:rPr>
          <w:rStyle w:val="cs5e98e9304"/>
        </w:rPr>
        <w:t xml:space="preserve">, TNT119): </w:t>
      </w:r>
      <w:proofErr w:type="spellStart"/>
      <w:r w:rsidRPr="00EA5F49">
        <w:rPr>
          <w:rStyle w:val="cs5e98e9304"/>
        </w:rPr>
        <w:t>ProBioGen</w:t>
      </w:r>
      <w:proofErr w:type="spellEnd"/>
      <w:r w:rsidRPr="00EA5F49">
        <w:rPr>
          <w:rStyle w:val="cs5e98e9304"/>
        </w:rPr>
        <w:t xml:space="preserve"> AG, </w:t>
      </w:r>
      <w:proofErr w:type="spellStart"/>
      <w:r w:rsidRPr="00EA5F49">
        <w:rPr>
          <w:rStyle w:val="cs5e98e9304"/>
        </w:rPr>
        <w:t>Germany</w:t>
      </w:r>
      <w:proofErr w:type="spellEnd"/>
      <w:r w:rsidRPr="00EA5F49">
        <w:rPr>
          <w:rStyle w:val="cs5e98e9304"/>
        </w:rPr>
        <w:t xml:space="preserve"> (</w:t>
      </w:r>
      <w:proofErr w:type="spellStart"/>
      <w:r w:rsidRPr="00EA5F49">
        <w:rPr>
          <w:rStyle w:val="cs5e98e9304"/>
        </w:rPr>
        <w:t>Goethestrasse</w:t>
      </w:r>
      <w:proofErr w:type="spellEnd"/>
      <w:r w:rsidRPr="00EA5F49">
        <w:rPr>
          <w:rStyle w:val="cs5e98e9304"/>
        </w:rPr>
        <w:t xml:space="preserve"> 50-54, </w:t>
      </w:r>
      <w:proofErr w:type="spellStart"/>
      <w:r w:rsidRPr="00EA5F49">
        <w:rPr>
          <w:rStyle w:val="cs5e98e9304"/>
        </w:rPr>
        <w:t>Weissensee</w:t>
      </w:r>
      <w:proofErr w:type="spellEnd"/>
      <w:r w:rsidRPr="00EA5F49">
        <w:rPr>
          <w:rStyle w:val="cs5e98e9304"/>
        </w:rPr>
        <w:t xml:space="preserve">, </w:t>
      </w:r>
      <w:proofErr w:type="spellStart"/>
      <w:r w:rsidRPr="00EA5F49">
        <w:rPr>
          <w:rStyle w:val="cs5e98e9304"/>
        </w:rPr>
        <w:t>Berlin</w:t>
      </w:r>
      <w:proofErr w:type="spellEnd"/>
      <w:r w:rsidRPr="00EA5F49">
        <w:rPr>
          <w:rStyle w:val="cs5e98e9304"/>
        </w:rPr>
        <w:t xml:space="preserve">, 13086, </w:t>
      </w:r>
      <w:proofErr w:type="spellStart"/>
      <w:r w:rsidRPr="00EA5F49">
        <w:rPr>
          <w:rStyle w:val="cs5e98e9304"/>
        </w:rPr>
        <w:t>Germany</w:t>
      </w:r>
      <w:proofErr w:type="spellEnd"/>
      <w:r w:rsidRPr="00EA5F49">
        <w:rPr>
          <w:rStyle w:val="cs5e98e9304"/>
        </w:rPr>
        <w:t xml:space="preserve">); </w:t>
      </w:r>
      <w:proofErr w:type="spellStart"/>
      <w:r w:rsidRPr="00EA5F49">
        <w:rPr>
          <w:rStyle w:val="cs5e98e9304"/>
        </w:rPr>
        <w:t>ProBioGen</w:t>
      </w:r>
      <w:proofErr w:type="spellEnd"/>
      <w:r w:rsidRPr="00EA5F49">
        <w:rPr>
          <w:rStyle w:val="cs5e98e9304"/>
        </w:rPr>
        <w:t xml:space="preserve"> AG, </w:t>
      </w:r>
      <w:proofErr w:type="spellStart"/>
      <w:r w:rsidRPr="00EA5F49">
        <w:rPr>
          <w:rStyle w:val="cs5e98e9304"/>
        </w:rPr>
        <w:t>Germany</w:t>
      </w:r>
      <w:proofErr w:type="spellEnd"/>
      <w:r w:rsidRPr="00EA5F49">
        <w:rPr>
          <w:rStyle w:val="cs5e98e9304"/>
        </w:rPr>
        <w:t xml:space="preserve"> (</w:t>
      </w:r>
      <w:proofErr w:type="spellStart"/>
      <w:r w:rsidRPr="00EA5F49">
        <w:rPr>
          <w:rStyle w:val="cs5e98e9304"/>
        </w:rPr>
        <w:t>Herbert-Bayer-Strasse</w:t>
      </w:r>
      <w:proofErr w:type="spellEnd"/>
      <w:r w:rsidRPr="00EA5F49">
        <w:rPr>
          <w:rStyle w:val="cs5e98e9304"/>
        </w:rPr>
        <w:t xml:space="preserve"> 8, </w:t>
      </w:r>
      <w:proofErr w:type="spellStart"/>
      <w:r w:rsidRPr="00EA5F49">
        <w:rPr>
          <w:rStyle w:val="cs5e98e9304"/>
        </w:rPr>
        <w:t>Weissensee</w:t>
      </w:r>
      <w:proofErr w:type="spellEnd"/>
      <w:r w:rsidRPr="00EA5F49">
        <w:rPr>
          <w:rStyle w:val="cs5e98e9304"/>
        </w:rPr>
        <w:t xml:space="preserve">, </w:t>
      </w:r>
      <w:proofErr w:type="spellStart"/>
      <w:r w:rsidRPr="00EA5F49">
        <w:rPr>
          <w:rStyle w:val="cs5e98e9304"/>
        </w:rPr>
        <w:t>Berlin</w:t>
      </w:r>
      <w:proofErr w:type="spellEnd"/>
      <w:r w:rsidRPr="00EA5F49">
        <w:rPr>
          <w:rStyle w:val="cs5e98e9304"/>
        </w:rPr>
        <w:t xml:space="preserve">, 13086, </w:t>
      </w:r>
      <w:proofErr w:type="spellStart"/>
      <w:r w:rsidRPr="00EA5F49">
        <w:rPr>
          <w:rStyle w:val="cs5e98e9304"/>
        </w:rPr>
        <w:t>Germany</w:t>
      </w:r>
      <w:proofErr w:type="spellEnd"/>
      <w:r w:rsidRPr="00EA5F49">
        <w:rPr>
          <w:rStyle w:val="cs5e98e9304"/>
        </w:rPr>
        <w:t xml:space="preserve">); Продовження терміну придатності лікарського засобу </w:t>
      </w:r>
      <w:proofErr w:type="spellStart"/>
      <w:r w:rsidRPr="00EA5F49">
        <w:rPr>
          <w:rStyle w:val="cs5e98e9304"/>
        </w:rPr>
        <w:t>Будопрутуг</w:t>
      </w:r>
      <w:proofErr w:type="spellEnd"/>
      <w:r w:rsidRPr="00EA5F49">
        <w:rPr>
          <w:rStyle w:val="cs5e98e9304"/>
        </w:rPr>
        <w:t xml:space="preserve"> (</w:t>
      </w:r>
      <w:proofErr w:type="spellStart"/>
      <w:r w:rsidRPr="00EA5F49">
        <w:rPr>
          <w:rStyle w:val="cs5e98e9304"/>
        </w:rPr>
        <w:t>Budoprutug</w:t>
      </w:r>
      <w:proofErr w:type="spellEnd"/>
      <w:r w:rsidRPr="00EA5F49">
        <w:rPr>
          <w:rStyle w:val="cs5e98e9304"/>
        </w:rPr>
        <w:t>, TNT119) з 48 місяців до 60 місяців</w:t>
      </w:r>
      <w:r w:rsidRPr="00EA5F49">
        <w:rPr>
          <w:rStyle w:val="csa16174ba4"/>
        </w:rPr>
        <w:t xml:space="preserve"> до протоколу клінічного випробування «Відкрите дослідження фаз 1b/2a з послідовним формуванням когорт, введенням </w:t>
      </w:r>
      <w:proofErr w:type="spellStart"/>
      <w:r w:rsidRPr="00EA5F49">
        <w:rPr>
          <w:rStyle w:val="csa16174ba4"/>
        </w:rPr>
        <w:t>підвищуваних</w:t>
      </w:r>
      <w:proofErr w:type="spellEnd"/>
      <w:r w:rsidRPr="00EA5F49">
        <w:rPr>
          <w:rStyle w:val="csa16174ba4"/>
        </w:rPr>
        <w:t xml:space="preserve"> доз і розширенням когорти встановленої дози для визначення безпечності, </w:t>
      </w:r>
      <w:proofErr w:type="spellStart"/>
      <w:r w:rsidRPr="00EA5F49">
        <w:rPr>
          <w:rStyle w:val="csa16174ba4"/>
        </w:rPr>
        <w:t>переносимості</w:t>
      </w:r>
      <w:proofErr w:type="spellEnd"/>
      <w:r w:rsidRPr="00EA5F49">
        <w:rPr>
          <w:rStyle w:val="csa16174ba4"/>
        </w:rPr>
        <w:t xml:space="preserve">, фармакокінетики, </w:t>
      </w:r>
      <w:proofErr w:type="spellStart"/>
      <w:r w:rsidRPr="00EA5F49">
        <w:rPr>
          <w:rStyle w:val="csa16174ba4"/>
        </w:rPr>
        <w:t>фармакодинаміки</w:t>
      </w:r>
      <w:proofErr w:type="spellEnd"/>
      <w:r w:rsidRPr="00EA5F49">
        <w:rPr>
          <w:rStyle w:val="csa16174ba4"/>
        </w:rPr>
        <w:t xml:space="preserve"> та попередньої клінічної ефективності препарату </w:t>
      </w:r>
      <w:proofErr w:type="spellStart"/>
      <w:r w:rsidRPr="00EA5F49">
        <w:rPr>
          <w:rStyle w:val="cs5e98e9304"/>
        </w:rPr>
        <w:t>Будопрутуг</w:t>
      </w:r>
      <w:proofErr w:type="spellEnd"/>
      <w:r w:rsidRPr="00EA5F49">
        <w:rPr>
          <w:rStyle w:val="cs5e98e9304"/>
        </w:rPr>
        <w:t xml:space="preserve"> (TNT119)</w:t>
      </w:r>
      <w:r w:rsidRPr="00EA5F49">
        <w:rPr>
          <w:rStyle w:val="csa16174ba4"/>
        </w:rPr>
        <w:t xml:space="preserve"> у пацієнтів з імунною </w:t>
      </w:r>
      <w:proofErr w:type="spellStart"/>
      <w:r w:rsidRPr="00EA5F49">
        <w:rPr>
          <w:rStyle w:val="csa16174ba4"/>
        </w:rPr>
        <w:t>тромбоцитопенією</w:t>
      </w:r>
      <w:proofErr w:type="spellEnd"/>
      <w:r w:rsidRPr="00EA5F49">
        <w:rPr>
          <w:rStyle w:val="csa16174ba4"/>
        </w:rPr>
        <w:t xml:space="preserve"> (ІТП)», код дослідження </w:t>
      </w:r>
      <w:r w:rsidRPr="00EA5F49">
        <w:rPr>
          <w:rStyle w:val="cs5e98e9304"/>
        </w:rPr>
        <w:t>TNT119-ITP-201</w:t>
      </w:r>
      <w:r w:rsidRPr="00EA5F49">
        <w:rPr>
          <w:rStyle w:val="csa16174ba4"/>
        </w:rPr>
        <w:t xml:space="preserve">, версія початкова від 13 грудня 2024 року; спонсор - </w:t>
      </w:r>
      <w:proofErr w:type="spellStart"/>
      <w:r w:rsidRPr="00EA5F49">
        <w:rPr>
          <w:rStyle w:val="csa16174ba4"/>
        </w:rPr>
        <w:t>Climb</w:t>
      </w:r>
      <w:proofErr w:type="spellEnd"/>
      <w:r w:rsidRPr="00EA5F49">
        <w:rPr>
          <w:rStyle w:val="csa16174ba4"/>
        </w:rPr>
        <w:t xml:space="preserve"> </w:t>
      </w:r>
      <w:proofErr w:type="spellStart"/>
      <w:r w:rsidRPr="00EA5F49">
        <w:rPr>
          <w:rStyle w:val="csa16174ba4"/>
        </w:rPr>
        <w:t>Bio</w:t>
      </w:r>
      <w:proofErr w:type="spellEnd"/>
      <w:r w:rsidRPr="00EA5F49">
        <w:rPr>
          <w:rStyle w:val="csa16174ba4"/>
        </w:rPr>
        <w:t xml:space="preserve">, </w:t>
      </w:r>
      <w:proofErr w:type="spellStart"/>
      <w:r w:rsidRPr="00EA5F49">
        <w:rPr>
          <w:rStyle w:val="csa16174ba4"/>
        </w:rPr>
        <w:t>Inc</w:t>
      </w:r>
      <w:proofErr w:type="spellEnd"/>
      <w:r w:rsidRPr="00EA5F49">
        <w:rPr>
          <w:rStyle w:val="csa16174ba4"/>
        </w:rPr>
        <w:t>., USA (</w:t>
      </w:r>
      <w:proofErr w:type="spellStart"/>
      <w:r w:rsidRPr="00EA5F49">
        <w:rPr>
          <w:rStyle w:val="csa16174ba4"/>
        </w:rPr>
        <w:t>Клаймб</w:t>
      </w:r>
      <w:proofErr w:type="spellEnd"/>
      <w:r w:rsidRPr="00EA5F49">
        <w:rPr>
          <w:rStyle w:val="csa16174ba4"/>
        </w:rPr>
        <w:t xml:space="preserve"> </w:t>
      </w:r>
      <w:proofErr w:type="spellStart"/>
      <w:r w:rsidRPr="00EA5F49">
        <w:rPr>
          <w:rStyle w:val="csa16174ba4"/>
        </w:rPr>
        <w:t>Біо</w:t>
      </w:r>
      <w:proofErr w:type="spellEnd"/>
      <w:r w:rsidRPr="00EA5F49">
        <w:rPr>
          <w:rStyle w:val="csa16174ba4"/>
        </w:rPr>
        <w:t>, Інк., США)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ТОВАРИСТВО З ОБМЕЖЕНОЮ ВІДПОВІДАЛЬНІСТЮ «</w:t>
      </w:r>
      <w:proofErr w:type="spellStart"/>
      <w:r w:rsidRPr="00EA5F49">
        <w:rPr>
          <w:rFonts w:ascii="Arial" w:hAnsi="Arial" w:cs="Arial"/>
          <w:sz w:val="20"/>
          <w:szCs w:val="20"/>
        </w:rPr>
        <w:t>ПіПіДі</w:t>
      </w:r>
      <w:proofErr w:type="spellEnd"/>
      <w:r w:rsidRPr="00EA5F49">
        <w:rPr>
          <w:rFonts w:ascii="Arial" w:hAnsi="Arial" w:cs="Arial"/>
          <w:sz w:val="20"/>
          <w:szCs w:val="20"/>
        </w:rPr>
        <w:t xml:space="preserve"> ЮКРЕЙН», Україна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5"/>
          <w:rFonts w:ascii="Arial" w:hAnsi="Arial" w:cs="Arial"/>
          <w:sz w:val="20"/>
        </w:rPr>
      </w:pPr>
      <w:r w:rsidRPr="00C910BE">
        <w:rPr>
          <w:rStyle w:val="cs80d9435b5"/>
          <w:rFonts w:ascii="Arial" w:hAnsi="Arial" w:cs="Arial"/>
          <w:b/>
          <w:sz w:val="20"/>
        </w:rPr>
        <w:t xml:space="preserve">12. </w:t>
      </w:r>
      <w:r w:rsidRPr="00EA5F49">
        <w:rPr>
          <w:rStyle w:val="cs5e98e9305"/>
        </w:rPr>
        <w:t>MK-3475-426, Інформація та документ про інформовану згоду пацієнта, версія 18.0 для України від 12 серпня 2025 р., українською мовою</w:t>
      </w:r>
      <w:r w:rsidRPr="00EA5F49">
        <w:rPr>
          <w:rStyle w:val="csa16174ba5"/>
        </w:rPr>
        <w:t xml:space="preserve"> до протоколу клінічного дослідження «</w:t>
      </w:r>
      <w:proofErr w:type="spellStart"/>
      <w:r w:rsidRPr="00EA5F49">
        <w:rPr>
          <w:rStyle w:val="csa16174ba5"/>
        </w:rPr>
        <w:t>Рандомізоване</w:t>
      </w:r>
      <w:proofErr w:type="spellEnd"/>
      <w:r w:rsidRPr="00EA5F49">
        <w:rPr>
          <w:rStyle w:val="csa16174ba5"/>
        </w:rPr>
        <w:t xml:space="preserve">, відкрите дослідження ІІІ фази для оцінки ефективності та безпеки </w:t>
      </w:r>
      <w:proofErr w:type="spellStart"/>
      <w:r w:rsidRPr="00EA5F49">
        <w:rPr>
          <w:rStyle w:val="cs5e98e9305"/>
        </w:rPr>
        <w:t>пембролізумабу</w:t>
      </w:r>
      <w:proofErr w:type="spellEnd"/>
      <w:r w:rsidRPr="00EA5F49">
        <w:rPr>
          <w:rStyle w:val="cs5e98e9305"/>
        </w:rPr>
        <w:t xml:space="preserve"> (МК-3475)</w:t>
      </w:r>
      <w:r w:rsidRPr="00EA5F49">
        <w:rPr>
          <w:rStyle w:val="csa16174ba5"/>
        </w:rPr>
        <w:t xml:space="preserve"> в комбінації з </w:t>
      </w:r>
      <w:proofErr w:type="spellStart"/>
      <w:r w:rsidRPr="00EA5F49">
        <w:rPr>
          <w:rStyle w:val="csa16174ba5"/>
        </w:rPr>
        <w:t>аксітінібом</w:t>
      </w:r>
      <w:proofErr w:type="spellEnd"/>
      <w:r w:rsidRPr="00EA5F49">
        <w:rPr>
          <w:rStyle w:val="csa16174ba5"/>
        </w:rPr>
        <w:t xml:space="preserve"> в порівнянні з </w:t>
      </w:r>
      <w:proofErr w:type="spellStart"/>
      <w:r w:rsidRPr="00EA5F49">
        <w:rPr>
          <w:rStyle w:val="csa16174ba5"/>
        </w:rPr>
        <w:t>монотерапією</w:t>
      </w:r>
      <w:proofErr w:type="spellEnd"/>
      <w:r w:rsidRPr="00EA5F49">
        <w:rPr>
          <w:rStyle w:val="csa16174ba5"/>
        </w:rPr>
        <w:t xml:space="preserve"> </w:t>
      </w:r>
      <w:proofErr w:type="spellStart"/>
      <w:r w:rsidRPr="00EA5F49">
        <w:rPr>
          <w:rStyle w:val="csa16174ba5"/>
        </w:rPr>
        <w:t>сунітінібом</w:t>
      </w:r>
      <w:proofErr w:type="spellEnd"/>
      <w:r w:rsidRPr="00EA5F49">
        <w:rPr>
          <w:rStyle w:val="csa16174ba5"/>
        </w:rPr>
        <w:t xml:space="preserve"> як лікування першої лінії у пацієнтів з локально прогресуючою або </w:t>
      </w:r>
      <w:proofErr w:type="spellStart"/>
      <w:r w:rsidRPr="00EA5F49">
        <w:rPr>
          <w:rStyle w:val="csa16174ba5"/>
        </w:rPr>
        <w:t>метастазуючою</w:t>
      </w:r>
      <w:proofErr w:type="spellEnd"/>
      <w:r w:rsidRPr="00EA5F49">
        <w:rPr>
          <w:rStyle w:val="csa16174ba5"/>
        </w:rPr>
        <w:t xml:space="preserve"> </w:t>
      </w:r>
      <w:proofErr w:type="spellStart"/>
      <w:r w:rsidRPr="00EA5F49">
        <w:rPr>
          <w:rStyle w:val="csa16174ba5"/>
        </w:rPr>
        <w:t>світлоклітинною</w:t>
      </w:r>
      <w:proofErr w:type="spellEnd"/>
      <w:r w:rsidRPr="00EA5F49">
        <w:rPr>
          <w:rStyle w:val="csa16174ba5"/>
        </w:rPr>
        <w:t xml:space="preserve"> карциномою нирки (KEYNOTE-426)», код дослідження </w:t>
      </w:r>
      <w:r w:rsidRPr="00EA5F49">
        <w:rPr>
          <w:rStyle w:val="cs5e98e9305"/>
        </w:rPr>
        <w:t>MK-3475-426</w:t>
      </w:r>
      <w:r w:rsidRPr="00EA5F49">
        <w:rPr>
          <w:rStyle w:val="csa16174ba5"/>
        </w:rPr>
        <w:t xml:space="preserve">, з інкорпорованою поправкою 22 від 22 березня 2024 року; спонсор - ТОВ </w:t>
      </w:r>
      <w:proofErr w:type="spellStart"/>
      <w:r w:rsidRPr="00EA5F49">
        <w:rPr>
          <w:rStyle w:val="csa16174ba5"/>
        </w:rPr>
        <w:t>Мерк</w:t>
      </w:r>
      <w:proofErr w:type="spellEnd"/>
      <w:r w:rsidRPr="00EA5F49">
        <w:rPr>
          <w:rStyle w:val="csa16174ba5"/>
        </w:rPr>
        <w:t xml:space="preserve"> </w:t>
      </w:r>
      <w:proofErr w:type="spellStart"/>
      <w:r w:rsidRPr="00EA5F49">
        <w:rPr>
          <w:rStyle w:val="csa16174ba5"/>
        </w:rPr>
        <w:t>Шарп</w:t>
      </w:r>
      <w:proofErr w:type="spellEnd"/>
      <w:r w:rsidRPr="00EA5F49">
        <w:rPr>
          <w:rStyle w:val="csa16174ba5"/>
        </w:rPr>
        <w:t xml:space="preserve"> </w:t>
      </w:r>
      <w:proofErr w:type="spellStart"/>
      <w:r w:rsidRPr="00EA5F49">
        <w:rPr>
          <w:rStyle w:val="csa16174ba5"/>
        </w:rPr>
        <w:t>енд</w:t>
      </w:r>
      <w:proofErr w:type="spellEnd"/>
      <w:r w:rsidRPr="00EA5F49">
        <w:rPr>
          <w:rStyle w:val="csa16174ba5"/>
        </w:rPr>
        <w:t xml:space="preserve"> </w:t>
      </w:r>
      <w:proofErr w:type="spellStart"/>
      <w:r w:rsidRPr="00EA5F49">
        <w:rPr>
          <w:rStyle w:val="csa16174ba5"/>
        </w:rPr>
        <w:t>Доум</w:t>
      </w:r>
      <w:proofErr w:type="spellEnd"/>
      <w:r w:rsidRPr="00EA5F49">
        <w:rPr>
          <w:rStyle w:val="csa16174ba5"/>
        </w:rPr>
        <w:t>, США (</w:t>
      </w:r>
      <w:proofErr w:type="spellStart"/>
      <w:r w:rsidRPr="00EA5F49">
        <w:rPr>
          <w:rStyle w:val="csa16174ba5"/>
        </w:rPr>
        <w:t>Merck</w:t>
      </w:r>
      <w:proofErr w:type="spellEnd"/>
      <w:r w:rsidRPr="00EA5F49">
        <w:rPr>
          <w:rStyle w:val="csa16174ba5"/>
        </w:rPr>
        <w:t xml:space="preserve"> </w:t>
      </w:r>
      <w:proofErr w:type="spellStart"/>
      <w:r w:rsidRPr="00EA5F49">
        <w:rPr>
          <w:rStyle w:val="csa16174ba5"/>
        </w:rPr>
        <w:t>Sharp</w:t>
      </w:r>
      <w:proofErr w:type="spellEnd"/>
      <w:r w:rsidRPr="00EA5F49">
        <w:rPr>
          <w:rStyle w:val="csa16174ba5"/>
        </w:rPr>
        <w:t xml:space="preserve"> &amp; </w:t>
      </w:r>
      <w:proofErr w:type="spellStart"/>
      <w:r w:rsidRPr="00EA5F49">
        <w:rPr>
          <w:rStyle w:val="csa16174ba5"/>
        </w:rPr>
        <w:t>Dohme</w:t>
      </w:r>
      <w:proofErr w:type="spellEnd"/>
      <w:r w:rsidRPr="00EA5F49">
        <w:rPr>
          <w:rStyle w:val="csa16174ba5"/>
        </w:rPr>
        <w:t xml:space="preserve"> LLC, USA)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Товариство з обмеженою відповідальністю «МСД Україна»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6"/>
          <w:rFonts w:ascii="Arial" w:hAnsi="Arial" w:cs="Arial"/>
          <w:sz w:val="20"/>
        </w:rPr>
      </w:pPr>
      <w:r w:rsidRPr="00C910BE">
        <w:rPr>
          <w:rStyle w:val="cs80d9435b6"/>
          <w:rFonts w:ascii="Arial" w:hAnsi="Arial" w:cs="Arial"/>
          <w:b/>
          <w:sz w:val="20"/>
          <w:szCs w:val="20"/>
        </w:rPr>
        <w:t xml:space="preserve">13. </w:t>
      </w:r>
      <w:r w:rsidRPr="00EA5F49">
        <w:rPr>
          <w:rStyle w:val="cs5e98e9306"/>
        </w:rPr>
        <w:t xml:space="preserve">Зміна назви місця проведення клінічного випробування </w:t>
      </w:r>
      <w:r w:rsidRPr="00EA5F49">
        <w:rPr>
          <w:rStyle w:val="csa16174ba6"/>
        </w:rPr>
        <w:t>до протоколу клінічного дослідження «</w:t>
      </w:r>
      <w:proofErr w:type="spellStart"/>
      <w:r w:rsidRPr="00EA5F49">
        <w:rPr>
          <w:rStyle w:val="csa16174ba6"/>
        </w:rPr>
        <w:t>Рандомізоване</w:t>
      </w:r>
      <w:proofErr w:type="spellEnd"/>
      <w:r w:rsidRPr="00EA5F49">
        <w:rPr>
          <w:rStyle w:val="csa16174ba6"/>
        </w:rPr>
        <w:t>, плацебо-контрольоване, подвійне сліпе клінічне дослідження 3 фази препарату</w:t>
      </w:r>
      <w:r w:rsidRPr="00EA5F49">
        <w:rPr>
          <w:rStyle w:val="cs5e98e9306"/>
        </w:rPr>
        <w:t xml:space="preserve"> </w:t>
      </w:r>
      <w:proofErr w:type="spellStart"/>
      <w:r w:rsidRPr="00EA5F49">
        <w:rPr>
          <w:rStyle w:val="cs5e98e9306"/>
        </w:rPr>
        <w:t>Нірапариб</w:t>
      </w:r>
      <w:proofErr w:type="spellEnd"/>
      <w:r w:rsidRPr="00EA5F49">
        <w:rPr>
          <w:rStyle w:val="csa16174ba6"/>
        </w:rPr>
        <w:t xml:space="preserve"> у комбінації з </w:t>
      </w:r>
      <w:proofErr w:type="spellStart"/>
      <w:r w:rsidRPr="00EA5F49">
        <w:rPr>
          <w:rStyle w:val="csa16174ba6"/>
        </w:rPr>
        <w:t>Абіратерона</w:t>
      </w:r>
      <w:proofErr w:type="spellEnd"/>
      <w:r w:rsidRPr="00EA5F49">
        <w:rPr>
          <w:rStyle w:val="csa16174ba6"/>
        </w:rPr>
        <w:t xml:space="preserve"> Ацетатом та </w:t>
      </w:r>
      <w:proofErr w:type="spellStart"/>
      <w:r w:rsidRPr="00EA5F49">
        <w:rPr>
          <w:rStyle w:val="csa16174ba6"/>
        </w:rPr>
        <w:t>Преднізоном</w:t>
      </w:r>
      <w:proofErr w:type="spellEnd"/>
      <w:r w:rsidRPr="00EA5F49">
        <w:rPr>
          <w:rStyle w:val="csa16174ba6"/>
        </w:rPr>
        <w:t xml:space="preserve"> у порівнянні з </w:t>
      </w:r>
      <w:proofErr w:type="spellStart"/>
      <w:r w:rsidRPr="00EA5F49">
        <w:rPr>
          <w:rStyle w:val="csa16174ba6"/>
        </w:rPr>
        <w:t>Абіратерона</w:t>
      </w:r>
      <w:proofErr w:type="spellEnd"/>
      <w:r w:rsidRPr="00EA5F49">
        <w:rPr>
          <w:rStyle w:val="csa16174ba6"/>
        </w:rPr>
        <w:t xml:space="preserve"> Ацетатом та </w:t>
      </w:r>
      <w:proofErr w:type="spellStart"/>
      <w:r w:rsidRPr="00EA5F49">
        <w:rPr>
          <w:rStyle w:val="csa16174ba6"/>
        </w:rPr>
        <w:t>Преднізоном</w:t>
      </w:r>
      <w:proofErr w:type="spellEnd"/>
      <w:r w:rsidRPr="00EA5F49">
        <w:rPr>
          <w:rStyle w:val="csa16174ba6"/>
        </w:rPr>
        <w:t xml:space="preserve"> для лікування пацієнтів з метастатичним раком передміхурової залози», код дослідження </w:t>
      </w:r>
      <w:r w:rsidRPr="00EA5F49">
        <w:rPr>
          <w:rStyle w:val="cs5e98e9306"/>
        </w:rPr>
        <w:t>64091742PCR3001</w:t>
      </w:r>
      <w:r w:rsidRPr="00EA5F49">
        <w:rPr>
          <w:rStyle w:val="csa16174ba6"/>
        </w:rPr>
        <w:t>, з Поправкою 7 від 03.06.2024 р.; спонсор - «ЯНССЕН ФАРМАЦЕВТИКА НВ», Бельгія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«ЯНССЕН ФАРМАЦЕВТИКА НВ», Бельгія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956"/>
      </w:tblGrid>
      <w:tr w:rsidR="00731F28" w:rsidRPr="00EA5F49" w:rsidTr="00847395">
        <w:trPr>
          <w:trHeight w:val="21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>БУЛО</w:t>
            </w:r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6"/>
              </w:rPr>
              <w:t xml:space="preserve">СТАЛО </w:t>
            </w:r>
          </w:p>
        </w:tc>
      </w:tr>
      <w:tr w:rsidR="00731F28" w:rsidRPr="00EA5F49" w:rsidTr="00847395">
        <w:trPr>
          <w:trHeight w:val="213"/>
        </w:trPr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6"/>
              </w:rPr>
              <w:t>д.м.н</w:t>
            </w:r>
            <w:proofErr w:type="spellEnd"/>
            <w:r w:rsidRPr="00EA5F49">
              <w:rPr>
                <w:rStyle w:val="csa16174ba6"/>
              </w:rPr>
              <w:t xml:space="preserve">., проф. </w:t>
            </w:r>
            <w:proofErr w:type="spellStart"/>
            <w:r w:rsidRPr="00EA5F49">
              <w:rPr>
                <w:rStyle w:val="csa16174ba6"/>
              </w:rPr>
              <w:t>Стусь</w:t>
            </w:r>
            <w:proofErr w:type="spellEnd"/>
            <w:r w:rsidRPr="00EA5F49">
              <w:rPr>
                <w:rStyle w:val="csa16174ba6"/>
              </w:rPr>
              <w:t xml:space="preserve"> В.П.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6"/>
              </w:rPr>
              <w:t>Комунальний заклад «Дніпропетровська обласна клінічна лікарня ім. І.І. Мечникова», відділення урології №2, Державний заклад «Дніпропетровська медична академія» МОЗ України, кафедра урології</w:t>
            </w:r>
            <w:r w:rsidRPr="00EA5F49">
              <w:rPr>
                <w:rStyle w:val="csa16174ba6"/>
              </w:rPr>
              <w:t>, м. Дніпро</w:t>
            </w:r>
          </w:p>
        </w:tc>
        <w:tc>
          <w:tcPr>
            <w:tcW w:w="49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6"/>
              </w:rPr>
              <w:t>д.м.н</w:t>
            </w:r>
            <w:proofErr w:type="spellEnd"/>
            <w:r w:rsidRPr="00EA5F49">
              <w:rPr>
                <w:rStyle w:val="csa16174ba6"/>
              </w:rPr>
              <w:t xml:space="preserve">., проф. </w:t>
            </w:r>
            <w:proofErr w:type="spellStart"/>
            <w:r w:rsidRPr="00EA5F49">
              <w:rPr>
                <w:rStyle w:val="csa16174ba6"/>
              </w:rPr>
              <w:t>Стусь</w:t>
            </w:r>
            <w:proofErr w:type="spellEnd"/>
            <w:r w:rsidRPr="00EA5F49">
              <w:rPr>
                <w:rStyle w:val="csa16174ba6"/>
              </w:rPr>
              <w:t xml:space="preserve"> В.П.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6"/>
              </w:rPr>
              <w:t>Комунальне підприємство «Дніпропетровська обласна клінічна лікарня ім. І.І. Мечникова» Дніпропетровської обласної ради», відділення урології №2 (онкологічне)</w:t>
            </w:r>
            <w:r w:rsidRPr="00EA5F49">
              <w:rPr>
                <w:rStyle w:val="csa16174ba6"/>
              </w:rPr>
              <w:t>, м. Дніпро</w:t>
            </w:r>
          </w:p>
        </w:tc>
      </w:tr>
    </w:tbl>
    <w:p w:rsidR="00731F28" w:rsidRPr="00EA5F49" w:rsidRDefault="00731F28" w:rsidP="00EA5F49">
      <w:pPr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7"/>
          <w:rFonts w:ascii="Arial" w:hAnsi="Arial" w:cs="Arial"/>
          <w:sz w:val="20"/>
        </w:rPr>
      </w:pPr>
      <w:r w:rsidRPr="00C910BE">
        <w:rPr>
          <w:rStyle w:val="cs80d9435b7"/>
          <w:rFonts w:ascii="Arial" w:hAnsi="Arial" w:cs="Arial"/>
          <w:b/>
          <w:sz w:val="20"/>
          <w:szCs w:val="20"/>
        </w:rPr>
        <w:t xml:space="preserve">14. </w:t>
      </w:r>
      <w:r w:rsidRPr="00EA5F49">
        <w:rPr>
          <w:rStyle w:val="cs5e98e9307"/>
        </w:rPr>
        <w:t>Залучення додаткових місць проведення клінічного випробування</w:t>
      </w:r>
      <w:r w:rsidRPr="00EA5F49">
        <w:rPr>
          <w:rStyle w:val="csa16174ba7"/>
        </w:rPr>
        <w:t xml:space="preserve"> до протоколу клінічного дослідження «</w:t>
      </w:r>
      <w:proofErr w:type="spellStart"/>
      <w:r w:rsidRPr="00EA5F49">
        <w:rPr>
          <w:rStyle w:val="csa16174ba7"/>
        </w:rPr>
        <w:t>Рандомізоване</w:t>
      </w:r>
      <w:proofErr w:type="spellEnd"/>
      <w:r w:rsidRPr="00EA5F49">
        <w:rPr>
          <w:rStyle w:val="csa16174ba7"/>
        </w:rPr>
        <w:t xml:space="preserve">, подвійне сліпе, </w:t>
      </w:r>
      <w:proofErr w:type="spellStart"/>
      <w:r w:rsidRPr="00EA5F49">
        <w:rPr>
          <w:rStyle w:val="csa16174ba7"/>
        </w:rPr>
        <w:t>багатоцентрове</w:t>
      </w:r>
      <w:proofErr w:type="spellEnd"/>
      <w:r w:rsidRPr="00EA5F49">
        <w:rPr>
          <w:rStyle w:val="csa16174ba7"/>
        </w:rPr>
        <w:t xml:space="preserve"> дослідження фази III у паралельних групах для оцінки ефективності дозованого інгалятору </w:t>
      </w:r>
      <w:proofErr w:type="spellStart"/>
      <w:r w:rsidRPr="00EA5F49">
        <w:rPr>
          <w:rStyle w:val="cs5e98e9307"/>
        </w:rPr>
        <w:t>будесоніду</w:t>
      </w:r>
      <w:proofErr w:type="spellEnd"/>
      <w:r w:rsidRPr="00EA5F49">
        <w:rPr>
          <w:rStyle w:val="cs5e98e9307"/>
        </w:rPr>
        <w:t xml:space="preserve">, </w:t>
      </w:r>
      <w:proofErr w:type="spellStart"/>
      <w:r w:rsidRPr="00EA5F49">
        <w:rPr>
          <w:rStyle w:val="cs5e98e9307"/>
        </w:rPr>
        <w:t>глікопіронію</w:t>
      </w:r>
      <w:proofErr w:type="spellEnd"/>
      <w:r w:rsidRPr="00EA5F49">
        <w:rPr>
          <w:rStyle w:val="cs5e98e9307"/>
        </w:rPr>
        <w:t xml:space="preserve"> та </w:t>
      </w:r>
      <w:proofErr w:type="spellStart"/>
      <w:r w:rsidRPr="00EA5F49">
        <w:rPr>
          <w:rStyle w:val="cs5e98e9307"/>
        </w:rPr>
        <w:t>формотеролу</w:t>
      </w:r>
      <w:proofErr w:type="spellEnd"/>
      <w:r w:rsidRPr="00EA5F49">
        <w:rPr>
          <w:rStyle w:val="cs5e98e9307"/>
        </w:rPr>
        <w:t xml:space="preserve"> </w:t>
      </w:r>
      <w:proofErr w:type="spellStart"/>
      <w:r w:rsidRPr="00EA5F49">
        <w:rPr>
          <w:rStyle w:val="cs5e98e9307"/>
        </w:rPr>
        <w:t>фумарату</w:t>
      </w:r>
      <w:proofErr w:type="spellEnd"/>
      <w:r w:rsidRPr="00EA5F49">
        <w:rPr>
          <w:rStyle w:val="csa16174ba7"/>
        </w:rPr>
        <w:t xml:space="preserve"> відносно дозованого інгалятору </w:t>
      </w:r>
      <w:proofErr w:type="spellStart"/>
      <w:r w:rsidRPr="00EA5F49">
        <w:rPr>
          <w:rStyle w:val="csa16174ba7"/>
        </w:rPr>
        <w:t>глікопіронію</w:t>
      </w:r>
      <w:proofErr w:type="spellEnd"/>
      <w:r w:rsidRPr="00EA5F49">
        <w:rPr>
          <w:rStyle w:val="csa16174ba7"/>
        </w:rPr>
        <w:t xml:space="preserve"> і </w:t>
      </w:r>
      <w:proofErr w:type="spellStart"/>
      <w:r w:rsidRPr="00EA5F49">
        <w:rPr>
          <w:rStyle w:val="csa16174ba7"/>
        </w:rPr>
        <w:t>формотеролу</w:t>
      </w:r>
      <w:proofErr w:type="spellEnd"/>
      <w:r w:rsidRPr="00EA5F49">
        <w:rPr>
          <w:rStyle w:val="csa16174ba7"/>
        </w:rPr>
        <w:t xml:space="preserve"> </w:t>
      </w:r>
      <w:proofErr w:type="spellStart"/>
      <w:r w:rsidRPr="00EA5F49">
        <w:rPr>
          <w:rStyle w:val="csa16174ba7"/>
        </w:rPr>
        <w:t>фумарату</w:t>
      </w:r>
      <w:proofErr w:type="spellEnd"/>
      <w:r w:rsidRPr="00EA5F49">
        <w:rPr>
          <w:rStyle w:val="csa16174ba7"/>
        </w:rPr>
        <w:t xml:space="preserve"> на серцево-легеневі наслідки у хворих на хронічне обструктивне захворювання легень (THARROS)», код дослідження </w:t>
      </w:r>
      <w:r w:rsidRPr="00EA5F49">
        <w:rPr>
          <w:rStyle w:val="cs5e98e9307"/>
        </w:rPr>
        <w:t>D5989C00001</w:t>
      </w:r>
      <w:r w:rsidRPr="00EA5F49">
        <w:rPr>
          <w:rStyle w:val="csa16174ba7"/>
        </w:rPr>
        <w:t xml:space="preserve">, версія 2.0 від 28 січня 2024 року; спонсор - </w:t>
      </w:r>
      <w:proofErr w:type="spellStart"/>
      <w:r w:rsidRPr="00EA5F49">
        <w:rPr>
          <w:rStyle w:val="csa16174ba7"/>
        </w:rPr>
        <w:t>AstraZeneca</w:t>
      </w:r>
      <w:proofErr w:type="spellEnd"/>
      <w:r w:rsidRPr="00EA5F49">
        <w:rPr>
          <w:rStyle w:val="csa16174ba7"/>
        </w:rPr>
        <w:t xml:space="preserve"> AB, </w:t>
      </w:r>
      <w:proofErr w:type="spellStart"/>
      <w:r w:rsidRPr="00EA5F49">
        <w:rPr>
          <w:rStyle w:val="csa16174ba7"/>
        </w:rPr>
        <w:t>Sweden</w:t>
      </w:r>
      <w:proofErr w:type="spellEnd"/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8996"/>
      </w:tblGrid>
      <w:tr w:rsidR="00731F28" w:rsidRPr="00EA5F49" w:rsidTr="00847395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№ п/п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П.І.Б. відповідального дослідника</w:t>
            </w:r>
          </w:p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Назва місця проведення клінічного випробування</w:t>
            </w:r>
          </w:p>
        </w:tc>
      </w:tr>
      <w:tr w:rsidR="00731F28" w:rsidRPr="00EA5F49" w:rsidTr="00847395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1.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95e872d0"/>
              <w:rPr>
                <w:rFonts w:ascii="Arial" w:hAnsi="Arial" w:cs="Arial"/>
                <w:sz w:val="20"/>
              </w:rPr>
            </w:pPr>
            <w:proofErr w:type="spellStart"/>
            <w:r w:rsidRPr="00EA5F49">
              <w:rPr>
                <w:rStyle w:val="csa16174ba7"/>
              </w:rPr>
              <w:t>д.м.н</w:t>
            </w:r>
            <w:proofErr w:type="spellEnd"/>
            <w:r w:rsidRPr="00EA5F49">
              <w:rPr>
                <w:rStyle w:val="csa16174ba7"/>
              </w:rPr>
              <w:t>., проф. Шевчук С.В.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lastRenderedPageBreak/>
              <w:t>«Університетська клініка» Вінницького національного медичного університету ім. М.І. Пирогова (лікувально-навчально-науковий центр), терапевтичне відділення, Вінницький національний медичний університет ім. М.І. Пирогова, кафедра внутрішньої медицини №2, м. Вінниця</w:t>
            </w:r>
          </w:p>
        </w:tc>
      </w:tr>
      <w:tr w:rsidR="00731F28" w:rsidRPr="00EA5F49" w:rsidTr="00847395">
        <w:tc>
          <w:tcPr>
            <w:tcW w:w="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lastRenderedPageBreak/>
              <w:t>2.</w:t>
            </w:r>
          </w:p>
        </w:tc>
        <w:tc>
          <w:tcPr>
            <w:tcW w:w="899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95e872d0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>лікар Василенко К.О.</w:t>
            </w:r>
          </w:p>
          <w:p w:rsidR="00731F28" w:rsidRPr="00EA5F49" w:rsidRDefault="00731F28" w:rsidP="00EA5F49">
            <w:pPr>
              <w:pStyle w:val="cs95e872d0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7"/>
              </w:rPr>
              <w:t xml:space="preserve">Медичний центр товариства з обмеженою відповідальністю «Едельвейс </w:t>
            </w:r>
            <w:proofErr w:type="spellStart"/>
            <w:r w:rsidRPr="00EA5F49">
              <w:rPr>
                <w:rStyle w:val="csa16174ba7"/>
              </w:rPr>
              <w:t>Медікс</w:t>
            </w:r>
            <w:proofErr w:type="spellEnd"/>
            <w:r w:rsidRPr="00EA5F49">
              <w:rPr>
                <w:rStyle w:val="csa16174ba7"/>
              </w:rPr>
              <w:t>», лікувально-профілактичний підрозділ, м. Київ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8"/>
          <w:rFonts w:ascii="Arial" w:hAnsi="Arial" w:cs="Arial"/>
          <w:sz w:val="20"/>
        </w:rPr>
      </w:pPr>
      <w:r w:rsidRPr="00C910BE">
        <w:rPr>
          <w:rStyle w:val="cs80d9435b8"/>
          <w:rFonts w:ascii="Arial" w:hAnsi="Arial" w:cs="Arial"/>
          <w:b/>
          <w:sz w:val="20"/>
          <w:szCs w:val="20"/>
        </w:rPr>
        <w:t xml:space="preserve">15. </w:t>
      </w:r>
      <w:r w:rsidRPr="00EA5F49">
        <w:rPr>
          <w:rStyle w:val="cs5e98e9308"/>
        </w:rPr>
        <w:t>Зміна назви місця проведення випробування</w:t>
      </w:r>
      <w:r w:rsidRPr="00EA5F49">
        <w:rPr>
          <w:rStyle w:val="csa16174ba8"/>
        </w:rPr>
        <w:t xml:space="preserve"> до протоколу клінічного дослідження «</w:t>
      </w:r>
      <w:proofErr w:type="spellStart"/>
      <w:r w:rsidRPr="00EA5F49">
        <w:rPr>
          <w:rStyle w:val="csa16174ba8"/>
        </w:rPr>
        <w:t>Pандомізоване</w:t>
      </w:r>
      <w:proofErr w:type="spellEnd"/>
      <w:r w:rsidRPr="00EA5F49">
        <w:rPr>
          <w:rStyle w:val="csa16174ba8"/>
        </w:rPr>
        <w:t xml:space="preserve">, подвійне сліпе, плацебо-контрольоване, </w:t>
      </w:r>
      <w:proofErr w:type="spellStart"/>
      <w:r w:rsidRPr="00EA5F49">
        <w:rPr>
          <w:rStyle w:val="csa16174ba8"/>
        </w:rPr>
        <w:t>багатоцентрове</w:t>
      </w:r>
      <w:proofErr w:type="spellEnd"/>
      <w:r w:rsidRPr="00EA5F49">
        <w:rPr>
          <w:rStyle w:val="csa16174ba8"/>
        </w:rPr>
        <w:t xml:space="preserve"> дослідження 3b фази з метою оцінки ефективності та безпечності підшкірного введення </w:t>
      </w:r>
      <w:proofErr w:type="spellStart"/>
      <w:r w:rsidRPr="00EA5F49">
        <w:rPr>
          <w:rStyle w:val="cs5e98e9308"/>
        </w:rPr>
        <w:t>гуселькумабу</w:t>
      </w:r>
      <w:proofErr w:type="spellEnd"/>
      <w:r w:rsidRPr="00EA5F49">
        <w:rPr>
          <w:rStyle w:val="csa16174ba8"/>
        </w:rPr>
        <w:t xml:space="preserve"> для зменшення ознак і симптомів та сповільнення рентгенологічної прогресії у пацієнтів з активним </w:t>
      </w:r>
      <w:proofErr w:type="spellStart"/>
      <w:r w:rsidRPr="00EA5F49">
        <w:rPr>
          <w:rStyle w:val="csa16174ba8"/>
        </w:rPr>
        <w:t>псоріатичним</w:t>
      </w:r>
      <w:proofErr w:type="spellEnd"/>
      <w:r w:rsidRPr="00EA5F49">
        <w:rPr>
          <w:rStyle w:val="csa16174ba8"/>
        </w:rPr>
        <w:t xml:space="preserve"> артритом», код дослідження </w:t>
      </w:r>
      <w:r w:rsidRPr="00EA5F49">
        <w:rPr>
          <w:rStyle w:val="cs5e98e9308"/>
        </w:rPr>
        <w:t>CNTO1959PSA3004</w:t>
      </w:r>
      <w:r w:rsidRPr="00EA5F49">
        <w:rPr>
          <w:rStyle w:val="csa16174ba8"/>
        </w:rPr>
        <w:t xml:space="preserve">, поправка 2 від 04 травня 2022 року; спонсор - </w:t>
      </w:r>
      <w:proofErr w:type="spellStart"/>
      <w:r w:rsidRPr="00EA5F49">
        <w:rPr>
          <w:rStyle w:val="csa16174ba8"/>
        </w:rPr>
        <w:t>Janssen</w:t>
      </w:r>
      <w:proofErr w:type="spellEnd"/>
      <w:r w:rsidRPr="00EA5F49">
        <w:rPr>
          <w:rStyle w:val="csa16174ba8"/>
        </w:rPr>
        <w:t xml:space="preserve"> </w:t>
      </w:r>
      <w:proofErr w:type="spellStart"/>
      <w:r w:rsidRPr="00EA5F49">
        <w:rPr>
          <w:rStyle w:val="csa16174ba8"/>
        </w:rPr>
        <w:t>Pharmaceutica</w:t>
      </w:r>
      <w:proofErr w:type="spellEnd"/>
      <w:r w:rsidRPr="00EA5F49">
        <w:rPr>
          <w:rStyle w:val="csa16174ba8"/>
        </w:rPr>
        <w:t xml:space="preserve"> NV, </w:t>
      </w:r>
      <w:proofErr w:type="spellStart"/>
      <w:r w:rsidRPr="00EA5F49">
        <w:rPr>
          <w:rStyle w:val="csa16174ba8"/>
        </w:rPr>
        <w:t>Belgium</w:t>
      </w:r>
      <w:proofErr w:type="spellEnd"/>
      <w:r w:rsidRPr="00EA5F49">
        <w:rPr>
          <w:rStyle w:val="csa16174ba8"/>
        </w:rPr>
        <w:t xml:space="preserve"> / </w:t>
      </w:r>
      <w:proofErr w:type="spellStart"/>
      <w:r w:rsidRPr="00EA5F49">
        <w:rPr>
          <w:rStyle w:val="csa16174ba8"/>
        </w:rPr>
        <w:t>Янссен</w:t>
      </w:r>
      <w:proofErr w:type="spellEnd"/>
      <w:r w:rsidRPr="00EA5F49">
        <w:rPr>
          <w:rStyle w:val="csa16174ba8"/>
        </w:rPr>
        <w:t xml:space="preserve"> Фармацевтика НВ, Бельгія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 «ПАРЕКСЕЛ Україна»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96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4817"/>
      </w:tblGrid>
      <w:tr w:rsidR="00731F28" w:rsidRPr="00EA5F49" w:rsidTr="0084739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8"/>
              </w:rPr>
              <w:t>БУЛО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8"/>
              </w:rPr>
              <w:t xml:space="preserve">СТАЛО </w:t>
            </w:r>
          </w:p>
        </w:tc>
      </w:tr>
      <w:tr w:rsidR="00731F28" w:rsidRPr="00EA5F49" w:rsidTr="00847395">
        <w:trPr>
          <w:trHeight w:val="213"/>
        </w:trPr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8"/>
              </w:rPr>
              <w:t xml:space="preserve">лікар </w:t>
            </w:r>
            <w:proofErr w:type="spellStart"/>
            <w:r w:rsidRPr="00EA5F49">
              <w:rPr>
                <w:rStyle w:val="csa16174ba8"/>
              </w:rPr>
              <w:t>Василець</w:t>
            </w:r>
            <w:proofErr w:type="spellEnd"/>
            <w:r w:rsidRPr="00EA5F49">
              <w:rPr>
                <w:rStyle w:val="csa16174ba8"/>
              </w:rPr>
              <w:t xml:space="preserve"> В.В.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8"/>
              </w:rPr>
              <w:t>Лікувально-діагностичний центр Товариства з обмеженою відповідальністю «Дім медицини», консультативно-діагностичне відділення</w:t>
            </w:r>
            <w:r w:rsidRPr="00EA5F49">
              <w:rPr>
                <w:rStyle w:val="csa16174ba8"/>
              </w:rPr>
              <w:t>, м. Одеса</w:t>
            </w:r>
          </w:p>
        </w:tc>
        <w:tc>
          <w:tcPr>
            <w:tcW w:w="48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8"/>
              </w:rPr>
              <w:t xml:space="preserve">лікар </w:t>
            </w:r>
            <w:proofErr w:type="spellStart"/>
            <w:r w:rsidRPr="00EA5F49">
              <w:rPr>
                <w:rStyle w:val="csa16174ba8"/>
              </w:rPr>
              <w:t>Василець</w:t>
            </w:r>
            <w:proofErr w:type="spellEnd"/>
            <w:r w:rsidRPr="00EA5F49">
              <w:rPr>
                <w:rStyle w:val="csa16174ba8"/>
              </w:rPr>
              <w:t xml:space="preserve"> В.В.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5e98e9308"/>
              </w:rPr>
              <w:t>Лікувально-діагностичний центр Товариства з обмеженою відповідальністю «Медичний дім «</w:t>
            </w:r>
            <w:proofErr w:type="spellStart"/>
            <w:r w:rsidRPr="00EA5F49">
              <w:rPr>
                <w:rStyle w:val="cs5e98e9308"/>
              </w:rPr>
              <w:t>Одрекс</w:t>
            </w:r>
            <w:proofErr w:type="spellEnd"/>
            <w:r w:rsidRPr="00EA5F49">
              <w:rPr>
                <w:rStyle w:val="cs5e98e9308"/>
              </w:rPr>
              <w:t>», амбулаторно-поліклінічне відділення №1</w:t>
            </w:r>
            <w:r w:rsidRPr="00EA5F49">
              <w:rPr>
                <w:rStyle w:val="csa16174ba8"/>
              </w:rPr>
              <w:t>, м. Одеса</w:t>
            </w:r>
          </w:p>
        </w:tc>
      </w:tr>
    </w:tbl>
    <w:p w:rsidR="00731F28" w:rsidRPr="00EA5F49" w:rsidRDefault="00731F28" w:rsidP="00EA5F49">
      <w:pPr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9"/>
          <w:rFonts w:ascii="Arial" w:hAnsi="Arial" w:cs="Arial"/>
          <w:sz w:val="20"/>
        </w:rPr>
      </w:pPr>
      <w:r w:rsidRPr="00C910BE">
        <w:rPr>
          <w:rStyle w:val="cs80d9435b9"/>
          <w:rFonts w:ascii="Arial" w:hAnsi="Arial" w:cs="Arial"/>
          <w:b/>
          <w:sz w:val="20"/>
        </w:rPr>
        <w:t xml:space="preserve">16. </w:t>
      </w:r>
      <w:r w:rsidRPr="00EA5F49">
        <w:rPr>
          <w:rStyle w:val="cs5e98e9309"/>
        </w:rPr>
        <w:t>Матеріали для пацієнтів «AZURE-LDL Ваш короткий посібник», версія 1.0 від 27.05.2025 року, для України українською мовою; Матеріали для пацієнтів «AZURE-LDL Ваш посібник із дослідження», версія 2.0 від 28.05.2025 року, для України українською мовою; Матеріали для пацієнтів «AZURE-LDL Рухаємося вперед разом», версія 1.0 від 27.05.2025 року, для України українською мовою; Залучення додаткового місця проведення клінічного випробування</w:t>
      </w:r>
      <w:r w:rsidRPr="00EA5F49">
        <w:rPr>
          <w:rStyle w:val="csa16174ba9"/>
        </w:rPr>
        <w:t xml:space="preserve"> до протоколу клінічного дослідження «</w:t>
      </w:r>
      <w:proofErr w:type="spellStart"/>
      <w:r w:rsidRPr="00EA5F49">
        <w:rPr>
          <w:rStyle w:val="csa16174ba9"/>
        </w:rPr>
        <w:t>Рандомізоване</w:t>
      </w:r>
      <w:proofErr w:type="spellEnd"/>
      <w:r w:rsidRPr="00EA5F49">
        <w:rPr>
          <w:rStyle w:val="csa16174ba9"/>
        </w:rPr>
        <w:t xml:space="preserve">, подвійне сліпе, плацебо-контрольоване дослідження III фази в паралельних групах для оцінки впливу препарату </w:t>
      </w:r>
      <w:r w:rsidRPr="00EA5F49">
        <w:rPr>
          <w:rStyle w:val="cs5e98e9309"/>
        </w:rPr>
        <w:t xml:space="preserve">AZD0780 </w:t>
      </w:r>
      <w:r w:rsidRPr="00EA5F49">
        <w:rPr>
          <w:rStyle w:val="csa16174ba9"/>
        </w:rPr>
        <w:t xml:space="preserve">на рівень холестерину ліпопротеїдів низької щільності у учасників з підвищеним рівнем холестерину ліпопротеїдів низької щільності та клінічним атеросклеротичним серцево-судинним захворюванням або з ризиком виникнення першої події атеросклеротичного серцево-судинного захворювання», код дослідження </w:t>
      </w:r>
      <w:r w:rsidRPr="00EA5F49">
        <w:rPr>
          <w:rStyle w:val="cs5e98e9309"/>
        </w:rPr>
        <w:t>D7960C00012</w:t>
      </w:r>
      <w:r w:rsidRPr="00EA5F49">
        <w:rPr>
          <w:rStyle w:val="csa16174ba9"/>
        </w:rPr>
        <w:t xml:space="preserve">, версія 1.0 від 11 квітня 2025 року; спонсор - </w:t>
      </w:r>
      <w:proofErr w:type="spellStart"/>
      <w:r w:rsidRPr="00EA5F49">
        <w:rPr>
          <w:rStyle w:val="csa16174ba9"/>
        </w:rPr>
        <w:t>AstraZeneca</w:t>
      </w:r>
      <w:proofErr w:type="spellEnd"/>
      <w:r w:rsidRPr="00EA5F49">
        <w:rPr>
          <w:rStyle w:val="csa16174ba9"/>
        </w:rPr>
        <w:t xml:space="preserve"> AB, </w:t>
      </w:r>
      <w:proofErr w:type="spellStart"/>
      <w:r w:rsidRPr="00EA5F49">
        <w:rPr>
          <w:rStyle w:val="csa16174ba9"/>
        </w:rPr>
        <w:t>Sweden</w:t>
      </w:r>
      <w:proofErr w:type="spellEnd"/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 «АСТРАЗЕНЕКА УКРАЇНА»</w:t>
      </w:r>
    </w:p>
    <w:p w:rsidR="00731F28" w:rsidRPr="00EA5F49" w:rsidRDefault="00731F28" w:rsidP="00EA5F49">
      <w:pPr>
        <w:rPr>
          <w:rFonts w:ascii="Arial" w:hAnsi="Arial" w:cs="Arial"/>
          <w:sz w:val="20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1"/>
        <w:gridCol w:w="8964"/>
      </w:tblGrid>
      <w:tr w:rsidR="00731F28" w:rsidRPr="00EA5F49" w:rsidTr="00847395">
        <w:tc>
          <w:tcPr>
            <w:tcW w:w="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9"/>
              </w:rPr>
              <w:t>№ п/п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9"/>
              </w:rPr>
              <w:t>П.І.Б. відповідального дослідника</w:t>
            </w:r>
          </w:p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9"/>
              </w:rPr>
              <w:t>Назва місця проведення клінічного випробування</w:t>
            </w:r>
          </w:p>
        </w:tc>
      </w:tr>
      <w:tr w:rsidR="00731F28" w:rsidRPr="00EA5F49" w:rsidTr="00847395">
        <w:tc>
          <w:tcPr>
            <w:tcW w:w="6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2e86d3a6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9"/>
              </w:rPr>
              <w:t>1.</w:t>
            </w:r>
          </w:p>
        </w:tc>
        <w:tc>
          <w:tcPr>
            <w:tcW w:w="896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28" w:rsidRPr="00EA5F49" w:rsidRDefault="00731F28" w:rsidP="00EA5F49">
            <w:pPr>
              <w:pStyle w:val="cs95e872d0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9"/>
              </w:rPr>
              <w:t>лікар Чуприна Л.О.</w:t>
            </w:r>
          </w:p>
          <w:p w:rsidR="00731F28" w:rsidRPr="00EA5F49" w:rsidRDefault="00731F28" w:rsidP="00EA5F49">
            <w:pPr>
              <w:pStyle w:val="cs80d9435b"/>
              <w:rPr>
                <w:rFonts w:ascii="Arial" w:hAnsi="Arial" w:cs="Arial"/>
                <w:sz w:val="20"/>
              </w:rPr>
            </w:pPr>
            <w:r w:rsidRPr="00EA5F49">
              <w:rPr>
                <w:rStyle w:val="csa16174ba9"/>
              </w:rPr>
              <w:t>Медичний центр товариства з обмеженою відповідальністю «Центр сімейної медицини плюс», лікувально-профілактичний підрозділ, м. Київ</w:t>
            </w:r>
          </w:p>
        </w:tc>
      </w:tr>
    </w:tbl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10"/>
          <w:rFonts w:ascii="Arial" w:hAnsi="Arial" w:cs="Arial"/>
          <w:sz w:val="20"/>
        </w:rPr>
      </w:pPr>
      <w:r w:rsidRPr="00C910BE">
        <w:rPr>
          <w:rStyle w:val="cs80d9435b10"/>
          <w:rFonts w:ascii="Arial" w:hAnsi="Arial" w:cs="Arial"/>
          <w:b/>
          <w:sz w:val="20"/>
          <w:szCs w:val="20"/>
        </w:rPr>
        <w:t xml:space="preserve">17. </w:t>
      </w:r>
      <w:r w:rsidRPr="00EA5F49">
        <w:rPr>
          <w:rStyle w:val="cs5e98e93010"/>
        </w:rPr>
        <w:t>Інформаційний лист для пацієнта «Харчування й хронічні захворювання нирок», версія 2.1 українською мовою від 05 серпня 2025 року (HBP_CKD-Diet-Sheet_UA_V2.1_05Aug2025_ UA-UK)</w:t>
      </w:r>
      <w:r w:rsidRPr="00EA5F49">
        <w:rPr>
          <w:rStyle w:val="csa16174ba10"/>
        </w:rPr>
        <w:t xml:space="preserve"> до протоколу клінічного дослідження «</w:t>
      </w:r>
      <w:proofErr w:type="spellStart"/>
      <w:r w:rsidRPr="00EA5F49">
        <w:rPr>
          <w:rStyle w:val="csa16174ba10"/>
        </w:rPr>
        <w:t>Рандомізоване</w:t>
      </w:r>
      <w:proofErr w:type="spellEnd"/>
      <w:r w:rsidRPr="00EA5F49">
        <w:rPr>
          <w:rStyle w:val="csa16174ba10"/>
        </w:rPr>
        <w:t xml:space="preserve">, подвійне сліпе, плацебо-контрольоване, </w:t>
      </w:r>
      <w:proofErr w:type="spellStart"/>
      <w:r w:rsidRPr="00EA5F49">
        <w:rPr>
          <w:rStyle w:val="csa16174ba10"/>
        </w:rPr>
        <w:t>подійно</w:t>
      </w:r>
      <w:proofErr w:type="spellEnd"/>
      <w:r w:rsidRPr="00EA5F49">
        <w:rPr>
          <w:rStyle w:val="csa16174ba10"/>
        </w:rPr>
        <w:t xml:space="preserve">-орієнтоване дослідження фази 3 для вивчення впливу </w:t>
      </w:r>
      <w:proofErr w:type="spellStart"/>
      <w:r w:rsidRPr="00EA5F49">
        <w:rPr>
          <w:rStyle w:val="cs5e98e93010"/>
        </w:rPr>
        <w:t>ретатрутиду</w:t>
      </w:r>
      <w:proofErr w:type="spellEnd"/>
      <w:r w:rsidRPr="00EA5F49">
        <w:rPr>
          <w:rStyle w:val="csa16174ba10"/>
        </w:rPr>
        <w:t xml:space="preserve"> на частоту виникнення значних несприятливих явищ з боку серцево-судинної системи та нирок у пацієнтів з індексом маси тіла</w:t>
      </w:r>
      <w:r w:rsidR="00EA5F49" w:rsidRPr="00C910BE">
        <w:rPr>
          <w:rStyle w:val="csa16174ba10"/>
        </w:rPr>
        <w:t xml:space="preserve">                   </w:t>
      </w:r>
      <w:r w:rsidRPr="00EA5F49">
        <w:rPr>
          <w:rStyle w:val="csa16174ba10"/>
        </w:rPr>
        <w:t xml:space="preserve"> </w:t>
      </w:r>
      <w:r w:rsidRPr="00EA5F49">
        <w:rPr>
          <w:rStyle w:val="csbfcef4521"/>
          <w:rFonts w:ascii="Arial" w:hAnsi="Arial" w:cs="Arial"/>
          <w:sz w:val="20"/>
        </w:rPr>
        <w:t xml:space="preserve">≥ </w:t>
      </w:r>
      <w:r w:rsidRPr="00EA5F49">
        <w:rPr>
          <w:rStyle w:val="csa16174ba10"/>
        </w:rPr>
        <w:t>27 кг/м</w:t>
      </w:r>
      <w:r w:rsidRPr="00EA5F49">
        <w:rPr>
          <w:rStyle w:val="csa16174ba10"/>
          <w:vertAlign w:val="superscript"/>
        </w:rPr>
        <w:t>2</w:t>
      </w:r>
      <w:r w:rsidRPr="00EA5F49">
        <w:rPr>
          <w:rStyle w:val="csa16174ba10"/>
        </w:rPr>
        <w:t xml:space="preserve"> та атеросклеротичним серцево-судинним захворюванням і/або хронічним захворюванням нирок», код дослідження </w:t>
      </w:r>
      <w:r w:rsidRPr="00EA5F49">
        <w:rPr>
          <w:rStyle w:val="cs5e98e93010"/>
        </w:rPr>
        <w:t>J1I-MC-GZBO</w:t>
      </w:r>
      <w:r w:rsidRPr="00EA5F49">
        <w:rPr>
          <w:rStyle w:val="csa16174ba10"/>
        </w:rPr>
        <w:t xml:space="preserve">, версія (d) від 21 березня 2025 року; спонсор - Елі Ліллі </w:t>
      </w:r>
      <w:proofErr w:type="spellStart"/>
      <w:r w:rsidRPr="00EA5F49">
        <w:rPr>
          <w:rStyle w:val="csa16174ba10"/>
        </w:rPr>
        <w:t>енд</w:t>
      </w:r>
      <w:proofErr w:type="spellEnd"/>
      <w:r w:rsidRPr="00EA5F49">
        <w:rPr>
          <w:rStyle w:val="csa16174ba10"/>
        </w:rPr>
        <w:t xml:space="preserve"> </w:t>
      </w:r>
      <w:proofErr w:type="spellStart"/>
      <w:r w:rsidRPr="00EA5F49">
        <w:rPr>
          <w:rStyle w:val="csa16174ba10"/>
        </w:rPr>
        <w:t>Компані</w:t>
      </w:r>
      <w:proofErr w:type="spellEnd"/>
      <w:r w:rsidRPr="00EA5F49">
        <w:rPr>
          <w:rStyle w:val="csa16174ba10"/>
        </w:rPr>
        <w:t xml:space="preserve">, США / </w:t>
      </w:r>
      <w:proofErr w:type="spellStart"/>
      <w:r w:rsidRPr="00EA5F49">
        <w:rPr>
          <w:rStyle w:val="csa16174ba10"/>
        </w:rPr>
        <w:t>Eli</w:t>
      </w:r>
      <w:proofErr w:type="spellEnd"/>
      <w:r w:rsidRPr="00EA5F49">
        <w:rPr>
          <w:rStyle w:val="csa16174ba10"/>
        </w:rPr>
        <w:t xml:space="preserve"> </w:t>
      </w:r>
      <w:proofErr w:type="spellStart"/>
      <w:r w:rsidRPr="00EA5F49">
        <w:rPr>
          <w:rStyle w:val="csa16174ba10"/>
        </w:rPr>
        <w:t>Lilly</w:t>
      </w:r>
      <w:proofErr w:type="spellEnd"/>
      <w:r w:rsidRPr="00EA5F49">
        <w:rPr>
          <w:rStyle w:val="csa16174ba10"/>
        </w:rPr>
        <w:t xml:space="preserve"> </w:t>
      </w:r>
      <w:proofErr w:type="spellStart"/>
      <w:r w:rsidRPr="00EA5F49">
        <w:rPr>
          <w:rStyle w:val="csa16174ba10"/>
        </w:rPr>
        <w:t>and</w:t>
      </w:r>
      <w:proofErr w:type="spellEnd"/>
      <w:r w:rsidRPr="00EA5F49">
        <w:rPr>
          <w:rStyle w:val="csa16174ba10"/>
        </w:rPr>
        <w:t xml:space="preserve"> </w:t>
      </w:r>
      <w:proofErr w:type="spellStart"/>
      <w:r w:rsidRPr="00EA5F49">
        <w:rPr>
          <w:rStyle w:val="csa16174ba10"/>
        </w:rPr>
        <w:t>Company</w:t>
      </w:r>
      <w:proofErr w:type="spellEnd"/>
      <w:r w:rsidRPr="00EA5F49">
        <w:rPr>
          <w:rStyle w:val="csa16174ba10"/>
        </w:rPr>
        <w:t>, USA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 xml:space="preserve">Заявник - «Елі Ліллі </w:t>
      </w:r>
      <w:proofErr w:type="spellStart"/>
      <w:r w:rsidRPr="00EA5F49">
        <w:rPr>
          <w:rFonts w:ascii="Arial" w:hAnsi="Arial" w:cs="Arial"/>
          <w:sz w:val="20"/>
          <w:szCs w:val="20"/>
        </w:rPr>
        <w:t>Восток</w:t>
      </w:r>
      <w:proofErr w:type="spellEnd"/>
      <w:r w:rsidRPr="00EA5F49">
        <w:rPr>
          <w:rFonts w:ascii="Arial" w:hAnsi="Arial" w:cs="Arial"/>
          <w:sz w:val="20"/>
          <w:szCs w:val="20"/>
        </w:rPr>
        <w:t xml:space="preserve"> СА», Швейцарія 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11"/>
          <w:rFonts w:ascii="Arial" w:hAnsi="Arial" w:cs="Arial"/>
          <w:sz w:val="20"/>
        </w:rPr>
      </w:pPr>
      <w:r w:rsidRPr="00C910BE">
        <w:rPr>
          <w:rStyle w:val="cs80d9435b11"/>
          <w:rFonts w:ascii="Arial" w:hAnsi="Arial" w:cs="Arial"/>
          <w:b/>
          <w:sz w:val="20"/>
        </w:rPr>
        <w:t xml:space="preserve">18. </w:t>
      </w:r>
      <w:r w:rsidRPr="00EA5F49">
        <w:rPr>
          <w:rStyle w:val="cs5e98e93011"/>
        </w:rPr>
        <w:t xml:space="preserve">MK-2140-010_Посібник з візитів учасника </w:t>
      </w:r>
      <w:proofErr w:type="spellStart"/>
      <w:r w:rsidRPr="00EA5F49">
        <w:rPr>
          <w:rStyle w:val="cs5e98e93011"/>
        </w:rPr>
        <w:t>дослідження_EXUS_для</w:t>
      </w:r>
      <w:proofErr w:type="spellEnd"/>
      <w:r w:rsidRPr="00EA5F49">
        <w:rPr>
          <w:rStyle w:val="cs5e98e93011"/>
        </w:rPr>
        <w:t xml:space="preserve"> </w:t>
      </w:r>
      <w:proofErr w:type="spellStart"/>
      <w:r w:rsidRPr="00EA5F49">
        <w:rPr>
          <w:rStyle w:val="cs5e98e93011"/>
        </w:rPr>
        <w:t>України_українською</w:t>
      </w:r>
      <w:proofErr w:type="spellEnd"/>
      <w:r w:rsidRPr="00EA5F49">
        <w:rPr>
          <w:rStyle w:val="cs5e98e93011"/>
        </w:rPr>
        <w:t xml:space="preserve"> </w:t>
      </w:r>
      <w:proofErr w:type="spellStart"/>
      <w:r w:rsidRPr="00EA5F49">
        <w:rPr>
          <w:rStyle w:val="cs5e98e93011"/>
        </w:rPr>
        <w:t>мовою_вер</w:t>
      </w:r>
      <w:proofErr w:type="spellEnd"/>
      <w:r w:rsidRPr="00EA5F49">
        <w:rPr>
          <w:rStyle w:val="cs5e98e93011"/>
        </w:rPr>
        <w:t>. 04.2_02 липня 2025 р.</w:t>
      </w:r>
      <w:r w:rsidRPr="00EA5F49">
        <w:rPr>
          <w:rStyle w:val="csa16174ba11"/>
        </w:rPr>
        <w:t xml:space="preserve"> до протоколу клінічного дослідження «</w:t>
      </w:r>
      <w:proofErr w:type="spellStart"/>
      <w:r w:rsidRPr="00EA5F49">
        <w:rPr>
          <w:rStyle w:val="csa16174ba11"/>
        </w:rPr>
        <w:t>Рандомізоване</w:t>
      </w:r>
      <w:proofErr w:type="spellEnd"/>
      <w:r w:rsidRPr="00EA5F49">
        <w:rPr>
          <w:rStyle w:val="csa16174ba11"/>
        </w:rPr>
        <w:t xml:space="preserve">, відкрите, </w:t>
      </w:r>
      <w:proofErr w:type="spellStart"/>
      <w:r w:rsidRPr="00EA5F49">
        <w:rPr>
          <w:rStyle w:val="csa16174ba11"/>
        </w:rPr>
        <w:t>багатоцентрове</w:t>
      </w:r>
      <w:proofErr w:type="spellEnd"/>
      <w:r w:rsidRPr="00EA5F49">
        <w:rPr>
          <w:rStyle w:val="csa16174ba11"/>
        </w:rPr>
        <w:t xml:space="preserve"> дослідження ІІІ фази </w:t>
      </w:r>
      <w:proofErr w:type="spellStart"/>
      <w:r w:rsidRPr="00EA5F49">
        <w:rPr>
          <w:rStyle w:val="cs5e98e93011"/>
        </w:rPr>
        <w:t>зиловертамабу</w:t>
      </w:r>
      <w:proofErr w:type="spellEnd"/>
      <w:r w:rsidRPr="00EA5F49">
        <w:rPr>
          <w:rStyle w:val="cs5e98e93011"/>
        </w:rPr>
        <w:t xml:space="preserve"> </w:t>
      </w:r>
      <w:proofErr w:type="spellStart"/>
      <w:r w:rsidRPr="00EA5F49">
        <w:rPr>
          <w:rStyle w:val="cs5e98e93011"/>
        </w:rPr>
        <w:t>ведотину</w:t>
      </w:r>
      <w:proofErr w:type="spellEnd"/>
      <w:r w:rsidRPr="00EA5F49">
        <w:rPr>
          <w:rStyle w:val="cs5e98e93011"/>
        </w:rPr>
        <w:t xml:space="preserve"> (MK-2140)</w:t>
      </w:r>
      <w:r w:rsidRPr="00EA5F49">
        <w:rPr>
          <w:rStyle w:val="csa16174ba11"/>
        </w:rPr>
        <w:t xml:space="preserve"> у комбінації зі схемою R-CHP порівняно з лікуванням за схемою R-CHOP у учасників з раніше </w:t>
      </w:r>
      <w:proofErr w:type="spellStart"/>
      <w:r w:rsidRPr="00EA5F49">
        <w:rPr>
          <w:rStyle w:val="csa16174ba11"/>
        </w:rPr>
        <w:t>нелікованою</w:t>
      </w:r>
      <w:proofErr w:type="spellEnd"/>
      <w:r w:rsidRPr="00EA5F49">
        <w:rPr>
          <w:rStyle w:val="csa16174ba11"/>
        </w:rPr>
        <w:t xml:space="preserve"> дифузною В-</w:t>
      </w:r>
      <w:proofErr w:type="spellStart"/>
      <w:r w:rsidRPr="00EA5F49">
        <w:rPr>
          <w:rStyle w:val="csa16174ba11"/>
        </w:rPr>
        <w:t>великоклітинною</w:t>
      </w:r>
      <w:proofErr w:type="spellEnd"/>
      <w:r w:rsidRPr="00EA5F49">
        <w:rPr>
          <w:rStyle w:val="csa16174ba11"/>
        </w:rPr>
        <w:t xml:space="preserve"> лімфомою (waveLINE-010)», код дослідження </w:t>
      </w:r>
      <w:r w:rsidRPr="00EA5F49">
        <w:rPr>
          <w:rStyle w:val="cs5e98e93011"/>
        </w:rPr>
        <w:t>MK-2140-010</w:t>
      </w:r>
      <w:r w:rsidRPr="00EA5F49">
        <w:rPr>
          <w:rStyle w:val="csa16174ba11"/>
        </w:rPr>
        <w:t xml:space="preserve">, з інкорпорованою поправкою 03 від 22 квітня 2025 року; спонсор - ТОВ </w:t>
      </w:r>
      <w:proofErr w:type="spellStart"/>
      <w:r w:rsidRPr="00EA5F49">
        <w:rPr>
          <w:rStyle w:val="csa16174ba11"/>
        </w:rPr>
        <w:t>Мерк</w:t>
      </w:r>
      <w:proofErr w:type="spellEnd"/>
      <w:r w:rsidRPr="00EA5F49">
        <w:rPr>
          <w:rStyle w:val="csa16174ba11"/>
        </w:rPr>
        <w:t xml:space="preserve"> </w:t>
      </w:r>
      <w:proofErr w:type="spellStart"/>
      <w:r w:rsidRPr="00EA5F49">
        <w:rPr>
          <w:rStyle w:val="csa16174ba11"/>
        </w:rPr>
        <w:t>Шарп</w:t>
      </w:r>
      <w:proofErr w:type="spellEnd"/>
      <w:r w:rsidRPr="00EA5F49">
        <w:rPr>
          <w:rStyle w:val="csa16174ba11"/>
        </w:rPr>
        <w:t xml:space="preserve"> </w:t>
      </w:r>
      <w:proofErr w:type="spellStart"/>
      <w:r w:rsidRPr="00EA5F49">
        <w:rPr>
          <w:rStyle w:val="csa16174ba11"/>
        </w:rPr>
        <w:t>енд</w:t>
      </w:r>
      <w:proofErr w:type="spellEnd"/>
      <w:r w:rsidRPr="00EA5F49">
        <w:rPr>
          <w:rStyle w:val="csa16174ba11"/>
        </w:rPr>
        <w:t xml:space="preserve"> </w:t>
      </w:r>
      <w:proofErr w:type="spellStart"/>
      <w:r w:rsidRPr="00EA5F49">
        <w:rPr>
          <w:rStyle w:val="csa16174ba11"/>
        </w:rPr>
        <w:t>Доум</w:t>
      </w:r>
      <w:proofErr w:type="spellEnd"/>
      <w:r w:rsidRPr="00EA5F49">
        <w:rPr>
          <w:rStyle w:val="csa16174ba11"/>
        </w:rPr>
        <w:t>, США (</w:t>
      </w:r>
      <w:proofErr w:type="spellStart"/>
      <w:r w:rsidRPr="00EA5F49">
        <w:rPr>
          <w:rStyle w:val="csa16174ba11"/>
        </w:rPr>
        <w:t>Merck</w:t>
      </w:r>
      <w:proofErr w:type="spellEnd"/>
      <w:r w:rsidRPr="00EA5F49">
        <w:rPr>
          <w:rStyle w:val="csa16174ba11"/>
        </w:rPr>
        <w:t xml:space="preserve"> </w:t>
      </w:r>
      <w:proofErr w:type="spellStart"/>
      <w:r w:rsidRPr="00EA5F49">
        <w:rPr>
          <w:rStyle w:val="csa16174ba11"/>
        </w:rPr>
        <w:t>Sharp</w:t>
      </w:r>
      <w:proofErr w:type="spellEnd"/>
      <w:r w:rsidRPr="00EA5F49">
        <w:rPr>
          <w:rStyle w:val="csa16174ba11"/>
        </w:rPr>
        <w:t xml:space="preserve"> &amp; </w:t>
      </w:r>
      <w:proofErr w:type="spellStart"/>
      <w:r w:rsidRPr="00EA5F49">
        <w:rPr>
          <w:rStyle w:val="csa16174ba11"/>
        </w:rPr>
        <w:t>Dohme</w:t>
      </w:r>
      <w:proofErr w:type="spellEnd"/>
      <w:r w:rsidRPr="00EA5F49">
        <w:rPr>
          <w:rStyle w:val="csa16174ba11"/>
        </w:rPr>
        <w:t xml:space="preserve"> LLC, USA)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lastRenderedPageBreak/>
        <w:t>Заявник - Товариство з обмеженою відповідальністю «МСД Україна»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Style w:val="cs80d9435b12"/>
          <w:rFonts w:ascii="Arial" w:hAnsi="Arial" w:cs="Arial"/>
          <w:sz w:val="20"/>
        </w:rPr>
      </w:pPr>
      <w:r w:rsidRPr="00C910BE">
        <w:rPr>
          <w:rStyle w:val="cs80d9435b12"/>
          <w:rFonts w:ascii="Arial" w:hAnsi="Arial" w:cs="Arial"/>
          <w:b/>
          <w:sz w:val="20"/>
        </w:rPr>
        <w:t xml:space="preserve">19. </w:t>
      </w:r>
      <w:r w:rsidRPr="00EA5F49">
        <w:rPr>
          <w:rStyle w:val="cs5e98e93012"/>
        </w:rPr>
        <w:t xml:space="preserve">Посібник із дослідження для учасника з ВК, редакція 2.0 для України (на основі глобальної редакції від 24 липня 2025 р. [V05 </w:t>
      </w:r>
      <w:proofErr w:type="spellStart"/>
      <w:r w:rsidRPr="00EA5F49">
        <w:rPr>
          <w:rStyle w:val="cs5e98e93012"/>
        </w:rPr>
        <w:t>Global</w:t>
      </w:r>
      <w:proofErr w:type="spellEnd"/>
      <w:r w:rsidRPr="00EA5F49">
        <w:rPr>
          <w:rStyle w:val="cs5e98e93012"/>
        </w:rPr>
        <w:t xml:space="preserve"> (</w:t>
      </w:r>
      <w:proofErr w:type="spellStart"/>
      <w:r w:rsidRPr="00EA5F49">
        <w:rPr>
          <w:rStyle w:val="cs5e98e93012"/>
        </w:rPr>
        <w:t>en</w:t>
      </w:r>
      <w:proofErr w:type="spellEnd"/>
      <w:r w:rsidRPr="00EA5F49">
        <w:rPr>
          <w:rStyle w:val="cs5e98e93012"/>
        </w:rPr>
        <w:t xml:space="preserve">)]), остаточний переклад з англійської мови на українську мову від 24 липня 2025 р.; Посібник із дослідження для учасника з ХК, редакція 2.0 для України (на основі глобальної редакції від 24 липня 2025 р. [V05 </w:t>
      </w:r>
      <w:proofErr w:type="spellStart"/>
      <w:r w:rsidRPr="00EA5F49">
        <w:rPr>
          <w:rStyle w:val="cs5e98e93012"/>
        </w:rPr>
        <w:t>Global</w:t>
      </w:r>
      <w:proofErr w:type="spellEnd"/>
      <w:r w:rsidRPr="00EA5F49">
        <w:rPr>
          <w:rStyle w:val="cs5e98e93012"/>
        </w:rPr>
        <w:t xml:space="preserve"> (</w:t>
      </w:r>
      <w:proofErr w:type="spellStart"/>
      <w:r w:rsidRPr="00EA5F49">
        <w:rPr>
          <w:rStyle w:val="cs5e98e93012"/>
        </w:rPr>
        <w:t>en</w:t>
      </w:r>
      <w:proofErr w:type="spellEnd"/>
      <w:r w:rsidRPr="00EA5F49">
        <w:rPr>
          <w:rStyle w:val="cs5e98e93012"/>
        </w:rPr>
        <w:t>)]), остаточний переклад з англійської мови на українську мову від 24 липня 2025 р.</w:t>
      </w:r>
      <w:r w:rsidRPr="00EA5F49">
        <w:rPr>
          <w:rStyle w:val="csa16174ba12"/>
        </w:rPr>
        <w:t xml:space="preserve"> до протоколу клінічного дослідження «</w:t>
      </w:r>
      <w:proofErr w:type="spellStart"/>
      <w:r w:rsidRPr="00EA5F49">
        <w:rPr>
          <w:rStyle w:val="csa16174ba12"/>
        </w:rPr>
        <w:t>Рандомізоване</w:t>
      </w:r>
      <w:proofErr w:type="spellEnd"/>
      <w:r w:rsidRPr="00EA5F49">
        <w:rPr>
          <w:rStyle w:val="csa16174ba12"/>
        </w:rPr>
        <w:t xml:space="preserve">, подвійне сліпе, довгострокове розширене дослідження фази 2b для оцінки фармакокінетики, ефективності, безпечності та </w:t>
      </w:r>
      <w:proofErr w:type="spellStart"/>
      <w:r w:rsidRPr="00EA5F49">
        <w:rPr>
          <w:rStyle w:val="csa16174ba12"/>
        </w:rPr>
        <w:t>переносимості</w:t>
      </w:r>
      <w:proofErr w:type="spellEnd"/>
      <w:r w:rsidRPr="00EA5F49">
        <w:rPr>
          <w:rStyle w:val="csa16174ba12"/>
        </w:rPr>
        <w:t xml:space="preserve"> препарату </w:t>
      </w:r>
      <w:r w:rsidRPr="00EA5F49">
        <w:rPr>
          <w:rStyle w:val="cs5e98e93012"/>
        </w:rPr>
        <w:t>TEV-48574</w:t>
      </w:r>
      <w:r w:rsidRPr="00EA5F49">
        <w:rPr>
          <w:rStyle w:val="csa16174ba12"/>
        </w:rPr>
        <w:t xml:space="preserve"> у дорослих пацієнтів із виразковим колітом або хворобою Крона середнього та тяжкого ступеня, які завершили фазу лікування у межах дослідження із підбором доз (RELIEVE UCCD LTE)», код дослідження </w:t>
      </w:r>
      <w:r w:rsidRPr="00EA5F49">
        <w:rPr>
          <w:rStyle w:val="cs5e98e93012"/>
        </w:rPr>
        <w:t>TV48574-IMM-20038</w:t>
      </w:r>
      <w:r w:rsidRPr="00EA5F49">
        <w:rPr>
          <w:rStyle w:val="csa16174ba12"/>
        </w:rPr>
        <w:t xml:space="preserve">, з Поправкою 05 (JP 03), редакція зі змінами 01, версія від 06 червня 2025 р.; спонсор - </w:t>
      </w:r>
      <w:proofErr w:type="spellStart"/>
      <w:r w:rsidRPr="00EA5F49">
        <w:rPr>
          <w:rStyle w:val="csa16174ba12"/>
        </w:rPr>
        <w:t>Teva</w:t>
      </w:r>
      <w:proofErr w:type="spellEnd"/>
      <w:r w:rsidRPr="00EA5F49">
        <w:rPr>
          <w:rStyle w:val="csa16174ba12"/>
        </w:rPr>
        <w:t xml:space="preserve"> </w:t>
      </w:r>
      <w:proofErr w:type="spellStart"/>
      <w:r w:rsidRPr="00EA5F49">
        <w:rPr>
          <w:rStyle w:val="csa16174ba12"/>
        </w:rPr>
        <w:t>Branded</w:t>
      </w:r>
      <w:proofErr w:type="spellEnd"/>
      <w:r w:rsidRPr="00EA5F49">
        <w:rPr>
          <w:rStyle w:val="csa16174ba12"/>
        </w:rPr>
        <w:t xml:space="preserve"> </w:t>
      </w:r>
      <w:proofErr w:type="spellStart"/>
      <w:r w:rsidRPr="00EA5F49">
        <w:rPr>
          <w:rStyle w:val="csa16174ba12"/>
        </w:rPr>
        <w:t>Pharmaceutical</w:t>
      </w:r>
      <w:proofErr w:type="spellEnd"/>
      <w:r w:rsidRPr="00EA5F49">
        <w:rPr>
          <w:rStyle w:val="csa16174ba12"/>
        </w:rPr>
        <w:t xml:space="preserve"> </w:t>
      </w:r>
      <w:proofErr w:type="spellStart"/>
      <w:r w:rsidRPr="00EA5F49">
        <w:rPr>
          <w:rStyle w:val="csa16174ba12"/>
        </w:rPr>
        <w:t>Products</w:t>
      </w:r>
      <w:proofErr w:type="spellEnd"/>
      <w:r w:rsidRPr="00EA5F49">
        <w:rPr>
          <w:rStyle w:val="csa16174ba12"/>
        </w:rPr>
        <w:t xml:space="preserve"> R&amp;D LLC, США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  <w:r w:rsidRPr="00EA5F49">
        <w:rPr>
          <w:rFonts w:ascii="Arial" w:hAnsi="Arial" w:cs="Arial"/>
          <w:sz w:val="20"/>
          <w:szCs w:val="20"/>
        </w:rPr>
        <w:t>Заявник - ТОВАРИСТВО З ОБМЕЖЕНОЮ ВІДПОВІДАЛЬНІСТЮ «ПІ ЕС АЙ-УКРАЇНА»</w:t>
      </w: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jc w:val="both"/>
        <w:rPr>
          <w:rFonts w:ascii="Arial" w:hAnsi="Arial" w:cs="Arial"/>
          <w:sz w:val="20"/>
          <w:szCs w:val="20"/>
        </w:rPr>
      </w:pPr>
    </w:p>
    <w:p w:rsidR="00731F28" w:rsidRPr="00EA5F49" w:rsidRDefault="00731F28" w:rsidP="00EA5F49">
      <w:pPr>
        <w:rPr>
          <w:rFonts w:ascii="Arial" w:hAnsi="Arial" w:cs="Arial"/>
          <w:sz w:val="20"/>
          <w:szCs w:val="18"/>
        </w:rPr>
      </w:pPr>
    </w:p>
    <w:sectPr w:rsidR="00731F28" w:rsidRPr="00EA5F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670" w:rsidRDefault="006805D3">
      <w:pPr>
        <w:rPr>
          <w:lang w:val="ru-RU"/>
        </w:rPr>
      </w:pPr>
      <w:r>
        <w:rPr>
          <w:lang w:val="ru-RU"/>
        </w:rPr>
        <w:separator/>
      </w:r>
    </w:p>
    <w:p w:rsidR="00C20670" w:rsidRDefault="00C20670">
      <w:pPr>
        <w:rPr>
          <w:lang w:val="ru-RU"/>
        </w:rPr>
      </w:pPr>
    </w:p>
  </w:endnote>
  <w:endnote w:type="continuationSeparator" w:id="0">
    <w:p w:rsidR="00C20670" w:rsidRDefault="006805D3">
      <w:pPr>
        <w:rPr>
          <w:lang w:val="ru-RU"/>
        </w:rPr>
      </w:pPr>
      <w:r>
        <w:rPr>
          <w:lang w:val="ru-RU"/>
        </w:rPr>
        <w:continuationSeparator/>
      </w:r>
    </w:p>
    <w:p w:rsidR="00C20670" w:rsidRDefault="00C20670">
      <w:pPr>
        <w:rPr>
          <w:lang w:val="ru-RU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28" w:rsidRDefault="00731F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670" w:rsidRPr="00731F28" w:rsidRDefault="00731F28" w:rsidP="00731F28">
    <w:pPr>
      <w:pStyle w:val="a6"/>
      <w:jc w:val="right"/>
      <w:rPr>
        <w:sz w:val="20"/>
      </w:rPr>
    </w:pPr>
    <w:r w:rsidRPr="00731F28">
      <w:rPr>
        <w:sz w:val="20"/>
      </w:rPr>
      <w:fldChar w:fldCharType="begin"/>
    </w:r>
    <w:r w:rsidRPr="00731F28">
      <w:rPr>
        <w:sz w:val="20"/>
      </w:rPr>
      <w:instrText xml:space="preserve"> PAGE  \* MERGEFORMAT </w:instrText>
    </w:r>
    <w:r w:rsidRPr="00731F28">
      <w:rPr>
        <w:sz w:val="20"/>
      </w:rPr>
      <w:fldChar w:fldCharType="separate"/>
    </w:r>
    <w:r w:rsidR="00C910BE">
      <w:rPr>
        <w:noProof/>
        <w:sz w:val="20"/>
      </w:rPr>
      <w:t>9</w:t>
    </w:r>
    <w:r w:rsidRPr="00731F2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28" w:rsidRDefault="00731F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670" w:rsidRDefault="006805D3">
      <w:pPr>
        <w:rPr>
          <w:lang w:val="ru-RU"/>
        </w:rPr>
      </w:pPr>
      <w:r>
        <w:rPr>
          <w:lang w:val="ru-RU"/>
        </w:rPr>
        <w:separator/>
      </w:r>
    </w:p>
    <w:p w:rsidR="00C20670" w:rsidRDefault="00C20670">
      <w:pPr>
        <w:rPr>
          <w:lang w:val="ru-RU"/>
        </w:rPr>
      </w:pPr>
    </w:p>
  </w:footnote>
  <w:footnote w:type="continuationSeparator" w:id="0">
    <w:p w:rsidR="00C20670" w:rsidRDefault="006805D3">
      <w:pPr>
        <w:rPr>
          <w:lang w:val="ru-RU"/>
        </w:rPr>
      </w:pPr>
      <w:r>
        <w:rPr>
          <w:lang w:val="ru-RU"/>
        </w:rPr>
        <w:continuationSeparator/>
      </w:r>
    </w:p>
    <w:p w:rsidR="00C20670" w:rsidRDefault="00C20670">
      <w:pPr>
        <w:rPr>
          <w:lang w:val="ru-RU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28" w:rsidRDefault="00731F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28" w:rsidRPr="00731F28" w:rsidRDefault="00731F28" w:rsidP="00731F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28" w:rsidRDefault="00731F2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8673D"/>
    <w:multiLevelType w:val="multilevel"/>
    <w:tmpl w:val="0FC436D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1.%3."/>
      <w:lvlJc w:val="left"/>
      <w:pPr>
        <w:ind w:left="1224" w:hanging="504"/>
      </w:pPr>
      <w:rPr>
        <w:rFonts w:ascii="Arial" w:hAnsi="Arial" w:cs="Times New Roman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963260"/>
    <w:multiLevelType w:val="multilevel"/>
    <w:tmpl w:val="3FB8CF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1.%3."/>
      <w:lvlJc w:val="left"/>
      <w:pPr>
        <w:ind w:left="1224" w:hanging="504"/>
      </w:pPr>
      <w:rPr>
        <w:rFonts w:ascii="Arial" w:hAnsi="Arial" w:cs="Arial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8E44D87"/>
    <w:multiLevelType w:val="multilevel"/>
    <w:tmpl w:val="CBE0DA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1"/>
      <w:lvlText w:val="%1.%2.%3."/>
      <w:lvlJc w:val="left"/>
      <w:pPr>
        <w:ind w:left="0" w:firstLine="0"/>
      </w:pPr>
      <w:rPr>
        <w:rFonts w:ascii="Arial" w:hAnsi="Arial" w:cs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0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E02"/>
    <w:rsid w:val="00641122"/>
    <w:rsid w:val="006805D3"/>
    <w:rsid w:val="00731F28"/>
    <w:rsid w:val="007D6279"/>
    <w:rsid w:val="00986E02"/>
    <w:rsid w:val="00A601AA"/>
    <w:rsid w:val="00C20670"/>
    <w:rsid w:val="00C910BE"/>
    <w:rsid w:val="00EA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082D7643"/>
  <w15:chartTrackingRefBased/>
  <w15:docId w15:val="{6FA3C45D-B051-4621-8E57-1D9CA1EB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0"/>
    <w:link w:val="11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Обычный"/>
    <w:basedOn w:val="a"/>
  </w:style>
  <w:style w:type="character" w:customStyle="1" w:styleId="11">
    <w:name w:val="Заголовок 1 Знак"/>
    <w:basedOn w:val="a1"/>
    <w:link w:val="10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4">
    <w:name w:val="header"/>
    <w:basedOn w:val="a"/>
    <w:link w:val="a5"/>
    <w:unhideWhenUsed/>
  </w:style>
  <w:style w:type="character" w:customStyle="1" w:styleId="a5">
    <w:name w:val="Верхній колонтитул Знак"/>
    <w:basedOn w:val="a1"/>
    <w:link w:val="a4"/>
    <w:locked/>
    <w:rPr>
      <w:sz w:val="24"/>
      <w:szCs w:val="24"/>
    </w:rPr>
  </w:style>
  <w:style w:type="paragraph" w:styleId="a6">
    <w:name w:val="footer"/>
    <w:basedOn w:val="a"/>
    <w:link w:val="a7"/>
    <w:uiPriority w:val="99"/>
    <w:unhideWhenUsed/>
  </w:style>
  <w:style w:type="character" w:customStyle="1" w:styleId="a7">
    <w:name w:val="Нижній колонтитул Знак"/>
    <w:basedOn w:val="a1"/>
    <w:link w:val="a6"/>
    <w:uiPriority w:val="99"/>
    <w:locked/>
    <w:rPr>
      <w:sz w:val="24"/>
      <w:szCs w:val="24"/>
    </w:rPr>
  </w:style>
  <w:style w:type="paragraph" w:styleId="a8">
    <w:name w:val="Body Text"/>
    <w:basedOn w:val="a"/>
    <w:link w:val="a9"/>
    <w:semiHidden/>
    <w:unhideWhenUsed/>
  </w:style>
  <w:style w:type="character" w:customStyle="1" w:styleId="a9">
    <w:name w:val="Основний текст Знак"/>
    <w:basedOn w:val="a1"/>
    <w:link w:val="a8"/>
    <w:semiHidden/>
    <w:locked/>
    <w:rPr>
      <w:sz w:val="24"/>
      <w:szCs w:val="24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ий текст 2 Знак"/>
    <w:basedOn w:val="a1"/>
    <w:link w:val="2"/>
    <w:semiHidden/>
    <w:locked/>
    <w:rPr>
      <w:sz w:val="24"/>
      <w:szCs w:val="24"/>
    </w:rPr>
  </w:style>
  <w:style w:type="paragraph" w:styleId="aa">
    <w:name w:val="Plain Text"/>
    <w:basedOn w:val="a"/>
    <w:link w:val="ab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b">
    <w:name w:val="Текст Знак"/>
    <w:basedOn w:val="a1"/>
    <w:link w:val="aa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c">
    <w:name w:val="Balloon Text"/>
    <w:basedOn w:val="a"/>
    <w:link w:val="ad"/>
    <w:semiHidden/>
    <w:unhideWhenUsed/>
  </w:style>
  <w:style w:type="character" w:customStyle="1" w:styleId="ad">
    <w:name w:val="Текст у виносці Знак"/>
    <w:basedOn w:val="a1"/>
    <w:link w:val="ac"/>
    <w:semiHidden/>
    <w:locked/>
    <w:rPr>
      <w:rFonts w:ascii="Segoe UI" w:hAnsi="Segoe UI" w:cs="Segoe UI" w:hint="default"/>
      <w:sz w:val="18"/>
      <w:szCs w:val="18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заголовок 2"/>
    <w:basedOn w:val="a"/>
    <w:next w:val="a0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12">
    <w:name w:val="Стиль1 Знак"/>
    <w:basedOn w:val="a1"/>
    <w:link w:val="1"/>
    <w:locked/>
    <w:rPr>
      <w:rFonts w:ascii="Arial" w:hAnsi="Arial" w:cs="Arial" w:hint="default"/>
      <w:lang w:val="uk-UA"/>
    </w:rPr>
  </w:style>
  <w:style w:type="paragraph" w:customStyle="1" w:styleId="1">
    <w:name w:val="Стиль1"/>
    <w:basedOn w:val="a"/>
    <w:link w:val="12"/>
    <w:qFormat/>
    <w:pPr>
      <w:numPr>
        <w:ilvl w:val="2"/>
        <w:numId w:val="2"/>
      </w:numPr>
      <w:jc w:val="both"/>
    </w:pPr>
    <w:rPr>
      <w:rFonts w:ascii="Arial" w:hAnsi="Arial" w:cs="Arial"/>
      <w:sz w:val="20"/>
      <w:szCs w:val="20"/>
    </w:rPr>
  </w:style>
  <w:style w:type="paragraph" w:customStyle="1" w:styleId="af">
    <w:name w:val="Верхний колонтитул"/>
    <w:basedOn w:val="a"/>
    <w:link w:val="af0"/>
  </w:style>
  <w:style w:type="character" w:customStyle="1" w:styleId="af0">
    <w:name w:val="Верхний колонтитул Знак"/>
    <w:basedOn w:val="a1"/>
    <w:link w:val="af"/>
    <w:locked/>
    <w:rPr>
      <w:sz w:val="24"/>
      <w:szCs w:val="24"/>
    </w:rPr>
  </w:style>
  <w:style w:type="paragraph" w:customStyle="1" w:styleId="af1">
    <w:name w:val="Нижний колонтитул"/>
    <w:basedOn w:val="a"/>
    <w:link w:val="af2"/>
  </w:style>
  <w:style w:type="character" w:customStyle="1" w:styleId="af2">
    <w:name w:val="Нижний колонтитул Знак"/>
    <w:basedOn w:val="a1"/>
    <w:link w:val="af1"/>
    <w:uiPriority w:val="99"/>
    <w:locked/>
    <w:rPr>
      <w:sz w:val="24"/>
      <w:szCs w:val="24"/>
    </w:rPr>
  </w:style>
  <w:style w:type="paragraph" w:customStyle="1" w:styleId="af3">
    <w:name w:val="Основной текст"/>
    <w:basedOn w:val="a"/>
    <w:link w:val="af4"/>
  </w:style>
  <w:style w:type="character" w:customStyle="1" w:styleId="af4">
    <w:name w:val="Основной текст Знак"/>
    <w:basedOn w:val="a1"/>
    <w:link w:val="af3"/>
    <w:semiHidden/>
    <w:locked/>
    <w:rPr>
      <w:sz w:val="24"/>
      <w:szCs w:val="24"/>
      <w:lang w:val="ru-RU" w:eastAsia="ru-RU" w:bidi="ar-SA"/>
    </w:rPr>
  </w:style>
  <w:style w:type="paragraph" w:customStyle="1" w:styleId="22">
    <w:name w:val="Основной текст 2"/>
    <w:basedOn w:val="a"/>
    <w:link w:val="23"/>
  </w:style>
  <w:style w:type="character" w:customStyle="1" w:styleId="23">
    <w:name w:val="Основной текст 2 Знак"/>
    <w:basedOn w:val="a1"/>
    <w:link w:val="22"/>
    <w:semiHidden/>
    <w:locked/>
    <w:rPr>
      <w:sz w:val="24"/>
      <w:szCs w:val="24"/>
    </w:rPr>
  </w:style>
  <w:style w:type="paragraph" w:customStyle="1" w:styleId="af5">
    <w:name w:val="Текст выноски"/>
    <w:basedOn w:val="a"/>
    <w:link w:val="af6"/>
  </w:style>
  <w:style w:type="character" w:customStyle="1" w:styleId="af6">
    <w:name w:val="Текст выноски Знак"/>
    <w:basedOn w:val="a1"/>
    <w:link w:val="af5"/>
    <w:semiHidden/>
    <w:locked/>
    <w:rPr>
      <w:rFonts w:ascii="Tahoma" w:hAnsi="Tahoma" w:cs="Tahoma" w:hint="default"/>
      <w:sz w:val="16"/>
      <w:szCs w:val="16"/>
    </w:rPr>
  </w:style>
  <w:style w:type="character" w:customStyle="1" w:styleId="st1">
    <w:name w:val="st1"/>
    <w:basedOn w:val="a1"/>
  </w:style>
  <w:style w:type="table" w:customStyle="1" w:styleId="af7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name w:val="Сетка таблицы"/>
    <w:basedOn w:val="a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a16174ba">
    <w:name w:val="csa16174ba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5e98e930">
    <w:name w:val="cs5e98e930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b4602d1f">
    <w:name w:val="csb4602d1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9019c59">
    <w:name w:val="csa9019c5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40f44ed">
    <w:name w:val="cs640f44ed"/>
    <w:basedOn w:val="a"/>
    <w:pPr>
      <w:spacing w:before="100" w:beforeAutospacing="1" w:after="100" w:afterAutospacing="1"/>
    </w:pPr>
    <w:rPr>
      <w:rFonts w:ascii="Cambria" w:eastAsiaTheme="minorEastAsia" w:hAnsi="Cambria"/>
      <w:color w:val="000000"/>
      <w:sz w:val="20"/>
      <w:szCs w:val="20"/>
    </w:rPr>
  </w:style>
  <w:style w:type="character" w:customStyle="1" w:styleId="cs80d9435b1">
    <w:name w:val="cs80d9435b1"/>
    <w:basedOn w:val="a1"/>
  </w:style>
  <w:style w:type="character" w:customStyle="1" w:styleId="csa16174ba1">
    <w:name w:val="csa16174ba1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1">
    <w:name w:val="cs5e98e9301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1">
    <w:name w:val="cs640f44ed1"/>
    <w:basedOn w:val="a1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a187047">
    <w:name w:val="csa18704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7e44ce">
    <w:name w:val="cs827e44c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">
    <w:name w:val="cs80d9435b2"/>
    <w:basedOn w:val="a1"/>
  </w:style>
  <w:style w:type="character" w:customStyle="1" w:styleId="csa16174ba2">
    <w:name w:val="csa16174ba2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2">
    <w:name w:val="cs5e98e9302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725e38d7">
    <w:name w:val="cs725e38d7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8d28f04">
    <w:name w:val="csd8d28f04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c75f5e3">
    <w:name w:val="cs4c75f5e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character" w:customStyle="1" w:styleId="cs80d9435b3">
    <w:name w:val="cs80d9435b3"/>
    <w:basedOn w:val="a1"/>
  </w:style>
  <w:style w:type="character" w:customStyle="1" w:styleId="csa16174ba3">
    <w:name w:val="csa16174ba3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3">
    <w:name w:val="cs5e98e9303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2">
    <w:name w:val="cs640f44ed2"/>
    <w:basedOn w:val="a1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1eba5d93">
    <w:name w:val="cs1eba5d93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cfda8df8">
    <w:name w:val="cscfda8df8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">
    <w:name w:val="cs80d9435b4"/>
    <w:basedOn w:val="a1"/>
  </w:style>
  <w:style w:type="character" w:customStyle="1" w:styleId="csa16174ba4">
    <w:name w:val="csa16174ba4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e839260e">
    <w:name w:val="cse839260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daa729">
    <w:name w:val="cs3daa729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4ab168d">
    <w:name w:val="cs34ab168d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5">
    <w:name w:val="cs80d9435b5"/>
    <w:basedOn w:val="a1"/>
  </w:style>
  <w:style w:type="character" w:customStyle="1" w:styleId="csa16174ba5">
    <w:name w:val="csa16174ba5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5">
    <w:name w:val="cs5e98e9305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810e060f">
    <w:name w:val="cs810e060f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087624e">
    <w:name w:val="cs7087624e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6">
    <w:name w:val="cs80d9435b6"/>
    <w:basedOn w:val="a1"/>
  </w:style>
  <w:style w:type="character" w:customStyle="1" w:styleId="csa16174ba6">
    <w:name w:val="csa16174ba6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6">
    <w:name w:val="cs5e98e9306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640f44ed3">
    <w:name w:val="cs640f44ed3"/>
    <w:basedOn w:val="a1"/>
    <w:rPr>
      <w:rFonts w:ascii="Cambria" w:hAnsi="Cambria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32b63ecb">
    <w:name w:val="cs32b63ecb"/>
    <w:basedOn w:val="a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95e872d01">
    <w:name w:val="cs95e872d01"/>
    <w:basedOn w:val="a1"/>
  </w:style>
  <w:style w:type="character" w:customStyle="1" w:styleId="csa16174ba7">
    <w:name w:val="csa16174ba7"/>
    <w:basedOn w:val="a1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1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7">
    <w:name w:val="cs80d9435b7"/>
    <w:basedOn w:val="a1"/>
    <w:rsid w:val="00731F28"/>
  </w:style>
  <w:style w:type="character" w:customStyle="1" w:styleId="cs80d9435b8">
    <w:name w:val="cs80d9435b8"/>
    <w:basedOn w:val="a1"/>
    <w:rsid w:val="00731F28"/>
  </w:style>
  <w:style w:type="character" w:customStyle="1" w:styleId="cs5e98e9308">
    <w:name w:val="cs5e98e9308"/>
    <w:basedOn w:val="a1"/>
    <w:rsid w:val="00731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1"/>
    <w:rsid w:val="00731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1"/>
    <w:rsid w:val="00731F28"/>
  </w:style>
  <w:style w:type="character" w:customStyle="1" w:styleId="cs5e98e9309">
    <w:name w:val="cs5e98e9309"/>
    <w:basedOn w:val="a1"/>
    <w:rsid w:val="00731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1"/>
    <w:rsid w:val="00731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1"/>
    <w:rsid w:val="00731F28"/>
  </w:style>
  <w:style w:type="character" w:customStyle="1" w:styleId="cs5e98e93010">
    <w:name w:val="cs5e98e93010"/>
    <w:basedOn w:val="a1"/>
    <w:rsid w:val="00731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0">
    <w:name w:val="csa16174ba10"/>
    <w:basedOn w:val="a1"/>
    <w:rsid w:val="00731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fcef4521">
    <w:name w:val="csbfcef4521"/>
    <w:basedOn w:val="a1"/>
    <w:rsid w:val="00731F28"/>
    <w:rPr>
      <w:rFonts w:ascii="Segoe UI" w:hAnsi="Segoe UI" w:cs="Segoe U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80d9435b11">
    <w:name w:val="cs80d9435b11"/>
    <w:basedOn w:val="a1"/>
    <w:rsid w:val="00731F28"/>
  </w:style>
  <w:style w:type="character" w:customStyle="1" w:styleId="cs5e98e93011">
    <w:name w:val="cs5e98e93011"/>
    <w:basedOn w:val="a1"/>
    <w:rsid w:val="00731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1">
    <w:name w:val="csa16174ba11"/>
    <w:basedOn w:val="a1"/>
    <w:rsid w:val="00731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12">
    <w:name w:val="cs80d9435b12"/>
    <w:basedOn w:val="a1"/>
    <w:rsid w:val="00731F28"/>
  </w:style>
  <w:style w:type="character" w:customStyle="1" w:styleId="cs5e98e93012">
    <w:name w:val="cs5e98e93012"/>
    <w:basedOn w:val="a1"/>
    <w:rsid w:val="00731F28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12">
    <w:name w:val="csa16174ba12"/>
    <w:basedOn w:val="a1"/>
    <w:rsid w:val="00731F2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6775E-FFEE-42F0-A393-9BD56E505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3513</Words>
  <Characters>26245</Characters>
  <Application>Microsoft Office Word</Application>
  <DocSecurity>0</DocSecurity>
  <Lines>218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29699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Федорчук Тетяна Андріївна</cp:lastModifiedBy>
  <cp:revision>3</cp:revision>
  <cp:lastPrinted>2014-04-25T09:08:00Z</cp:lastPrinted>
  <dcterms:created xsi:type="dcterms:W3CDTF">2025-09-11T05:45:00Z</dcterms:created>
  <dcterms:modified xsi:type="dcterms:W3CDTF">2025-09-11T08:23:00Z</dcterms:modified>
</cp:coreProperties>
</file>