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21DA3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E21DA3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1DA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E21DA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21DA3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E21DA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E21DA3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E21DA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1DA3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694"/>
        <w:gridCol w:w="1134"/>
        <w:gridCol w:w="2268"/>
        <w:gridCol w:w="1187"/>
        <w:gridCol w:w="1648"/>
      </w:tblGrid>
      <w:tr w:rsidR="0053185E" w:rsidRPr="00E21DA3" w:rsidTr="00826239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E21DA3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1DA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4252C" w:rsidRPr="009C2DB7" w:rsidTr="00826239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84252C" w:rsidRPr="00E21DA3" w:rsidRDefault="0084252C" w:rsidP="0084252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1DA3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2268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мл; по 0,8 мл у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200A1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стерильні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нестерильні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СГС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200A1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4252C" w:rsidRPr="00E21DA3" w:rsidRDefault="00E369AD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E369AD" w:rsidRPr="00E21DA3" w:rsidRDefault="00E369AD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E369AD" w:rsidRPr="00E21DA3" w:rsidRDefault="00E369AD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E369AD" w:rsidRPr="00E21DA3" w:rsidRDefault="00E369AD" w:rsidP="00E369A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1DA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1DA3">
              <w:rPr>
                <w:rFonts w:ascii="Arial" w:hAnsi="Arial" w:cs="Arial"/>
                <w:b/>
                <w:color w:val="000000"/>
                <w:sz w:val="16"/>
                <w:szCs w:val="16"/>
              </w:rPr>
              <w:t>Type IB, B.II.e.3.z - Change in test procedure for the immediate packaging of the finished product - Other variation</w:t>
            </w:r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- Optimization of the ethylene oxide sterilization cycle at supplier BD site Pont-De-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Claix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to remove the details of validated exposure time. The Annexes to the marketing </w:t>
            </w:r>
            <w:proofErr w:type="spellStart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E21DA3">
              <w:rPr>
                <w:rFonts w:ascii="Arial" w:hAnsi="Arial" w:cs="Arial"/>
                <w:color w:val="000000"/>
                <w:sz w:val="16"/>
                <w:szCs w:val="16"/>
              </w:rPr>
              <w:t xml:space="preserve"> remain unchanged.</w:t>
            </w:r>
          </w:p>
        </w:tc>
        <w:tc>
          <w:tcPr>
            <w:tcW w:w="1187" w:type="dxa"/>
            <w:shd w:val="clear" w:color="auto" w:fill="FFFFFF"/>
          </w:tcPr>
          <w:p w:rsidR="0084252C" w:rsidRPr="00E21DA3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1DA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21DA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1DA3">
              <w:rPr>
                <w:rFonts w:ascii="Arial" w:hAnsi="Arial" w:cs="Arial"/>
                <w:i/>
                <w:sz w:val="16"/>
                <w:szCs w:val="16"/>
              </w:rPr>
              <w:t>рецептоом</w:t>
            </w:r>
            <w:proofErr w:type="spellEnd"/>
          </w:p>
        </w:tc>
        <w:tc>
          <w:tcPr>
            <w:tcW w:w="1648" w:type="dxa"/>
          </w:tcPr>
          <w:p w:rsidR="0084252C" w:rsidRPr="0084252C" w:rsidRDefault="0084252C" w:rsidP="00842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1DA3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4456F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239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225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1DA3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4991"/>
    <w:rsid w:val="00F5624A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C8A6DF-3000-4D73-BF31-7B778C8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A6B9-4DAF-4CB7-B4E0-A74DCC62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2025-05-26T13:39:00Z</dcterms:created>
  <dcterms:modified xsi:type="dcterms:W3CDTF">2025-05-26T13:39:00Z</dcterms:modified>
</cp:coreProperties>
</file>