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7811F1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6A1555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6A155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2127"/>
        <w:gridCol w:w="1275"/>
        <w:gridCol w:w="2694"/>
        <w:gridCol w:w="1187"/>
        <w:gridCol w:w="1648"/>
      </w:tblGrid>
      <w:tr w:rsidR="002A7CF2" w:rsidRPr="00FE0145" w:rsidTr="00940977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1D1D5A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1D1D5A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1D1D5A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1D1D5A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1D1D5A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1D1D5A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1D1D5A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1D1D5A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1D1D5A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1D1D5A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956C3" w:rsidRPr="009C2DB7" w:rsidTr="00940977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2956C3" w:rsidRPr="002A7CF2" w:rsidRDefault="002956C3" w:rsidP="002956C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2956C3" w:rsidRPr="00AE657C" w:rsidRDefault="002956C3" w:rsidP="002956C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AE657C">
              <w:rPr>
                <w:rFonts w:ascii="Arial" w:hAnsi="Arial" w:cs="Arial"/>
                <w:b/>
                <w:sz w:val="16"/>
                <w:szCs w:val="16"/>
              </w:rPr>
              <w:t>ОНІВАЙД® ПЕГИЛЬОВАНИЙ ЛІПОСОМАЛЬНИЙ</w:t>
            </w:r>
          </w:p>
        </w:tc>
        <w:tc>
          <w:tcPr>
            <w:tcW w:w="2268" w:type="dxa"/>
            <w:shd w:val="clear" w:color="auto" w:fill="FFFFFF"/>
          </w:tcPr>
          <w:p w:rsidR="002956C3" w:rsidRPr="00AE657C" w:rsidRDefault="002956C3" w:rsidP="002956C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концентрат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дисперсії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4,3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картону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стандартно-експортній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упаковці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яка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міститься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зі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стікером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2956C3" w:rsidRPr="00AE657C" w:rsidRDefault="002956C3" w:rsidP="002956C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ЛЄ ЛАБОРАТУАР СЕРВ'Є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2956C3" w:rsidRPr="00AE657C" w:rsidRDefault="002956C3" w:rsidP="002956C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:rsidR="002956C3" w:rsidRPr="00AE657C" w:rsidRDefault="002956C3" w:rsidP="002956C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вихідних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Авіста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Солюшнс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, США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укупорку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візуальний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Аджиномото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Алтеа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Ассошиейтс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оф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Кейп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Код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, США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Бакстер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Онколоджі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вихідних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Бостон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Аналітикал,США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ендотоксин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тверді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частки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ЕсДжіЕс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Інститут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Фрезеніус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кількісне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визначення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ідентифікація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домішки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фізико-хімічні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показники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ЕсДжіЕс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Інститут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Фрезеніус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вихідних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Іпсен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Біосайнс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., США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вихідних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укупорку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візуальний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кількісне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визначення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ідентифікація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домішки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фізико-хімічні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показники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ендотоксин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стерильність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тверді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частки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Іпсен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Біотек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вихідних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нерозфасованого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продукту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Кволіті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Кемікал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, США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відповідальний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Лабораторії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Серв`є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Індастрі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Дере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Ложістік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вихідних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ПРОКСІ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БВ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Сіненсіс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Лайф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Сайнсіс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БВ,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вихідних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матеріалів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КАЛІ КОНТРОЛЬ,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5" w:type="dxa"/>
            <w:shd w:val="clear" w:color="auto" w:fill="FFFFFF"/>
          </w:tcPr>
          <w:p w:rsidR="002956C3" w:rsidRPr="00AE657C" w:rsidRDefault="002956C3" w:rsidP="002956C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США/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2956C3" w:rsidRPr="00AE657C" w:rsidRDefault="002956C3" w:rsidP="002956C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Type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IAin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, B.II.b.1.a. Replacement or addition of a manufacturing site for the FP - Secondary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packaging site - To replace DERET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Logistique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645 Rue des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Chataigniers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45570 SARAN, France with DERET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Logistique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Site des 3 Arches, 2152 Route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Departementale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45760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Boigny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-sur-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Bionne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France as a site responsible for secondary packaging of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Onivyde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pegylated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liposomal, a 4.3 mg/ml concentrate for dispersion for infusion. 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Зміна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адреси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Дере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Ложістік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що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IAin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, B.II.b.2.c.1 - Change to importer, batch release arrangements and quality control testing of the FP - Replacement or addition of a manufacturer responsible for importation and/or batch release - Not including batch control/testing - To add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Ipsen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 Biotech,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Parc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d'Activites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du Plateau de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Signes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Chemin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Departemental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402, 83870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Signes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, France, as an alternative site responsible for batch release (not including batch control/testing) of the finished product.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Зміни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внесено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інструкцію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медичного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розділи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Виробник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», «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Місцезнаходження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виробника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його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адреса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місця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провадження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діяльності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» з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відповідними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змінами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тексті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упаковки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Додавання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функції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титульній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сторінці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МКЯ: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IB, B.II.b.5.c - Change to in-process tests or limits applied during the manufacture of the finished product - Deletion of a non-significant in-process test – Removal of endotoxin testing during Step 2 drug loading of the manufacturing process, at the drug dissolution stage.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IB, B.II.b.5.c - Change to in-process tests or limits applied during the manufacture of the finished product - Deletion of a non-significant in-process test - Removal of endotoxin testing during Step 2 drug loading of the manufacturing process, at the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diafiltration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stage.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IB, B.II.b.5.c - Change to in-process tests or limits applied during the manufacture of the finished product - Deletion of a non-significant in-process test - Removal of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Irinotecan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identity testing as an in-process control at Step 3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IB, B.II.b.5.c - Change to in-process tests or limits applied during the manufacture of the finished product - Deletion of a non-significant in-process test - Removal of Cholesterol identity testing as an in-process control at Step 3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IB, B.II.b.5.c - Change to in-process tests or limits applied during the manufacture of the finished product - Deletion of a non-significant in-process test - Removal of DSPC identity testing as an in-process control at Step 3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IB, B.II.b.5.c - Change to in-process tests or limits applied during the manufacture of the 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finished product - Deletion of a non-significant in-process test - Removal of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Irinotecan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impurities testing as an in-process control at Step 3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IB, B.II.b.5.c - Change to in-process tests or limits applied during the manufacture of the finished product - Deletion of a non-significant in-process test - Removal of particle size testing as an in-process control at Step 3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IB, B.II.b.5.c - Change to in-process tests or limits applied during the manufacture of the finished product - Deletion of a non-significant in-process test - Removal of particle size distribution testing as an in-process control at Step 3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IB, B.II.b.5.c - Change to in-process tests or limits applied during the manufacture of the finished product - Deletion of a non-significant in-process test - Removal of </w:t>
            </w:r>
            <w:proofErr w:type="spellStart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>Irinotecan</w:t>
            </w:r>
            <w:proofErr w:type="spellEnd"/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t xml:space="preserve"> concentration testing as an in-process control at Step 3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IB, B.II.b.5.c - Change to in-process tests or limits applied during the manufacture of the finished product - Deletion of a non-significant in-process test - Removal of drug to phospholipid ratio testing as an in-process control at Step 3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IB, B.II.b.5.c - Change to in-process tests or limits applied during the manufacture of the finished product - Deletion of a non-significant in-process test - Removal of DSPC to Cholesterol ratio testing as an in-process control at Step 3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Type IB, B.II.b.5.c - Change to in-process tests or limits applied during the manufacture of the finished product - Deletion of a non-significant in-process test - Removal of percent encapsulated 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drug testing as an in-process control at Step 3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IB, B.II.b.5.c - Change to in-process tests or limits applied during the manufacture of the finished product - Deletion of a non-significant in-process test - Removal of pH testing as an in-process control at Step 3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IB, B.II.b.5.c - Change to in-process tests or limits applied during the manufacture of the finished product - Deletion of a non-significant in-process test - Removal of visual appearance testing as an in-process control at Step 3</w:t>
            </w:r>
            <w:r w:rsidRPr="00AE657C">
              <w:rPr>
                <w:rFonts w:ascii="Arial" w:hAnsi="Arial" w:cs="Arial"/>
                <w:color w:val="000000"/>
                <w:sz w:val="16"/>
                <w:szCs w:val="16"/>
              </w:rPr>
              <w:br/>
              <w:t>Type IB, B.II.b.5.c - Change to in-process tests or limits applied during the manufacture of the finished product - Deletion of a non-significant in-process test - Removal of osmolality testing as an in-process control at Step 3</w:t>
            </w:r>
          </w:p>
        </w:tc>
        <w:tc>
          <w:tcPr>
            <w:tcW w:w="1187" w:type="dxa"/>
            <w:shd w:val="clear" w:color="auto" w:fill="FFFFFF"/>
          </w:tcPr>
          <w:p w:rsidR="002956C3" w:rsidRPr="00AE657C" w:rsidRDefault="002956C3" w:rsidP="002956C3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AE657C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AE657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AE657C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2956C3" w:rsidRPr="00AE657C" w:rsidRDefault="002956C3" w:rsidP="002956C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657C">
              <w:rPr>
                <w:rFonts w:ascii="Arial" w:hAnsi="Arial" w:cs="Arial"/>
                <w:sz w:val="16"/>
                <w:szCs w:val="16"/>
              </w:rPr>
              <w:t>UA/18775/01/01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0F552F"/>
    <w:rsid w:val="00103CD9"/>
    <w:rsid w:val="00104A3C"/>
    <w:rsid w:val="00104F10"/>
    <w:rsid w:val="00105B45"/>
    <w:rsid w:val="00106FD2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F2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7D4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4BC5"/>
    <w:rsid w:val="008368AF"/>
    <w:rsid w:val="008372F3"/>
    <w:rsid w:val="0084252C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727C"/>
    <w:rsid w:val="008C15E6"/>
    <w:rsid w:val="008C1677"/>
    <w:rsid w:val="008C1918"/>
    <w:rsid w:val="008D070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E3812"/>
    <w:rsid w:val="009E64CD"/>
    <w:rsid w:val="009F2A12"/>
    <w:rsid w:val="009F4D23"/>
    <w:rsid w:val="009F52BC"/>
    <w:rsid w:val="009F5944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5595"/>
    <w:rsid w:val="00B85B48"/>
    <w:rsid w:val="00B864AB"/>
    <w:rsid w:val="00B87D3C"/>
    <w:rsid w:val="00B93409"/>
    <w:rsid w:val="00B9428C"/>
    <w:rsid w:val="00B954D1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2641C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668A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12F3E"/>
    <w:rsid w:val="00E136A8"/>
    <w:rsid w:val="00E139D8"/>
    <w:rsid w:val="00E1419E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00A3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3842"/>
    <w:rsid w:val="00F44264"/>
    <w:rsid w:val="00F50AA7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7366"/>
    <w:rsid w:val="00FC0746"/>
    <w:rsid w:val="00FC10AC"/>
    <w:rsid w:val="00FC76DF"/>
    <w:rsid w:val="00FD6720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128313-3386-47A0-AFEF-9DFF9BE2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FA449-083A-4E3F-9E66-1F25305D2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5091</Words>
  <Characters>2903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2025-07-02T14:04:00Z</dcterms:created>
  <dcterms:modified xsi:type="dcterms:W3CDTF">2025-07-02T14:04:00Z</dcterms:modified>
</cp:coreProperties>
</file>