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71DEC">
        <w:trPr>
          <w:trHeight w:val="1207"/>
        </w:trPr>
        <w:tc>
          <w:tcPr>
            <w:tcW w:w="3271" w:type="dxa"/>
          </w:tcPr>
          <w:p w:rsidR="00925CF5" w:rsidRDefault="00925CF5" w:rsidP="00A93E77">
            <w:pPr>
              <w:rPr>
                <w:sz w:val="28"/>
                <w:szCs w:val="28"/>
                <w:lang w:val="uk-UA"/>
              </w:rPr>
            </w:pPr>
          </w:p>
          <w:p w:rsidR="00F124E1" w:rsidRDefault="00071DEC" w:rsidP="00A93E77">
            <w:pPr>
              <w:rPr>
                <w:sz w:val="28"/>
                <w:szCs w:val="28"/>
                <w:lang w:val="uk-UA"/>
              </w:rPr>
            </w:pPr>
            <w:r>
              <w:rPr>
                <w:sz w:val="28"/>
                <w:szCs w:val="28"/>
                <w:lang w:val="uk-UA"/>
              </w:rPr>
              <w:t>03 жовтня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925CF5" w:rsidRDefault="00925CF5" w:rsidP="00A93E77">
            <w:pPr>
              <w:ind w:firstLine="72"/>
              <w:jc w:val="center"/>
              <w:rPr>
                <w:sz w:val="28"/>
                <w:szCs w:val="28"/>
                <w:lang w:val="uk-UA"/>
              </w:rPr>
            </w:pPr>
          </w:p>
          <w:p w:rsidR="000D30BC" w:rsidRDefault="00071DEC" w:rsidP="00A93E77">
            <w:pPr>
              <w:ind w:firstLine="72"/>
              <w:jc w:val="center"/>
              <w:rPr>
                <w:sz w:val="28"/>
                <w:szCs w:val="28"/>
                <w:lang w:val="uk-UA"/>
              </w:rPr>
            </w:pPr>
            <w:r>
              <w:rPr>
                <w:sz w:val="28"/>
                <w:szCs w:val="28"/>
                <w:lang w:val="uk-UA"/>
              </w:rPr>
              <w:t xml:space="preserve">                                      № 1516</w:t>
            </w:r>
            <w:r w:rsidR="00925CF5">
              <w:rPr>
                <w:sz w:val="28"/>
                <w:szCs w:val="28"/>
                <w:lang w:val="uk-UA"/>
              </w:rPr>
              <w:t xml:space="preserve">                                                </w:t>
            </w:r>
            <w:r w:rsidR="00F124E1">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w:t>
      </w:r>
      <w:r w:rsidR="00051C9D" w:rsidRPr="004C12BD">
        <w:rPr>
          <w:rFonts w:ascii="Times New Roman" w:hAnsi="Times New Roman"/>
          <w:sz w:val="28"/>
          <w:szCs w:val="28"/>
          <w:lang w:val="uk-UA"/>
        </w:rPr>
        <w:t>матеріалів</w:t>
      </w:r>
      <w:r w:rsidR="00582B50" w:rsidRPr="004C12BD">
        <w:rPr>
          <w:rFonts w:ascii="Times New Roman" w:hAnsi="Times New Roman"/>
          <w:sz w:val="28"/>
          <w:szCs w:val="28"/>
          <w:lang w:val="uk-UA"/>
        </w:rPr>
        <w:t>,</w:t>
      </w:r>
      <w:r w:rsidR="006701FA" w:rsidRPr="004C12BD">
        <w:rPr>
          <w:rFonts w:ascii="Times New Roman" w:hAnsi="Times New Roman"/>
          <w:sz w:val="28"/>
          <w:szCs w:val="28"/>
          <w:lang w:val="uk-UA"/>
        </w:rPr>
        <w:t xml:space="preserve"> що надійшли до Міністерства охорони здоров’я України листом від </w:t>
      </w:r>
      <w:r w:rsidR="005106BB" w:rsidRPr="004C12BD">
        <w:rPr>
          <w:rFonts w:ascii="Times New Roman" w:hAnsi="Times New Roman"/>
          <w:sz w:val="28"/>
          <w:szCs w:val="28"/>
          <w:lang w:val="uk-UA"/>
        </w:rPr>
        <w:t>2</w:t>
      </w:r>
      <w:r w:rsidR="00ED7482">
        <w:rPr>
          <w:rFonts w:ascii="Times New Roman" w:hAnsi="Times New Roman"/>
          <w:sz w:val="28"/>
          <w:szCs w:val="28"/>
          <w:lang w:val="uk-UA"/>
        </w:rPr>
        <w:t>5</w:t>
      </w:r>
      <w:r w:rsidR="006701FA" w:rsidRPr="004C12BD">
        <w:rPr>
          <w:rFonts w:ascii="Times New Roman" w:hAnsi="Times New Roman"/>
          <w:sz w:val="28"/>
          <w:szCs w:val="28"/>
          <w:lang w:val="uk-UA"/>
        </w:rPr>
        <w:t xml:space="preserve"> </w:t>
      </w:r>
      <w:r w:rsidR="00ED7482">
        <w:rPr>
          <w:rFonts w:ascii="Times New Roman" w:hAnsi="Times New Roman"/>
          <w:sz w:val="28"/>
          <w:szCs w:val="28"/>
          <w:lang w:val="uk-UA"/>
        </w:rPr>
        <w:t>вересня</w:t>
      </w:r>
      <w:r w:rsidR="006701FA" w:rsidRPr="004C12BD">
        <w:rPr>
          <w:rFonts w:ascii="Times New Roman" w:hAnsi="Times New Roman"/>
          <w:sz w:val="28"/>
          <w:szCs w:val="28"/>
          <w:lang w:val="uk-UA"/>
        </w:rPr>
        <w:t xml:space="preserve"> 2025 року № </w:t>
      </w:r>
      <w:r w:rsidR="008F0981" w:rsidRPr="004C12BD">
        <w:rPr>
          <w:rFonts w:ascii="Times New Roman" w:hAnsi="Times New Roman"/>
          <w:sz w:val="28"/>
          <w:szCs w:val="28"/>
          <w:lang w:val="uk-UA"/>
        </w:rPr>
        <w:t>2</w:t>
      </w:r>
      <w:r w:rsidR="00ED7482">
        <w:rPr>
          <w:rFonts w:ascii="Times New Roman" w:hAnsi="Times New Roman"/>
          <w:sz w:val="28"/>
          <w:szCs w:val="28"/>
          <w:lang w:val="uk-UA"/>
        </w:rPr>
        <w:t>585</w:t>
      </w:r>
      <w:r w:rsidR="006701FA" w:rsidRPr="004C12BD">
        <w:rPr>
          <w:rFonts w:ascii="Times New Roman" w:hAnsi="Times New Roman"/>
          <w:sz w:val="28"/>
          <w:szCs w:val="28"/>
          <w:lang w:val="uk-UA"/>
        </w:rPr>
        <w:t>/5.2-25,</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9F53CB">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Default="001E2C57" w:rsidP="006D0A8F">
      <w:pPr>
        <w:rPr>
          <w:b/>
          <w:sz w:val="28"/>
          <w:szCs w:val="28"/>
          <w:lang w:val="uk-UA"/>
        </w:rPr>
      </w:pPr>
      <w:r>
        <w:rPr>
          <w:b/>
          <w:sz w:val="28"/>
          <w:szCs w:val="28"/>
          <w:lang w:val="uk-UA"/>
        </w:rPr>
        <w:t>Міністр                                                                                          Віктор ЛЯШКО</w:t>
      </w:r>
    </w:p>
    <w:p w:rsidR="00C346D1" w:rsidRDefault="00C346D1" w:rsidP="006D0A8F">
      <w:pPr>
        <w:rPr>
          <w:b/>
          <w:sz w:val="28"/>
          <w:szCs w:val="28"/>
          <w:lang w:val="uk-UA"/>
        </w:rPr>
        <w:sectPr w:rsidR="00C346D1"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C346D1" w:rsidRPr="00B470D6" w:rsidTr="00E3225E">
        <w:tc>
          <w:tcPr>
            <w:tcW w:w="3825" w:type="dxa"/>
            <w:hideMark/>
          </w:tcPr>
          <w:p w:rsidR="00C346D1" w:rsidRPr="0051385A" w:rsidRDefault="00C346D1" w:rsidP="00FC380C">
            <w:pPr>
              <w:pStyle w:val="4"/>
              <w:tabs>
                <w:tab w:val="left" w:pos="12600"/>
              </w:tabs>
              <w:spacing w:before="0" w:after="0"/>
              <w:rPr>
                <w:sz w:val="18"/>
                <w:szCs w:val="18"/>
              </w:rPr>
            </w:pPr>
            <w:r w:rsidRPr="0051385A">
              <w:rPr>
                <w:sz w:val="18"/>
                <w:szCs w:val="18"/>
              </w:rPr>
              <w:lastRenderedPageBreak/>
              <w:t>Додаток 1</w:t>
            </w:r>
          </w:p>
          <w:p w:rsidR="00C346D1" w:rsidRPr="0051385A" w:rsidRDefault="00C346D1" w:rsidP="00FC380C">
            <w:pPr>
              <w:pStyle w:val="4"/>
              <w:tabs>
                <w:tab w:val="left" w:pos="12600"/>
              </w:tabs>
              <w:spacing w:before="0" w:after="0"/>
              <w:rPr>
                <w:sz w:val="18"/>
                <w:szCs w:val="18"/>
              </w:rPr>
            </w:pPr>
            <w:r w:rsidRPr="0051385A">
              <w:rPr>
                <w:sz w:val="18"/>
                <w:szCs w:val="18"/>
              </w:rPr>
              <w:t>до наказу Міністерства охорони</w:t>
            </w:r>
          </w:p>
          <w:p w:rsidR="00C346D1" w:rsidRPr="0051385A" w:rsidRDefault="00C346D1" w:rsidP="00FC380C">
            <w:pPr>
              <w:pStyle w:val="4"/>
              <w:tabs>
                <w:tab w:val="left" w:pos="12600"/>
              </w:tabs>
              <w:spacing w:before="0" w:after="0"/>
              <w:rPr>
                <w:sz w:val="18"/>
                <w:szCs w:val="18"/>
              </w:rPr>
            </w:pPr>
            <w:r w:rsidRPr="0051385A">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346D1" w:rsidRPr="00B470D6" w:rsidRDefault="00C346D1" w:rsidP="00FC380C">
            <w:pPr>
              <w:pStyle w:val="4"/>
              <w:tabs>
                <w:tab w:val="left" w:pos="12600"/>
              </w:tabs>
              <w:spacing w:before="0" w:after="0"/>
              <w:rPr>
                <w:rFonts w:cs="Arial"/>
                <w:sz w:val="16"/>
                <w:szCs w:val="16"/>
              </w:rPr>
            </w:pPr>
            <w:r w:rsidRPr="0051385A">
              <w:rPr>
                <w:bCs w:val="0"/>
                <w:iCs/>
                <w:sz w:val="18"/>
                <w:szCs w:val="18"/>
                <w:u w:val="single"/>
              </w:rPr>
              <w:t xml:space="preserve">від </w:t>
            </w:r>
            <w:r>
              <w:rPr>
                <w:bCs w:val="0"/>
                <w:iCs/>
                <w:sz w:val="18"/>
                <w:szCs w:val="18"/>
                <w:u w:val="single"/>
              </w:rPr>
              <w:t xml:space="preserve">03 жовтня 2025 року </w:t>
            </w:r>
            <w:r w:rsidRPr="0051385A">
              <w:rPr>
                <w:bCs w:val="0"/>
                <w:iCs/>
                <w:sz w:val="18"/>
                <w:szCs w:val="18"/>
                <w:u w:val="single"/>
              </w:rPr>
              <w:t>№</w:t>
            </w:r>
            <w:r>
              <w:rPr>
                <w:bCs w:val="0"/>
                <w:iCs/>
                <w:sz w:val="18"/>
                <w:szCs w:val="18"/>
                <w:u w:val="single"/>
              </w:rPr>
              <w:t xml:space="preserve"> 1516</w:t>
            </w:r>
          </w:p>
        </w:tc>
      </w:tr>
    </w:tbl>
    <w:p w:rsidR="00C346D1" w:rsidRPr="00B470D6" w:rsidRDefault="00C346D1" w:rsidP="00C346D1">
      <w:pPr>
        <w:tabs>
          <w:tab w:val="left" w:pos="12600"/>
        </w:tabs>
        <w:jc w:val="center"/>
        <w:rPr>
          <w:rFonts w:ascii="Arial" w:hAnsi="Arial" w:cs="Arial"/>
          <w:b/>
          <w:sz w:val="16"/>
          <w:szCs w:val="16"/>
          <w:lang w:val="en-US"/>
        </w:rPr>
      </w:pPr>
    </w:p>
    <w:p w:rsidR="00C346D1" w:rsidRPr="00B470D6" w:rsidRDefault="00C346D1" w:rsidP="00C346D1">
      <w:pPr>
        <w:keepNext/>
        <w:tabs>
          <w:tab w:val="left" w:pos="12600"/>
        </w:tabs>
        <w:jc w:val="center"/>
        <w:outlineLvl w:val="1"/>
        <w:rPr>
          <w:rFonts w:ascii="Arial" w:hAnsi="Arial" w:cs="Arial"/>
          <w:b/>
          <w:caps/>
          <w:sz w:val="16"/>
          <w:szCs w:val="16"/>
        </w:rPr>
      </w:pPr>
    </w:p>
    <w:p w:rsidR="00C346D1" w:rsidRPr="00B470D6" w:rsidRDefault="00C346D1" w:rsidP="00C346D1">
      <w:pPr>
        <w:keepNext/>
        <w:tabs>
          <w:tab w:val="left" w:pos="12600"/>
        </w:tabs>
        <w:jc w:val="center"/>
        <w:outlineLvl w:val="1"/>
        <w:rPr>
          <w:rFonts w:ascii="Arial" w:hAnsi="Arial" w:cs="Arial"/>
          <w:b/>
          <w:caps/>
        </w:rPr>
      </w:pPr>
    </w:p>
    <w:p w:rsidR="00C346D1" w:rsidRDefault="00C346D1" w:rsidP="00C346D1">
      <w:pPr>
        <w:keepNext/>
        <w:tabs>
          <w:tab w:val="left" w:pos="12600"/>
        </w:tabs>
        <w:jc w:val="center"/>
        <w:outlineLvl w:val="1"/>
        <w:rPr>
          <w:b/>
          <w:sz w:val="28"/>
          <w:szCs w:val="28"/>
        </w:rPr>
      </w:pPr>
      <w:r>
        <w:rPr>
          <w:b/>
          <w:caps/>
          <w:sz w:val="28"/>
          <w:szCs w:val="28"/>
        </w:rPr>
        <w:t>ПЕРЕЛІК</w:t>
      </w:r>
    </w:p>
    <w:p w:rsidR="00C346D1" w:rsidRDefault="00C346D1" w:rsidP="00C346D1">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C346D1" w:rsidRPr="00163F27" w:rsidRDefault="00C346D1" w:rsidP="00C346D1">
      <w:pPr>
        <w:keepNext/>
        <w:jc w:val="center"/>
        <w:outlineLvl w:val="3"/>
        <w:rPr>
          <w:rFonts w:ascii="Arial" w:hAnsi="Arial" w:cs="Arial"/>
          <w:b/>
          <w:caps/>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843"/>
        <w:gridCol w:w="1417"/>
        <w:gridCol w:w="851"/>
        <w:gridCol w:w="1275"/>
        <w:gridCol w:w="851"/>
        <w:gridCol w:w="2977"/>
        <w:gridCol w:w="1417"/>
        <w:gridCol w:w="1134"/>
        <w:gridCol w:w="1418"/>
      </w:tblGrid>
      <w:tr w:rsidR="00C346D1" w:rsidRPr="00B470D6" w:rsidTr="00FC380C">
        <w:trPr>
          <w:tblHeader/>
        </w:trPr>
        <w:tc>
          <w:tcPr>
            <w:tcW w:w="568" w:type="dxa"/>
            <w:tcBorders>
              <w:top w:val="single" w:sz="4" w:space="0" w:color="000000"/>
            </w:tcBorders>
            <w:shd w:val="clear" w:color="auto" w:fill="D9D9D9"/>
            <w:hideMark/>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 п/п</w:t>
            </w:r>
          </w:p>
        </w:tc>
        <w:tc>
          <w:tcPr>
            <w:tcW w:w="1701"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Заявник</w:t>
            </w:r>
          </w:p>
        </w:tc>
        <w:tc>
          <w:tcPr>
            <w:tcW w:w="851"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Країна заявника</w:t>
            </w:r>
          </w:p>
        </w:tc>
        <w:tc>
          <w:tcPr>
            <w:tcW w:w="1275"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Виробник</w:t>
            </w:r>
          </w:p>
        </w:tc>
        <w:tc>
          <w:tcPr>
            <w:tcW w:w="851"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Країна виробника</w:t>
            </w:r>
          </w:p>
        </w:tc>
        <w:tc>
          <w:tcPr>
            <w:tcW w:w="2977"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Реєстраційна процедура</w:t>
            </w:r>
          </w:p>
        </w:tc>
        <w:tc>
          <w:tcPr>
            <w:tcW w:w="1417"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Умови відпуску</w:t>
            </w:r>
          </w:p>
        </w:tc>
        <w:tc>
          <w:tcPr>
            <w:tcW w:w="1134"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Рекламування</w:t>
            </w:r>
          </w:p>
        </w:tc>
        <w:tc>
          <w:tcPr>
            <w:tcW w:w="1418"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Номер реєстраційного посвідчення</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БЕФІН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250 мг; по 20 капсул твердих у поліетиленовому контейнері, закупореному поліетиленовою кришкою з контролем першого відкриття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Спільне українсько-іспанське підприємство "Сперко Україна"</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Спільне українсько-іспанське підприємство "Сперко Україна"</w:t>
            </w:r>
            <w:r w:rsidRPr="00B470D6">
              <w:rPr>
                <w:rFonts w:ascii="Arial" w:hAnsi="Arial" w:cs="Arial"/>
                <w:sz w:val="16"/>
                <w:szCs w:val="16"/>
              </w:rPr>
              <w:br/>
              <w:t>(повний цикл виробництва, випуск серії; контроль якості)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UA/21002/01/01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ВАЛСАРТАН 160/ГІДРОХЛОРОТІАЗИД 12,5/АМЛОДИПІН 10 МАКЛЕОДС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w:t>
            </w:r>
            <w:r w:rsidRPr="00B470D6">
              <w:rPr>
                <w:rFonts w:ascii="Arial" w:hAnsi="Arial" w:cs="Arial"/>
                <w:sz w:val="16"/>
                <w:szCs w:val="16"/>
              </w:rPr>
              <w:lastRenderedPageBreak/>
              <w:t>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lastRenderedPageBreak/>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UA/21004/01/02</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ВАЛСАРТАН 160/ГІДРОХЛОРОТІАЗИД 12,5/АМЛОДИПІН 5 МАКЛЕОДС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UA/21004/01/01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ВАСТПІН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мг, по 10 таблеток у блістері, по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Піннекл Лайф Саєнс Пвт. Лтд.</w:t>
            </w:r>
            <w:r w:rsidRPr="00B470D6">
              <w:rPr>
                <w:rFonts w:ascii="Arial" w:hAnsi="Arial" w:cs="Arial"/>
                <w:sz w:val="16"/>
                <w:szCs w:val="16"/>
              </w:rPr>
              <w:br/>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Піннекл Лайф Саєнс Прайвет Лімітед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UA/21005/01/01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ВАСТПІН 20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 мг, по 10 таблеток у блістері, по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Піннекл Лайф Саєнс Пвт. Лтд.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Піннекл Лайф Саєнс Прайвет Лімітед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UA/21005/01/02</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ВАСТПІН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40 мг, по 10 таблеток у блістері, по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Піннекл Лайф Саєнс Пвт. Лтд.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Піннекл Лайф Саєнс Прайвет Лімітед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UA/21005/01/03</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ВОБІЛОН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80 мг; по 10 капсул у блістері; по 3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«УОРЛД МЕДИЦИН»</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УОРЛД МЕДИЦИН ІЛАЧ САН. ВЕ ТІДЖ. A.Ш. </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UA/21006/01/01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ВОНОПРАЗАНУ ФУМАРАТ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АМІ ЛАЙФСАЙЕНСІЗ ПВТ.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UA/21007/01/01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ГРАНЗОФЕН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вагінальні по 10 мг, по 6 таблеток у блістері, по 1 блістеру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«ГЛЕДФАРМ ЛТД»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КУСУМ ХЕЛТХКЕР ПВТ ЛТД</w:t>
            </w:r>
            <w:r w:rsidRPr="00B470D6">
              <w:rPr>
                <w:rFonts w:ascii="Arial" w:hAnsi="Arial" w:cs="Arial"/>
                <w:sz w:val="16"/>
                <w:szCs w:val="16"/>
              </w:rPr>
              <w:br/>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UA/21008/01/01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ДЕКСМЕДЕТОМІДИН-ДАРНИЦЯ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концентрат для розчину для інфузій, 100 мкг/мл по 2 мл в ампулі; по 5 ампул у контурній чарунковій упаковці; по 1 контурній чарунковій упаковці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фірма "Дарниця"</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фірма "Дарниця"</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UA/21009/01/01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ЕКЗІФУТ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нашкірний 1 %, по 20 мл у флаконі; по 1 флакону з кришкою-крапельницею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"Представництво БАУМ ФАРМ ГМБХ"</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«ДКП «Фармацевтична фабрика»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UA/21010/01/01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ЕСЦИНОВА СІЛЬ 2,6-ДІАМІНОГЕКСАНОВОЇ КИСЛОТИ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порошок (субстанція) у мішках ламінованих для фармацевтичного застосування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UA/21011/01/01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КЕТОРОЛАК-ФАРМАК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мг, по 10 таблеток у блістері, по 1 або 10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UA/20987/02/01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КИСЕНЬ МЕДИЧНИЙ РІДКИЙ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рідина (субстанція) в кріогенних ізотермічних ємностях для виробництва газоподібних лікарських форм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"РІТЕЙЛ-С"</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"РІТЕЙЛ-С"</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UA/21012/01/01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ЛІЗІНАТ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1 мг/мл, по 5 мл в ампулі, по 5 ампул у блістері, по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ПУР версія 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UA/21013/01/01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МЕРОПЕНЕМ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розчину для ін'єкцій або інфузій, по 1000 мг, порошок у скляному флаконі, закупореному гумовою пробкою та алюмінієвим обтискним ковпачком, спорядженим кришкою фліп-оф, що забезпечує контроль першого відкриття; по 1 флакону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«ІСТФАРМ» </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"ІСТФАРМ"</w:t>
            </w:r>
            <w:r w:rsidRPr="00B470D6">
              <w:rPr>
                <w:rFonts w:ascii="Arial" w:hAnsi="Arial" w:cs="Arial"/>
                <w:sz w:val="16"/>
                <w:szCs w:val="16"/>
              </w:rPr>
              <w:br/>
              <w:t>(пакування із форми in bulk Чілу Антібіотікс Фармасьютікал Ко.,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UA/21014/01/01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МЕРОПЕНЕМ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розчину для ін'єкцій або інфузій, по 1000 мг; порошок у скляному флаконі, закупореному гумовою пробкою та алюмінієвим обтискним ковпачком, спорядженим кришкою фліп-оф, що забезпечує контроль першого відкриття; іn bulk: по 100 флаконів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Дженофарм Лтд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Чілу Антібіотікс Фармасьютікал Ко., Лтд.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UA/21015/01/01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МІГРЕНЕТ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по 50 мг; по 10 таблеток у блістері, по 1 блістеру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«АСТРАФАРМ»</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«АСТРАФАРМ»</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0.5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UA/21016/01/01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МІГРЕНЕТ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по 100 мг; по 10 таблеток у блістері, по 1 блістеру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«АСТРАФАРМ»</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«АСТРАФАРМ»</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0.5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UA/21016/01/02</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ПІАСКАЙ®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або інфузій, 170 мг/мл; по 2 мл (340 мг)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«Рош Україна» </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w:t>
            </w:r>
            <w:r w:rsidRPr="00B470D6">
              <w:rPr>
                <w:rFonts w:ascii="Arial" w:hAnsi="Arial" w:cs="Arial"/>
                <w:sz w:val="16"/>
                <w:szCs w:val="16"/>
              </w:rPr>
              <w:br/>
              <w:t>Рош Діагностикс ГмбХ, Німеччина;</w:t>
            </w:r>
            <w:r w:rsidRPr="00B470D6">
              <w:rPr>
                <w:rFonts w:ascii="Arial" w:hAnsi="Arial" w:cs="Arial"/>
                <w:sz w:val="16"/>
                <w:szCs w:val="16"/>
              </w:rPr>
              <w:br/>
            </w:r>
            <w:r w:rsidRPr="00B470D6">
              <w:rPr>
                <w:rFonts w:ascii="Arial" w:hAnsi="Arial" w:cs="Arial"/>
                <w:sz w:val="16"/>
                <w:szCs w:val="16"/>
              </w:rPr>
              <w:br/>
              <w:t>Вторинне пакування, випуск серії:</w:t>
            </w:r>
            <w:r w:rsidRPr="00B470D6">
              <w:rPr>
                <w:rFonts w:ascii="Arial" w:hAnsi="Arial" w:cs="Arial"/>
                <w:sz w:val="16"/>
                <w:szCs w:val="16"/>
              </w:rPr>
              <w:br/>
              <w:t>Ф.Хоффманн-Ля Рош Лтд, Швейцарія</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UA/21017/01/01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РОТАЛФЕН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50 мг/2 мл; по 2 мл в ампулі; по 5 або по 6 ампул у контурній чарунковій упаковці; по 1 або 2 контурні чарункові упаковки в картоннній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«УОРЛД МЕДИЦИН»</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УОРЛД МЕДИЦИН ІЛАЧ САН. ВЕ ТІДЖ. А.Ш.</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UA/21018/01/01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СИНКОПА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6 мг, по 10 таблеток, вкритих плівковою оболонкою, у блістері; по 3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"АРТЕРІУМ ЛТД"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UA/20908/01/03</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СИНКОПА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8 мг, по 10 таблеток, вкритих плівковою оболонкою, у блістері; по 3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"АРТЕРІУМ ЛТД"</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UA/20908/01/04</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ТЕКСІНОР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ліофілізат для розчину для ін'єкцій по 20 мг у флаконі 3 флакони з ліофілізатом для розчину для ін'єкцій у комплекті з 3 ампулами розчинника по 2 мл (вода для ін'єкцій) у контурній чарунковій упаковці; 1 контурна чарункова упаковка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ЗАТ «Фармліга» </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УОРЛД МЕДИЦИН ІЛАЧ САН. ВЕ ТІДЖ. А.Ш.</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UA/21019/01/01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ФЕНІБУТ 250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250 мг; по 10 капсул у блістері, по 2 блістери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Товариство з обмеженою відповідальністю "Фармацевтична компанія "Здоров'я" </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Товариство з обмеженою відповідальністю "Фармацевтична компанія "Здоров'я" </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UA/21020/01/01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ФЕНІБУТ 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500 мг; по 10 капсул у блістері, по 3 блістери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Товариство з обмеженою відповідальністю "Фармацевтична компанія "Здоров'я" </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Товариство з обмеженою відповідальністю "Фармацевтична компанія "Здоров'я" </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UA/21020/01/02</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ФЕНІРОН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250 мг, по 20 капсул твердих у поліетиленовому контейнері, закупореному поліетиленовою кришкою з контролем першого відкриття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Спільне українсько-іспанське підприємство "Сперко Україна"</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Спільне українсько-іспанське підприємство "Сперко Україна"</w:t>
            </w:r>
            <w:r w:rsidRPr="00B470D6">
              <w:rPr>
                <w:rFonts w:ascii="Arial" w:hAnsi="Arial" w:cs="Arial"/>
                <w:sz w:val="16"/>
                <w:szCs w:val="16"/>
              </w:rPr>
              <w:br/>
              <w:t xml:space="preserve">(повний цикл виробництва, випуск серії; </w:t>
            </w:r>
            <w:r w:rsidRPr="00B470D6">
              <w:rPr>
                <w:rFonts w:ascii="Arial" w:hAnsi="Arial" w:cs="Arial"/>
                <w:sz w:val="16"/>
                <w:szCs w:val="16"/>
              </w:rPr>
              <w:br/>
              <w:t>контроль якості)</w:t>
            </w:r>
            <w:r w:rsidRPr="00B470D6">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реєстрація на 5 років</w:t>
            </w:r>
            <w:r w:rsidRPr="00B470D6">
              <w:rPr>
                <w:rFonts w:ascii="Arial" w:hAnsi="Arial" w:cs="Arial"/>
                <w:sz w:val="16"/>
                <w:szCs w:val="16"/>
              </w:rPr>
              <w:br/>
            </w:r>
            <w:r w:rsidRPr="00B470D6">
              <w:rPr>
                <w:rFonts w:ascii="Arial" w:hAnsi="Arial" w:cs="Arial"/>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UA/21021/01/01</w:t>
            </w:r>
          </w:p>
        </w:tc>
      </w:tr>
    </w:tbl>
    <w:p w:rsidR="00C346D1" w:rsidRPr="00B470D6" w:rsidRDefault="00C346D1" w:rsidP="00C346D1">
      <w:pPr>
        <w:pStyle w:val="11"/>
        <w:rPr>
          <w:rFonts w:ascii="Arial" w:hAnsi="Arial" w:cs="Arial"/>
        </w:rPr>
      </w:pPr>
    </w:p>
    <w:p w:rsidR="00C346D1" w:rsidRPr="00B470D6" w:rsidRDefault="00C346D1" w:rsidP="00C346D1">
      <w:pPr>
        <w:pStyle w:val="11"/>
        <w:rPr>
          <w:rFonts w:ascii="Arial" w:hAnsi="Arial" w:cs="Arial"/>
        </w:rPr>
      </w:pPr>
    </w:p>
    <w:p w:rsidR="00C346D1" w:rsidRDefault="00C346D1" w:rsidP="00C346D1">
      <w:pPr>
        <w:pStyle w:val="11"/>
        <w:rPr>
          <w:rStyle w:val="cs7864ebcf1"/>
          <w:color w:val="auto"/>
          <w:sz w:val="28"/>
          <w:szCs w:val="28"/>
        </w:rPr>
      </w:pPr>
      <w:r>
        <w:rPr>
          <w:rStyle w:val="cs7864ebcf1"/>
          <w:color w:val="auto"/>
          <w:sz w:val="28"/>
          <w:szCs w:val="28"/>
        </w:rPr>
        <w:t>В.о. начальника</w:t>
      </w:r>
    </w:p>
    <w:p w:rsidR="00C346D1" w:rsidRPr="00213BBB" w:rsidRDefault="00C346D1" w:rsidP="00C346D1">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C346D1" w:rsidRPr="00B470D6" w:rsidRDefault="00C346D1" w:rsidP="00C346D1">
      <w:pPr>
        <w:pStyle w:val="11"/>
        <w:rPr>
          <w:rStyle w:val="cs7864ebcf1"/>
          <w:color w:val="auto"/>
          <w:sz w:val="24"/>
          <w:szCs w:val="24"/>
        </w:rPr>
      </w:pPr>
    </w:p>
    <w:p w:rsidR="00C346D1" w:rsidRDefault="00C346D1" w:rsidP="006D0A8F">
      <w:pPr>
        <w:rPr>
          <w:b/>
          <w:sz w:val="28"/>
          <w:szCs w:val="28"/>
          <w:lang w:val="uk-UA"/>
        </w:rPr>
        <w:sectPr w:rsidR="00C346D1" w:rsidSect="00C346D1">
          <w:pgSz w:w="16838" w:h="11906" w:orient="landscape"/>
          <w:pgMar w:top="1701" w:right="899" w:bottom="567" w:left="1418"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C346D1" w:rsidRPr="00B470D6" w:rsidTr="00E3225E">
        <w:tc>
          <w:tcPr>
            <w:tcW w:w="3825" w:type="dxa"/>
            <w:hideMark/>
          </w:tcPr>
          <w:p w:rsidR="00C346D1" w:rsidRDefault="00C346D1" w:rsidP="00FC380C">
            <w:pPr>
              <w:pStyle w:val="4"/>
              <w:tabs>
                <w:tab w:val="left" w:pos="12600"/>
              </w:tabs>
              <w:spacing w:before="0" w:after="0"/>
              <w:rPr>
                <w:bCs w:val="0"/>
                <w:iCs/>
                <w:sz w:val="18"/>
                <w:szCs w:val="18"/>
              </w:rPr>
            </w:pPr>
            <w:r>
              <w:rPr>
                <w:bCs w:val="0"/>
                <w:iCs/>
                <w:sz w:val="18"/>
                <w:szCs w:val="18"/>
              </w:rPr>
              <w:t>Додаток 2</w:t>
            </w:r>
          </w:p>
          <w:p w:rsidR="00C346D1" w:rsidRDefault="00C346D1" w:rsidP="00FC380C">
            <w:pPr>
              <w:pStyle w:val="4"/>
              <w:tabs>
                <w:tab w:val="left" w:pos="12600"/>
              </w:tabs>
              <w:spacing w:before="0" w:after="0"/>
              <w:rPr>
                <w:bCs w:val="0"/>
                <w:iCs/>
                <w:sz w:val="18"/>
                <w:szCs w:val="18"/>
              </w:rPr>
            </w:pPr>
            <w:r>
              <w:rPr>
                <w:bCs w:val="0"/>
                <w:iCs/>
                <w:sz w:val="18"/>
                <w:szCs w:val="18"/>
              </w:rPr>
              <w:t>до наказу Міністерства охорони</w:t>
            </w:r>
          </w:p>
          <w:p w:rsidR="00C346D1" w:rsidRPr="00B1332A" w:rsidRDefault="00C346D1" w:rsidP="00FC380C">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B1332A">
              <w:rPr>
                <w:bCs w:val="0"/>
                <w:iCs/>
                <w:sz w:val="18"/>
                <w:szCs w:val="18"/>
              </w:rPr>
              <w:t>реєстраційних матеріалів»</w:t>
            </w:r>
          </w:p>
          <w:p w:rsidR="00C346D1" w:rsidRPr="00B470D6" w:rsidRDefault="00C346D1" w:rsidP="00FC380C">
            <w:pPr>
              <w:pStyle w:val="11"/>
              <w:rPr>
                <w:rFonts w:ascii="Arial" w:hAnsi="Arial" w:cs="Arial"/>
                <w:sz w:val="16"/>
                <w:szCs w:val="16"/>
              </w:rPr>
            </w:pPr>
            <w:r w:rsidRPr="00B1332A">
              <w:rPr>
                <w:b/>
                <w:bCs/>
                <w:iCs/>
                <w:sz w:val="18"/>
                <w:szCs w:val="18"/>
                <w:u w:val="single"/>
              </w:rPr>
              <w:t>від 03 жовтня 2025 року № 1516</w:t>
            </w:r>
          </w:p>
        </w:tc>
      </w:tr>
    </w:tbl>
    <w:p w:rsidR="00C346D1" w:rsidRPr="00B470D6" w:rsidRDefault="00C346D1" w:rsidP="00C346D1">
      <w:pPr>
        <w:keepNext/>
        <w:tabs>
          <w:tab w:val="left" w:pos="12600"/>
        </w:tabs>
        <w:jc w:val="center"/>
        <w:outlineLvl w:val="1"/>
        <w:rPr>
          <w:rFonts w:ascii="Arial" w:hAnsi="Arial" w:cs="Arial"/>
          <w:b/>
          <w:caps/>
          <w:sz w:val="16"/>
          <w:szCs w:val="16"/>
        </w:rPr>
      </w:pPr>
    </w:p>
    <w:p w:rsidR="00C346D1" w:rsidRPr="00B470D6" w:rsidRDefault="00C346D1" w:rsidP="00C346D1">
      <w:pPr>
        <w:keepNext/>
        <w:tabs>
          <w:tab w:val="left" w:pos="12600"/>
        </w:tabs>
        <w:jc w:val="center"/>
        <w:outlineLvl w:val="1"/>
        <w:rPr>
          <w:rFonts w:ascii="Arial" w:hAnsi="Arial" w:cs="Arial"/>
          <w:b/>
          <w:caps/>
          <w:sz w:val="16"/>
          <w:szCs w:val="16"/>
        </w:rPr>
      </w:pPr>
    </w:p>
    <w:p w:rsidR="00C346D1" w:rsidRPr="00786BFF" w:rsidRDefault="00C346D1" w:rsidP="00C346D1">
      <w:pPr>
        <w:keepNext/>
        <w:tabs>
          <w:tab w:val="left" w:pos="12600"/>
        </w:tabs>
        <w:jc w:val="center"/>
        <w:outlineLvl w:val="1"/>
        <w:rPr>
          <w:b/>
          <w:caps/>
          <w:sz w:val="28"/>
          <w:szCs w:val="28"/>
        </w:rPr>
      </w:pPr>
      <w:r w:rsidRPr="00786BFF">
        <w:rPr>
          <w:b/>
          <w:caps/>
          <w:sz w:val="28"/>
          <w:szCs w:val="28"/>
        </w:rPr>
        <w:t>ПЕРЕЛІК</w:t>
      </w:r>
    </w:p>
    <w:p w:rsidR="00C346D1" w:rsidRPr="00786BFF" w:rsidRDefault="00C346D1" w:rsidP="00C346D1">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C346D1" w:rsidRPr="00B470D6" w:rsidRDefault="00C346D1" w:rsidP="00C346D1">
      <w:pPr>
        <w:keepNext/>
        <w:tabs>
          <w:tab w:val="left" w:pos="12600"/>
        </w:tabs>
        <w:jc w:val="center"/>
        <w:outlineLvl w:val="3"/>
        <w:rPr>
          <w:rFonts w:ascii="Arial" w:hAnsi="Arial" w:cs="Arial"/>
          <w:b/>
          <w:caps/>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992"/>
        <w:gridCol w:w="992"/>
        <w:gridCol w:w="2126"/>
        <w:gridCol w:w="1134"/>
        <w:gridCol w:w="2977"/>
        <w:gridCol w:w="1134"/>
        <w:gridCol w:w="992"/>
        <w:gridCol w:w="1560"/>
      </w:tblGrid>
      <w:tr w:rsidR="00C346D1" w:rsidRPr="00B470D6" w:rsidTr="00FC380C">
        <w:trPr>
          <w:tblHeader/>
        </w:trPr>
        <w:tc>
          <w:tcPr>
            <w:tcW w:w="568" w:type="dxa"/>
            <w:tcBorders>
              <w:top w:val="single" w:sz="4" w:space="0" w:color="000000"/>
            </w:tcBorders>
            <w:shd w:val="clear" w:color="auto" w:fill="D9D9D9"/>
            <w:hideMark/>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 п/п</w:t>
            </w:r>
          </w:p>
        </w:tc>
        <w:tc>
          <w:tcPr>
            <w:tcW w:w="1276"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Заявник</w:t>
            </w:r>
          </w:p>
        </w:tc>
        <w:tc>
          <w:tcPr>
            <w:tcW w:w="992"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Країна заявника</w:t>
            </w:r>
          </w:p>
        </w:tc>
        <w:tc>
          <w:tcPr>
            <w:tcW w:w="2126"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Виробник</w:t>
            </w:r>
          </w:p>
        </w:tc>
        <w:tc>
          <w:tcPr>
            <w:tcW w:w="1134"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Країна виробника</w:t>
            </w:r>
          </w:p>
        </w:tc>
        <w:tc>
          <w:tcPr>
            <w:tcW w:w="2977"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Умови відпуску</w:t>
            </w:r>
          </w:p>
        </w:tc>
        <w:tc>
          <w:tcPr>
            <w:tcW w:w="992"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Рекламування</w:t>
            </w:r>
          </w:p>
        </w:tc>
        <w:tc>
          <w:tcPr>
            <w:tcW w:w="1560"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Номер реєстраційного посвідчення</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БРИМОГЕН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очні, розчин, 2 мг/мл; по 5 мл у флаконі з крапельницею та кришкою, по 1 або 3, або 6 флаконів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Фармаселект Інтернешнл Бетелігангз ГмбХ</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який відповідає за випуск серії:</w:t>
            </w:r>
            <w:r w:rsidRPr="00B470D6">
              <w:rPr>
                <w:rFonts w:ascii="Arial" w:hAnsi="Arial" w:cs="Arial"/>
                <w:sz w:val="16"/>
                <w:szCs w:val="16"/>
              </w:rPr>
              <w:br/>
              <w:t>Фармаселект Інтернешнл Бетелігангз ГмбХ, Австрія;</w:t>
            </w:r>
            <w:r w:rsidRPr="00B470D6">
              <w:rPr>
                <w:rFonts w:ascii="Arial" w:hAnsi="Arial" w:cs="Arial"/>
                <w:sz w:val="16"/>
                <w:szCs w:val="16"/>
              </w:rPr>
              <w:br/>
            </w:r>
            <w:r w:rsidRPr="00B470D6">
              <w:rPr>
                <w:rFonts w:ascii="Arial" w:hAnsi="Arial" w:cs="Arial"/>
                <w:sz w:val="16"/>
                <w:szCs w:val="16"/>
              </w:rPr>
              <w:br/>
              <w:t>виробництво готового продукту, первинне та вторинне пакування, контроль якості, окрім біологічних тестів та тесту на стерильність:</w:t>
            </w:r>
            <w:r w:rsidRPr="00B470D6">
              <w:rPr>
                <w:rFonts w:ascii="Arial" w:hAnsi="Arial" w:cs="Arial"/>
                <w:sz w:val="16"/>
                <w:szCs w:val="16"/>
              </w:rPr>
              <w:br/>
              <w:t>Ломафарм ГмбХ, Німеччина;</w:t>
            </w:r>
            <w:r w:rsidRPr="00B470D6">
              <w:rPr>
                <w:rFonts w:ascii="Arial" w:hAnsi="Arial" w:cs="Arial"/>
                <w:sz w:val="16"/>
                <w:szCs w:val="16"/>
              </w:rPr>
              <w:br/>
            </w:r>
            <w:r w:rsidRPr="00B470D6">
              <w:rPr>
                <w:rFonts w:ascii="Arial" w:hAnsi="Arial" w:cs="Arial"/>
                <w:sz w:val="16"/>
                <w:szCs w:val="16"/>
              </w:rPr>
              <w:br/>
              <w:t>виробнича дільниця зі стерилізації первинної упаковки:</w:t>
            </w:r>
            <w:r w:rsidRPr="00B470D6">
              <w:rPr>
                <w:rFonts w:ascii="Arial" w:hAnsi="Arial" w:cs="Arial"/>
                <w:sz w:val="16"/>
                <w:szCs w:val="16"/>
              </w:rPr>
              <w:br/>
              <w:t>Сінержі Хелскеар Радеберг ГмбХ, Німеччина;</w:t>
            </w:r>
            <w:r w:rsidRPr="00B470D6">
              <w:rPr>
                <w:rFonts w:ascii="Arial" w:hAnsi="Arial" w:cs="Arial"/>
                <w:sz w:val="16"/>
                <w:szCs w:val="16"/>
              </w:rPr>
              <w:br/>
              <w:t>контрактна лабораторія з контролю за біологічними тестами та тесту на стерильність:</w:t>
            </w:r>
            <w:r w:rsidRPr="00B470D6">
              <w:rPr>
                <w:rFonts w:ascii="Arial" w:hAnsi="Arial" w:cs="Arial"/>
                <w:sz w:val="16"/>
                <w:szCs w:val="16"/>
              </w:rPr>
              <w:br/>
              <w:t>БіоЧем Лабор фюр біолоджіше енд чеміше Аналітік ГмбХ, Німеччина;</w:t>
            </w:r>
            <w:r w:rsidRPr="00B470D6">
              <w:rPr>
                <w:rFonts w:ascii="Arial" w:hAnsi="Arial" w:cs="Arial"/>
                <w:sz w:val="16"/>
                <w:szCs w:val="16"/>
              </w:rPr>
              <w:br/>
              <w:t>альтернативна виробнича дільниця вторинного пакування:</w:t>
            </w:r>
            <w:r w:rsidRPr="00B470D6">
              <w:rPr>
                <w:rFonts w:ascii="Arial" w:hAnsi="Arial" w:cs="Arial"/>
                <w:sz w:val="16"/>
                <w:szCs w:val="16"/>
              </w:rPr>
              <w:br/>
              <w:t>Квізда Фармадистрибьюшн ГмбХ, Австрія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 Німеччина/ 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(Alphagan®, eye drops, solution 2 mg/ml), а також у розділі "Побічні реакції" щодо важливості звітування про побічні реакції.</w:t>
            </w:r>
            <w:r w:rsidRPr="00B470D6">
              <w:rPr>
                <w:rFonts w:ascii="Arial" w:hAnsi="Arial" w:cs="Arial"/>
                <w:sz w:val="16"/>
                <w:szCs w:val="16"/>
              </w:rPr>
              <w:br/>
              <w:t>Резюме плану управління ризиками версія 2.0 додається.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UA/18396/01/01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ВІМІЗИМ®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концентрат для розчину для інфузій, 1 мг/мл; по 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БіоМарин Інтернешнл Лімітед</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нерозфасованої продукції, первинне пакування, випробування стерильності, дот-блот та біонавантаження (в процесі виробництва) та візуальний контроль: </w:t>
            </w:r>
            <w:r w:rsidRPr="00B470D6">
              <w:rPr>
                <w:rFonts w:ascii="Arial" w:hAnsi="Arial" w:cs="Arial"/>
                <w:sz w:val="16"/>
                <w:szCs w:val="16"/>
              </w:rPr>
              <w:br/>
              <w:t>Веттер Фарма-Фертігунг ГмбХ і Ко. КГ, Німеччина;</w:t>
            </w:r>
            <w:r w:rsidRPr="00B470D6">
              <w:rPr>
                <w:rFonts w:ascii="Arial" w:hAnsi="Arial" w:cs="Arial"/>
                <w:sz w:val="16"/>
                <w:szCs w:val="16"/>
              </w:rPr>
              <w:br/>
              <w:t xml:space="preserve">маркування та вторинне пакування: </w:t>
            </w:r>
            <w:r w:rsidRPr="00B470D6">
              <w:rPr>
                <w:rFonts w:ascii="Arial" w:hAnsi="Arial" w:cs="Arial"/>
                <w:sz w:val="16"/>
                <w:szCs w:val="16"/>
              </w:rPr>
              <w:br/>
              <w:t xml:space="preserve">АндерсонБрекон (ЮК) Лімітед, Великобританія; </w:t>
            </w:r>
            <w:r w:rsidRPr="00B470D6">
              <w:rPr>
                <w:rFonts w:ascii="Arial" w:hAnsi="Arial" w:cs="Arial"/>
                <w:sz w:val="16"/>
                <w:szCs w:val="16"/>
              </w:rPr>
              <w:br/>
            </w:r>
            <w:r w:rsidRPr="00B470D6">
              <w:rPr>
                <w:rFonts w:ascii="Arial" w:hAnsi="Arial" w:cs="Arial"/>
                <w:sz w:val="16"/>
                <w:szCs w:val="16"/>
              </w:rPr>
              <w:br/>
              <w:t xml:space="preserve">випробування стерильності, дот-блот та біонавантаження (в процесі виробництва): </w:t>
            </w:r>
            <w:r w:rsidRPr="00B470D6">
              <w:rPr>
                <w:rFonts w:ascii="Arial" w:hAnsi="Arial" w:cs="Arial"/>
                <w:sz w:val="16"/>
                <w:szCs w:val="16"/>
              </w:rPr>
              <w:br/>
              <w:t xml:space="preserve">Веттер Фарма-Фертігунг ГмбХ і Ко. КГ, Німеччина; </w:t>
            </w:r>
            <w:r w:rsidRPr="00B470D6">
              <w:rPr>
                <w:rFonts w:ascii="Arial" w:hAnsi="Arial" w:cs="Arial"/>
                <w:sz w:val="16"/>
                <w:szCs w:val="16"/>
              </w:rPr>
              <w:br/>
              <w:t>візуальний контроль, зберігання:</w:t>
            </w:r>
            <w:r w:rsidRPr="00B470D6">
              <w:rPr>
                <w:rFonts w:ascii="Arial" w:hAnsi="Arial" w:cs="Arial"/>
                <w:sz w:val="16"/>
                <w:szCs w:val="16"/>
              </w:rPr>
              <w:br/>
              <w:t>Веттер Фарма-Фертігунг ГмбХ і Ко. КГ, Німеччина;</w:t>
            </w:r>
            <w:r w:rsidRPr="00B470D6">
              <w:rPr>
                <w:rFonts w:ascii="Arial" w:hAnsi="Arial" w:cs="Arial"/>
                <w:sz w:val="16"/>
                <w:szCs w:val="16"/>
              </w:rPr>
              <w:br/>
              <w:t>випробування при випуску та випробування стабільності (за винятком стерильності):</w:t>
            </w:r>
            <w:r w:rsidRPr="00B470D6">
              <w:rPr>
                <w:rFonts w:ascii="Arial" w:hAnsi="Arial" w:cs="Arial"/>
                <w:sz w:val="16"/>
                <w:szCs w:val="16"/>
              </w:rPr>
              <w:br/>
              <w:t xml:space="preserve">БіоМарин Фармасьютикал Інк., США; </w:t>
            </w:r>
            <w:r w:rsidRPr="00B470D6">
              <w:rPr>
                <w:rFonts w:ascii="Arial" w:hAnsi="Arial" w:cs="Arial"/>
                <w:sz w:val="16"/>
                <w:szCs w:val="16"/>
              </w:rPr>
              <w:br/>
            </w:r>
            <w:r w:rsidRPr="00B470D6">
              <w:rPr>
                <w:rFonts w:ascii="Arial" w:hAnsi="Arial" w:cs="Arial"/>
                <w:sz w:val="16"/>
                <w:szCs w:val="16"/>
              </w:rPr>
              <w:br/>
              <w:t xml:space="preserve">випробування стерильності: </w:t>
            </w:r>
            <w:r w:rsidRPr="00B470D6">
              <w:rPr>
                <w:rFonts w:ascii="Arial" w:hAnsi="Arial" w:cs="Arial"/>
                <w:sz w:val="16"/>
                <w:szCs w:val="16"/>
              </w:rPr>
              <w:br/>
              <w:t xml:space="preserve">Єврофінс Біофарма Продакт Тестінг Айрленд Лімітед, Ірландія; </w:t>
            </w:r>
            <w:r w:rsidRPr="00B470D6">
              <w:rPr>
                <w:rFonts w:ascii="Arial" w:hAnsi="Arial" w:cs="Arial"/>
                <w:sz w:val="16"/>
                <w:szCs w:val="16"/>
              </w:rPr>
              <w:br/>
            </w:r>
            <w:r w:rsidRPr="00B470D6">
              <w:rPr>
                <w:rFonts w:ascii="Arial" w:hAnsi="Arial" w:cs="Arial"/>
                <w:sz w:val="16"/>
                <w:szCs w:val="16"/>
              </w:rPr>
              <w:br/>
              <w:t xml:space="preserve">випробування при випуску та випробування стабільності (за винятком стерильності), маркування та вторинне пакування, виробник, відповідальний за випуск серії: </w:t>
            </w:r>
            <w:r w:rsidRPr="00B470D6">
              <w:rPr>
                <w:rFonts w:ascii="Arial" w:hAnsi="Arial" w:cs="Arial"/>
                <w:sz w:val="16"/>
                <w:szCs w:val="16"/>
              </w:rPr>
              <w:br/>
              <w:t>Біомарин Інтернешнл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 Великобританія/ США/ 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терміном на 5 років.</w:t>
            </w:r>
            <w:r w:rsidRPr="00B470D6">
              <w:rPr>
                <w:rFonts w:ascii="Arial" w:hAnsi="Arial" w:cs="Arial"/>
                <w:sz w:val="16"/>
                <w:szCs w:val="16"/>
              </w:rPr>
              <w:br/>
            </w:r>
            <w:r w:rsidRPr="00B470D6">
              <w:rPr>
                <w:rFonts w:ascii="Arial" w:hAnsi="Arial" w:cs="Arial"/>
                <w:sz w:val="16"/>
                <w:szCs w:val="16"/>
              </w:rPr>
              <w:br/>
              <w:t>Оновлено інформацію в інструкції для медичного застосування лікарського засобу в розділах "Склад" (редакційна правка), "Фармакологічні властивості" (редакційна правка), "Побічні реакції" відповідно до матеріалів реєстраційного досьє.</w:t>
            </w:r>
            <w:r w:rsidRPr="00B470D6">
              <w:rPr>
                <w:rFonts w:ascii="Arial" w:hAnsi="Arial" w:cs="Arial"/>
                <w:sz w:val="16"/>
                <w:szCs w:val="16"/>
              </w:rPr>
              <w:br/>
              <w:t>Резюме плану управління ризиками версія 7.0 додається.</w:t>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UA/14547/01/01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ЕЗАНТАЛ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мг, по 10 таблеток у блістері, по 3 або 6 блістерів у пачці з картону; по 30 або 60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(відповідальний за виробництво та контроль/випробування серії, не включаючи випуск серії; юридична адреса; відповідальний за випуск серії, не включаючи контроль/випробування серії); АТ «Лубнифарм», Україна (відповідальний за виробництво та контроль/випробування серії, не включаючи випуск серії)</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 а також оновлено інформацію щодо контактних даних заявника.</w:t>
            </w:r>
            <w:r w:rsidRPr="00B470D6">
              <w:rPr>
                <w:rFonts w:ascii="Arial" w:hAnsi="Arial" w:cs="Arial"/>
                <w:sz w:val="16"/>
                <w:szCs w:val="16"/>
              </w:rPr>
              <w:br/>
              <w:t>Резюме плану управління ризиками версія 2.0 додається.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UA/18515/01/01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ЕЗАНТАЛ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 мг, по 10 таблеток у блістері, по 3 або 6 блістерів у пачці з картону; по 30 або 60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(відповідальний за виробництво та контроль/випробування серії, не включаючи випуск серії; юридична адреса; відповідальний за випуск серії, не включаючи контроль/випробування серії); АТ «Лубнифарм», Україна (відповідальний за виробництво та контроль/випробування серії, не включаючи випуск серії)</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 а також оновлено інформацію щодо контактних даних заявника.</w:t>
            </w:r>
            <w:r w:rsidRPr="00B470D6">
              <w:rPr>
                <w:rFonts w:ascii="Arial" w:hAnsi="Arial" w:cs="Arial"/>
                <w:sz w:val="16"/>
                <w:szCs w:val="16"/>
              </w:rPr>
              <w:br/>
              <w:t>Резюме плану управління ризиками версія 2.0 додається.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UA/18515/01/02</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ЕХІНАЦЕЯ 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in bulk 5000 таблеток 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"Фармацевтична компанія "ФарКоС"</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"Фармацевтична компанія "ФарКоС"</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r>
            <w:r w:rsidRPr="00B470D6">
              <w:rPr>
                <w:rFonts w:ascii="Arial" w:hAnsi="Arial" w:cs="Arial"/>
                <w:sz w:val="16"/>
                <w:szCs w:val="16"/>
              </w:rPr>
              <w:br/>
              <w:t>Відповідно до підпункту 1.8.2. пункту 1.8. додатку 6 та додатку 15 до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 інформація щодо системи управління ризиками на традиційний рослинний лікарський засіб Ехінацея ФАРКОС, таблетки; по 10 таблеток у блістері, по 2 блістери у картонній коробці; in bulk 5000 таблеток у контейнері не надається.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UA/18349/01/01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ЕХІНАЦЕЯ 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10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"Фармацевтична компанія "ФарКоС"</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"Фармацевтична компанія "ФарКоС"</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t>Оновлено інформацію у розділі "Застосування у період вагітності або годування груддю" інструкції для медичного застосування лікарського засобу щодо безпеки застосування діючої речовини, та у розділі "Побічні реакції" щодо важливості повідомлення про побічні реакції.</w:t>
            </w:r>
            <w:r w:rsidRPr="00B470D6">
              <w:rPr>
                <w:rFonts w:ascii="Arial" w:hAnsi="Arial" w:cs="Arial"/>
                <w:sz w:val="16"/>
                <w:szCs w:val="16"/>
              </w:rPr>
              <w:br/>
            </w:r>
            <w:r w:rsidRPr="00B470D6">
              <w:rPr>
                <w:rFonts w:ascii="Arial" w:hAnsi="Arial" w:cs="Arial"/>
                <w:sz w:val="16"/>
                <w:szCs w:val="16"/>
              </w:rPr>
              <w:br/>
              <w:t>Відповідно до підпункту 1.8.2. пункту 1.8. додатку 6 та додатку 15 до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 інформація щодо системи управління ризиками на традиційний рослинний лікарський засіб Ехінацея ФАРКОС, таблетки; по 10 таблеток у блістері, по 2 блістери у картонній коробці; in bulk 5000 таблеток у контейнері не надається.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UA/18348/01/01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8 мг 10 таблеток у контурній чарунковій упаковці, по 3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фірма "Дарниця"</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фірма "Дарниця"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t>Оновлено інформацію у розділах інструкції для медичного застосування лікарського засобу "Фармакологічні властивості", "Показання" (редакційні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(Coversyl®), а також додано інформацію щодо звітування про побічні реакції до розділу "Побічні реакції".</w:t>
            </w:r>
            <w:r w:rsidRPr="00B470D6">
              <w:rPr>
                <w:rFonts w:ascii="Arial" w:hAnsi="Arial" w:cs="Arial"/>
                <w:sz w:val="16"/>
                <w:szCs w:val="16"/>
              </w:rPr>
              <w:br/>
              <w:t>Затвердження короткої характеристики лікарського засобу.</w:t>
            </w:r>
            <w:r w:rsidRPr="00B470D6">
              <w:rPr>
                <w:rFonts w:ascii="Arial" w:hAnsi="Arial" w:cs="Arial"/>
                <w:sz w:val="16"/>
                <w:szCs w:val="16"/>
              </w:rPr>
              <w:br/>
              <w:t>Резюме плану управління ризиками версія 1.0 додається.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UA/18525/01/02</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по 4 мг по 10 таблеток у контурній чарунковій упаковці, по 3 контурні чарункові упаковки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фірма "Дарниця"</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фірма "Дарниця"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Перереєстрація на необмежений термін. </w:t>
            </w:r>
            <w:r w:rsidRPr="00B470D6">
              <w:rPr>
                <w:rFonts w:ascii="Arial" w:hAnsi="Arial" w:cs="Arial"/>
                <w:sz w:val="16"/>
                <w:szCs w:val="16"/>
              </w:rPr>
              <w:br/>
              <w:t>Оновлено інформацію у розділах інструкції для медичного застосування лікарського засобу "Фармакологічні властивості", "Показання" (редакційні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(Coversyl®), а також додано інформацію щодо звітування про побічні реакції до розділу "Побічні реакції".</w:t>
            </w:r>
            <w:r w:rsidRPr="00B470D6">
              <w:rPr>
                <w:rFonts w:ascii="Arial" w:hAnsi="Arial" w:cs="Arial"/>
                <w:sz w:val="16"/>
                <w:szCs w:val="16"/>
              </w:rPr>
              <w:br/>
              <w:t>Затвердження короткої характеристики лікарського засобу.</w:t>
            </w:r>
            <w:r w:rsidRPr="00B470D6">
              <w:rPr>
                <w:rFonts w:ascii="Arial" w:hAnsi="Arial" w:cs="Arial"/>
                <w:sz w:val="16"/>
                <w:szCs w:val="16"/>
              </w:rPr>
              <w:br/>
              <w:t>Резюме плану управління ризиками версія 1.0 додається.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UA/18525/01/01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РИЗАТРИПТАНУ 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ФАРМАКЕМ ІНДІЯ ПВТ. ЛТД</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ФАРМАКЕМ ІНДІЯ ПВТ. ЛТД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UA/18789/01/01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ЕббВі Біофармасьютікалз ГмбХ</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первинне та вторинне пакування, випуск серії:</w:t>
            </w:r>
            <w:r w:rsidRPr="00B470D6">
              <w:rPr>
                <w:rFonts w:ascii="Arial" w:hAnsi="Arial" w:cs="Arial"/>
                <w:sz w:val="16"/>
                <w:szCs w:val="16"/>
              </w:rPr>
              <w:br/>
              <w:t>Еббві С.р.л., Італiя;</w:t>
            </w:r>
            <w:r w:rsidRPr="00B470D6">
              <w:rPr>
                <w:rFonts w:ascii="Arial" w:hAnsi="Arial" w:cs="Arial"/>
                <w:sz w:val="16"/>
                <w:szCs w:val="16"/>
              </w:rPr>
              <w:br/>
              <w:t>виробництво лікарського засобу, тестування:</w:t>
            </w:r>
            <w:r w:rsidRPr="00B470D6">
              <w:rPr>
                <w:rFonts w:ascii="Arial" w:hAnsi="Arial" w:cs="Arial"/>
                <w:sz w:val="16"/>
                <w:szCs w:val="16"/>
              </w:rPr>
              <w:br/>
              <w:t>Еббві Айрленд НЛ Б.В., Ірландiя</w:t>
            </w:r>
            <w:r w:rsidRPr="00B470D6">
              <w:rPr>
                <w:rFonts w:ascii="Arial" w:hAnsi="Arial" w:cs="Arial"/>
                <w:sz w:val="16"/>
                <w:szCs w:val="16"/>
              </w:rPr>
              <w:br/>
            </w:r>
            <w:r w:rsidRPr="00B470D6">
              <w:rPr>
                <w:rFonts w:ascii="Arial" w:hAnsi="Arial" w:cs="Arial"/>
                <w:sz w:val="16"/>
                <w:szCs w:val="16"/>
              </w:rPr>
              <w:br/>
              <w:t>тестування під час зберігання:</w:t>
            </w:r>
            <w:r w:rsidRPr="00B470D6">
              <w:rPr>
                <w:rFonts w:ascii="Arial" w:hAnsi="Arial" w:cs="Arial"/>
                <w:sz w:val="16"/>
                <w:szCs w:val="16"/>
              </w:rPr>
              <w:br/>
              <w:t>Еббві Інк., США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Італiя/ Ірландiя/ 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терміном на 5 років.</w:t>
            </w:r>
            <w:r w:rsidRPr="00B470D6">
              <w:rPr>
                <w:rFonts w:ascii="Arial" w:hAnsi="Arial" w:cs="Arial"/>
                <w:sz w:val="16"/>
                <w:szCs w:val="16"/>
              </w:rPr>
              <w:br/>
              <w:t>Оновлено інформацію у розділах "Фармакологічні властивості", "Особливості застосування", "Спосіб застосування та дози", "Діти" (редакційна правка тексту розділу), "Побічні реакції" інструкції для медичного застосування лікарського засобу, а також оновлено інформацію у розділах "4.2. Дози та спосіб застосування", "4.3. Діти" (редакційна правка тексту розділу), "4.5. Особливі застереження та запобіжні заходи при застосуванні", "4.9. Побічні реакції", "5.2. Фармакокінетичні властивості" короткої характеристики лікарського засобу.</w:t>
            </w:r>
            <w:r w:rsidRPr="00B470D6">
              <w:rPr>
                <w:rFonts w:ascii="Arial" w:hAnsi="Arial" w:cs="Arial"/>
                <w:sz w:val="16"/>
                <w:szCs w:val="16"/>
              </w:rPr>
              <w:br/>
              <w:t>Резюме плану управління ризиками версія 14.0 додається.</w:t>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UA/18371/01/01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ТЕРБІНОРМ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спрей нашкірний, розчин, 10 мг/г; по 20 мл у флаконі з розпилювачем та захисним ковпачком,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"УОРЛД МЕДИЦИН"</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УОРЛД МЕДИЦИН ІЛАЧ САН. ВЕ ТІДЖ. А.Ш.</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 відповідно до оновленої інформації з безпеки діючої речовини.</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2.0 додається.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UA/18389/01/01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ТІО-НОРМІК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25 мг/мл; по 2 мл в ампулі, по 5 ампул у блістері, по 2 блістери у коробці з картону; по 2 мл в ампулі, по 10 ампул у блістері; по 1 блістеру у коробці з картону, по 4 мл в ампулі, по 5 ампул у блістері;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t xml:space="preserve">Оновлено інформацію в інструкції для медичного застосування лікарського засобу у розділах "Побічні реакції", а саме, додана інформація щодо важливості повідомлень про підозрювані побічні реакції, "Упаковка", а саме, редаговано текст розділу. </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1.1 додається.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UA/18650/01/01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ТРИЦИТРОН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орального розчину; по 10 або 30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"Фармацевтична компанія "ФарКоС" </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Перереєстрація на необмежений термін. </w:t>
            </w:r>
            <w:r w:rsidRPr="00B470D6">
              <w:rPr>
                <w:rFonts w:ascii="Arial" w:hAnsi="Arial" w:cs="Arial"/>
                <w:sz w:val="16"/>
                <w:szCs w:val="16"/>
              </w:rPr>
              <w:br/>
              <w:t>Оновлення інформації щодо референтного лікарського засобу Терафлю екстра зі смаком лимона, порошок для орального розчину, у розділах "Особливості застосування", "Побічні реакції" та внесення інформації щодо важливості повідомлення про побічні реакції до розділу "Побічні реакції" інструкції для медичного застосування лікарського засобу.</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2.1 додається.</w:t>
            </w:r>
            <w:r w:rsidRPr="00B470D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UA/18162/01/01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ФЛУТІСАЛ®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20 мг; in bulk: по 10 капсул у блістері; по 40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«ГЛЕДФАРМ ЛТД»</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КУСУМ ХЕЛТХКЕР ПВТ ЛТД</w:t>
            </w:r>
            <w:r w:rsidRPr="00B470D6">
              <w:rPr>
                <w:rFonts w:ascii="Arial" w:hAnsi="Arial" w:cs="Arial"/>
                <w:sz w:val="16"/>
                <w:szCs w:val="16"/>
              </w:rPr>
              <w:br/>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2.0 додається.</w:t>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UA/19700/01/01</w:t>
            </w:r>
          </w:p>
        </w:tc>
      </w:tr>
      <w:tr w:rsidR="00C346D1" w:rsidRPr="00B470D6" w:rsidTr="00FC380C">
        <w:tc>
          <w:tcPr>
            <w:tcW w:w="56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ФЛУТІСАЛ®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20 мг; по 10 капсул у блістері, по 3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«ГЛЕДФАРМ ЛТД»</w:t>
            </w:r>
            <w:r w:rsidRPr="00B470D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первинне пакування, вторинне пакування, контроль якості, випуск серії </w:t>
            </w:r>
            <w:r w:rsidRPr="00B470D6">
              <w:rPr>
                <w:rFonts w:ascii="Arial" w:hAnsi="Arial" w:cs="Arial"/>
                <w:sz w:val="16"/>
                <w:szCs w:val="16"/>
              </w:rPr>
              <w:br/>
              <w:t xml:space="preserve">або </w:t>
            </w:r>
            <w:r w:rsidRPr="00B470D6">
              <w:rPr>
                <w:rFonts w:ascii="Arial" w:hAnsi="Arial" w:cs="Arial"/>
                <w:sz w:val="16"/>
                <w:szCs w:val="16"/>
              </w:rPr>
              <w:br/>
              <w:t>виробництво продукції in bulk:</w:t>
            </w:r>
            <w:r w:rsidRPr="00B470D6">
              <w:rPr>
                <w:rFonts w:ascii="Arial" w:hAnsi="Arial" w:cs="Arial"/>
                <w:sz w:val="16"/>
                <w:szCs w:val="16"/>
              </w:rPr>
              <w:br/>
              <w:t>КУСУМ ХЕЛТХКЕР ПВТ ЛТД, Індія</w:t>
            </w:r>
            <w:r w:rsidRPr="00B470D6">
              <w:rPr>
                <w:rFonts w:ascii="Arial" w:hAnsi="Arial" w:cs="Arial"/>
                <w:sz w:val="16"/>
                <w:szCs w:val="16"/>
              </w:rPr>
              <w:br/>
            </w:r>
            <w:r w:rsidRPr="00B470D6">
              <w:rPr>
                <w:rFonts w:ascii="Arial" w:hAnsi="Arial" w:cs="Arial"/>
                <w:sz w:val="16"/>
                <w:szCs w:val="16"/>
              </w:rPr>
              <w:br/>
              <w:t>вторинне пакування,контроль якості, випуск серії з продукції in bulk:</w:t>
            </w:r>
            <w:r w:rsidRPr="00B470D6">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 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перереєстрація на необмежений термін</w:t>
            </w:r>
            <w:r w:rsidRPr="00B470D6">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2.0 додається.</w:t>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UA/18392/01/01</w:t>
            </w:r>
          </w:p>
        </w:tc>
      </w:tr>
    </w:tbl>
    <w:p w:rsidR="00C346D1" w:rsidRDefault="00C346D1" w:rsidP="00C346D1">
      <w:pPr>
        <w:pStyle w:val="11"/>
        <w:rPr>
          <w:rFonts w:ascii="Arial" w:hAnsi="Arial" w:cs="Arial"/>
        </w:rPr>
      </w:pPr>
    </w:p>
    <w:p w:rsidR="00C346D1" w:rsidRDefault="00C346D1" w:rsidP="00C346D1">
      <w:pPr>
        <w:pStyle w:val="11"/>
        <w:rPr>
          <w:rFonts w:ascii="Arial" w:hAnsi="Arial" w:cs="Arial"/>
        </w:rPr>
      </w:pPr>
    </w:p>
    <w:p w:rsidR="00C346D1" w:rsidRDefault="00C346D1" w:rsidP="00C346D1">
      <w:pPr>
        <w:pStyle w:val="11"/>
        <w:rPr>
          <w:rFonts w:ascii="Arial" w:hAnsi="Arial" w:cs="Arial"/>
        </w:rPr>
      </w:pPr>
    </w:p>
    <w:p w:rsidR="00C346D1" w:rsidRDefault="00C346D1" w:rsidP="00C346D1">
      <w:pPr>
        <w:pStyle w:val="11"/>
        <w:rPr>
          <w:b/>
          <w:bCs/>
          <w:sz w:val="28"/>
          <w:szCs w:val="28"/>
        </w:rPr>
      </w:pPr>
      <w:r>
        <w:rPr>
          <w:b/>
          <w:bCs/>
          <w:sz w:val="28"/>
          <w:szCs w:val="28"/>
        </w:rPr>
        <w:t>В.о. начальника</w:t>
      </w:r>
    </w:p>
    <w:p w:rsidR="00C346D1" w:rsidRPr="007573AC" w:rsidRDefault="00C346D1" w:rsidP="00C346D1">
      <w:pPr>
        <w:pStyle w:val="11"/>
        <w:rPr>
          <w:b/>
          <w:bCs/>
          <w:sz w:val="28"/>
          <w:szCs w:val="28"/>
        </w:rPr>
      </w:pPr>
      <w:r>
        <w:rPr>
          <w:b/>
          <w:bCs/>
          <w:sz w:val="28"/>
          <w:szCs w:val="28"/>
        </w:rPr>
        <w:t>Фармацевтичного управління                                                                                                            Олександр ГРІЦЕНКО</w:t>
      </w:r>
    </w:p>
    <w:p w:rsidR="00C346D1" w:rsidRDefault="00C346D1" w:rsidP="006D0A8F">
      <w:pPr>
        <w:rPr>
          <w:b/>
          <w:sz w:val="28"/>
          <w:szCs w:val="28"/>
          <w:lang w:val="uk-UA"/>
        </w:rPr>
        <w:sectPr w:rsidR="00C346D1" w:rsidSect="00C346D1">
          <w:pgSz w:w="16838" w:h="11906" w:orient="landscape"/>
          <w:pgMar w:top="1701" w:right="899" w:bottom="567" w:left="1418"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C346D1" w:rsidRPr="00B470D6" w:rsidTr="00E3225E">
        <w:tc>
          <w:tcPr>
            <w:tcW w:w="3828" w:type="dxa"/>
          </w:tcPr>
          <w:p w:rsidR="00C346D1" w:rsidRPr="00021C98" w:rsidRDefault="00C346D1" w:rsidP="00FC380C">
            <w:pPr>
              <w:keepNext/>
              <w:tabs>
                <w:tab w:val="left" w:pos="12600"/>
              </w:tabs>
              <w:outlineLvl w:val="3"/>
              <w:rPr>
                <w:b/>
                <w:iCs/>
                <w:sz w:val="18"/>
                <w:szCs w:val="18"/>
              </w:rPr>
            </w:pPr>
            <w:r w:rsidRPr="00021C98">
              <w:rPr>
                <w:b/>
                <w:iCs/>
                <w:sz w:val="18"/>
                <w:szCs w:val="18"/>
              </w:rPr>
              <w:t>Додаток 3</w:t>
            </w:r>
          </w:p>
          <w:p w:rsidR="00C346D1" w:rsidRPr="00021C98" w:rsidRDefault="00C346D1" w:rsidP="00FC380C">
            <w:pPr>
              <w:pStyle w:val="4"/>
              <w:tabs>
                <w:tab w:val="left" w:pos="12600"/>
              </w:tabs>
              <w:spacing w:before="0" w:after="0"/>
              <w:rPr>
                <w:iCs/>
                <w:sz w:val="18"/>
                <w:szCs w:val="18"/>
              </w:rPr>
            </w:pPr>
            <w:r w:rsidRPr="00021C98">
              <w:rPr>
                <w:iCs/>
                <w:sz w:val="18"/>
                <w:szCs w:val="18"/>
              </w:rPr>
              <w:t>до наказу Міністерства охорони</w:t>
            </w:r>
          </w:p>
          <w:p w:rsidR="00C346D1" w:rsidRPr="0014347F" w:rsidRDefault="00C346D1" w:rsidP="00FC380C">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14347F">
              <w:rPr>
                <w:iCs/>
                <w:sz w:val="18"/>
                <w:szCs w:val="18"/>
              </w:rPr>
              <w:t>реєстраційних матеріалів»</w:t>
            </w:r>
          </w:p>
          <w:p w:rsidR="00C346D1" w:rsidRPr="00B470D6" w:rsidRDefault="00C346D1" w:rsidP="00FC380C">
            <w:pPr>
              <w:tabs>
                <w:tab w:val="left" w:pos="12600"/>
              </w:tabs>
              <w:rPr>
                <w:rFonts w:ascii="Arial" w:hAnsi="Arial" w:cs="Arial"/>
                <w:b/>
                <w:sz w:val="16"/>
                <w:szCs w:val="16"/>
              </w:rPr>
            </w:pPr>
            <w:r w:rsidRPr="0014347F">
              <w:rPr>
                <w:b/>
                <w:iCs/>
                <w:sz w:val="18"/>
                <w:szCs w:val="18"/>
                <w:u w:val="single"/>
              </w:rPr>
              <w:t>від 03 жовтня 2025 року № 1516</w:t>
            </w:r>
          </w:p>
        </w:tc>
      </w:tr>
    </w:tbl>
    <w:p w:rsidR="00C346D1" w:rsidRPr="00B470D6" w:rsidRDefault="00C346D1" w:rsidP="00C346D1">
      <w:pPr>
        <w:tabs>
          <w:tab w:val="left" w:pos="12600"/>
        </w:tabs>
        <w:jc w:val="center"/>
        <w:rPr>
          <w:rFonts w:ascii="Arial" w:hAnsi="Arial" w:cs="Arial"/>
          <w:sz w:val="16"/>
          <w:szCs w:val="16"/>
          <w:u w:val="single"/>
        </w:rPr>
      </w:pPr>
    </w:p>
    <w:p w:rsidR="00C346D1" w:rsidRPr="00B470D6" w:rsidRDefault="00C346D1" w:rsidP="00C346D1">
      <w:pPr>
        <w:keepNext/>
        <w:jc w:val="center"/>
        <w:outlineLvl w:val="1"/>
        <w:rPr>
          <w:rFonts w:ascii="Arial" w:hAnsi="Arial" w:cs="Arial"/>
          <w:b/>
          <w:caps/>
          <w:sz w:val="16"/>
          <w:szCs w:val="16"/>
        </w:rPr>
      </w:pPr>
    </w:p>
    <w:p w:rsidR="00C346D1" w:rsidRPr="004B381D" w:rsidRDefault="00C346D1" w:rsidP="00C346D1">
      <w:pPr>
        <w:pStyle w:val="3a"/>
        <w:jc w:val="center"/>
        <w:rPr>
          <w:b/>
          <w:caps/>
          <w:sz w:val="28"/>
          <w:szCs w:val="28"/>
          <w:lang w:eastAsia="uk-UA"/>
        </w:rPr>
      </w:pPr>
      <w:r w:rsidRPr="004B381D">
        <w:rPr>
          <w:b/>
          <w:caps/>
          <w:sz w:val="28"/>
          <w:szCs w:val="28"/>
          <w:lang w:eastAsia="uk-UA"/>
        </w:rPr>
        <w:t>ПЕРЕЛІК</w:t>
      </w:r>
    </w:p>
    <w:p w:rsidR="00C346D1" w:rsidRPr="00CF3FCD" w:rsidRDefault="00C346D1" w:rsidP="00C346D1">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C346D1" w:rsidRPr="00C346D1" w:rsidRDefault="00C346D1" w:rsidP="00C346D1">
      <w:pPr>
        <w:keepNext/>
        <w:jc w:val="center"/>
        <w:outlineLvl w:val="1"/>
        <w:rPr>
          <w:rFonts w:ascii="Arial" w:hAnsi="Arial" w:cs="Arial"/>
          <w:b/>
          <w:lang w:val="uk-UA"/>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134"/>
        <w:gridCol w:w="1134"/>
        <w:gridCol w:w="1701"/>
        <w:gridCol w:w="1134"/>
        <w:gridCol w:w="2693"/>
        <w:gridCol w:w="1559"/>
        <w:gridCol w:w="993"/>
        <w:gridCol w:w="1559"/>
      </w:tblGrid>
      <w:tr w:rsidR="00C346D1" w:rsidRPr="00B470D6" w:rsidTr="00FC380C">
        <w:trPr>
          <w:tblHeader/>
        </w:trPr>
        <w:tc>
          <w:tcPr>
            <w:tcW w:w="566"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 п/п</w:t>
            </w:r>
          </w:p>
        </w:tc>
        <w:tc>
          <w:tcPr>
            <w:tcW w:w="1278"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Заявник</w:t>
            </w:r>
          </w:p>
        </w:tc>
        <w:tc>
          <w:tcPr>
            <w:tcW w:w="1134"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Країна заявника</w:t>
            </w:r>
          </w:p>
        </w:tc>
        <w:tc>
          <w:tcPr>
            <w:tcW w:w="1701"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Виробник</w:t>
            </w:r>
          </w:p>
        </w:tc>
        <w:tc>
          <w:tcPr>
            <w:tcW w:w="1134"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Країна виробника</w:t>
            </w:r>
          </w:p>
        </w:tc>
        <w:tc>
          <w:tcPr>
            <w:tcW w:w="2693"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Реєстраційна процедура</w:t>
            </w:r>
          </w:p>
        </w:tc>
        <w:tc>
          <w:tcPr>
            <w:tcW w:w="1559"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Умови відпуску</w:t>
            </w:r>
          </w:p>
        </w:tc>
        <w:tc>
          <w:tcPr>
            <w:tcW w:w="993"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Рекламування</w:t>
            </w:r>
          </w:p>
        </w:tc>
        <w:tc>
          <w:tcPr>
            <w:tcW w:w="1559" w:type="dxa"/>
            <w:tcBorders>
              <w:top w:val="single" w:sz="4" w:space="0" w:color="000000"/>
            </w:tcBorders>
            <w:shd w:val="clear" w:color="auto" w:fill="D9D9D9"/>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b/>
                <w:i/>
                <w:sz w:val="16"/>
                <w:szCs w:val="16"/>
              </w:rPr>
              <w:t>Номер реєстраційного посвідчення</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інфузій, 400 мг/250 мл; по 250 мл розчину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(випуск серії): Байєр АГ, Німеччина; (виробництво нерозфасованої продукції, первинна упаковка, вторинна упаковка, контроль якості): Фрезеніус Кабі Італіа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4-х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UA/4071/02/01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АГНЕСТІ®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25 мг; in bulk: по 14 таблеток у блістері; по 7 блістерів у коробках з паперу; 96 коробок в транспортному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відповідальний за контроль якості, первинне та вторинне пакування, випуск серії: МЕДІС Інтернешнл а.с., завод (виробниче підприємство) у м. Болатіце, Чеська Республiка; відповідальний за виробництво, контроль якості: Зентіва к.с.,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Республiка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тексту маркування первинної та вторинної упаковок in bulk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UA/18244/01/01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АГНЕСТІ®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25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 Україна</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(вторинне пакування, маркування, випуск серії з продукції in bulk фірми-виробника МЕДІС Інтернешнл а.с., завод (виробниче підприємство) у м. Болатіце, Чеська Республіка (відповідальний за контроль якості, первинне та вторинне пакування, випуск серії) та фірми-виробника Зентіва к.с., Чеська Республіка (відповідальний за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незначні зміни у текст маркування первинної (п. 1, 6) та вторинної (п. 1, 11, 16, 17) упаковки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UA/18245/01/01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АКІСТАН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очні, розчин; по 2,5 мл у флаконі з крапельницею та кришкою; по 1 або 3, або 6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Фармаселект Інтернешнл Бетелігангз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готового продукту, пакування, контроль якості: Брусшеттіні С.Р.Л., Італiя; виробнича дільниця зі стерилізації первинної упаковки: Стерідженікс Італія С.П.А., Італiя; виробник, який відповідає за випуск серії: Фармаселект Інтернешнл Бетелігангз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Італiя/ Австрія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2020-368 - Rev 02 для діючої речовини Latanoprost від нового виробника NEWCHEM S.p.A. (доповнення).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UA/18606/01/01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АКЛАСТА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інфузій, 5 мг/100 мл; по 100 мл у флаконі;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вторинне пакування, контроль серій, випуск серій: Новартіс Фарма Штейн АГ, Швейцарія; виробництво, первинне пакування, контроль серій: Фрезеніус Кабі Австрія ГмбХ, Австрія; вторинне пакування, контроль серіїї на період терміну придатності, випуск серії: Лек Фармацевтична компанія д.д., Словенія; контроль якості за показником "Бактеріальні ендотоксини": Фрезеніус Кабі Австрія ГмбХ, Австрія; візуальна інспекція лікарського засобу: Фрезеніус Кабі Австрія ГмбХ, Австрія; контроль якості за показником "Стерильність": АГЕС ГмбХ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 Австрія/ 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UA/4099/01/01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4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(юридична адреса виробника; виробнича дільниця (всі стадії виробничого процесу); відповідальний за випуск серії, не включаючи контроль/випробування серії); АТ «ФАРМАК», Україна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UA/17735/01/01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8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(юридична адреса виробника; виробнича дільниця (всі стадії виробничого процесу); відповідальний за випуск серії, не включаючи контроль/випробування серії); АТ «ФАРМАК», Україна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UA/17735/01/02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АЛЬФА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з модифікованим вивільненням по 0,4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UA/13454/01/01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АЛЬФОРТ СТІК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оральний, по 25 мг/10 мл, по 10 мл у саше, по 20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САГ МЕНУФЕКЧУРІНГ,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розміру серії для готового лікарського засобу, а саме 6000 л (що відповідає 600,000 саше по 10 мл) в доповнення до вже існуючого зареєстрованого розміру серії – 2000 л (що відповідає 200,000 саше по 10 мл)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UA/18992/01/01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30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всі стадії виробництва, контроль якості, випуск серії:</w:t>
            </w:r>
            <w:r w:rsidRPr="00B470D6">
              <w:rPr>
                <w:rFonts w:ascii="Arial" w:hAnsi="Arial" w:cs="Arial"/>
                <w:sz w:val="16"/>
                <w:szCs w:val="16"/>
              </w:rPr>
              <w:br/>
              <w:t>Товариство з обмеженою відповідальністю "Дослідний завод "ГНЦЛС",</w:t>
            </w:r>
            <w:r w:rsidRPr="00B470D6">
              <w:rPr>
                <w:rFonts w:ascii="Arial" w:hAnsi="Arial" w:cs="Arial"/>
                <w:sz w:val="16"/>
                <w:szCs w:val="16"/>
              </w:rPr>
              <w:br/>
              <w:t xml:space="preserve">Україна; </w:t>
            </w:r>
            <w:r w:rsidRPr="00B470D6">
              <w:rPr>
                <w:rFonts w:ascii="Arial" w:hAnsi="Arial" w:cs="Arial"/>
                <w:sz w:val="16"/>
                <w:szCs w:val="16"/>
              </w:rPr>
              <w:br/>
              <w:t>всі стадії виробництва, контроль якості, випуск серії:</w:t>
            </w:r>
            <w:r w:rsidRPr="00B470D6">
              <w:rPr>
                <w:rFonts w:ascii="Arial" w:hAnsi="Arial" w:cs="Arial"/>
                <w:sz w:val="16"/>
                <w:szCs w:val="16"/>
              </w:rPr>
              <w:br/>
              <w:t>Товариство з обмеженою відповідальністю "ФАРМЕКС ГРУП",</w:t>
            </w:r>
            <w:r w:rsidRPr="00B470D6">
              <w:rPr>
                <w:rFonts w:ascii="Arial" w:hAnsi="Arial" w:cs="Arial"/>
                <w:sz w:val="16"/>
                <w:szCs w:val="16"/>
              </w:rPr>
              <w:br/>
              <w:t>Україна;</w:t>
            </w:r>
            <w:r w:rsidRPr="00B470D6">
              <w:rPr>
                <w:rFonts w:ascii="Arial" w:hAnsi="Arial" w:cs="Arial"/>
                <w:sz w:val="16"/>
                <w:szCs w:val="16"/>
              </w:rPr>
              <w:br/>
              <w:t>всі стадії виробництва, контроль якості, випуск серії:</w:t>
            </w:r>
            <w:r w:rsidRPr="00B470D6">
              <w:rPr>
                <w:rFonts w:ascii="Arial" w:hAnsi="Arial" w:cs="Arial"/>
                <w:sz w:val="16"/>
                <w:szCs w:val="16"/>
              </w:rPr>
              <w:br/>
              <w:t>Товариство з обмеженою відповідальністю "Фармацевтична компанія "Здоров'я",</w:t>
            </w:r>
            <w:r w:rsidRPr="00B470D6">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B470D6">
              <w:rPr>
                <w:rFonts w:ascii="Arial" w:hAnsi="Arial" w:cs="Arial"/>
                <w:sz w:val="16"/>
                <w:szCs w:val="16"/>
              </w:rPr>
              <w:br/>
              <w:t xml:space="preserve">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w:t>
            </w:r>
            <w:r w:rsidRPr="00B470D6">
              <w:rPr>
                <w:rFonts w:ascii="Arial" w:hAnsi="Arial" w:cs="Arial"/>
                <w:sz w:val="16"/>
                <w:szCs w:val="16"/>
              </w:rPr>
              <w:br/>
              <w:t>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UA/0438/01/01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АМПІПЛЮС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розчину для ін'єкцій або інфузій по 1,5 г (1000 мг/500 мг) у флаконі, по 1 або по 10, або по 25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w:t>
            </w:r>
            <w:r w:rsidRPr="00B470D6">
              <w:rPr>
                <w:rFonts w:ascii="Arial" w:hAnsi="Arial" w:cs="Arial"/>
                <w:sz w:val="16"/>
                <w:szCs w:val="16"/>
              </w:rPr>
              <w:br/>
              <w:t>Жухай Юнайтед Лабораторіс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Румунiя/ Індія/ 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470D6">
              <w:rPr>
                <w:rFonts w:ascii="Arial" w:hAnsi="Arial" w:cs="Arial"/>
                <w:sz w:val="16"/>
                <w:szCs w:val="16"/>
              </w:rPr>
              <w:br/>
              <w:t xml:space="preserve">зміни у процесі виробництва стерильної суміші ампіциліну натрію та сульбактаму натрію щодо перегляду асептичної зони шляхом зміни межі відносної вологості та перепаду тиску для асептичних приміщень того ж класу та використання вихідних речовин ампіциліну натрію та сульбактам натрію, виготовлених у новому блоці – Н авторизованого виробничого майданчику. </w:t>
            </w:r>
            <w:r w:rsidRPr="00B470D6">
              <w:rPr>
                <w:rFonts w:ascii="Arial" w:hAnsi="Arial" w:cs="Arial"/>
                <w:sz w:val="16"/>
                <w:szCs w:val="16"/>
              </w:rPr>
              <w:br/>
              <w:t>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UA/19040/01/01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АМПІПЛЮС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розчину для ін'єкцій або інфузій по 1,5 г (1000 мг/500 мг) у флаконі, по 1 або по 10, або по 25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 Юнайтед Лабораторіс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Румунiя/ Індія/ 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видалення альтернативного виробника, Piramal Glass private Limited, Індія, для скляних флаконів. Затверджено</w:t>
            </w:r>
            <w:r w:rsidRPr="00C346D1">
              <w:rPr>
                <w:rFonts w:ascii="Arial" w:hAnsi="Arial" w:cs="Arial"/>
                <w:sz w:val="16"/>
                <w:szCs w:val="16"/>
                <w:lang w:val="en-US"/>
              </w:rPr>
              <w:t xml:space="preserve">: 3.2.P.7 Container closure system of the finished product suppliers of vials - 1. Bormioli Pharma S.p.a., Italy - 2. Saint Gobain Desjonqueres, France - 3. Piramal Glass Private Limited, India - </w:t>
            </w:r>
            <w:r w:rsidRPr="00B470D6">
              <w:rPr>
                <w:rFonts w:ascii="Arial" w:hAnsi="Arial" w:cs="Arial"/>
                <w:sz w:val="16"/>
                <w:szCs w:val="16"/>
              </w:rPr>
              <w:t>Запропоновано</w:t>
            </w:r>
            <w:r w:rsidRPr="00C346D1">
              <w:rPr>
                <w:rFonts w:ascii="Arial" w:hAnsi="Arial" w:cs="Arial"/>
                <w:sz w:val="16"/>
                <w:szCs w:val="16"/>
                <w:lang w:val="en-US"/>
              </w:rPr>
              <w:t xml:space="preserve">: 3.2.P.7 Container closure system of the finished product suppliers of vials - 1. Bormioli Pharma S.p.a., Italy - 2. Saint Gobain Desjonqueres, France- </w:t>
            </w:r>
            <w:r w:rsidRPr="00B470D6">
              <w:rPr>
                <w:rFonts w:ascii="Arial" w:hAnsi="Arial" w:cs="Arial"/>
                <w:sz w:val="16"/>
                <w:szCs w:val="16"/>
              </w:rPr>
              <w:t>Зміни</w:t>
            </w:r>
            <w:r w:rsidRPr="00C346D1">
              <w:rPr>
                <w:rFonts w:ascii="Arial" w:hAnsi="Arial" w:cs="Arial"/>
                <w:sz w:val="16"/>
                <w:szCs w:val="16"/>
                <w:lang w:val="en-US"/>
              </w:rPr>
              <w:t xml:space="preserve"> II </w:t>
            </w:r>
            <w:r w:rsidRPr="00B470D6">
              <w:rPr>
                <w:rFonts w:ascii="Arial" w:hAnsi="Arial" w:cs="Arial"/>
                <w:sz w:val="16"/>
                <w:szCs w:val="16"/>
              </w:rPr>
              <w:t>типу</w:t>
            </w:r>
            <w:r w:rsidRPr="00C346D1">
              <w:rPr>
                <w:rFonts w:ascii="Arial" w:hAnsi="Arial" w:cs="Arial"/>
                <w:sz w:val="16"/>
                <w:szCs w:val="16"/>
                <w:lang w:val="en-US"/>
              </w:rPr>
              <w:t xml:space="preserve"> - </w:t>
            </w:r>
            <w:r w:rsidRPr="00B470D6">
              <w:rPr>
                <w:rFonts w:ascii="Arial" w:hAnsi="Arial" w:cs="Arial"/>
                <w:sz w:val="16"/>
                <w:szCs w:val="16"/>
              </w:rPr>
              <w:t>Зміни</w:t>
            </w:r>
            <w:r w:rsidRPr="00C346D1">
              <w:rPr>
                <w:rFonts w:ascii="Arial" w:hAnsi="Arial" w:cs="Arial"/>
                <w:sz w:val="16"/>
                <w:szCs w:val="16"/>
                <w:lang w:val="en-US"/>
              </w:rPr>
              <w:t xml:space="preserve"> </w:t>
            </w:r>
            <w:r w:rsidRPr="00B470D6">
              <w:rPr>
                <w:rFonts w:ascii="Arial" w:hAnsi="Arial" w:cs="Arial"/>
                <w:sz w:val="16"/>
                <w:szCs w:val="16"/>
              </w:rPr>
              <w:t>з</w:t>
            </w:r>
            <w:r w:rsidRPr="00C346D1">
              <w:rPr>
                <w:rFonts w:ascii="Arial" w:hAnsi="Arial" w:cs="Arial"/>
                <w:sz w:val="16"/>
                <w:szCs w:val="16"/>
                <w:lang w:val="en-US"/>
              </w:rPr>
              <w:t xml:space="preserve"> </w:t>
            </w:r>
            <w:r w:rsidRPr="00B470D6">
              <w:rPr>
                <w:rFonts w:ascii="Arial" w:hAnsi="Arial" w:cs="Arial"/>
                <w:sz w:val="16"/>
                <w:szCs w:val="16"/>
              </w:rPr>
              <w:t>якості</w:t>
            </w:r>
            <w:r w:rsidRPr="00C346D1">
              <w:rPr>
                <w:rFonts w:ascii="Arial" w:hAnsi="Arial" w:cs="Arial"/>
                <w:sz w:val="16"/>
                <w:szCs w:val="16"/>
                <w:lang w:val="en-US"/>
              </w:rPr>
              <w:t xml:space="preserve">. </w:t>
            </w:r>
            <w:r w:rsidRPr="00B470D6">
              <w:rPr>
                <w:rFonts w:ascii="Arial" w:hAnsi="Arial" w:cs="Arial"/>
                <w:sz w:val="16"/>
                <w:szCs w:val="16"/>
              </w:rPr>
              <w:t>Готовий</w:t>
            </w:r>
            <w:r w:rsidRPr="00C346D1">
              <w:rPr>
                <w:rFonts w:ascii="Arial" w:hAnsi="Arial" w:cs="Arial"/>
                <w:sz w:val="16"/>
                <w:szCs w:val="16"/>
                <w:lang w:val="en-US"/>
              </w:rPr>
              <w:t xml:space="preserve"> </w:t>
            </w:r>
            <w:r w:rsidRPr="00B470D6">
              <w:rPr>
                <w:rFonts w:ascii="Arial" w:hAnsi="Arial" w:cs="Arial"/>
                <w:sz w:val="16"/>
                <w:szCs w:val="16"/>
              </w:rPr>
              <w:t>лікарський</w:t>
            </w:r>
            <w:r w:rsidRPr="00C346D1">
              <w:rPr>
                <w:rFonts w:ascii="Arial" w:hAnsi="Arial" w:cs="Arial"/>
                <w:sz w:val="16"/>
                <w:szCs w:val="16"/>
                <w:lang w:val="en-US"/>
              </w:rPr>
              <w:t xml:space="preserve"> </w:t>
            </w:r>
            <w:r w:rsidRPr="00B470D6">
              <w:rPr>
                <w:rFonts w:ascii="Arial" w:hAnsi="Arial" w:cs="Arial"/>
                <w:sz w:val="16"/>
                <w:szCs w:val="16"/>
              </w:rPr>
              <w:t>засіб</w:t>
            </w:r>
            <w:r w:rsidRPr="00C346D1">
              <w:rPr>
                <w:rFonts w:ascii="Arial" w:hAnsi="Arial" w:cs="Arial"/>
                <w:sz w:val="16"/>
                <w:szCs w:val="16"/>
                <w:lang w:val="en-US"/>
              </w:rPr>
              <w:t xml:space="preserve">. </w:t>
            </w:r>
            <w:r w:rsidRPr="00B470D6">
              <w:rPr>
                <w:rFonts w:ascii="Arial" w:hAnsi="Arial" w:cs="Arial"/>
                <w:sz w:val="16"/>
                <w:szCs w:val="16"/>
              </w:rPr>
              <w:t>Система</w:t>
            </w:r>
            <w:r w:rsidRPr="00C346D1">
              <w:rPr>
                <w:rFonts w:ascii="Arial" w:hAnsi="Arial" w:cs="Arial"/>
                <w:sz w:val="16"/>
                <w:szCs w:val="16"/>
                <w:lang w:val="en-US"/>
              </w:rPr>
              <w:t xml:space="preserve"> </w:t>
            </w:r>
            <w:r w:rsidRPr="00B470D6">
              <w:rPr>
                <w:rFonts w:ascii="Arial" w:hAnsi="Arial" w:cs="Arial"/>
                <w:sz w:val="16"/>
                <w:szCs w:val="16"/>
              </w:rPr>
              <w:t>контейнер</w:t>
            </w:r>
            <w:r w:rsidRPr="00C346D1">
              <w:rPr>
                <w:rFonts w:ascii="Arial" w:hAnsi="Arial" w:cs="Arial"/>
                <w:sz w:val="16"/>
                <w:szCs w:val="16"/>
                <w:lang w:val="en-US"/>
              </w:rPr>
              <w:t>/</w:t>
            </w:r>
            <w:r w:rsidRPr="00B470D6">
              <w:rPr>
                <w:rFonts w:ascii="Arial" w:hAnsi="Arial" w:cs="Arial"/>
                <w:sz w:val="16"/>
                <w:szCs w:val="16"/>
              </w:rPr>
              <w:t>закупорювальний</w:t>
            </w:r>
            <w:r w:rsidRPr="00C346D1">
              <w:rPr>
                <w:rFonts w:ascii="Arial" w:hAnsi="Arial" w:cs="Arial"/>
                <w:sz w:val="16"/>
                <w:szCs w:val="16"/>
                <w:lang w:val="en-US"/>
              </w:rPr>
              <w:t xml:space="preserve"> </w:t>
            </w:r>
            <w:r w:rsidRPr="00B470D6">
              <w:rPr>
                <w:rFonts w:ascii="Arial" w:hAnsi="Arial" w:cs="Arial"/>
                <w:sz w:val="16"/>
                <w:szCs w:val="16"/>
              </w:rPr>
              <w:t>засіб</w:t>
            </w:r>
            <w:r w:rsidRPr="00C346D1">
              <w:rPr>
                <w:rFonts w:ascii="Arial" w:hAnsi="Arial" w:cs="Arial"/>
                <w:sz w:val="16"/>
                <w:szCs w:val="16"/>
                <w:lang w:val="en-US"/>
              </w:rPr>
              <w:t xml:space="preserve"> (</w:t>
            </w:r>
            <w:r w:rsidRPr="00B470D6">
              <w:rPr>
                <w:rFonts w:ascii="Arial" w:hAnsi="Arial" w:cs="Arial"/>
                <w:sz w:val="16"/>
                <w:szCs w:val="16"/>
              </w:rPr>
              <w:t>інші</w:t>
            </w:r>
            <w:r w:rsidRPr="00C346D1">
              <w:rPr>
                <w:rFonts w:ascii="Arial" w:hAnsi="Arial" w:cs="Arial"/>
                <w:sz w:val="16"/>
                <w:szCs w:val="16"/>
                <w:lang w:val="en-US"/>
              </w:rPr>
              <w:t xml:space="preserve"> </w:t>
            </w:r>
            <w:r w:rsidRPr="00B470D6">
              <w:rPr>
                <w:rFonts w:ascii="Arial" w:hAnsi="Arial" w:cs="Arial"/>
                <w:sz w:val="16"/>
                <w:szCs w:val="16"/>
              </w:rPr>
              <w:t>зміни</w:t>
            </w:r>
            <w:r w:rsidRPr="00C346D1">
              <w:rPr>
                <w:rFonts w:ascii="Arial" w:hAnsi="Arial" w:cs="Arial"/>
                <w:sz w:val="16"/>
                <w:szCs w:val="16"/>
                <w:lang w:val="en-US"/>
              </w:rPr>
              <w:t xml:space="preserve">) - </w:t>
            </w:r>
            <w:r w:rsidRPr="00B470D6">
              <w:rPr>
                <w:rFonts w:ascii="Arial" w:hAnsi="Arial" w:cs="Arial"/>
                <w:sz w:val="16"/>
                <w:szCs w:val="16"/>
              </w:rPr>
              <w:t>зміна</w:t>
            </w:r>
            <w:r w:rsidRPr="00C346D1">
              <w:rPr>
                <w:rFonts w:ascii="Arial" w:hAnsi="Arial" w:cs="Arial"/>
                <w:sz w:val="16"/>
                <w:szCs w:val="16"/>
                <w:lang w:val="en-US"/>
              </w:rPr>
              <w:t xml:space="preserve"> </w:t>
            </w:r>
            <w:r w:rsidRPr="00B470D6">
              <w:rPr>
                <w:rFonts w:ascii="Arial" w:hAnsi="Arial" w:cs="Arial"/>
                <w:sz w:val="16"/>
                <w:szCs w:val="16"/>
              </w:rPr>
              <w:t>специфікації</w:t>
            </w:r>
            <w:r w:rsidRPr="00C346D1">
              <w:rPr>
                <w:rFonts w:ascii="Arial" w:hAnsi="Arial" w:cs="Arial"/>
                <w:sz w:val="16"/>
                <w:szCs w:val="16"/>
                <w:lang w:val="en-US"/>
              </w:rPr>
              <w:t>/</w:t>
            </w:r>
            <w:r w:rsidRPr="00B470D6">
              <w:rPr>
                <w:rFonts w:ascii="Arial" w:hAnsi="Arial" w:cs="Arial"/>
                <w:sz w:val="16"/>
                <w:szCs w:val="16"/>
              </w:rPr>
              <w:t>процедури</w:t>
            </w:r>
            <w:r w:rsidRPr="00C346D1">
              <w:rPr>
                <w:rFonts w:ascii="Arial" w:hAnsi="Arial" w:cs="Arial"/>
                <w:sz w:val="16"/>
                <w:szCs w:val="16"/>
                <w:lang w:val="en-US"/>
              </w:rPr>
              <w:t xml:space="preserve"> </w:t>
            </w:r>
            <w:r w:rsidRPr="00B470D6">
              <w:rPr>
                <w:rFonts w:ascii="Arial" w:hAnsi="Arial" w:cs="Arial"/>
                <w:sz w:val="16"/>
                <w:szCs w:val="16"/>
              </w:rPr>
              <w:t>випробування</w:t>
            </w:r>
            <w:r w:rsidRPr="00C346D1">
              <w:rPr>
                <w:rFonts w:ascii="Arial" w:hAnsi="Arial" w:cs="Arial"/>
                <w:sz w:val="16"/>
                <w:szCs w:val="16"/>
                <w:lang w:val="en-US"/>
              </w:rPr>
              <w:t xml:space="preserve"> </w:t>
            </w:r>
            <w:r w:rsidRPr="00B470D6">
              <w:rPr>
                <w:rFonts w:ascii="Arial" w:hAnsi="Arial" w:cs="Arial"/>
                <w:sz w:val="16"/>
                <w:szCs w:val="16"/>
              </w:rPr>
              <w:t>скляних</w:t>
            </w:r>
            <w:r w:rsidRPr="00C346D1">
              <w:rPr>
                <w:rFonts w:ascii="Arial" w:hAnsi="Arial" w:cs="Arial"/>
                <w:sz w:val="16"/>
                <w:szCs w:val="16"/>
                <w:lang w:val="en-US"/>
              </w:rPr>
              <w:t xml:space="preserve"> </w:t>
            </w:r>
            <w:r w:rsidRPr="00B470D6">
              <w:rPr>
                <w:rFonts w:ascii="Arial" w:hAnsi="Arial" w:cs="Arial"/>
                <w:sz w:val="16"/>
                <w:szCs w:val="16"/>
              </w:rPr>
              <w:t>флаконів</w:t>
            </w:r>
            <w:r w:rsidRPr="00C346D1">
              <w:rPr>
                <w:rFonts w:ascii="Arial" w:hAnsi="Arial" w:cs="Arial"/>
                <w:sz w:val="16"/>
                <w:szCs w:val="16"/>
                <w:lang w:val="en-US"/>
              </w:rPr>
              <w:t xml:space="preserve"> </w:t>
            </w:r>
            <w:r w:rsidRPr="00B470D6">
              <w:rPr>
                <w:rFonts w:ascii="Arial" w:hAnsi="Arial" w:cs="Arial"/>
                <w:sz w:val="16"/>
                <w:szCs w:val="16"/>
              </w:rPr>
              <w:t>щодо</w:t>
            </w:r>
            <w:r w:rsidRPr="00C346D1">
              <w:rPr>
                <w:rFonts w:ascii="Arial" w:hAnsi="Arial" w:cs="Arial"/>
                <w:sz w:val="16"/>
                <w:szCs w:val="16"/>
                <w:lang w:val="en-US"/>
              </w:rPr>
              <w:t xml:space="preserve"> </w:t>
            </w:r>
            <w:r w:rsidRPr="00B470D6">
              <w:rPr>
                <w:rFonts w:ascii="Arial" w:hAnsi="Arial" w:cs="Arial"/>
                <w:sz w:val="16"/>
                <w:szCs w:val="16"/>
              </w:rPr>
              <w:t>параметра</w:t>
            </w:r>
            <w:r w:rsidRPr="00C346D1">
              <w:rPr>
                <w:rFonts w:ascii="Arial" w:hAnsi="Arial" w:cs="Arial"/>
                <w:sz w:val="16"/>
                <w:szCs w:val="16"/>
                <w:lang w:val="en-US"/>
              </w:rPr>
              <w:t xml:space="preserve"> "</w:t>
            </w:r>
            <w:r w:rsidRPr="00B470D6">
              <w:rPr>
                <w:rFonts w:ascii="Arial" w:hAnsi="Arial" w:cs="Arial"/>
                <w:sz w:val="16"/>
                <w:szCs w:val="16"/>
              </w:rPr>
              <w:t>зовнішній</w:t>
            </w:r>
            <w:r w:rsidRPr="00C346D1">
              <w:rPr>
                <w:rFonts w:ascii="Arial" w:hAnsi="Arial" w:cs="Arial"/>
                <w:sz w:val="16"/>
                <w:szCs w:val="16"/>
                <w:lang w:val="en-US"/>
              </w:rPr>
              <w:t xml:space="preserve"> </w:t>
            </w:r>
            <w:r w:rsidRPr="00B470D6">
              <w:rPr>
                <w:rFonts w:ascii="Arial" w:hAnsi="Arial" w:cs="Arial"/>
                <w:sz w:val="16"/>
                <w:szCs w:val="16"/>
              </w:rPr>
              <w:t>вигляд</w:t>
            </w:r>
            <w:r w:rsidRPr="00C346D1">
              <w:rPr>
                <w:rFonts w:ascii="Arial" w:hAnsi="Arial" w:cs="Arial"/>
                <w:sz w:val="16"/>
                <w:szCs w:val="16"/>
                <w:lang w:val="en-US"/>
              </w:rPr>
              <w:t xml:space="preserve">", </w:t>
            </w:r>
            <w:r w:rsidRPr="00B470D6">
              <w:rPr>
                <w:rFonts w:ascii="Arial" w:hAnsi="Arial" w:cs="Arial"/>
                <w:sz w:val="16"/>
                <w:szCs w:val="16"/>
              </w:rPr>
              <w:t>з</w:t>
            </w:r>
            <w:r w:rsidRPr="00C346D1">
              <w:rPr>
                <w:rFonts w:ascii="Arial" w:hAnsi="Arial" w:cs="Arial"/>
                <w:sz w:val="16"/>
                <w:szCs w:val="16"/>
                <w:lang w:val="en-US"/>
              </w:rPr>
              <w:t xml:space="preserve"> </w:t>
            </w:r>
            <w:r w:rsidRPr="00B470D6">
              <w:rPr>
                <w:rFonts w:ascii="Arial" w:hAnsi="Arial" w:cs="Arial"/>
                <w:sz w:val="16"/>
                <w:szCs w:val="16"/>
              </w:rPr>
              <w:t>метою</w:t>
            </w:r>
            <w:r w:rsidRPr="00C346D1">
              <w:rPr>
                <w:rFonts w:ascii="Arial" w:hAnsi="Arial" w:cs="Arial"/>
                <w:sz w:val="16"/>
                <w:szCs w:val="16"/>
                <w:lang w:val="en-US"/>
              </w:rPr>
              <w:t xml:space="preserve"> </w:t>
            </w:r>
            <w:r w:rsidRPr="00B470D6">
              <w:rPr>
                <w:rFonts w:ascii="Arial" w:hAnsi="Arial" w:cs="Arial"/>
                <w:sz w:val="16"/>
                <w:szCs w:val="16"/>
              </w:rPr>
              <w:t>виконання</w:t>
            </w:r>
            <w:r w:rsidRPr="00C346D1">
              <w:rPr>
                <w:rFonts w:ascii="Arial" w:hAnsi="Arial" w:cs="Arial"/>
                <w:sz w:val="16"/>
                <w:szCs w:val="16"/>
                <w:lang w:val="en-US"/>
              </w:rPr>
              <w:t xml:space="preserve"> </w:t>
            </w:r>
            <w:r w:rsidRPr="00B470D6">
              <w:rPr>
                <w:rFonts w:ascii="Arial" w:hAnsi="Arial" w:cs="Arial"/>
                <w:sz w:val="16"/>
                <w:szCs w:val="16"/>
              </w:rPr>
              <w:t>вимог</w:t>
            </w:r>
            <w:r w:rsidRPr="00C346D1">
              <w:rPr>
                <w:rFonts w:ascii="Arial" w:hAnsi="Arial" w:cs="Arial"/>
                <w:sz w:val="16"/>
                <w:szCs w:val="16"/>
                <w:lang w:val="en-US"/>
              </w:rPr>
              <w:t xml:space="preserve"> "ISO 2859-1-1999 </w:t>
            </w:r>
            <w:r w:rsidRPr="00B470D6">
              <w:rPr>
                <w:rFonts w:ascii="Arial" w:hAnsi="Arial" w:cs="Arial"/>
                <w:sz w:val="16"/>
                <w:szCs w:val="16"/>
              </w:rPr>
              <w:t>процедури</w:t>
            </w:r>
            <w:r w:rsidRPr="00C346D1">
              <w:rPr>
                <w:rFonts w:ascii="Arial" w:hAnsi="Arial" w:cs="Arial"/>
                <w:sz w:val="16"/>
                <w:szCs w:val="16"/>
                <w:lang w:val="en-US"/>
              </w:rPr>
              <w:t xml:space="preserve"> </w:t>
            </w:r>
            <w:r w:rsidRPr="00B470D6">
              <w:rPr>
                <w:rFonts w:ascii="Arial" w:hAnsi="Arial" w:cs="Arial"/>
                <w:sz w:val="16"/>
                <w:szCs w:val="16"/>
              </w:rPr>
              <w:t>відбору</w:t>
            </w:r>
            <w:r w:rsidRPr="00C346D1">
              <w:rPr>
                <w:rFonts w:ascii="Arial" w:hAnsi="Arial" w:cs="Arial"/>
                <w:sz w:val="16"/>
                <w:szCs w:val="16"/>
                <w:lang w:val="en-US"/>
              </w:rPr>
              <w:t xml:space="preserve"> </w:t>
            </w:r>
            <w:r w:rsidRPr="00B470D6">
              <w:rPr>
                <w:rFonts w:ascii="Arial" w:hAnsi="Arial" w:cs="Arial"/>
                <w:sz w:val="16"/>
                <w:szCs w:val="16"/>
              </w:rPr>
              <w:t>проб</w:t>
            </w:r>
            <w:r w:rsidRPr="00C346D1">
              <w:rPr>
                <w:rFonts w:ascii="Arial" w:hAnsi="Arial" w:cs="Arial"/>
                <w:sz w:val="16"/>
                <w:szCs w:val="16"/>
                <w:lang w:val="en-US"/>
              </w:rPr>
              <w:t xml:space="preserve"> </w:t>
            </w:r>
            <w:r w:rsidRPr="00B470D6">
              <w:rPr>
                <w:rFonts w:ascii="Arial" w:hAnsi="Arial" w:cs="Arial"/>
                <w:sz w:val="16"/>
                <w:szCs w:val="16"/>
              </w:rPr>
              <w:t>для</w:t>
            </w:r>
            <w:r w:rsidRPr="00C346D1">
              <w:rPr>
                <w:rFonts w:ascii="Arial" w:hAnsi="Arial" w:cs="Arial"/>
                <w:sz w:val="16"/>
                <w:szCs w:val="16"/>
                <w:lang w:val="en-US"/>
              </w:rPr>
              <w:t xml:space="preserve"> </w:t>
            </w:r>
            <w:r w:rsidRPr="00B470D6">
              <w:rPr>
                <w:rFonts w:ascii="Arial" w:hAnsi="Arial" w:cs="Arial"/>
                <w:sz w:val="16"/>
                <w:szCs w:val="16"/>
              </w:rPr>
              <w:t>перевірок</w:t>
            </w:r>
            <w:r w:rsidRPr="00C346D1">
              <w:rPr>
                <w:rFonts w:ascii="Arial" w:hAnsi="Arial" w:cs="Arial"/>
                <w:sz w:val="16"/>
                <w:szCs w:val="16"/>
                <w:lang w:val="en-US"/>
              </w:rPr>
              <w:t xml:space="preserve"> </w:t>
            </w:r>
            <w:r w:rsidRPr="00B470D6">
              <w:rPr>
                <w:rFonts w:ascii="Arial" w:hAnsi="Arial" w:cs="Arial"/>
                <w:sz w:val="16"/>
                <w:szCs w:val="16"/>
              </w:rPr>
              <w:t>за</w:t>
            </w:r>
            <w:r w:rsidRPr="00C346D1">
              <w:rPr>
                <w:rFonts w:ascii="Arial" w:hAnsi="Arial" w:cs="Arial"/>
                <w:sz w:val="16"/>
                <w:szCs w:val="16"/>
                <w:lang w:val="en-US"/>
              </w:rPr>
              <w:t xml:space="preserve"> </w:t>
            </w:r>
            <w:r w:rsidRPr="00B470D6">
              <w:rPr>
                <w:rFonts w:ascii="Arial" w:hAnsi="Arial" w:cs="Arial"/>
                <w:sz w:val="16"/>
                <w:szCs w:val="16"/>
              </w:rPr>
              <w:t>атрибутами</w:t>
            </w:r>
            <w:r w:rsidRPr="00C346D1">
              <w:rPr>
                <w:rFonts w:ascii="Arial" w:hAnsi="Arial" w:cs="Arial"/>
                <w:sz w:val="16"/>
                <w:szCs w:val="16"/>
                <w:lang w:val="en-US"/>
              </w:rPr>
              <w:t xml:space="preserve"> - </w:t>
            </w:r>
            <w:r w:rsidRPr="00B470D6">
              <w:rPr>
                <w:rFonts w:ascii="Arial" w:hAnsi="Arial" w:cs="Arial"/>
                <w:sz w:val="16"/>
                <w:szCs w:val="16"/>
              </w:rPr>
              <w:t>Частина</w:t>
            </w:r>
            <w:r w:rsidRPr="00C346D1">
              <w:rPr>
                <w:rFonts w:ascii="Arial" w:hAnsi="Arial" w:cs="Arial"/>
                <w:sz w:val="16"/>
                <w:szCs w:val="16"/>
                <w:lang w:val="en-US"/>
              </w:rPr>
              <w:t xml:space="preserve"> I </w:t>
            </w:r>
            <w:r w:rsidRPr="00B470D6">
              <w:rPr>
                <w:rFonts w:ascii="Arial" w:hAnsi="Arial" w:cs="Arial"/>
                <w:sz w:val="16"/>
                <w:szCs w:val="16"/>
              </w:rPr>
              <w:t>Схеми</w:t>
            </w:r>
            <w:r w:rsidRPr="00C346D1">
              <w:rPr>
                <w:rFonts w:ascii="Arial" w:hAnsi="Arial" w:cs="Arial"/>
                <w:sz w:val="16"/>
                <w:szCs w:val="16"/>
                <w:lang w:val="en-US"/>
              </w:rPr>
              <w:t xml:space="preserve"> </w:t>
            </w:r>
            <w:r w:rsidRPr="00B470D6">
              <w:rPr>
                <w:rFonts w:ascii="Arial" w:hAnsi="Arial" w:cs="Arial"/>
                <w:sz w:val="16"/>
                <w:szCs w:val="16"/>
              </w:rPr>
              <w:t>відбору</w:t>
            </w:r>
            <w:r w:rsidRPr="00C346D1">
              <w:rPr>
                <w:rFonts w:ascii="Arial" w:hAnsi="Arial" w:cs="Arial"/>
                <w:sz w:val="16"/>
                <w:szCs w:val="16"/>
                <w:lang w:val="en-US"/>
              </w:rPr>
              <w:t xml:space="preserve"> </w:t>
            </w:r>
            <w:r w:rsidRPr="00B470D6">
              <w:rPr>
                <w:rFonts w:ascii="Arial" w:hAnsi="Arial" w:cs="Arial"/>
                <w:sz w:val="16"/>
                <w:szCs w:val="16"/>
              </w:rPr>
              <w:t>проб</w:t>
            </w:r>
            <w:r w:rsidRPr="00C346D1">
              <w:rPr>
                <w:rFonts w:ascii="Arial" w:hAnsi="Arial" w:cs="Arial"/>
                <w:sz w:val="16"/>
                <w:szCs w:val="16"/>
                <w:lang w:val="en-US"/>
              </w:rPr>
              <w:t xml:space="preserve">, </w:t>
            </w:r>
            <w:r w:rsidRPr="00B470D6">
              <w:rPr>
                <w:rFonts w:ascii="Arial" w:hAnsi="Arial" w:cs="Arial"/>
                <w:sz w:val="16"/>
                <w:szCs w:val="16"/>
              </w:rPr>
              <w:t>індексовані</w:t>
            </w:r>
            <w:r w:rsidRPr="00C346D1">
              <w:rPr>
                <w:rFonts w:ascii="Arial" w:hAnsi="Arial" w:cs="Arial"/>
                <w:sz w:val="16"/>
                <w:szCs w:val="16"/>
                <w:lang w:val="en-US"/>
              </w:rPr>
              <w:t xml:space="preserve"> </w:t>
            </w:r>
            <w:r w:rsidRPr="00B470D6">
              <w:rPr>
                <w:rFonts w:ascii="Arial" w:hAnsi="Arial" w:cs="Arial"/>
                <w:sz w:val="16"/>
                <w:szCs w:val="16"/>
              </w:rPr>
              <w:t>за</w:t>
            </w:r>
            <w:r w:rsidRPr="00C346D1">
              <w:rPr>
                <w:rFonts w:ascii="Arial" w:hAnsi="Arial" w:cs="Arial"/>
                <w:sz w:val="16"/>
                <w:szCs w:val="16"/>
                <w:lang w:val="en-US"/>
              </w:rPr>
              <w:t xml:space="preserve"> </w:t>
            </w:r>
            <w:r w:rsidRPr="00B470D6">
              <w:rPr>
                <w:rFonts w:ascii="Arial" w:hAnsi="Arial" w:cs="Arial"/>
                <w:sz w:val="16"/>
                <w:szCs w:val="16"/>
              </w:rPr>
              <w:t>межею</w:t>
            </w:r>
            <w:r w:rsidRPr="00C346D1">
              <w:rPr>
                <w:rFonts w:ascii="Arial" w:hAnsi="Arial" w:cs="Arial"/>
                <w:sz w:val="16"/>
                <w:szCs w:val="16"/>
                <w:lang w:val="en-US"/>
              </w:rPr>
              <w:t xml:space="preserve"> </w:t>
            </w:r>
            <w:r w:rsidRPr="00B470D6">
              <w:rPr>
                <w:rFonts w:ascii="Arial" w:hAnsi="Arial" w:cs="Arial"/>
                <w:sz w:val="16"/>
                <w:szCs w:val="16"/>
              </w:rPr>
              <w:t>прийнятної</w:t>
            </w:r>
            <w:r w:rsidRPr="00C346D1">
              <w:rPr>
                <w:rFonts w:ascii="Arial" w:hAnsi="Arial" w:cs="Arial"/>
                <w:sz w:val="16"/>
                <w:szCs w:val="16"/>
                <w:lang w:val="en-US"/>
              </w:rPr>
              <w:t xml:space="preserve"> </w:t>
            </w:r>
            <w:r w:rsidRPr="00B470D6">
              <w:rPr>
                <w:rFonts w:ascii="Arial" w:hAnsi="Arial" w:cs="Arial"/>
                <w:sz w:val="16"/>
                <w:szCs w:val="16"/>
              </w:rPr>
              <w:t>якості</w:t>
            </w:r>
            <w:r w:rsidRPr="00C346D1">
              <w:rPr>
                <w:rFonts w:ascii="Arial" w:hAnsi="Arial" w:cs="Arial"/>
                <w:sz w:val="16"/>
                <w:szCs w:val="16"/>
                <w:lang w:val="en-US"/>
              </w:rPr>
              <w:t xml:space="preserve"> (AQL) </w:t>
            </w:r>
            <w:r w:rsidRPr="00B470D6">
              <w:rPr>
                <w:rFonts w:ascii="Arial" w:hAnsi="Arial" w:cs="Arial"/>
                <w:sz w:val="16"/>
                <w:szCs w:val="16"/>
              </w:rPr>
              <w:t>для</w:t>
            </w:r>
            <w:r w:rsidRPr="00C346D1">
              <w:rPr>
                <w:rFonts w:ascii="Arial" w:hAnsi="Arial" w:cs="Arial"/>
                <w:sz w:val="16"/>
                <w:szCs w:val="16"/>
                <w:lang w:val="en-US"/>
              </w:rPr>
              <w:t xml:space="preserve"> </w:t>
            </w:r>
            <w:r w:rsidRPr="00B470D6">
              <w:rPr>
                <w:rFonts w:ascii="Arial" w:hAnsi="Arial" w:cs="Arial"/>
                <w:sz w:val="16"/>
                <w:szCs w:val="16"/>
              </w:rPr>
              <w:t>перевірки</w:t>
            </w:r>
            <w:r w:rsidRPr="00C346D1">
              <w:rPr>
                <w:rFonts w:ascii="Arial" w:hAnsi="Arial" w:cs="Arial"/>
                <w:sz w:val="16"/>
                <w:szCs w:val="16"/>
                <w:lang w:val="en-US"/>
              </w:rPr>
              <w:t xml:space="preserve"> </w:t>
            </w:r>
            <w:r w:rsidRPr="00B470D6">
              <w:rPr>
                <w:rFonts w:ascii="Arial" w:hAnsi="Arial" w:cs="Arial"/>
                <w:sz w:val="16"/>
                <w:szCs w:val="16"/>
              </w:rPr>
              <w:t>партій</w:t>
            </w:r>
            <w:r w:rsidRPr="00C346D1">
              <w:rPr>
                <w:rFonts w:ascii="Arial" w:hAnsi="Arial" w:cs="Arial"/>
                <w:sz w:val="16"/>
                <w:szCs w:val="16"/>
                <w:lang w:val="en-US"/>
              </w:rPr>
              <w:t xml:space="preserve"> </w:t>
            </w:r>
            <w:r w:rsidRPr="00B470D6">
              <w:rPr>
                <w:rFonts w:ascii="Arial" w:hAnsi="Arial" w:cs="Arial"/>
                <w:sz w:val="16"/>
                <w:szCs w:val="16"/>
              </w:rPr>
              <w:t>за</w:t>
            </w:r>
            <w:r w:rsidRPr="00C346D1">
              <w:rPr>
                <w:rFonts w:ascii="Arial" w:hAnsi="Arial" w:cs="Arial"/>
                <w:sz w:val="16"/>
                <w:szCs w:val="16"/>
                <w:lang w:val="en-US"/>
              </w:rPr>
              <w:t xml:space="preserve"> </w:t>
            </w:r>
            <w:r w:rsidRPr="00B470D6">
              <w:rPr>
                <w:rFonts w:ascii="Arial" w:hAnsi="Arial" w:cs="Arial"/>
                <w:sz w:val="16"/>
                <w:szCs w:val="16"/>
              </w:rPr>
              <w:t>партіями</w:t>
            </w:r>
            <w:r w:rsidRPr="00C346D1">
              <w:rPr>
                <w:rFonts w:ascii="Arial" w:hAnsi="Arial" w:cs="Arial"/>
                <w:sz w:val="16"/>
                <w:szCs w:val="16"/>
                <w:lang w:val="en-US"/>
              </w:rPr>
              <w:t>"</w:t>
            </w:r>
            <w:r w:rsidRPr="00B470D6">
              <w:rPr>
                <w:rFonts w:ascii="Arial" w:hAnsi="Arial" w:cs="Arial"/>
                <w:sz w:val="16"/>
                <w:szCs w:val="16"/>
              </w:rPr>
              <w:t>Нові</w:t>
            </w:r>
            <w:r w:rsidRPr="00C346D1">
              <w:rPr>
                <w:rFonts w:ascii="Arial" w:hAnsi="Arial" w:cs="Arial"/>
                <w:sz w:val="16"/>
                <w:szCs w:val="16"/>
                <w:lang w:val="en-US"/>
              </w:rPr>
              <w:t xml:space="preserve"> </w:t>
            </w:r>
            <w:r w:rsidRPr="00B470D6">
              <w:rPr>
                <w:rFonts w:ascii="Arial" w:hAnsi="Arial" w:cs="Arial"/>
                <w:sz w:val="16"/>
                <w:szCs w:val="16"/>
              </w:rPr>
              <w:t>положення</w:t>
            </w:r>
            <w:r w:rsidRPr="00C346D1">
              <w:rPr>
                <w:rFonts w:ascii="Arial" w:hAnsi="Arial" w:cs="Arial"/>
                <w:sz w:val="16"/>
                <w:szCs w:val="16"/>
                <w:lang w:val="en-US"/>
              </w:rPr>
              <w:t xml:space="preserve"> </w:t>
            </w:r>
            <w:r w:rsidRPr="00B470D6">
              <w:rPr>
                <w:rFonts w:ascii="Arial" w:hAnsi="Arial" w:cs="Arial"/>
                <w:sz w:val="16"/>
                <w:szCs w:val="16"/>
              </w:rPr>
              <w:t>щодо</w:t>
            </w:r>
            <w:r w:rsidRPr="00C346D1">
              <w:rPr>
                <w:rFonts w:ascii="Arial" w:hAnsi="Arial" w:cs="Arial"/>
                <w:sz w:val="16"/>
                <w:szCs w:val="16"/>
                <w:lang w:val="en-US"/>
              </w:rPr>
              <w:t xml:space="preserve"> </w:t>
            </w:r>
            <w:r w:rsidRPr="00B470D6">
              <w:rPr>
                <w:rFonts w:ascii="Arial" w:hAnsi="Arial" w:cs="Arial"/>
                <w:sz w:val="16"/>
                <w:szCs w:val="16"/>
              </w:rPr>
              <w:t>зовнішнього</w:t>
            </w:r>
            <w:r w:rsidRPr="00C346D1">
              <w:rPr>
                <w:rFonts w:ascii="Arial" w:hAnsi="Arial" w:cs="Arial"/>
                <w:sz w:val="16"/>
                <w:szCs w:val="16"/>
                <w:lang w:val="en-US"/>
              </w:rPr>
              <w:t xml:space="preserve"> </w:t>
            </w:r>
            <w:r w:rsidRPr="00B470D6">
              <w:rPr>
                <w:rFonts w:ascii="Arial" w:hAnsi="Arial" w:cs="Arial"/>
                <w:sz w:val="16"/>
                <w:szCs w:val="16"/>
              </w:rPr>
              <w:t>вигляду</w:t>
            </w:r>
            <w:r w:rsidRPr="00C346D1">
              <w:rPr>
                <w:rFonts w:ascii="Arial" w:hAnsi="Arial" w:cs="Arial"/>
                <w:sz w:val="16"/>
                <w:szCs w:val="16"/>
                <w:lang w:val="en-US"/>
              </w:rPr>
              <w:t xml:space="preserve">: </w:t>
            </w:r>
            <w:r w:rsidRPr="00B470D6">
              <w:rPr>
                <w:rFonts w:ascii="Arial" w:hAnsi="Arial" w:cs="Arial"/>
                <w:sz w:val="16"/>
                <w:szCs w:val="16"/>
              </w:rPr>
              <w:t>прозорі</w:t>
            </w:r>
            <w:r w:rsidRPr="00C346D1">
              <w:rPr>
                <w:rFonts w:ascii="Arial" w:hAnsi="Arial" w:cs="Arial"/>
                <w:sz w:val="16"/>
                <w:szCs w:val="16"/>
                <w:lang w:val="en-US"/>
              </w:rPr>
              <w:t xml:space="preserve"> </w:t>
            </w:r>
            <w:r w:rsidRPr="00B470D6">
              <w:rPr>
                <w:rFonts w:ascii="Arial" w:hAnsi="Arial" w:cs="Arial"/>
                <w:sz w:val="16"/>
                <w:szCs w:val="16"/>
              </w:rPr>
              <w:t>скляні</w:t>
            </w:r>
            <w:r w:rsidRPr="00C346D1">
              <w:rPr>
                <w:rFonts w:ascii="Arial" w:hAnsi="Arial" w:cs="Arial"/>
                <w:sz w:val="16"/>
                <w:szCs w:val="16"/>
                <w:lang w:val="en-US"/>
              </w:rPr>
              <w:t xml:space="preserve"> </w:t>
            </w:r>
            <w:r w:rsidRPr="00B470D6">
              <w:rPr>
                <w:rFonts w:ascii="Arial" w:hAnsi="Arial" w:cs="Arial"/>
                <w:sz w:val="16"/>
                <w:szCs w:val="16"/>
              </w:rPr>
              <w:t>флакони</w:t>
            </w:r>
            <w:r w:rsidRPr="00C346D1">
              <w:rPr>
                <w:rFonts w:ascii="Arial" w:hAnsi="Arial" w:cs="Arial"/>
                <w:sz w:val="16"/>
                <w:szCs w:val="16"/>
                <w:lang w:val="en-US"/>
              </w:rPr>
              <w:t xml:space="preserve">, </w:t>
            </w:r>
            <w:r w:rsidRPr="00B470D6">
              <w:rPr>
                <w:rFonts w:ascii="Arial" w:hAnsi="Arial" w:cs="Arial"/>
                <w:sz w:val="16"/>
                <w:szCs w:val="16"/>
              </w:rPr>
              <w:t>що</w:t>
            </w:r>
            <w:r w:rsidRPr="00C346D1">
              <w:rPr>
                <w:rFonts w:ascii="Arial" w:hAnsi="Arial" w:cs="Arial"/>
                <w:sz w:val="16"/>
                <w:szCs w:val="16"/>
                <w:lang w:val="en-US"/>
              </w:rPr>
              <w:t xml:space="preserve"> </w:t>
            </w:r>
            <w:r w:rsidRPr="00B470D6">
              <w:rPr>
                <w:rFonts w:ascii="Arial" w:hAnsi="Arial" w:cs="Arial"/>
                <w:sz w:val="16"/>
                <w:szCs w:val="16"/>
              </w:rPr>
              <w:t>мають</w:t>
            </w:r>
            <w:r w:rsidRPr="00C346D1">
              <w:rPr>
                <w:rFonts w:ascii="Arial" w:hAnsi="Arial" w:cs="Arial"/>
                <w:sz w:val="16"/>
                <w:szCs w:val="16"/>
                <w:lang w:val="en-US"/>
              </w:rPr>
              <w:t xml:space="preserve"> </w:t>
            </w:r>
            <w:r w:rsidRPr="00B470D6">
              <w:rPr>
                <w:rFonts w:ascii="Arial" w:hAnsi="Arial" w:cs="Arial"/>
                <w:sz w:val="16"/>
                <w:szCs w:val="16"/>
              </w:rPr>
              <w:t>невідповідності</w:t>
            </w:r>
            <w:r w:rsidRPr="00C346D1">
              <w:rPr>
                <w:rFonts w:ascii="Arial" w:hAnsi="Arial" w:cs="Arial"/>
                <w:sz w:val="16"/>
                <w:szCs w:val="16"/>
                <w:lang w:val="en-US"/>
              </w:rPr>
              <w:t xml:space="preserve"> </w:t>
            </w:r>
            <w:r w:rsidRPr="00B470D6">
              <w:rPr>
                <w:rFonts w:ascii="Arial" w:hAnsi="Arial" w:cs="Arial"/>
                <w:sz w:val="16"/>
                <w:szCs w:val="16"/>
              </w:rPr>
              <w:t>згідно</w:t>
            </w:r>
            <w:r w:rsidRPr="00C346D1">
              <w:rPr>
                <w:rFonts w:ascii="Arial" w:hAnsi="Arial" w:cs="Arial"/>
                <w:sz w:val="16"/>
                <w:szCs w:val="16"/>
                <w:lang w:val="en-US"/>
              </w:rPr>
              <w:t xml:space="preserve"> </w:t>
            </w:r>
            <w:r w:rsidRPr="00B470D6">
              <w:rPr>
                <w:rFonts w:ascii="Arial" w:hAnsi="Arial" w:cs="Arial"/>
                <w:sz w:val="16"/>
                <w:szCs w:val="16"/>
              </w:rPr>
              <w:t>Таблиці</w:t>
            </w:r>
            <w:r w:rsidRPr="00C346D1">
              <w:rPr>
                <w:rFonts w:ascii="Arial" w:hAnsi="Arial" w:cs="Arial"/>
                <w:sz w:val="16"/>
                <w:szCs w:val="16"/>
                <w:lang w:val="en-US"/>
              </w:rPr>
              <w:t xml:space="preserve"> 1 </w:t>
            </w:r>
            <w:r w:rsidRPr="00B470D6">
              <w:rPr>
                <w:rFonts w:ascii="Arial" w:hAnsi="Arial" w:cs="Arial"/>
                <w:sz w:val="16"/>
                <w:szCs w:val="16"/>
              </w:rPr>
              <w:t>та</w:t>
            </w:r>
            <w:r w:rsidRPr="00C346D1">
              <w:rPr>
                <w:rFonts w:ascii="Arial" w:hAnsi="Arial" w:cs="Arial"/>
                <w:sz w:val="16"/>
                <w:szCs w:val="16"/>
                <w:lang w:val="en-US"/>
              </w:rPr>
              <w:t xml:space="preserve"> </w:t>
            </w:r>
            <w:r w:rsidRPr="00B470D6">
              <w:rPr>
                <w:rFonts w:ascii="Arial" w:hAnsi="Arial" w:cs="Arial"/>
                <w:sz w:val="16"/>
                <w:szCs w:val="16"/>
              </w:rPr>
              <w:t>Додатку</w:t>
            </w:r>
            <w:r w:rsidRPr="00C346D1">
              <w:rPr>
                <w:rFonts w:ascii="Arial" w:hAnsi="Arial" w:cs="Arial"/>
                <w:sz w:val="16"/>
                <w:szCs w:val="16"/>
                <w:lang w:val="en-US"/>
              </w:rPr>
              <w:t xml:space="preserve"> 1 </w:t>
            </w:r>
            <w:r w:rsidRPr="00B470D6">
              <w:rPr>
                <w:rFonts w:ascii="Arial" w:hAnsi="Arial" w:cs="Arial"/>
                <w:sz w:val="16"/>
                <w:szCs w:val="16"/>
              </w:rPr>
              <w:t>для</w:t>
            </w:r>
            <w:r w:rsidRPr="00C346D1">
              <w:rPr>
                <w:rFonts w:ascii="Arial" w:hAnsi="Arial" w:cs="Arial"/>
                <w:sz w:val="16"/>
                <w:szCs w:val="16"/>
                <w:lang w:val="en-US"/>
              </w:rPr>
              <w:t xml:space="preserve"> </w:t>
            </w:r>
            <w:r w:rsidRPr="00B470D6">
              <w:rPr>
                <w:rFonts w:ascii="Arial" w:hAnsi="Arial" w:cs="Arial"/>
                <w:sz w:val="16"/>
                <w:szCs w:val="16"/>
              </w:rPr>
              <w:t>аналітичної</w:t>
            </w:r>
            <w:r w:rsidRPr="00C346D1">
              <w:rPr>
                <w:rFonts w:ascii="Arial" w:hAnsi="Arial" w:cs="Arial"/>
                <w:sz w:val="16"/>
                <w:szCs w:val="16"/>
                <w:lang w:val="en-US"/>
              </w:rPr>
              <w:t xml:space="preserve"> </w:t>
            </w:r>
            <w:r w:rsidRPr="00B470D6">
              <w:rPr>
                <w:rFonts w:ascii="Arial" w:hAnsi="Arial" w:cs="Arial"/>
                <w:sz w:val="16"/>
                <w:szCs w:val="16"/>
              </w:rPr>
              <w:t>процедури</w:t>
            </w:r>
            <w:r w:rsidRPr="00C346D1">
              <w:rPr>
                <w:rFonts w:ascii="Arial" w:hAnsi="Arial" w:cs="Arial"/>
                <w:sz w:val="16"/>
                <w:szCs w:val="16"/>
                <w:lang w:val="en-US"/>
              </w:rPr>
              <w:t xml:space="preserve">; </w:t>
            </w:r>
            <w:r w:rsidRPr="00B470D6">
              <w:rPr>
                <w:rFonts w:ascii="Arial" w:hAnsi="Arial" w:cs="Arial"/>
                <w:sz w:val="16"/>
                <w:szCs w:val="16"/>
              </w:rPr>
              <w:t>форма</w:t>
            </w:r>
            <w:r w:rsidRPr="00C346D1">
              <w:rPr>
                <w:rFonts w:ascii="Arial" w:hAnsi="Arial" w:cs="Arial"/>
                <w:sz w:val="16"/>
                <w:szCs w:val="16"/>
                <w:lang w:val="en-US"/>
              </w:rPr>
              <w:t xml:space="preserve"> </w:t>
            </w:r>
            <w:r w:rsidRPr="00B470D6">
              <w:rPr>
                <w:rFonts w:ascii="Arial" w:hAnsi="Arial" w:cs="Arial"/>
                <w:sz w:val="16"/>
                <w:szCs w:val="16"/>
              </w:rPr>
              <w:t>та</w:t>
            </w:r>
            <w:r w:rsidRPr="00C346D1">
              <w:rPr>
                <w:rFonts w:ascii="Arial" w:hAnsi="Arial" w:cs="Arial"/>
                <w:sz w:val="16"/>
                <w:szCs w:val="16"/>
                <w:lang w:val="en-US"/>
              </w:rPr>
              <w:t xml:space="preserve"> </w:t>
            </w:r>
            <w:r w:rsidRPr="00B470D6">
              <w:rPr>
                <w:rFonts w:ascii="Arial" w:hAnsi="Arial" w:cs="Arial"/>
                <w:sz w:val="16"/>
                <w:szCs w:val="16"/>
              </w:rPr>
              <w:t>розміри</w:t>
            </w:r>
            <w:r w:rsidRPr="00C346D1">
              <w:rPr>
                <w:rFonts w:ascii="Arial" w:hAnsi="Arial" w:cs="Arial"/>
                <w:sz w:val="16"/>
                <w:szCs w:val="16"/>
                <w:lang w:val="en-US"/>
              </w:rPr>
              <w:t xml:space="preserve"> </w:t>
            </w:r>
            <w:r w:rsidRPr="00B470D6">
              <w:rPr>
                <w:rFonts w:ascii="Arial" w:hAnsi="Arial" w:cs="Arial"/>
                <w:sz w:val="16"/>
                <w:szCs w:val="16"/>
              </w:rPr>
              <w:t>флаконів</w:t>
            </w:r>
            <w:r w:rsidRPr="00C346D1">
              <w:rPr>
                <w:rFonts w:ascii="Arial" w:hAnsi="Arial" w:cs="Arial"/>
                <w:sz w:val="16"/>
                <w:szCs w:val="16"/>
                <w:lang w:val="en-US"/>
              </w:rPr>
              <w:t xml:space="preserve"> </w:t>
            </w:r>
            <w:r w:rsidRPr="00B470D6">
              <w:rPr>
                <w:rFonts w:ascii="Arial" w:hAnsi="Arial" w:cs="Arial"/>
                <w:sz w:val="16"/>
                <w:szCs w:val="16"/>
              </w:rPr>
              <w:t>відповідають</w:t>
            </w:r>
            <w:r w:rsidRPr="00C346D1">
              <w:rPr>
                <w:rFonts w:ascii="Arial" w:hAnsi="Arial" w:cs="Arial"/>
                <w:sz w:val="16"/>
                <w:szCs w:val="16"/>
                <w:lang w:val="en-US"/>
              </w:rPr>
              <w:t xml:space="preserve"> </w:t>
            </w:r>
            <w:r w:rsidRPr="00B470D6">
              <w:rPr>
                <w:rFonts w:ascii="Arial" w:hAnsi="Arial" w:cs="Arial"/>
                <w:sz w:val="16"/>
                <w:szCs w:val="16"/>
              </w:rPr>
              <w:t>ескізу</w:t>
            </w:r>
            <w:r w:rsidRPr="00C346D1">
              <w:rPr>
                <w:rFonts w:ascii="Arial" w:hAnsi="Arial" w:cs="Arial"/>
                <w:sz w:val="16"/>
                <w:szCs w:val="16"/>
                <w:lang w:val="en-US"/>
              </w:rPr>
              <w:t xml:space="preserve">. </w:t>
            </w:r>
            <w:r w:rsidRPr="00B470D6">
              <w:rPr>
                <w:rFonts w:ascii="Arial" w:hAnsi="Arial" w:cs="Arial"/>
                <w:sz w:val="16"/>
                <w:szCs w:val="16"/>
              </w:rPr>
              <w:t>Введення</w:t>
            </w:r>
            <w:r w:rsidRPr="00C346D1">
              <w:rPr>
                <w:rFonts w:ascii="Arial" w:hAnsi="Arial" w:cs="Arial"/>
                <w:sz w:val="16"/>
                <w:szCs w:val="16"/>
                <w:lang w:val="en-US"/>
              </w:rPr>
              <w:t xml:space="preserve"> </w:t>
            </w:r>
            <w:r w:rsidRPr="00B470D6">
              <w:rPr>
                <w:rFonts w:ascii="Arial" w:hAnsi="Arial" w:cs="Arial"/>
                <w:sz w:val="16"/>
                <w:szCs w:val="16"/>
              </w:rPr>
              <w:t>змін</w:t>
            </w:r>
            <w:r w:rsidRPr="00C346D1">
              <w:rPr>
                <w:rFonts w:ascii="Arial" w:hAnsi="Arial" w:cs="Arial"/>
                <w:sz w:val="16"/>
                <w:szCs w:val="16"/>
                <w:lang w:val="en-US"/>
              </w:rPr>
              <w:t xml:space="preserve"> </w:t>
            </w:r>
            <w:r w:rsidRPr="00B470D6">
              <w:rPr>
                <w:rFonts w:ascii="Arial" w:hAnsi="Arial" w:cs="Arial"/>
                <w:sz w:val="16"/>
                <w:szCs w:val="16"/>
              </w:rPr>
              <w:t>протягом</w:t>
            </w:r>
            <w:r w:rsidRPr="00C346D1">
              <w:rPr>
                <w:rFonts w:ascii="Arial" w:hAnsi="Arial" w:cs="Arial"/>
                <w:sz w:val="16"/>
                <w:szCs w:val="16"/>
                <w:lang w:val="en-US"/>
              </w:rPr>
              <w:t xml:space="preserve"> 6-</w:t>
            </w:r>
            <w:r w:rsidRPr="00B470D6">
              <w:rPr>
                <w:rFonts w:ascii="Arial" w:hAnsi="Arial" w:cs="Arial"/>
                <w:sz w:val="16"/>
                <w:szCs w:val="16"/>
              </w:rPr>
              <w:t>ти</w:t>
            </w:r>
            <w:r w:rsidRPr="00C346D1">
              <w:rPr>
                <w:rFonts w:ascii="Arial" w:hAnsi="Arial" w:cs="Arial"/>
                <w:sz w:val="16"/>
                <w:szCs w:val="16"/>
                <w:lang w:val="en-US"/>
              </w:rPr>
              <w:t xml:space="preserve"> </w:t>
            </w:r>
            <w:r w:rsidRPr="00B470D6">
              <w:rPr>
                <w:rFonts w:ascii="Arial" w:hAnsi="Arial" w:cs="Arial"/>
                <w:sz w:val="16"/>
                <w:szCs w:val="16"/>
              </w:rPr>
              <w:t>місяців</w:t>
            </w:r>
            <w:r w:rsidRPr="00C346D1">
              <w:rPr>
                <w:rFonts w:ascii="Arial" w:hAnsi="Arial" w:cs="Arial"/>
                <w:sz w:val="16"/>
                <w:szCs w:val="16"/>
                <w:lang w:val="en-US"/>
              </w:rPr>
              <w:t xml:space="preserve"> </w:t>
            </w:r>
            <w:r w:rsidRPr="00B470D6">
              <w:rPr>
                <w:rFonts w:ascii="Arial" w:hAnsi="Arial" w:cs="Arial"/>
                <w:sz w:val="16"/>
                <w:szCs w:val="16"/>
              </w:rPr>
              <w:t>після</w:t>
            </w:r>
            <w:r w:rsidRPr="00C346D1">
              <w:rPr>
                <w:rFonts w:ascii="Arial" w:hAnsi="Arial" w:cs="Arial"/>
                <w:sz w:val="16"/>
                <w:szCs w:val="16"/>
                <w:lang w:val="en-US"/>
              </w:rPr>
              <w:t xml:space="preserve"> </w:t>
            </w:r>
            <w:r w:rsidRPr="00B470D6">
              <w:rPr>
                <w:rFonts w:ascii="Arial" w:hAnsi="Arial" w:cs="Arial"/>
                <w:sz w:val="16"/>
                <w:szCs w:val="16"/>
              </w:rPr>
              <w:t>затвердження</w:t>
            </w:r>
            <w:r w:rsidRPr="00C346D1">
              <w:rPr>
                <w:rFonts w:ascii="Arial" w:hAnsi="Arial" w:cs="Arial"/>
                <w:sz w:val="16"/>
                <w:szCs w:val="16"/>
                <w:lang w:val="en-US"/>
              </w:rPr>
              <w:t xml:space="preserve">. </w:t>
            </w:r>
            <w:r w:rsidRPr="00B470D6">
              <w:rPr>
                <w:rFonts w:ascii="Arial" w:hAnsi="Arial" w:cs="Arial"/>
                <w:sz w:val="16"/>
                <w:szCs w:val="16"/>
              </w:rPr>
              <w:t>Зміни</w:t>
            </w:r>
            <w:r w:rsidRPr="00C346D1">
              <w:rPr>
                <w:rFonts w:ascii="Arial" w:hAnsi="Arial" w:cs="Arial"/>
                <w:sz w:val="16"/>
                <w:szCs w:val="16"/>
                <w:lang w:val="en-US"/>
              </w:rPr>
              <w:t xml:space="preserve"> II </w:t>
            </w:r>
            <w:r w:rsidRPr="00B470D6">
              <w:rPr>
                <w:rFonts w:ascii="Arial" w:hAnsi="Arial" w:cs="Arial"/>
                <w:sz w:val="16"/>
                <w:szCs w:val="16"/>
              </w:rPr>
              <w:t>типу</w:t>
            </w:r>
            <w:r w:rsidRPr="00C346D1">
              <w:rPr>
                <w:rFonts w:ascii="Arial" w:hAnsi="Arial" w:cs="Arial"/>
                <w:sz w:val="16"/>
                <w:szCs w:val="16"/>
                <w:lang w:val="en-US"/>
              </w:rPr>
              <w:t xml:space="preserve"> - </w:t>
            </w:r>
            <w:r w:rsidRPr="00B470D6">
              <w:rPr>
                <w:rFonts w:ascii="Arial" w:hAnsi="Arial" w:cs="Arial"/>
                <w:sz w:val="16"/>
                <w:szCs w:val="16"/>
              </w:rPr>
              <w:t>Зміни</w:t>
            </w:r>
            <w:r w:rsidRPr="00C346D1">
              <w:rPr>
                <w:rFonts w:ascii="Arial" w:hAnsi="Arial" w:cs="Arial"/>
                <w:sz w:val="16"/>
                <w:szCs w:val="16"/>
                <w:lang w:val="en-US"/>
              </w:rPr>
              <w:t xml:space="preserve"> </w:t>
            </w:r>
            <w:r w:rsidRPr="00B470D6">
              <w:rPr>
                <w:rFonts w:ascii="Arial" w:hAnsi="Arial" w:cs="Arial"/>
                <w:sz w:val="16"/>
                <w:szCs w:val="16"/>
              </w:rPr>
              <w:t>з</w:t>
            </w:r>
            <w:r w:rsidRPr="00C346D1">
              <w:rPr>
                <w:rFonts w:ascii="Arial" w:hAnsi="Arial" w:cs="Arial"/>
                <w:sz w:val="16"/>
                <w:szCs w:val="16"/>
                <w:lang w:val="en-US"/>
              </w:rPr>
              <w:t xml:space="preserve"> </w:t>
            </w:r>
            <w:r w:rsidRPr="00B470D6">
              <w:rPr>
                <w:rFonts w:ascii="Arial" w:hAnsi="Arial" w:cs="Arial"/>
                <w:sz w:val="16"/>
                <w:szCs w:val="16"/>
              </w:rPr>
              <w:t>якості</w:t>
            </w:r>
            <w:r w:rsidRPr="00C346D1">
              <w:rPr>
                <w:rFonts w:ascii="Arial" w:hAnsi="Arial" w:cs="Arial"/>
                <w:sz w:val="16"/>
                <w:szCs w:val="16"/>
                <w:lang w:val="en-US"/>
              </w:rPr>
              <w:t xml:space="preserve">. </w:t>
            </w:r>
            <w:r w:rsidRPr="00B470D6">
              <w:rPr>
                <w:rFonts w:ascii="Arial" w:hAnsi="Arial" w:cs="Arial"/>
                <w:sz w:val="16"/>
                <w:szCs w:val="16"/>
              </w:rPr>
              <w:t>Готовий</w:t>
            </w:r>
            <w:r w:rsidRPr="00C346D1">
              <w:rPr>
                <w:rFonts w:ascii="Arial" w:hAnsi="Arial" w:cs="Arial"/>
                <w:sz w:val="16"/>
                <w:szCs w:val="16"/>
                <w:lang w:val="en-US"/>
              </w:rPr>
              <w:t xml:space="preserve"> </w:t>
            </w:r>
            <w:r w:rsidRPr="00B470D6">
              <w:rPr>
                <w:rFonts w:ascii="Arial" w:hAnsi="Arial" w:cs="Arial"/>
                <w:sz w:val="16"/>
                <w:szCs w:val="16"/>
              </w:rPr>
              <w:t>лікарський</w:t>
            </w:r>
            <w:r w:rsidRPr="00C346D1">
              <w:rPr>
                <w:rFonts w:ascii="Arial" w:hAnsi="Arial" w:cs="Arial"/>
                <w:sz w:val="16"/>
                <w:szCs w:val="16"/>
                <w:lang w:val="en-US"/>
              </w:rPr>
              <w:t xml:space="preserve"> </w:t>
            </w:r>
            <w:r w:rsidRPr="00B470D6">
              <w:rPr>
                <w:rFonts w:ascii="Arial" w:hAnsi="Arial" w:cs="Arial"/>
                <w:sz w:val="16"/>
                <w:szCs w:val="16"/>
              </w:rPr>
              <w:t>засіб</w:t>
            </w:r>
            <w:r w:rsidRPr="00C346D1">
              <w:rPr>
                <w:rFonts w:ascii="Arial" w:hAnsi="Arial" w:cs="Arial"/>
                <w:sz w:val="16"/>
                <w:szCs w:val="16"/>
                <w:lang w:val="en-US"/>
              </w:rPr>
              <w:t xml:space="preserve">. </w:t>
            </w:r>
            <w:r w:rsidRPr="00B470D6">
              <w:rPr>
                <w:rFonts w:ascii="Arial" w:hAnsi="Arial" w:cs="Arial"/>
                <w:sz w:val="16"/>
                <w:szCs w:val="16"/>
              </w:rPr>
              <w:t>Система</w:t>
            </w:r>
            <w:r w:rsidRPr="00C346D1">
              <w:rPr>
                <w:rFonts w:ascii="Arial" w:hAnsi="Arial" w:cs="Arial"/>
                <w:sz w:val="16"/>
                <w:szCs w:val="16"/>
                <w:lang w:val="en-US"/>
              </w:rPr>
              <w:t xml:space="preserve"> </w:t>
            </w:r>
            <w:r w:rsidRPr="00B470D6">
              <w:rPr>
                <w:rFonts w:ascii="Arial" w:hAnsi="Arial" w:cs="Arial"/>
                <w:sz w:val="16"/>
                <w:szCs w:val="16"/>
              </w:rPr>
              <w:t>контейнер</w:t>
            </w:r>
            <w:r w:rsidRPr="00C346D1">
              <w:rPr>
                <w:rFonts w:ascii="Arial" w:hAnsi="Arial" w:cs="Arial"/>
                <w:sz w:val="16"/>
                <w:szCs w:val="16"/>
                <w:lang w:val="en-US"/>
              </w:rPr>
              <w:t>/</w:t>
            </w:r>
            <w:r w:rsidRPr="00B470D6">
              <w:rPr>
                <w:rFonts w:ascii="Arial" w:hAnsi="Arial" w:cs="Arial"/>
                <w:sz w:val="16"/>
                <w:szCs w:val="16"/>
              </w:rPr>
              <w:t>закупорювальний</w:t>
            </w:r>
            <w:r w:rsidRPr="00C346D1">
              <w:rPr>
                <w:rFonts w:ascii="Arial" w:hAnsi="Arial" w:cs="Arial"/>
                <w:sz w:val="16"/>
                <w:szCs w:val="16"/>
                <w:lang w:val="en-US"/>
              </w:rPr>
              <w:t xml:space="preserve"> </w:t>
            </w:r>
            <w:r w:rsidRPr="00B470D6">
              <w:rPr>
                <w:rFonts w:ascii="Arial" w:hAnsi="Arial" w:cs="Arial"/>
                <w:sz w:val="16"/>
                <w:szCs w:val="16"/>
              </w:rPr>
              <w:t>засіб</w:t>
            </w:r>
            <w:r w:rsidRPr="00C346D1">
              <w:rPr>
                <w:rFonts w:ascii="Arial" w:hAnsi="Arial" w:cs="Arial"/>
                <w:sz w:val="16"/>
                <w:szCs w:val="16"/>
                <w:lang w:val="en-US"/>
              </w:rPr>
              <w:t xml:space="preserve">. </w:t>
            </w:r>
            <w:r w:rsidRPr="00B470D6">
              <w:rPr>
                <w:rFonts w:ascii="Arial" w:hAnsi="Arial" w:cs="Arial"/>
                <w:sz w:val="16"/>
                <w:szCs w:val="16"/>
              </w:rPr>
              <w:t>Зміна</w:t>
            </w:r>
            <w:r w:rsidRPr="00C346D1">
              <w:rPr>
                <w:rFonts w:ascii="Arial" w:hAnsi="Arial" w:cs="Arial"/>
                <w:sz w:val="16"/>
                <w:szCs w:val="16"/>
                <w:lang w:val="en-US"/>
              </w:rPr>
              <w:t xml:space="preserve"> </w:t>
            </w:r>
            <w:r w:rsidRPr="00B470D6">
              <w:rPr>
                <w:rFonts w:ascii="Arial" w:hAnsi="Arial" w:cs="Arial"/>
                <w:sz w:val="16"/>
                <w:szCs w:val="16"/>
              </w:rPr>
              <w:t>у</w:t>
            </w:r>
            <w:r w:rsidRPr="00C346D1">
              <w:rPr>
                <w:rFonts w:ascii="Arial" w:hAnsi="Arial" w:cs="Arial"/>
                <w:sz w:val="16"/>
                <w:szCs w:val="16"/>
                <w:lang w:val="en-US"/>
              </w:rPr>
              <w:t xml:space="preserve"> </w:t>
            </w:r>
            <w:r w:rsidRPr="00B470D6">
              <w:rPr>
                <w:rFonts w:ascii="Arial" w:hAnsi="Arial" w:cs="Arial"/>
                <w:sz w:val="16"/>
                <w:szCs w:val="16"/>
              </w:rPr>
              <w:t>первинній</w:t>
            </w:r>
            <w:r w:rsidRPr="00C346D1">
              <w:rPr>
                <w:rFonts w:ascii="Arial" w:hAnsi="Arial" w:cs="Arial"/>
                <w:sz w:val="16"/>
                <w:szCs w:val="16"/>
                <w:lang w:val="en-US"/>
              </w:rPr>
              <w:t xml:space="preserve"> </w:t>
            </w:r>
            <w:r w:rsidRPr="00B470D6">
              <w:rPr>
                <w:rFonts w:ascii="Arial" w:hAnsi="Arial" w:cs="Arial"/>
                <w:sz w:val="16"/>
                <w:szCs w:val="16"/>
              </w:rPr>
              <w:t>упаковці</w:t>
            </w:r>
            <w:r w:rsidRPr="00C346D1">
              <w:rPr>
                <w:rFonts w:ascii="Arial" w:hAnsi="Arial" w:cs="Arial"/>
                <w:sz w:val="16"/>
                <w:szCs w:val="16"/>
                <w:lang w:val="en-US"/>
              </w:rPr>
              <w:t xml:space="preserve"> </w:t>
            </w:r>
            <w:r w:rsidRPr="00B470D6">
              <w:rPr>
                <w:rFonts w:ascii="Arial" w:hAnsi="Arial" w:cs="Arial"/>
                <w:sz w:val="16"/>
                <w:szCs w:val="16"/>
              </w:rPr>
              <w:t>готового</w:t>
            </w:r>
            <w:r w:rsidRPr="00C346D1">
              <w:rPr>
                <w:rFonts w:ascii="Arial" w:hAnsi="Arial" w:cs="Arial"/>
                <w:sz w:val="16"/>
                <w:szCs w:val="16"/>
                <w:lang w:val="en-US"/>
              </w:rPr>
              <w:t xml:space="preserve"> </w:t>
            </w:r>
            <w:r w:rsidRPr="00B470D6">
              <w:rPr>
                <w:rFonts w:ascii="Arial" w:hAnsi="Arial" w:cs="Arial"/>
                <w:sz w:val="16"/>
                <w:szCs w:val="16"/>
              </w:rPr>
              <w:t>лікарського</w:t>
            </w:r>
            <w:r w:rsidRPr="00C346D1">
              <w:rPr>
                <w:rFonts w:ascii="Arial" w:hAnsi="Arial" w:cs="Arial"/>
                <w:sz w:val="16"/>
                <w:szCs w:val="16"/>
                <w:lang w:val="en-US"/>
              </w:rPr>
              <w:t xml:space="preserve"> </w:t>
            </w:r>
            <w:r w:rsidRPr="00B470D6">
              <w:rPr>
                <w:rFonts w:ascii="Arial" w:hAnsi="Arial" w:cs="Arial"/>
                <w:sz w:val="16"/>
                <w:szCs w:val="16"/>
              </w:rPr>
              <w:t>засобу</w:t>
            </w:r>
            <w:r w:rsidRPr="00C346D1">
              <w:rPr>
                <w:rFonts w:ascii="Arial" w:hAnsi="Arial" w:cs="Arial"/>
                <w:sz w:val="16"/>
                <w:szCs w:val="16"/>
                <w:lang w:val="en-US"/>
              </w:rPr>
              <w:t xml:space="preserve"> (</w:t>
            </w:r>
            <w:r w:rsidRPr="00B470D6">
              <w:rPr>
                <w:rFonts w:ascii="Arial" w:hAnsi="Arial" w:cs="Arial"/>
                <w:sz w:val="16"/>
                <w:szCs w:val="16"/>
              </w:rPr>
              <w:t>якісний</w:t>
            </w:r>
            <w:r w:rsidRPr="00C346D1">
              <w:rPr>
                <w:rFonts w:ascii="Arial" w:hAnsi="Arial" w:cs="Arial"/>
                <w:sz w:val="16"/>
                <w:szCs w:val="16"/>
                <w:lang w:val="en-US"/>
              </w:rPr>
              <w:t xml:space="preserve"> </w:t>
            </w:r>
            <w:r w:rsidRPr="00B470D6">
              <w:rPr>
                <w:rFonts w:ascii="Arial" w:hAnsi="Arial" w:cs="Arial"/>
                <w:sz w:val="16"/>
                <w:szCs w:val="16"/>
              </w:rPr>
              <w:t>та</w:t>
            </w:r>
            <w:r w:rsidRPr="00C346D1">
              <w:rPr>
                <w:rFonts w:ascii="Arial" w:hAnsi="Arial" w:cs="Arial"/>
                <w:sz w:val="16"/>
                <w:szCs w:val="16"/>
                <w:lang w:val="en-US"/>
              </w:rPr>
              <w:t xml:space="preserve"> </w:t>
            </w:r>
            <w:r w:rsidRPr="00B470D6">
              <w:rPr>
                <w:rFonts w:ascii="Arial" w:hAnsi="Arial" w:cs="Arial"/>
                <w:sz w:val="16"/>
                <w:szCs w:val="16"/>
              </w:rPr>
              <w:t>кількісний</w:t>
            </w:r>
            <w:r w:rsidRPr="00C346D1">
              <w:rPr>
                <w:rFonts w:ascii="Arial" w:hAnsi="Arial" w:cs="Arial"/>
                <w:sz w:val="16"/>
                <w:szCs w:val="16"/>
                <w:lang w:val="en-US"/>
              </w:rPr>
              <w:t xml:space="preserve"> </w:t>
            </w:r>
            <w:r w:rsidRPr="00B470D6">
              <w:rPr>
                <w:rFonts w:ascii="Arial" w:hAnsi="Arial" w:cs="Arial"/>
                <w:sz w:val="16"/>
                <w:szCs w:val="16"/>
              </w:rPr>
              <w:t>склад</w:t>
            </w:r>
            <w:r w:rsidRPr="00C346D1">
              <w:rPr>
                <w:rFonts w:ascii="Arial" w:hAnsi="Arial" w:cs="Arial"/>
                <w:sz w:val="16"/>
                <w:szCs w:val="16"/>
                <w:lang w:val="en-US"/>
              </w:rPr>
              <w:t xml:space="preserve">) - </w:t>
            </w:r>
            <w:r w:rsidRPr="00B470D6">
              <w:rPr>
                <w:rFonts w:ascii="Arial" w:hAnsi="Arial" w:cs="Arial"/>
                <w:sz w:val="16"/>
                <w:szCs w:val="16"/>
              </w:rPr>
              <w:t>Стерильні</w:t>
            </w:r>
            <w:r w:rsidRPr="00C346D1">
              <w:rPr>
                <w:rFonts w:ascii="Arial" w:hAnsi="Arial" w:cs="Arial"/>
                <w:sz w:val="16"/>
                <w:szCs w:val="16"/>
                <w:lang w:val="en-US"/>
              </w:rPr>
              <w:t xml:space="preserve"> </w:t>
            </w:r>
            <w:r w:rsidRPr="00B470D6">
              <w:rPr>
                <w:rFonts w:ascii="Arial" w:hAnsi="Arial" w:cs="Arial"/>
                <w:sz w:val="16"/>
                <w:szCs w:val="16"/>
              </w:rPr>
              <w:t>лікарські</w:t>
            </w:r>
            <w:r w:rsidRPr="00C346D1">
              <w:rPr>
                <w:rFonts w:ascii="Arial" w:hAnsi="Arial" w:cs="Arial"/>
                <w:sz w:val="16"/>
                <w:szCs w:val="16"/>
                <w:lang w:val="en-US"/>
              </w:rPr>
              <w:t xml:space="preserve"> </w:t>
            </w:r>
            <w:r w:rsidRPr="00B470D6">
              <w:rPr>
                <w:rFonts w:ascii="Arial" w:hAnsi="Arial" w:cs="Arial"/>
                <w:sz w:val="16"/>
                <w:szCs w:val="16"/>
              </w:rPr>
              <w:t>засоби</w:t>
            </w:r>
            <w:r w:rsidRPr="00C346D1">
              <w:rPr>
                <w:rFonts w:ascii="Arial" w:hAnsi="Arial" w:cs="Arial"/>
                <w:sz w:val="16"/>
                <w:szCs w:val="16"/>
                <w:lang w:val="en-US"/>
              </w:rPr>
              <w:t xml:space="preserve"> </w:t>
            </w:r>
            <w:r w:rsidRPr="00B470D6">
              <w:rPr>
                <w:rFonts w:ascii="Arial" w:hAnsi="Arial" w:cs="Arial"/>
                <w:sz w:val="16"/>
                <w:szCs w:val="16"/>
              </w:rPr>
              <w:t>та</w:t>
            </w:r>
            <w:r w:rsidRPr="00C346D1">
              <w:rPr>
                <w:rFonts w:ascii="Arial" w:hAnsi="Arial" w:cs="Arial"/>
                <w:sz w:val="16"/>
                <w:szCs w:val="16"/>
                <w:lang w:val="en-US"/>
              </w:rPr>
              <w:t xml:space="preserve"> </w:t>
            </w:r>
            <w:r w:rsidRPr="00B470D6">
              <w:rPr>
                <w:rFonts w:ascii="Arial" w:hAnsi="Arial" w:cs="Arial"/>
                <w:sz w:val="16"/>
                <w:szCs w:val="16"/>
              </w:rPr>
              <w:t>лікарські</w:t>
            </w:r>
            <w:r w:rsidRPr="00C346D1">
              <w:rPr>
                <w:rFonts w:ascii="Arial" w:hAnsi="Arial" w:cs="Arial"/>
                <w:sz w:val="16"/>
                <w:szCs w:val="16"/>
                <w:lang w:val="en-US"/>
              </w:rPr>
              <w:t xml:space="preserve"> </w:t>
            </w:r>
            <w:r w:rsidRPr="00B470D6">
              <w:rPr>
                <w:rFonts w:ascii="Arial" w:hAnsi="Arial" w:cs="Arial"/>
                <w:sz w:val="16"/>
                <w:szCs w:val="16"/>
              </w:rPr>
              <w:t>засоби</w:t>
            </w:r>
            <w:r w:rsidRPr="00C346D1">
              <w:rPr>
                <w:rFonts w:ascii="Arial" w:hAnsi="Arial" w:cs="Arial"/>
                <w:sz w:val="16"/>
                <w:szCs w:val="16"/>
                <w:lang w:val="en-US"/>
              </w:rPr>
              <w:t xml:space="preserve"> </w:t>
            </w:r>
            <w:r w:rsidRPr="00B470D6">
              <w:rPr>
                <w:rFonts w:ascii="Arial" w:hAnsi="Arial" w:cs="Arial"/>
                <w:sz w:val="16"/>
                <w:szCs w:val="16"/>
              </w:rPr>
              <w:t>біологічного</w:t>
            </w:r>
            <w:r w:rsidRPr="00C346D1">
              <w:rPr>
                <w:rFonts w:ascii="Arial" w:hAnsi="Arial" w:cs="Arial"/>
                <w:sz w:val="16"/>
                <w:szCs w:val="16"/>
                <w:lang w:val="en-US"/>
              </w:rPr>
              <w:t>/</w:t>
            </w:r>
            <w:r w:rsidRPr="00B470D6">
              <w:rPr>
                <w:rFonts w:ascii="Arial" w:hAnsi="Arial" w:cs="Arial"/>
                <w:sz w:val="16"/>
                <w:szCs w:val="16"/>
              </w:rPr>
              <w:t>імунологічного</w:t>
            </w:r>
            <w:r w:rsidRPr="00C346D1">
              <w:rPr>
                <w:rFonts w:ascii="Arial" w:hAnsi="Arial" w:cs="Arial"/>
                <w:sz w:val="16"/>
                <w:szCs w:val="16"/>
                <w:lang w:val="en-US"/>
              </w:rPr>
              <w:t xml:space="preserve"> </w:t>
            </w:r>
            <w:r w:rsidRPr="00B470D6">
              <w:rPr>
                <w:rFonts w:ascii="Arial" w:hAnsi="Arial" w:cs="Arial"/>
                <w:sz w:val="16"/>
                <w:szCs w:val="16"/>
              </w:rPr>
              <w:t>походження</w:t>
            </w:r>
            <w:r w:rsidRPr="00C346D1">
              <w:rPr>
                <w:rFonts w:ascii="Arial" w:hAnsi="Arial" w:cs="Arial"/>
                <w:sz w:val="16"/>
                <w:szCs w:val="16"/>
                <w:lang w:val="en-US"/>
              </w:rPr>
              <w:t xml:space="preserve"> - </w:t>
            </w:r>
            <w:r w:rsidRPr="00B470D6">
              <w:rPr>
                <w:rFonts w:ascii="Arial" w:hAnsi="Arial" w:cs="Arial"/>
                <w:sz w:val="16"/>
                <w:szCs w:val="16"/>
              </w:rPr>
              <w:t>введення</w:t>
            </w:r>
            <w:r w:rsidRPr="00C346D1">
              <w:rPr>
                <w:rFonts w:ascii="Arial" w:hAnsi="Arial" w:cs="Arial"/>
                <w:sz w:val="16"/>
                <w:szCs w:val="16"/>
                <w:lang w:val="en-US"/>
              </w:rPr>
              <w:t xml:space="preserve"> </w:t>
            </w:r>
            <w:r w:rsidRPr="00B470D6">
              <w:rPr>
                <w:rFonts w:ascii="Arial" w:hAnsi="Arial" w:cs="Arial"/>
                <w:sz w:val="16"/>
                <w:szCs w:val="16"/>
              </w:rPr>
              <w:t>бромбутилових</w:t>
            </w:r>
            <w:r w:rsidRPr="00C346D1">
              <w:rPr>
                <w:rFonts w:ascii="Arial" w:hAnsi="Arial" w:cs="Arial"/>
                <w:sz w:val="16"/>
                <w:szCs w:val="16"/>
                <w:lang w:val="en-US"/>
              </w:rPr>
              <w:t xml:space="preserve"> </w:t>
            </w:r>
            <w:r w:rsidRPr="00B470D6">
              <w:rPr>
                <w:rFonts w:ascii="Arial" w:hAnsi="Arial" w:cs="Arial"/>
                <w:sz w:val="16"/>
                <w:szCs w:val="16"/>
              </w:rPr>
              <w:t>гумових</w:t>
            </w:r>
            <w:r w:rsidRPr="00C346D1">
              <w:rPr>
                <w:rFonts w:ascii="Arial" w:hAnsi="Arial" w:cs="Arial"/>
                <w:sz w:val="16"/>
                <w:szCs w:val="16"/>
                <w:lang w:val="en-US"/>
              </w:rPr>
              <w:t xml:space="preserve"> </w:t>
            </w:r>
            <w:r w:rsidRPr="00B470D6">
              <w:rPr>
                <w:rFonts w:ascii="Arial" w:hAnsi="Arial" w:cs="Arial"/>
                <w:sz w:val="16"/>
                <w:szCs w:val="16"/>
              </w:rPr>
              <w:t>пробок</w:t>
            </w:r>
            <w:r w:rsidRPr="00C346D1">
              <w:rPr>
                <w:rFonts w:ascii="Arial" w:hAnsi="Arial" w:cs="Arial"/>
                <w:sz w:val="16"/>
                <w:szCs w:val="16"/>
                <w:lang w:val="en-US"/>
              </w:rPr>
              <w:t xml:space="preserve">, </w:t>
            </w:r>
            <w:r w:rsidRPr="00B470D6">
              <w:rPr>
                <w:rFonts w:ascii="Arial" w:hAnsi="Arial" w:cs="Arial"/>
                <w:sz w:val="16"/>
                <w:szCs w:val="16"/>
              </w:rPr>
              <w:t>сірого</w:t>
            </w:r>
            <w:r w:rsidRPr="00C346D1">
              <w:rPr>
                <w:rFonts w:ascii="Arial" w:hAnsi="Arial" w:cs="Arial"/>
                <w:sz w:val="16"/>
                <w:szCs w:val="16"/>
                <w:lang w:val="en-US"/>
              </w:rPr>
              <w:t xml:space="preserve"> </w:t>
            </w:r>
            <w:r w:rsidRPr="00B470D6">
              <w:rPr>
                <w:rFonts w:ascii="Arial" w:hAnsi="Arial" w:cs="Arial"/>
                <w:sz w:val="16"/>
                <w:szCs w:val="16"/>
              </w:rPr>
              <w:t>кольору</w:t>
            </w:r>
            <w:r w:rsidRPr="00C346D1">
              <w:rPr>
                <w:rFonts w:ascii="Arial" w:hAnsi="Arial" w:cs="Arial"/>
                <w:sz w:val="16"/>
                <w:szCs w:val="16"/>
                <w:lang w:val="en-US"/>
              </w:rPr>
              <w:t xml:space="preserve"> (</w:t>
            </w:r>
            <w:r w:rsidRPr="00B470D6">
              <w:rPr>
                <w:rFonts w:ascii="Arial" w:hAnsi="Arial" w:cs="Arial"/>
                <w:sz w:val="16"/>
                <w:szCs w:val="16"/>
              </w:rPr>
              <w:t>код</w:t>
            </w:r>
            <w:r w:rsidRPr="00C346D1">
              <w:rPr>
                <w:rFonts w:ascii="Arial" w:hAnsi="Arial" w:cs="Arial"/>
                <w:sz w:val="16"/>
                <w:szCs w:val="16"/>
                <w:lang w:val="en-US"/>
              </w:rPr>
              <w:t xml:space="preserve"> </w:t>
            </w:r>
            <w:r w:rsidRPr="00B470D6">
              <w:rPr>
                <w:rFonts w:ascii="Arial" w:hAnsi="Arial" w:cs="Arial"/>
                <w:sz w:val="16"/>
                <w:szCs w:val="16"/>
              </w:rPr>
              <w:t>матеріалу</w:t>
            </w:r>
            <w:r w:rsidRPr="00C346D1">
              <w:rPr>
                <w:rFonts w:ascii="Arial" w:hAnsi="Arial" w:cs="Arial"/>
                <w:sz w:val="16"/>
                <w:szCs w:val="16"/>
                <w:lang w:val="en-US"/>
              </w:rPr>
              <w:t xml:space="preserve"> 4031/45, </w:t>
            </w:r>
            <w:r w:rsidRPr="00B470D6">
              <w:rPr>
                <w:rFonts w:ascii="Arial" w:hAnsi="Arial" w:cs="Arial"/>
                <w:sz w:val="16"/>
                <w:szCs w:val="16"/>
              </w:rPr>
              <w:t>сірий</w:t>
            </w:r>
            <w:r w:rsidRPr="00C346D1">
              <w:rPr>
                <w:rFonts w:ascii="Arial" w:hAnsi="Arial" w:cs="Arial"/>
                <w:sz w:val="16"/>
                <w:szCs w:val="16"/>
                <w:lang w:val="en-US"/>
              </w:rPr>
              <w:t xml:space="preserve">), </w:t>
            </w:r>
            <w:r w:rsidRPr="00B470D6">
              <w:rPr>
                <w:rFonts w:ascii="Arial" w:hAnsi="Arial" w:cs="Arial"/>
                <w:sz w:val="16"/>
                <w:szCs w:val="16"/>
              </w:rPr>
              <w:t>як</w:t>
            </w:r>
            <w:r w:rsidRPr="00C346D1">
              <w:rPr>
                <w:rFonts w:ascii="Arial" w:hAnsi="Arial" w:cs="Arial"/>
                <w:sz w:val="16"/>
                <w:szCs w:val="16"/>
                <w:lang w:val="en-US"/>
              </w:rPr>
              <w:t xml:space="preserve"> </w:t>
            </w:r>
            <w:r w:rsidRPr="00B470D6">
              <w:rPr>
                <w:rFonts w:ascii="Arial" w:hAnsi="Arial" w:cs="Arial"/>
                <w:sz w:val="16"/>
                <w:szCs w:val="16"/>
              </w:rPr>
              <w:t>альтернативний</w:t>
            </w:r>
            <w:r w:rsidRPr="00C346D1">
              <w:rPr>
                <w:rFonts w:ascii="Arial" w:hAnsi="Arial" w:cs="Arial"/>
                <w:sz w:val="16"/>
                <w:szCs w:val="16"/>
                <w:lang w:val="en-US"/>
              </w:rPr>
              <w:t xml:space="preserve"> </w:t>
            </w:r>
            <w:r w:rsidRPr="00B470D6">
              <w:rPr>
                <w:rFonts w:ascii="Arial" w:hAnsi="Arial" w:cs="Arial"/>
                <w:sz w:val="16"/>
                <w:szCs w:val="16"/>
              </w:rPr>
              <w:t>закупорювальний</w:t>
            </w:r>
            <w:r w:rsidRPr="00C346D1">
              <w:rPr>
                <w:rFonts w:ascii="Arial" w:hAnsi="Arial" w:cs="Arial"/>
                <w:sz w:val="16"/>
                <w:szCs w:val="16"/>
                <w:lang w:val="en-US"/>
              </w:rPr>
              <w:t xml:space="preserve"> </w:t>
            </w:r>
            <w:r w:rsidRPr="00B470D6">
              <w:rPr>
                <w:rFonts w:ascii="Arial" w:hAnsi="Arial" w:cs="Arial"/>
                <w:sz w:val="16"/>
                <w:szCs w:val="16"/>
              </w:rPr>
              <w:t>пристрій</w:t>
            </w:r>
            <w:r w:rsidRPr="00C346D1">
              <w:rPr>
                <w:rFonts w:ascii="Arial" w:hAnsi="Arial" w:cs="Arial"/>
                <w:sz w:val="16"/>
                <w:szCs w:val="16"/>
                <w:lang w:val="en-US"/>
              </w:rPr>
              <w:t xml:space="preserve"> </w:t>
            </w:r>
            <w:r w:rsidRPr="00B470D6">
              <w:rPr>
                <w:rFonts w:ascii="Arial" w:hAnsi="Arial" w:cs="Arial"/>
                <w:sz w:val="16"/>
                <w:szCs w:val="16"/>
              </w:rPr>
              <w:t>до</w:t>
            </w:r>
            <w:r w:rsidRPr="00C346D1">
              <w:rPr>
                <w:rFonts w:ascii="Arial" w:hAnsi="Arial" w:cs="Arial"/>
                <w:sz w:val="16"/>
                <w:szCs w:val="16"/>
                <w:lang w:val="en-US"/>
              </w:rPr>
              <w:t xml:space="preserve"> </w:t>
            </w:r>
            <w:r w:rsidRPr="00B470D6">
              <w:rPr>
                <w:rFonts w:ascii="Arial" w:hAnsi="Arial" w:cs="Arial"/>
                <w:sz w:val="16"/>
                <w:szCs w:val="16"/>
              </w:rPr>
              <w:t>затверджених</w:t>
            </w:r>
            <w:r w:rsidRPr="00C346D1">
              <w:rPr>
                <w:rFonts w:ascii="Arial" w:hAnsi="Arial" w:cs="Arial"/>
                <w:sz w:val="16"/>
                <w:szCs w:val="16"/>
                <w:lang w:val="en-US"/>
              </w:rPr>
              <w:t xml:space="preserve"> </w:t>
            </w:r>
            <w:r w:rsidRPr="00B470D6">
              <w:rPr>
                <w:rFonts w:ascii="Arial" w:hAnsi="Arial" w:cs="Arial"/>
                <w:sz w:val="16"/>
                <w:szCs w:val="16"/>
              </w:rPr>
              <w:t>бромбутилових</w:t>
            </w:r>
            <w:r w:rsidRPr="00C346D1">
              <w:rPr>
                <w:rFonts w:ascii="Arial" w:hAnsi="Arial" w:cs="Arial"/>
                <w:sz w:val="16"/>
                <w:szCs w:val="16"/>
                <w:lang w:val="en-US"/>
              </w:rPr>
              <w:t xml:space="preserve"> </w:t>
            </w:r>
            <w:r w:rsidRPr="00B470D6">
              <w:rPr>
                <w:rFonts w:ascii="Arial" w:hAnsi="Arial" w:cs="Arial"/>
                <w:sz w:val="16"/>
                <w:szCs w:val="16"/>
              </w:rPr>
              <w:t>гумових</w:t>
            </w:r>
            <w:r w:rsidRPr="00C346D1">
              <w:rPr>
                <w:rFonts w:ascii="Arial" w:hAnsi="Arial" w:cs="Arial"/>
                <w:sz w:val="16"/>
                <w:szCs w:val="16"/>
                <w:lang w:val="en-US"/>
              </w:rPr>
              <w:t xml:space="preserve"> </w:t>
            </w:r>
            <w:r w:rsidRPr="00B470D6">
              <w:rPr>
                <w:rFonts w:ascii="Arial" w:hAnsi="Arial" w:cs="Arial"/>
                <w:sz w:val="16"/>
                <w:szCs w:val="16"/>
              </w:rPr>
              <w:t>пробок</w:t>
            </w:r>
            <w:r w:rsidRPr="00C346D1">
              <w:rPr>
                <w:rFonts w:ascii="Arial" w:hAnsi="Arial" w:cs="Arial"/>
                <w:sz w:val="16"/>
                <w:szCs w:val="16"/>
                <w:lang w:val="en-US"/>
              </w:rPr>
              <w:t xml:space="preserve">, </w:t>
            </w:r>
            <w:r w:rsidRPr="00B470D6">
              <w:rPr>
                <w:rFonts w:ascii="Arial" w:hAnsi="Arial" w:cs="Arial"/>
                <w:sz w:val="16"/>
                <w:szCs w:val="16"/>
              </w:rPr>
              <w:t>рожевого</w:t>
            </w:r>
            <w:r w:rsidRPr="00C346D1">
              <w:rPr>
                <w:rFonts w:ascii="Arial" w:hAnsi="Arial" w:cs="Arial"/>
                <w:sz w:val="16"/>
                <w:szCs w:val="16"/>
                <w:lang w:val="en-US"/>
              </w:rPr>
              <w:t xml:space="preserve"> </w:t>
            </w:r>
            <w:r w:rsidRPr="00B470D6">
              <w:rPr>
                <w:rFonts w:ascii="Arial" w:hAnsi="Arial" w:cs="Arial"/>
                <w:sz w:val="16"/>
                <w:szCs w:val="16"/>
              </w:rPr>
              <w:t>кольору</w:t>
            </w:r>
            <w:r w:rsidRPr="00C346D1">
              <w:rPr>
                <w:rFonts w:ascii="Arial" w:hAnsi="Arial" w:cs="Arial"/>
                <w:sz w:val="16"/>
                <w:szCs w:val="16"/>
                <w:lang w:val="en-US"/>
              </w:rPr>
              <w:t xml:space="preserve"> (</w:t>
            </w:r>
            <w:r w:rsidRPr="00B470D6">
              <w:rPr>
                <w:rFonts w:ascii="Arial" w:hAnsi="Arial" w:cs="Arial"/>
                <w:sz w:val="16"/>
                <w:szCs w:val="16"/>
              </w:rPr>
              <w:t>код</w:t>
            </w:r>
            <w:r w:rsidRPr="00C346D1">
              <w:rPr>
                <w:rFonts w:ascii="Arial" w:hAnsi="Arial" w:cs="Arial"/>
                <w:sz w:val="16"/>
                <w:szCs w:val="16"/>
                <w:lang w:val="en-US"/>
              </w:rPr>
              <w:t xml:space="preserve"> </w:t>
            </w:r>
            <w:r w:rsidRPr="00B470D6">
              <w:rPr>
                <w:rFonts w:ascii="Arial" w:hAnsi="Arial" w:cs="Arial"/>
                <w:sz w:val="16"/>
                <w:szCs w:val="16"/>
              </w:rPr>
              <w:t>матеріалу</w:t>
            </w:r>
            <w:r w:rsidRPr="00C346D1">
              <w:rPr>
                <w:rFonts w:ascii="Arial" w:hAnsi="Arial" w:cs="Arial"/>
                <w:sz w:val="16"/>
                <w:szCs w:val="16"/>
                <w:lang w:val="en-US"/>
              </w:rPr>
              <w:t xml:space="preserve"> 4001/45, </w:t>
            </w:r>
            <w:r w:rsidRPr="00B470D6">
              <w:rPr>
                <w:rFonts w:ascii="Arial" w:hAnsi="Arial" w:cs="Arial"/>
                <w:sz w:val="16"/>
                <w:szCs w:val="16"/>
              </w:rPr>
              <w:t>рожевий</w:t>
            </w:r>
            <w:r w:rsidRPr="00C346D1">
              <w:rPr>
                <w:rFonts w:ascii="Arial" w:hAnsi="Arial" w:cs="Arial"/>
                <w:sz w:val="16"/>
                <w:szCs w:val="16"/>
                <w:lang w:val="en-US"/>
              </w:rPr>
              <w:t xml:space="preserve">), </w:t>
            </w:r>
            <w:r w:rsidRPr="00B470D6">
              <w:rPr>
                <w:rFonts w:ascii="Arial" w:hAnsi="Arial" w:cs="Arial"/>
                <w:sz w:val="16"/>
                <w:szCs w:val="16"/>
              </w:rPr>
              <w:t>що</w:t>
            </w:r>
            <w:r w:rsidRPr="00C346D1">
              <w:rPr>
                <w:rFonts w:ascii="Arial" w:hAnsi="Arial" w:cs="Arial"/>
                <w:sz w:val="16"/>
                <w:szCs w:val="16"/>
                <w:lang w:val="en-US"/>
              </w:rPr>
              <w:t xml:space="preserve"> </w:t>
            </w:r>
            <w:r w:rsidRPr="00B470D6">
              <w:rPr>
                <w:rFonts w:ascii="Arial" w:hAnsi="Arial" w:cs="Arial"/>
                <w:sz w:val="16"/>
                <w:szCs w:val="16"/>
              </w:rPr>
              <w:t>надходять</w:t>
            </w:r>
            <w:r w:rsidRPr="00C346D1">
              <w:rPr>
                <w:rFonts w:ascii="Arial" w:hAnsi="Arial" w:cs="Arial"/>
                <w:sz w:val="16"/>
                <w:szCs w:val="16"/>
                <w:lang w:val="en-US"/>
              </w:rPr>
              <w:t xml:space="preserve"> </w:t>
            </w:r>
            <w:r w:rsidRPr="00B470D6">
              <w:rPr>
                <w:rFonts w:ascii="Arial" w:hAnsi="Arial" w:cs="Arial"/>
                <w:sz w:val="16"/>
                <w:szCs w:val="16"/>
              </w:rPr>
              <w:t>від</w:t>
            </w:r>
            <w:r w:rsidRPr="00C346D1">
              <w:rPr>
                <w:rFonts w:ascii="Arial" w:hAnsi="Arial" w:cs="Arial"/>
                <w:sz w:val="16"/>
                <w:szCs w:val="16"/>
                <w:lang w:val="en-US"/>
              </w:rPr>
              <w:t xml:space="preserve"> </w:t>
            </w:r>
            <w:r w:rsidRPr="00B470D6">
              <w:rPr>
                <w:rFonts w:ascii="Arial" w:hAnsi="Arial" w:cs="Arial"/>
                <w:sz w:val="16"/>
                <w:szCs w:val="16"/>
              </w:rPr>
              <w:t>уповноваженого</w:t>
            </w:r>
            <w:r w:rsidRPr="00C346D1">
              <w:rPr>
                <w:rFonts w:ascii="Arial" w:hAnsi="Arial" w:cs="Arial"/>
                <w:sz w:val="16"/>
                <w:szCs w:val="16"/>
                <w:lang w:val="en-US"/>
              </w:rPr>
              <w:t xml:space="preserve"> </w:t>
            </w:r>
            <w:r w:rsidRPr="00B470D6">
              <w:rPr>
                <w:rFonts w:ascii="Arial" w:hAnsi="Arial" w:cs="Arial"/>
                <w:sz w:val="16"/>
                <w:szCs w:val="16"/>
              </w:rPr>
              <w:t>виробника</w:t>
            </w:r>
            <w:r w:rsidRPr="00C346D1">
              <w:rPr>
                <w:rFonts w:ascii="Arial" w:hAnsi="Arial" w:cs="Arial"/>
                <w:sz w:val="16"/>
                <w:szCs w:val="16"/>
                <w:lang w:val="en-US"/>
              </w:rPr>
              <w:t xml:space="preserve"> West Pharmaceutical Services. </w:t>
            </w:r>
            <w:r w:rsidRPr="00B470D6">
              <w:rPr>
                <w:rFonts w:ascii="Arial" w:hAnsi="Arial" w:cs="Arial"/>
                <w:sz w:val="16"/>
                <w:szCs w:val="16"/>
              </w:rPr>
              <w:t>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UA/19040/01/01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АРИКСТРА®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2,5 мг/0,5 мл, по 0,5 мл у попередньо заповненому шприці; по 10 шприців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12, 13, 17 та в текст маркування первинної упаковки у пункти 3, 4.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UA/6804/01/01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АРИКСТРА®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12,5 мг/мл; по 0,4 мл (5 мг), або по 0,6 мл (7,5 мг), або по 0,8 мл (10 мг) у попередньо заповненому шприці; по 10 попередньо заповнених шприців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Аспен Нотер Дам де Бондевіль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12, 13, 17 та в текст маркування первинної упаковки у пункти 3, 4.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UA/6804/01/02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7,5 мг; по 10 таблеток у блістері; по 1 або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Ауробіндо Фарма Лтд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упаковки 10 таблеток у блістері; по 2 блістери у картонній пачці: Затверджено: УПАКОВКА: по 10 таблеток у блістері. По 1 блістеру разом з інструкцією для медичного застосування поміщають у картонну пачку. Запропоновано: УПАКОВКА: по 10 таблеток у блістері. По 1 або по 2 блістери разом з інструкцією для медичного застосування поміщають у картонну пачку. Зміни внесено в інструкцію для медичного застосування лікарського засобу у розділ «Упаковка», як наслідок – затвердження тексту маркування упаковки лікарського засобу для нового розміру упаковки.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UA/11516/01/01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15 мг; по 10 таблеток у блістері; по 1 або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Ауробіндо Фарма Лтд, Індія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Ауробіндо Фарма Лімітед - Юніт III</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упаковки 10 таблеток у блістері; по 2 блістери у картонній пачці: Затверджено: УПАКОВКА: по 10 таблеток у блістері. По 1 блістеру разом з інструкцією для медичного застосування поміщають у картонну пачку. Запропоновано: УПАКОВКА: по 10 таблеток у блістері. По 1 або по 2 блістери разом з інструкцією для медичного застосування поміщають у картонну пачку. Зміни внесено в інструкцію для медичного застосування лікарського засобу у розділ «Упаковка», як наслідок – затвердження тексту маркування упаковки лікарського засобу для нового розміру упаковки.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UA/11516/01/02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АРТРОКОЛ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гель, 25 мг/г по 45 г в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«УОРЛД МЕДИЦИН»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УОРЛД МЕДИЦИН ІЛАЧ САН. ВЕ ТІДЖ. А.Ш.</w:t>
            </w:r>
            <w:r w:rsidRPr="00B470D6">
              <w:rPr>
                <w:rFonts w:ascii="Arial" w:hAnsi="Arial" w:cs="Arial"/>
                <w:sz w:val="16"/>
                <w:szCs w:val="16"/>
              </w:rPr>
              <w:br/>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(Б.II.б.1. (б) IAнп), заміна виробника готового лікарського засобу, відповідального за виробництво, первинне та вторинне пакування з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готового лікарського засобу, відповідального за контроль та випуск серії з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11, 12, 13, 17 та в текст маркування первинної упаковки у пункти 3, 4, 6. Введення змін протягом 6-ти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UA/19017/01/01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АСПІРИН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"in bulk", контроль якості: Байєр АГ, Німеччина; виробництво "in bulk", контроль якості, первинне, вторинне пакування та випуск серії: Байєр Біттерфельд ГмбХ, Німеччина; виробництво "in-bulk", контроль якості: Байєр Хелскер Мануфактурінг С.Р.Л., Італiя; контроль якості: Куррента ГмбХ і Ко. ВТК,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 Італiя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UA/7802/01/01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АТЕНОЛ-Н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таблеток у стрипі; по 1 стрипу в картонному конверті; по 10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470D6">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хлорталідону (тіазидоподібний діуретик).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UA/10468/01/01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40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2009-077 - Rev 02 (затверджено: R1-CEP 2009-077 - Rev 01) для діючої речовини телмісартану від вже затвердженого виробника ZHEJIANG HUAHAI PHARMACEUTICAL CO. LTD, 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UA/19120/01/01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40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2009-077 - Rev 02 (затверджено: R1-CEP 2009-077 - Rev 01) для діючої речовини телмісартану від вже затвердженого виробника ZHEJIANG HUAHAI PHARMACEUTICAL CO. LTD, 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UA/19120/01/02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80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2009-077 - Rev 02 (затверджено: R1-CEP 2009-077 - Rev 01) для діючої речовини телмісартану від вже затвердженого виробника ZHEJIANG HUAHAI PHARMACEUTICAL CO. LTD, 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UA/19120/01/03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80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2009-077 - Rev 02 (затверджено: R1-CEP 2009-077 - Rev 01) для діючої речовини телмісартану від вже затвердженого виробника ZHEJIANG HUAHAI PHARMACEUTICAL CO. LTD, 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UA/19120/01/04</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БАРВІТОН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5 мг/мл, по 2 мл в ампулі; по 5 або по 10, або по 100 ампул у пачці з картону; по 2 мл в ампулі; по 5 ампул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2016-251 - Rev 00 (затверджено: R0-CEP 2016-251 - Rev 00) для діючої речовини Вінпоцетину від затвердженого виробника LINNEA SA, Switzerland.</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UA/3218/02/01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БЕЛАРА®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2 мг/0,03 мг, по 21 таблетці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B470D6">
              <w:rPr>
                <w:rFonts w:ascii="Arial" w:hAnsi="Arial" w:cs="Arial"/>
                <w:sz w:val="16"/>
                <w:szCs w:val="16"/>
              </w:rPr>
              <w:br/>
              <w:t>введення дільниці на якій здійснюється контроль/випробування серії готового лікарського засобу (для проведення мікробіологічних випробувань) - дільниця ВАТ "Гедеон Ріхтер", Дорог (Gedeon Richter Plc., Dorog site).</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UA/2059/01/01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приготування концентрату для приготування розчину для інфузій по 25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(відповідальний за випуск серії) Сінтон с.р.о., Чеська Республiка; (відповідальний за випуск серії) Сінтон Хіспанія, С.Л., Іспанія; </w:t>
            </w:r>
            <w:r w:rsidRPr="00B470D6">
              <w:rPr>
                <w:rFonts w:ascii="Arial" w:hAnsi="Arial" w:cs="Arial"/>
                <w:sz w:val="16"/>
                <w:szCs w:val="16"/>
              </w:rPr>
              <w:br/>
              <w:t>(вторинне пакування) Джі І Фармасьютікалс, Лтд, Болгарія; (виробництво, пакування) 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Республiка/ Іспанія/ Болгарія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Термін введення змін - протягом 6 місяців після затвердження.</w:t>
            </w:r>
            <w:r w:rsidRPr="00B470D6">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("Фармакокінетика"),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Levact 2,5 mg/ml, poeder voor concentraat voor oplossing voor infusie.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UA/16512/01/01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приготування концентрату для приготування розчину для інфузій по 100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(відповідальний за випуск серії) Сінтон с.р.о., Чеська Республiка; (відповідальний за випуск серії) Сінтон Хіспанія, С.Л., Іспанія; </w:t>
            </w:r>
            <w:r w:rsidRPr="00B470D6">
              <w:rPr>
                <w:rFonts w:ascii="Arial" w:hAnsi="Arial" w:cs="Arial"/>
                <w:sz w:val="16"/>
                <w:szCs w:val="16"/>
              </w:rPr>
              <w:br/>
              <w:t>(вторинне пакування) Джі І Фармасьютікалс, Лтд, Болгарія; (виробництво, пакування) 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Республiка/ Іспанія/ Болгарія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Термін введення змін - протягом 6 місяців після затвердження.</w:t>
            </w:r>
            <w:r w:rsidRPr="00B470D6">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("Фармакокінетика"),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Levact 2,5 mg/ml, poeder voor concentraat voor oplossing voor infusie.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UA/16512/01/02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БЕТАЗОН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крем для зовнішнього застосування, по 15 г або по 30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всі стадії виробництва, контроль якості, випуск серії:</w:t>
            </w:r>
            <w:r w:rsidRPr="00B470D6">
              <w:rPr>
                <w:rFonts w:ascii="Arial" w:hAnsi="Arial" w:cs="Arial"/>
                <w:sz w:val="16"/>
                <w:szCs w:val="16"/>
              </w:rPr>
              <w:br/>
              <w:t>Товариство з обмеженою відповідальністю "Фармацевтична компанія "Здоров'я",</w:t>
            </w:r>
            <w:r w:rsidRPr="00B470D6">
              <w:rPr>
                <w:rFonts w:ascii="Arial" w:hAnsi="Arial" w:cs="Arial"/>
                <w:sz w:val="16"/>
                <w:szCs w:val="16"/>
              </w:rPr>
              <w:br/>
              <w:t xml:space="preserve">Україна; </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всі стадії виробництва,  випуск серії:</w:t>
            </w:r>
            <w:r w:rsidRPr="00B470D6">
              <w:rPr>
                <w:rFonts w:ascii="Arial" w:hAnsi="Arial" w:cs="Arial"/>
                <w:sz w:val="16"/>
                <w:szCs w:val="16"/>
              </w:rPr>
              <w:br/>
              <w:t>Товариство з обмеженою відповідальністю "Фармацевтична компанія "Здоров'я",</w:t>
            </w:r>
            <w:r w:rsidRPr="00B470D6">
              <w:rPr>
                <w:rFonts w:ascii="Arial" w:hAnsi="Arial" w:cs="Arial"/>
                <w:sz w:val="16"/>
                <w:szCs w:val="16"/>
              </w:rPr>
              <w:br/>
              <w:t>Україна;</w:t>
            </w:r>
            <w:r w:rsidRPr="00B470D6">
              <w:rPr>
                <w:rFonts w:ascii="Arial" w:hAnsi="Arial" w:cs="Arial"/>
                <w:sz w:val="16"/>
                <w:szCs w:val="16"/>
              </w:rPr>
              <w:br/>
              <w:t>контроль якості:</w:t>
            </w:r>
            <w:r w:rsidRPr="00B470D6">
              <w:rPr>
                <w:rFonts w:ascii="Arial" w:hAnsi="Arial" w:cs="Arial"/>
                <w:sz w:val="16"/>
                <w:szCs w:val="16"/>
              </w:rPr>
              <w:br/>
              <w:t>Товариство з обмеженою відповідальністю "ФАРМЕКС ГРУП",</w:t>
            </w:r>
            <w:r w:rsidRPr="00B470D6">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470D6">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B470D6">
              <w:rPr>
                <w:rFonts w:ascii="Arial" w:hAnsi="Arial" w:cs="Arial"/>
                <w:sz w:val="16"/>
                <w:szCs w:val="16"/>
              </w:rPr>
              <w:br/>
              <w:t xml:space="preserve">- внесено незначні редакційні правки у первинній та вторинній упаковках лікарського засобу. Термін введення змін протягом 6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UA/12841/01/01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БЕТАЗОН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мазь,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всі стадії виробництва, контроль якості, випуск серії:</w:t>
            </w:r>
            <w:r w:rsidRPr="00B470D6">
              <w:rPr>
                <w:rFonts w:ascii="Arial" w:hAnsi="Arial" w:cs="Arial"/>
                <w:sz w:val="16"/>
                <w:szCs w:val="16"/>
              </w:rPr>
              <w:br/>
              <w:t>Товариство з обмеженою відповідальністю "Фармацевтична компанія "Здоров'я",</w:t>
            </w:r>
            <w:r w:rsidRPr="00B470D6">
              <w:rPr>
                <w:rFonts w:ascii="Arial" w:hAnsi="Arial" w:cs="Arial"/>
                <w:sz w:val="16"/>
                <w:szCs w:val="16"/>
              </w:rPr>
              <w:br/>
              <w:t xml:space="preserve">Україна; </w:t>
            </w:r>
            <w:r w:rsidRPr="00B470D6">
              <w:rPr>
                <w:rFonts w:ascii="Arial" w:hAnsi="Arial" w:cs="Arial"/>
                <w:sz w:val="16"/>
                <w:szCs w:val="16"/>
              </w:rPr>
              <w:br/>
              <w:t>всі стадії виробництва,  випуск серії:</w:t>
            </w:r>
            <w:r w:rsidRPr="00B470D6">
              <w:rPr>
                <w:rFonts w:ascii="Arial" w:hAnsi="Arial" w:cs="Arial"/>
                <w:sz w:val="16"/>
                <w:szCs w:val="16"/>
              </w:rPr>
              <w:br/>
              <w:t>Товариство з обмеженою відповідальністю "Фармацевтична компанія "Здоров'я",</w:t>
            </w:r>
            <w:r w:rsidRPr="00B470D6">
              <w:rPr>
                <w:rFonts w:ascii="Arial" w:hAnsi="Arial" w:cs="Arial"/>
                <w:sz w:val="16"/>
                <w:szCs w:val="16"/>
              </w:rPr>
              <w:br/>
              <w:t>Україна; контроль якості:</w:t>
            </w:r>
            <w:r w:rsidRPr="00B470D6">
              <w:rPr>
                <w:rFonts w:ascii="Arial" w:hAnsi="Arial" w:cs="Arial"/>
                <w:sz w:val="16"/>
                <w:szCs w:val="16"/>
              </w:rPr>
              <w:br/>
              <w:t>Товариство з обмеженою відповідальністю "ФАРМЕКС ГРУП",</w:t>
            </w:r>
            <w:r w:rsidRPr="00B470D6">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470D6">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уточнено інформацію щодо логотипу заявника та технічної інформації; </w:t>
            </w:r>
            <w:r w:rsidRPr="00B470D6">
              <w:rPr>
                <w:rFonts w:ascii="Arial" w:hAnsi="Arial" w:cs="Arial"/>
                <w:sz w:val="16"/>
                <w:szCs w:val="16"/>
              </w:rPr>
              <w:br/>
              <w:t xml:space="preserve">- уточнено інформацію, яка відповідає інструкції для медичного застосування лікарського засобу; </w:t>
            </w:r>
            <w:r w:rsidRPr="00B470D6">
              <w:rPr>
                <w:rFonts w:ascii="Arial" w:hAnsi="Arial" w:cs="Arial"/>
                <w:sz w:val="16"/>
                <w:szCs w:val="16"/>
              </w:rPr>
              <w:br/>
              <w:t xml:space="preserve">- внесено незначні редакційні правки у первинній та вторинній упаковках лікарського засобу. </w:t>
            </w:r>
            <w:r w:rsidRPr="00B470D6">
              <w:rPr>
                <w:rFonts w:ascii="Arial" w:hAnsi="Arial" w:cs="Arial"/>
                <w:sz w:val="16"/>
                <w:szCs w:val="16"/>
              </w:rPr>
              <w:br/>
              <w:t>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UA/14023/01/01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БЕТАЙОД-ЗДОРОВ`Я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мазь, 100 мг/г; по 20 г або по 40 г в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5, 6 тексту маркування первинної упаковки та п. 11, 17 вторинної упаковки лікарського засобу та зроблено незначні редакційні правки в інших пунктах тексту маркування упаковки лікарського засобу. Термін введення змін -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UA/17494/01/01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БРЕТАРІС® ДЖЕНУЕЙР®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Індастріас Фармасеутікас Алмірал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Надано оновлений план управління ризиками версія 9.0. Зміни внесені до частини III «План з фармаконагляду» та додатків згідно з вимогами до інтегрованого формату ПУР (Rev.2, Human Medicines Evaluation Guidance on the format of the risk management plan (RMP) in the EU – in integrated format) з метою оновлення етапу дослідження PASS щодо остаточного звіту про аритмію.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Надано оновлений план управління ризиками версія 10.1. Зміни внесені до частин: І «Загальна інформація» , II «Специфікація з безпеки» , III «План з фармаконагляду», V «Заходи з мінімізації ризиків», VI «Резюме плану управління ризиками» та додатків згідно з вимогами до інтегрованого формату ПУР (Rev.2, Human Medicines Evaluation Guidance on the format of the risk management plan (RMP) in the EU – in integrated format) на підставі рекомендацій звіту про оцінку PRAC. </w:t>
            </w:r>
            <w:r w:rsidRPr="00B470D6">
              <w:rPr>
                <w:rFonts w:ascii="Arial" w:hAnsi="Arial" w:cs="Arial"/>
                <w:sz w:val="16"/>
                <w:szCs w:val="16"/>
              </w:rPr>
              <w:br/>
              <w:t>Резюме ПУР версія 10.1 додається. Зміни внесено до Інструкції для медичного застосування лікарського засобу до розділів "Особливості застосування", "Побічні реакції" відповідно до остаточного звіту про післяреєстраційні дослідження з безпеки лікарського засобу та відповідного оновлення ПУР.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UA/15568/01/01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БРІМІКА®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інгаляцій 340 мкг/12 мкг; по 60 доз порошку в інгаляторі, по 1 або по 3 інгалятори в алюмінієвому ламінованому пакеті кожен разом із пакетиком з осушувачем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Індастріас Фармасеутікас Алмірал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7.1.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видаленням чорного трикутника, видаленням важливих потенційних ризиків та відсутньої інформації пов’язаних з аклідинієм, видаленням додаткових заходів з фармаконагляду на підставі результатів завершеного дослідження PASS D6560R00004. Резюме Плану управління ризиками версія 7.1 додається.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лікарського засобу.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UA/17683/01/01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БУДЕСОНІД-ТЕВА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суспензія для розпилення, 0,25 мг/мг; по 2 мл в ампулі; по 5 ампул у пакеті з фольги; по 4 пакети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нерозфасованої продукції, первинна та вторинна упаковка, контроль серії та дозвіл на випуск серії: Нортон Хелскеа Лімітед Т/А АЙВЕКС Фармасьютикалз ЮК, Велика Британія; альтернативна лабораторія для контролю серії (стерильність): Вікхем Майкро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упаковки, вказано номер реєстраційного посвідчення у п. 12 тексту маркування вторинної упаковки, додано назву діючої речовини у п. 2 тексту маркування вторинної упаковки, уточнено логотип та додано іншу інформацію у п. 17 тексту маркування вторинної упаковки, а також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UA/18925/01/01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БУДЕСОНІД-ТЕВА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суспензія для розпилення, 0,5 мг/мл; по 2 мл в ампулі; по 5 ампул у пакеті з фольги; по 4 пакети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нерозфасованої продукції, первинна та вторинна упаковка, контроль серії та дозвіл на випуск серії: Нортон Хелскеа Лімітед Т/А АЙВЕКС Фармасьютикалз ЮК, Велика Британія; альтернативна лабораторія для контролю серії (стерильність): Вікхем Майкро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упаковки, вказано номер реєстраційного посвідчення у п. 12 тексту маркування вторинної упаковки, додано назву діючої речовини у п. 2 тексту маркування вторинної упаковки, уточнено логотип та додано іншу інформацію у п. 17 тексту маркування вторинної упаковки, а також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UA/18925/01/02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БУСУЛЬФАН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концентрат для приготування розчину для інфузій, 6 мг/мл; по 10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Аккорд Хелскеа Полска Сп. з.о.о.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лікарського засобу, первинне та вторинне пакування: Інтас Фармасьютiкалc Лімітед, Індія; контроль якості: Весслінг Хангері Кфт., Угорщина; контроль якості: ФАРМАВАЛІД Лтд. Мікробіологічна лабораторія, Угорщина; контроль якості: Фармадокс Хелскеа Лтд., Мальта; контроль якості та вторинне пакування: ЛАБОРАТОРІ ФУНДАСІО ДАУ, Іспанiя; додаткове вторинне пакування: АККОРД ХЕЛСКЕА ЛІМІТЕД, Велика Британiя; додаткове вторинне пакування: Синоптиз Індастріал Сп. з о.о., Польща;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 Угорщина/ Мальта/ Велика Британiя/ 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UA/19494/01/01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80/12,5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UA/17127/01/01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160/12,5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UA/17127/01/02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160/25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UA/17127/01/03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320/12,5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UA/17127/01/04</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320/25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UA/17127/01/05</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ВАЛЬСАКОР® Н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та вторинне пакування: Лаурус Лабс Лімітед, Індія</w:t>
            </w:r>
            <w:r w:rsidRPr="00B470D6">
              <w:rPr>
                <w:rFonts w:ascii="Arial" w:hAnsi="Arial" w:cs="Arial"/>
                <w:sz w:val="16"/>
                <w:szCs w:val="16"/>
              </w:rPr>
              <w:br/>
              <w:t xml:space="preserve">Виробник, відповідальний за контроль серії: КРКА, д.д., Ново место, Словенія; виробник, відповідальний за контроль серії: 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 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3.0 </w:t>
            </w:r>
            <w:r w:rsidRPr="00B470D6">
              <w:rPr>
                <w:rFonts w:ascii="Arial" w:hAnsi="Arial" w:cs="Arial"/>
                <w:sz w:val="16"/>
                <w:szCs w:val="16"/>
              </w:rPr>
              <w:br/>
              <w:t xml:space="preserve">Зміни внесено до частин: </w:t>
            </w:r>
            <w:r w:rsidRPr="00B470D6">
              <w:rPr>
                <w:rFonts w:ascii="Arial" w:hAnsi="Arial" w:cs="Arial"/>
                <w:sz w:val="16"/>
                <w:szCs w:val="16"/>
              </w:rPr>
              <w:br/>
              <w:t xml:space="preserve">І «Загальна інформація» </w:t>
            </w:r>
            <w:r w:rsidRPr="00B470D6">
              <w:rPr>
                <w:rFonts w:ascii="Arial" w:hAnsi="Arial" w:cs="Arial"/>
                <w:sz w:val="16"/>
                <w:szCs w:val="16"/>
              </w:rPr>
              <w:br/>
              <w:t xml:space="preserve">ІІ «Специфікація з безпеки» </w:t>
            </w:r>
            <w:r w:rsidRPr="00B470D6">
              <w:rPr>
                <w:rFonts w:ascii="Arial" w:hAnsi="Arial" w:cs="Arial"/>
                <w:sz w:val="16"/>
                <w:szCs w:val="16"/>
              </w:rPr>
              <w:br/>
              <w:t xml:space="preserve">ІІІ «План з фармаконагляду» </w:t>
            </w:r>
            <w:r w:rsidRPr="00B470D6">
              <w:rPr>
                <w:rFonts w:ascii="Arial" w:hAnsi="Arial" w:cs="Arial"/>
                <w:sz w:val="16"/>
                <w:szCs w:val="16"/>
              </w:rPr>
              <w:br/>
              <w:t xml:space="preserve">V «Заходи з мінімізації ризиків» </w:t>
            </w:r>
            <w:r w:rsidRPr="00B470D6">
              <w:rPr>
                <w:rFonts w:ascii="Arial" w:hAnsi="Arial" w:cs="Arial"/>
                <w:sz w:val="16"/>
                <w:szCs w:val="16"/>
              </w:rPr>
              <w:br/>
              <w:t xml:space="preserve">VI «Резюме плану управління ризиками» </w:t>
            </w:r>
            <w:r w:rsidRPr="00B470D6">
              <w:rPr>
                <w:rFonts w:ascii="Arial" w:hAnsi="Arial" w:cs="Arial"/>
                <w:sz w:val="16"/>
                <w:szCs w:val="16"/>
              </w:rPr>
              <w:br/>
              <w:t xml:space="preserve">VII «Додатки» (додатки 6, 8) </w:t>
            </w:r>
            <w:r w:rsidRPr="00B470D6">
              <w:rPr>
                <w:rFonts w:ascii="Arial" w:hAnsi="Arial" w:cs="Arial"/>
                <w:sz w:val="16"/>
                <w:szCs w:val="16"/>
              </w:rPr>
              <w:br/>
              <w:t xml:space="preserve">у зв’язку з оновленням інформації з безпеки діючих речовин, </w:t>
            </w:r>
            <w:r w:rsidRPr="00B470D6">
              <w:rPr>
                <w:rFonts w:ascii="Arial" w:hAnsi="Arial" w:cs="Arial"/>
                <w:sz w:val="16"/>
                <w:szCs w:val="16"/>
              </w:rPr>
              <w:br/>
              <w:t xml:space="preserve">оновленням специфікації з безпеки та додаванням додаткових заходів з мінімізації ризиків. </w:t>
            </w:r>
            <w:r w:rsidRPr="00B470D6">
              <w:rPr>
                <w:rFonts w:ascii="Arial" w:hAnsi="Arial" w:cs="Arial"/>
                <w:sz w:val="16"/>
                <w:szCs w:val="16"/>
              </w:rPr>
              <w:br/>
              <w:t>Резюме Плану управління ризиками версія 3.0 додається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UA/9451/01/01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ВАЛЬСАКОР® Н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320 мг/12,5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w:t>
            </w:r>
            <w:r w:rsidRPr="00B470D6">
              <w:rPr>
                <w:rFonts w:ascii="Arial" w:hAnsi="Arial" w:cs="Arial"/>
                <w:sz w:val="16"/>
                <w:szCs w:val="16"/>
              </w:rPr>
              <w:br/>
              <w:t>Відповідальний за контроль серії: КРКА, д.д., Ново место, Словенія;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 </w:t>
            </w:r>
            <w:r w:rsidRPr="00B470D6">
              <w:rPr>
                <w:rFonts w:ascii="Arial" w:hAnsi="Arial" w:cs="Arial"/>
                <w:sz w:val="16"/>
                <w:szCs w:val="16"/>
              </w:rPr>
              <w:br/>
              <w:t xml:space="preserve">І «Загальна інформація» - ІІ «Специфікація з безпеки» - ІІІ «План з фармаконагляду» - V «Заходи з мінімізації ризиків» </w:t>
            </w:r>
            <w:r w:rsidRPr="00B470D6">
              <w:rPr>
                <w:rFonts w:ascii="Arial" w:hAnsi="Arial" w:cs="Arial"/>
                <w:sz w:val="16"/>
                <w:szCs w:val="16"/>
              </w:rPr>
              <w:br/>
              <w:t>VI «Резюме плану управління ризиками» - VII «Додатки» (додатки 6, 8) у зв’язку з оновленням інформації з безпеки діючих речовин, оновленням специфікації з безпеки та додаванням додаткових заходів з мінімізації ризиків. Резюме Плану управління ризиками версія 3.0 додається.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UA/9451/01/02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ВАЛЬСАКОР® НD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пакування, вторинне пакування: Лаурус Лабс Лімітед, Індія; Виробник, відповідальний за 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 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3.0 </w:t>
            </w:r>
            <w:r w:rsidRPr="00B470D6">
              <w:rPr>
                <w:rFonts w:ascii="Arial" w:hAnsi="Arial" w:cs="Arial"/>
                <w:sz w:val="16"/>
                <w:szCs w:val="16"/>
              </w:rPr>
              <w:br/>
              <w:t xml:space="preserve">Зміни внесено до частин: </w:t>
            </w:r>
            <w:r w:rsidRPr="00B470D6">
              <w:rPr>
                <w:rFonts w:ascii="Arial" w:hAnsi="Arial" w:cs="Arial"/>
                <w:sz w:val="16"/>
                <w:szCs w:val="16"/>
              </w:rPr>
              <w:br/>
              <w:t xml:space="preserve">І «Загальна інформація» </w:t>
            </w:r>
            <w:r w:rsidRPr="00B470D6">
              <w:rPr>
                <w:rFonts w:ascii="Arial" w:hAnsi="Arial" w:cs="Arial"/>
                <w:sz w:val="16"/>
                <w:szCs w:val="16"/>
              </w:rPr>
              <w:br/>
              <w:t xml:space="preserve">ІІ «Специфікація з безпеки» </w:t>
            </w:r>
            <w:r w:rsidRPr="00B470D6">
              <w:rPr>
                <w:rFonts w:ascii="Arial" w:hAnsi="Arial" w:cs="Arial"/>
                <w:sz w:val="16"/>
                <w:szCs w:val="16"/>
              </w:rPr>
              <w:br/>
              <w:t xml:space="preserve">ІІІ «План з фармаконагляду» </w:t>
            </w:r>
            <w:r w:rsidRPr="00B470D6">
              <w:rPr>
                <w:rFonts w:ascii="Arial" w:hAnsi="Arial" w:cs="Arial"/>
                <w:sz w:val="16"/>
                <w:szCs w:val="16"/>
              </w:rPr>
              <w:br/>
              <w:t xml:space="preserve">V «Заходи з мінімізації ризиків» </w:t>
            </w:r>
            <w:r w:rsidRPr="00B470D6">
              <w:rPr>
                <w:rFonts w:ascii="Arial" w:hAnsi="Arial" w:cs="Arial"/>
                <w:sz w:val="16"/>
                <w:szCs w:val="16"/>
              </w:rPr>
              <w:br/>
              <w:t xml:space="preserve">VI «Резюме плану управління ризиками» </w:t>
            </w:r>
            <w:r w:rsidRPr="00B470D6">
              <w:rPr>
                <w:rFonts w:ascii="Arial" w:hAnsi="Arial" w:cs="Arial"/>
                <w:sz w:val="16"/>
                <w:szCs w:val="16"/>
              </w:rPr>
              <w:br/>
              <w:t xml:space="preserve">VII «Додатки» (додатки 6, 8) </w:t>
            </w:r>
            <w:r w:rsidRPr="00B470D6">
              <w:rPr>
                <w:rFonts w:ascii="Arial" w:hAnsi="Arial" w:cs="Arial"/>
                <w:sz w:val="16"/>
                <w:szCs w:val="16"/>
              </w:rPr>
              <w:br/>
              <w:t xml:space="preserve">у зв’язку з оновленням інформації з безпеки діючих речовин, </w:t>
            </w:r>
            <w:r w:rsidRPr="00B470D6">
              <w:rPr>
                <w:rFonts w:ascii="Arial" w:hAnsi="Arial" w:cs="Arial"/>
                <w:sz w:val="16"/>
                <w:szCs w:val="16"/>
              </w:rPr>
              <w:br/>
              <w:t xml:space="preserve">оновленням специфікації з безпеки та додаванням додаткових заходів з мінімізації ризиків. </w:t>
            </w:r>
            <w:r w:rsidRPr="00B470D6">
              <w:rPr>
                <w:rFonts w:ascii="Arial" w:hAnsi="Arial" w:cs="Arial"/>
                <w:sz w:val="16"/>
                <w:szCs w:val="16"/>
              </w:rPr>
              <w:br/>
              <w:t>Резюме Плану управління ризиками версія 3.0 додається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UA/9450/01/01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ВІМІЗИМ®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концентрат для розчину для інфузій, 1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БіоМарин Інтернешнл Лімітед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нерозфасованої продукції, первинне пакування, випробування стерильності, дот-блот та біонавантаження (в процесі виробництва) та візуальний контроль: </w:t>
            </w:r>
            <w:r w:rsidRPr="00B470D6">
              <w:rPr>
                <w:rFonts w:ascii="Arial" w:hAnsi="Arial" w:cs="Arial"/>
                <w:sz w:val="16"/>
                <w:szCs w:val="16"/>
              </w:rPr>
              <w:br/>
              <w:t xml:space="preserve">Веттер Фарма-Фертігунг ГмбХ і Ко. КГ, Німеччина; </w:t>
            </w:r>
            <w:r w:rsidRPr="00B470D6">
              <w:rPr>
                <w:rFonts w:ascii="Arial" w:hAnsi="Arial" w:cs="Arial"/>
                <w:sz w:val="16"/>
                <w:szCs w:val="16"/>
              </w:rPr>
              <w:br/>
              <w:t xml:space="preserve">маркування та вторинне пакування: </w:t>
            </w:r>
            <w:r w:rsidRPr="00B470D6">
              <w:rPr>
                <w:rFonts w:ascii="Arial" w:hAnsi="Arial" w:cs="Arial"/>
                <w:sz w:val="16"/>
                <w:szCs w:val="16"/>
              </w:rPr>
              <w:br/>
              <w:t>АндерсонБрекон (ЮК) Лімітед , Великобританія;</w:t>
            </w:r>
            <w:r w:rsidRPr="00B470D6">
              <w:rPr>
                <w:rFonts w:ascii="Arial" w:hAnsi="Arial" w:cs="Arial"/>
                <w:sz w:val="16"/>
                <w:szCs w:val="16"/>
              </w:rPr>
              <w:br/>
              <w:t xml:space="preserve">випробування стерильності, дот-блот та біонавантаження (в процесі виробництва): </w:t>
            </w:r>
            <w:r w:rsidRPr="00B470D6">
              <w:rPr>
                <w:rFonts w:ascii="Arial" w:hAnsi="Arial" w:cs="Arial"/>
                <w:sz w:val="16"/>
                <w:szCs w:val="16"/>
              </w:rPr>
              <w:br/>
              <w:t xml:space="preserve">Веттер Фарма-Фертігунг ГмбХ і Ко. КГ , Німеччина; </w:t>
            </w:r>
            <w:r w:rsidRPr="00B470D6">
              <w:rPr>
                <w:rFonts w:ascii="Arial" w:hAnsi="Arial" w:cs="Arial"/>
                <w:sz w:val="16"/>
                <w:szCs w:val="16"/>
              </w:rPr>
              <w:br/>
              <w:t>візуальний контроль, зберігання:</w:t>
            </w:r>
            <w:r w:rsidRPr="00B470D6">
              <w:rPr>
                <w:rFonts w:ascii="Arial" w:hAnsi="Arial" w:cs="Arial"/>
                <w:sz w:val="16"/>
                <w:szCs w:val="16"/>
              </w:rPr>
              <w:br/>
              <w:t>Веттер Фарма-Фертігунг ГмбХ і Ко. КГ , Німеччина;</w:t>
            </w:r>
            <w:r w:rsidRPr="00B470D6">
              <w:rPr>
                <w:rFonts w:ascii="Arial" w:hAnsi="Arial" w:cs="Arial"/>
                <w:sz w:val="16"/>
                <w:szCs w:val="16"/>
              </w:rPr>
              <w:br/>
              <w:t>випробування при випуску та випробування стабільності (за винятком стерильності):</w:t>
            </w:r>
            <w:r w:rsidRPr="00B470D6">
              <w:rPr>
                <w:rFonts w:ascii="Arial" w:hAnsi="Arial" w:cs="Arial"/>
                <w:sz w:val="16"/>
                <w:szCs w:val="16"/>
              </w:rPr>
              <w:br/>
              <w:t>БіоМарин Фармасьютикал Інк., США;</w:t>
            </w:r>
            <w:r w:rsidRPr="00B470D6">
              <w:rPr>
                <w:rFonts w:ascii="Arial" w:hAnsi="Arial" w:cs="Arial"/>
                <w:sz w:val="16"/>
                <w:szCs w:val="16"/>
              </w:rPr>
              <w:br/>
            </w:r>
            <w:r w:rsidRPr="00B470D6">
              <w:rPr>
                <w:rFonts w:ascii="Arial" w:hAnsi="Arial" w:cs="Arial"/>
                <w:sz w:val="16"/>
                <w:szCs w:val="16"/>
              </w:rPr>
              <w:br/>
              <w:t xml:space="preserve">випробування стерильності: </w:t>
            </w:r>
            <w:r w:rsidRPr="00B470D6">
              <w:rPr>
                <w:rFonts w:ascii="Arial" w:hAnsi="Arial" w:cs="Arial"/>
                <w:sz w:val="16"/>
                <w:szCs w:val="16"/>
              </w:rPr>
              <w:br/>
              <w:t>Єврофінс Біофарма Продакт Тестінг Айрленд Лімітед , Ірландія;</w:t>
            </w:r>
            <w:r w:rsidRPr="00B470D6">
              <w:rPr>
                <w:rFonts w:ascii="Arial" w:hAnsi="Arial" w:cs="Arial"/>
                <w:sz w:val="16"/>
                <w:szCs w:val="16"/>
              </w:rPr>
              <w:br/>
            </w:r>
            <w:r w:rsidRPr="00B470D6">
              <w:rPr>
                <w:rFonts w:ascii="Arial" w:hAnsi="Arial" w:cs="Arial"/>
                <w:sz w:val="16"/>
                <w:szCs w:val="16"/>
              </w:rPr>
              <w:br/>
              <w:t xml:space="preserve">випробування при випуску та випробування стабільності (за винятком стерильності), маркування та вторинне пакування, виробник, відповідальний за випуск серії: </w:t>
            </w:r>
            <w:r w:rsidRPr="00B470D6">
              <w:rPr>
                <w:rFonts w:ascii="Arial" w:hAnsi="Arial" w:cs="Arial"/>
                <w:sz w:val="16"/>
                <w:szCs w:val="16"/>
              </w:rPr>
              <w:br/>
              <w:t>Біомарин Інтернешнл Лімітед, Ірландія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 Великобританія/ США/ 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функції візуального контролю для затвердженого виробника ГЛЗ Веттер Фарма-Фертігунг ГмбХ і Ко. КГ, Шютценштр. 87 і 99-101, 88212 Равенсбург, Німеччина. Цей виробник залишається відповідальний за випробування стерильності, дот-блот та біонавантаження (в процесі виробництва) ГЛЗ. Введення змін протягом 8-ми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назви та адреси виробника БіоМарин Інтернешнл Лімітед, Ірландія у відповідність до Сертифікату GMP та Висновку щодо підтвердження відповідності умов виробництва ЛЗ вимогам належної виробничої практики.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8-ми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дільниці Веттер Фарма-Фертігунг ГмбХ і Ко. КГ, Хельмут-Веттер-Штрассе 10 88213 Равенсбург, Німеччина, на якій здійснюється візуальний контроль, зберігання готового лікарського засобу. Введення змін протягом 8-ми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дільниці БіоМарин Фармасьютикал Інк., 46 Галлі Драйв, Новато, Каліфорнія (СА) 94949, США на якій здійснюється випробування при випуску та випробування стабільності (за винятком стерильності). Введення змін протягом 8-ми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UA/14547/01/01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0,005 г по 10 таблеток у блістері; по 3 або 5 блістерів в пачці; по 10 таблеток у блістері; по 50 або 100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2016-251 - Rev 00 (затверджено: R0-CEP 2016-251 - Rev 00) для діючої речовини Вінпоцетину від затвердженого виробника LINNEA SA, Switzerland.</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UA/3218/01/01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0,005 г in bulk: по 3000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2016-251 - Rev 00 (затверджено: R0-CEP 2016-251 - Rev 00) для діючої речовини Вінпоцетину від затвердженого виробника LINNEA SA, Switzerland.</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UA/3219/01/01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ВІТАПРОМПТ®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1000 мкг;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B470D6">
              <w:rPr>
                <w:rFonts w:ascii="Arial" w:hAnsi="Arial" w:cs="Arial"/>
                <w:sz w:val="16"/>
                <w:szCs w:val="16"/>
              </w:rPr>
              <w:br/>
              <w:t>збільшення терміну зберігання нерозфасованого продукту (bulk) із 3 місяців до 12 місяців.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UA/20713/01/01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супозиторії по 25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Делфарм Хюнінг С.А.С.</w:t>
            </w:r>
            <w:r w:rsidRPr="00B470D6">
              <w:rPr>
                <w:rFonts w:ascii="Arial" w:hAnsi="Arial" w:cs="Arial"/>
                <w:sz w:val="16"/>
                <w:szCs w:val="16"/>
              </w:rPr>
              <w:br/>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 вилучення інформації, зазначеної російською мовою; – уточнення інформації стосовно логотипу заявника; – внесення незначних редакційних правок (первинна упаковка – пункт 4; вторинна упаковка - пункти 7, 8).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UA/9383/01/01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супозиторії по 50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Делфарм Хюнінг С.А.С.</w:t>
            </w:r>
            <w:r w:rsidRPr="00B470D6">
              <w:rPr>
                <w:rFonts w:ascii="Arial" w:hAnsi="Arial" w:cs="Arial"/>
                <w:sz w:val="16"/>
                <w:szCs w:val="16"/>
              </w:rPr>
              <w:br/>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 вилучення інформації, зазначеної російською мовою; – уточнення інформації стосовно логотипу заявника; – внесення незначних редакційних правок (первинна упаковка – пункт 4; вторинна упаковка - пункти 7, 8).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UA/9383/01/02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супозиторії по 100 мг; по 5 супозиторіїв у стрипі, по 1 стрипу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 вилучення інформації, зазначеної російською мовою; – уточнення інформації стосовно логотипу заявника; – внесення незначних редакційних правок (первинна упаковка – пункт 4; вторинна упаковка - пункти 7, 8).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UA/9383/01/03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ВОРИКОНАЗОЛ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200 мг; по 14 таблеток у блістері; по 1 блістеру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лікарського засобу, первинне та вторинне пакування, контроль якості серії:</w:t>
            </w:r>
            <w:r w:rsidRPr="00B470D6">
              <w:rPr>
                <w:rFonts w:ascii="Arial" w:hAnsi="Arial" w:cs="Arial"/>
                <w:sz w:val="16"/>
                <w:szCs w:val="16"/>
              </w:rPr>
              <w:br/>
              <w:t>ІНТАС ФАРМАСЬЮТІКАЛС ЛІМІТЕД , Індія;</w:t>
            </w:r>
            <w:r w:rsidRPr="00B470D6">
              <w:rPr>
                <w:rFonts w:ascii="Arial" w:hAnsi="Arial" w:cs="Arial"/>
                <w:sz w:val="16"/>
                <w:szCs w:val="16"/>
              </w:rPr>
              <w:br/>
              <w:t>дільниця з контролю якості:</w:t>
            </w:r>
            <w:r w:rsidRPr="00B470D6">
              <w:rPr>
                <w:rFonts w:ascii="Arial" w:hAnsi="Arial" w:cs="Arial"/>
                <w:sz w:val="16"/>
                <w:szCs w:val="16"/>
              </w:rPr>
              <w:br/>
              <w:t>АСТРОН РЕСЬОРЧ ЛІМІТЕД, Велика Британія;</w:t>
            </w:r>
            <w:r w:rsidRPr="00B470D6">
              <w:rPr>
                <w:rFonts w:ascii="Arial" w:hAnsi="Arial" w:cs="Arial"/>
                <w:sz w:val="16"/>
                <w:szCs w:val="16"/>
              </w:rPr>
              <w:br/>
            </w:r>
            <w:r w:rsidRPr="00B470D6">
              <w:rPr>
                <w:rFonts w:ascii="Arial" w:hAnsi="Arial" w:cs="Arial"/>
                <w:sz w:val="16"/>
                <w:szCs w:val="16"/>
              </w:rPr>
              <w:br/>
              <w:t>дільниця з контролю якості:</w:t>
            </w:r>
            <w:r w:rsidRPr="00B470D6">
              <w:rPr>
                <w:rFonts w:ascii="Arial" w:hAnsi="Arial" w:cs="Arial"/>
                <w:sz w:val="16"/>
                <w:szCs w:val="16"/>
              </w:rPr>
              <w:br/>
              <w:t>Фармадокс Хелскеа Лтд., Мальта;</w:t>
            </w:r>
            <w:r w:rsidRPr="00B470D6">
              <w:rPr>
                <w:rFonts w:ascii="Arial" w:hAnsi="Arial" w:cs="Arial"/>
                <w:sz w:val="16"/>
                <w:szCs w:val="16"/>
              </w:rPr>
              <w:br/>
            </w:r>
            <w:r w:rsidRPr="00B470D6">
              <w:rPr>
                <w:rFonts w:ascii="Arial" w:hAnsi="Arial" w:cs="Arial"/>
                <w:sz w:val="16"/>
                <w:szCs w:val="16"/>
              </w:rPr>
              <w:br/>
              <w:t>додаткова дільниця з первинного та вторинного пакування:</w:t>
            </w:r>
            <w:r w:rsidRPr="00B470D6">
              <w:rPr>
                <w:rFonts w:ascii="Arial" w:hAnsi="Arial" w:cs="Arial"/>
                <w:sz w:val="16"/>
                <w:szCs w:val="16"/>
              </w:rPr>
              <w:br/>
              <w:t>АККОРД ХЕЛСКЕА ЛІМІТЕД, Велика Британiя;</w:t>
            </w:r>
            <w:r w:rsidRPr="00B470D6">
              <w:rPr>
                <w:rFonts w:ascii="Arial" w:hAnsi="Arial" w:cs="Arial"/>
                <w:sz w:val="16"/>
                <w:szCs w:val="16"/>
              </w:rPr>
              <w:br/>
              <w:t>додаткова дільниця з вторинного пакування:</w:t>
            </w:r>
            <w:r w:rsidRPr="00B470D6">
              <w:rPr>
                <w:rFonts w:ascii="Arial" w:hAnsi="Arial" w:cs="Arial"/>
                <w:sz w:val="16"/>
                <w:szCs w:val="16"/>
              </w:rPr>
              <w:br/>
              <w:t xml:space="preserve">АККОРД-ЮКЕЙ ЛІМІТЕД, Велика Британія; </w:t>
            </w:r>
            <w:r w:rsidRPr="00B470D6">
              <w:rPr>
                <w:rFonts w:ascii="Arial" w:hAnsi="Arial" w:cs="Arial"/>
                <w:sz w:val="16"/>
                <w:szCs w:val="16"/>
              </w:rPr>
              <w:br/>
              <w:t>додаткова дільниця з вторинного пакування:</w:t>
            </w:r>
            <w:r w:rsidRPr="00B470D6">
              <w:rPr>
                <w:rFonts w:ascii="Arial" w:hAnsi="Arial" w:cs="Arial"/>
                <w:sz w:val="16"/>
                <w:szCs w:val="16"/>
              </w:rPr>
              <w:br/>
              <w:t>ДЧЛ САПЛІ ЧЕЙН (Італія) СПА, Італiя;</w:t>
            </w:r>
            <w:r w:rsidRPr="00B470D6">
              <w:rPr>
                <w:rFonts w:ascii="Arial" w:hAnsi="Arial" w:cs="Arial"/>
                <w:sz w:val="16"/>
                <w:szCs w:val="16"/>
              </w:rPr>
              <w:br/>
              <w:t>відповідальний за випуск серії:</w:t>
            </w:r>
            <w:r w:rsidRPr="00B470D6">
              <w:rPr>
                <w:rFonts w:ascii="Arial" w:hAnsi="Arial" w:cs="Arial"/>
                <w:sz w:val="16"/>
                <w:szCs w:val="16"/>
              </w:rPr>
              <w:br/>
              <w:t>АККОРД ХЕЛСКЕА ЛІМІТЕД, Велика Британія</w:t>
            </w:r>
            <w:r w:rsidRPr="00B470D6">
              <w:rPr>
                <w:rFonts w:ascii="Arial" w:hAnsi="Arial" w:cs="Arial"/>
                <w:sz w:val="16"/>
                <w:szCs w:val="16"/>
              </w:rPr>
              <w:br/>
              <w:t>Аккорд Хелскеа Полска Сп. з o.o.,  Польща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 /Велика Британія/ Мальта/ 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ВІЗОЛ (VIZOLE). Запропоновано: ВОРИКОНАЗОЛ АККОРД (VORICONAZOLE ACCORD) </w:t>
            </w:r>
            <w:r w:rsidRPr="00B470D6">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відповідальний за випуск серії Аккорд Хелскеа Полска Сп. з o.o., вул. Лутомєрска 50, Паб’яніце, 95-200, Польща/ Accord Healthcare Polska Sp. z o.o., ul. Lutomierska 50, Pabianice, 95-200, Poland.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 додаванням виробничої дільниці, як наслідок - затвердження тексту маркування упаковок лікарського засобу для додаткової виробничої дільниці.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а саме по 14 таблеток у блістері; по 2 блістери в пачці, з внесенням відповідних змін до р. «Упаковка» МКЯ ЛЗ. Затверджено: По 14 таблеток у блістері; по 1 блістеру в картоній пачці разом з інструкцією для медичного застосування. Запропоновано: По 14 таблеток у блістері; по 1 або по 2 блістери в картоній пачці разом з інструкцією для медичного застосування. Зміни внесено в інструкцію для медичного застосування лікарського засобу у розділ "Упаковка" у зв’язку з введенням додаткового розміру упаковки,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UA/20312/01/01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ВОРИКОНАЗОЛ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200 мг; по 14 таблеток у блістері; по 1 блістеру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Аккорд Хелскеа С.Л.У.</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лікарського засобу, первинне та вторинне пакування, контроль якості серії:</w:t>
            </w:r>
            <w:r w:rsidRPr="00B470D6">
              <w:rPr>
                <w:rFonts w:ascii="Arial" w:hAnsi="Arial" w:cs="Arial"/>
                <w:sz w:val="16"/>
                <w:szCs w:val="16"/>
              </w:rPr>
              <w:br/>
              <w:t>ІНТАС ФАРМАСЬЮТІКАЛС ЛІМІТЕД, Індія;</w:t>
            </w:r>
            <w:r w:rsidRPr="00B470D6">
              <w:rPr>
                <w:rFonts w:ascii="Arial" w:hAnsi="Arial" w:cs="Arial"/>
                <w:sz w:val="16"/>
                <w:szCs w:val="16"/>
              </w:rPr>
              <w:br/>
              <w:t>дільниця з контролю якості:</w:t>
            </w:r>
            <w:r w:rsidRPr="00B470D6">
              <w:rPr>
                <w:rFonts w:ascii="Arial" w:hAnsi="Arial" w:cs="Arial"/>
                <w:sz w:val="16"/>
                <w:szCs w:val="16"/>
              </w:rPr>
              <w:br/>
              <w:t>АСТРОН РЕСЬОРЧ ЛІМІТЕД, Велика Британія;</w:t>
            </w:r>
            <w:r w:rsidRPr="00B470D6">
              <w:rPr>
                <w:rFonts w:ascii="Arial" w:hAnsi="Arial" w:cs="Arial"/>
                <w:sz w:val="16"/>
                <w:szCs w:val="16"/>
              </w:rPr>
              <w:br/>
              <w:t>дільниця з контролю якості:</w:t>
            </w:r>
            <w:r w:rsidRPr="00B470D6">
              <w:rPr>
                <w:rFonts w:ascii="Arial" w:hAnsi="Arial" w:cs="Arial"/>
                <w:sz w:val="16"/>
                <w:szCs w:val="16"/>
              </w:rPr>
              <w:br/>
              <w:t>Фармадокс Хелскеа Лтд., Мальта;</w:t>
            </w:r>
            <w:r w:rsidRPr="00B470D6">
              <w:rPr>
                <w:rFonts w:ascii="Arial" w:hAnsi="Arial" w:cs="Arial"/>
                <w:sz w:val="16"/>
                <w:szCs w:val="16"/>
              </w:rPr>
              <w:br/>
              <w:t>додаткова дільниця з первинного та вторинного пакування:</w:t>
            </w:r>
            <w:r w:rsidRPr="00B470D6">
              <w:rPr>
                <w:rFonts w:ascii="Arial" w:hAnsi="Arial" w:cs="Arial"/>
                <w:sz w:val="16"/>
                <w:szCs w:val="16"/>
              </w:rPr>
              <w:br/>
              <w:t>АККОРД ХЕЛСКЕА ЛІМІТЕД, Велика Британiя;</w:t>
            </w:r>
            <w:r w:rsidRPr="00B470D6">
              <w:rPr>
                <w:rFonts w:ascii="Arial" w:hAnsi="Arial" w:cs="Arial"/>
                <w:sz w:val="16"/>
                <w:szCs w:val="16"/>
              </w:rPr>
              <w:br/>
              <w:t>додаткова дільниця з вторинного пакування:</w:t>
            </w:r>
            <w:r w:rsidRPr="00B470D6">
              <w:rPr>
                <w:rFonts w:ascii="Arial" w:hAnsi="Arial" w:cs="Arial"/>
                <w:sz w:val="16"/>
                <w:szCs w:val="16"/>
              </w:rPr>
              <w:br/>
              <w:t xml:space="preserve">АККОРД-ЮКЕЙ ЛІМІТЕД, Велика Британія; </w:t>
            </w:r>
            <w:r w:rsidRPr="00B470D6">
              <w:rPr>
                <w:rFonts w:ascii="Arial" w:hAnsi="Arial" w:cs="Arial"/>
                <w:sz w:val="16"/>
                <w:szCs w:val="16"/>
              </w:rPr>
              <w:br/>
              <w:t>додаткова дільниця з вторинного пакування:</w:t>
            </w:r>
            <w:r w:rsidRPr="00B470D6">
              <w:rPr>
                <w:rFonts w:ascii="Arial" w:hAnsi="Arial" w:cs="Arial"/>
                <w:sz w:val="16"/>
                <w:szCs w:val="16"/>
              </w:rPr>
              <w:br/>
              <w:t xml:space="preserve">ДЧЛ САПЛІ ЧЕЙН (Італія) СПА , Італiя; </w:t>
            </w:r>
            <w:r w:rsidRPr="00B470D6">
              <w:rPr>
                <w:rFonts w:ascii="Arial" w:hAnsi="Arial" w:cs="Arial"/>
                <w:sz w:val="16"/>
                <w:szCs w:val="16"/>
              </w:rPr>
              <w:br/>
              <w:t>відповідальний за випуск серії:</w:t>
            </w:r>
            <w:r w:rsidRPr="00B470D6">
              <w:rPr>
                <w:rFonts w:ascii="Arial" w:hAnsi="Arial" w:cs="Arial"/>
                <w:sz w:val="16"/>
                <w:szCs w:val="16"/>
              </w:rPr>
              <w:br/>
              <w:t>АККОРД ХЕЛСКЕА ЛІМІТЕД, Велика Британія;</w:t>
            </w:r>
            <w:r w:rsidRPr="00B470D6">
              <w:rPr>
                <w:rFonts w:ascii="Arial" w:hAnsi="Arial" w:cs="Arial"/>
                <w:sz w:val="16"/>
                <w:szCs w:val="16"/>
              </w:rPr>
              <w:br/>
              <w:t>Аккорд Хелскеа Полска Сп. з o.o.,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 /Велика Британія/ Мальта/ Італiя/ 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щодо медичного застосування референтного лікарського засобу (Vfend® 200 mg film-coated tablets).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UA/20312/01/01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розчину для інфузій, по 400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Такеда Фармасьютікалз Інтернешнл АГ Ірландія Бренч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серії: Шайєр Хьюмен Дженетік Терапіс, США; Чарльз Рівер Лабораторіз Айленд Лтд, Ірландія; маркування та пакування, дистрибуція готового лікарського засобу: ДіЕйчЕл Сапплай Чейн, Нідерланди; ДіЕйчЕл Сапплай Чейн,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Ірландія/ Німеччина/ США/ 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параметрів «Зовнішній вигляд матеріалу» (Межа: Відповідає) та «Ідентифікація» (Межа: Відповідає)) до специфікації на Medium Base (custom F12K-01 formulation), що використовується у процесі виробництва діючої речовини велаглюцерази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параметрів «Зовнішній вигляд матеріалу» (Межа: Відповідає) та «Ідентифікація» (Межа:Відповідає)) до специфікації на Medium Base (custom M131-01 formulation), що використовується у процесі виробництва діючої речовини велаглюцерази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розчину соляної кислоти (Hydrochloric Acid Solution), що використовується у процесі виробництва діючої речовини велаглюцерази альфа параметрів «Зовнішній вигляд матеріалу» (межа: відповідає), «Ідентифікація - рН» (межа: розчин сильно кислий), «Нормальність» (межа: від 5,4 до 6,6 екв/л), «Залізо (Fe)» (межа: ≤ 1 ppm) та «Сульфат (SO4 )» (межа: ≤ 1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розчину натрію гідроксиду (1N) (Sodium Hydroxide Solution (1N), що використовується у процесі виробництва діючої речовини велаглюцерази альфа, параметрів «Зовнішній вигляд матеріалу» (Межа: відповідає) та «Нормальність» (Межа: 0,97 - 1,03 екв/л).</w:t>
            </w:r>
            <w:r w:rsidRPr="00B470D6">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розчину гідроксиду натрію (10N) (Sodium Hydroxide Solution (10N)), що використовується у процесі виробництва діючої речовини велаглюцерази альфа, параметрів «Зовнішній вигляд матеріалу» (межа: відповідає), «Нормальність» (межа: від 9,9 до 10,1N), «Ідентифікація - Натрій» (межа: відповідає) та «Ідентифікація - pH» (межа: ≥11,0).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на Білок пшеничний гідролізований (Hydrolyzed Wheat Protein), що використовується у процесі виробництва діючої речовини велаглюцераза альфа параметрів «Зовнішній вигляд матеріалу» (Межа: Відповідає), «Ідентифікація» (Межа: Відповідає) та «Розмір серії» (Уся Серія (Full Batch)). Внесено редакційні правки до показника pH: з“6.0 to 8.0” до “5.9 to 6.7”.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на декстран сульфату натрію (Dextran Sulfate Sodium), що використовується у процесі виробництва діючої речовини велаглюцерази альфа параметрів «Питоме обертання» (межа: від +90° до +105°), «Вміст сірки» (межа: від 16,0 до 19,0%) та «Ідентифікація» (межа: відповідає).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Кіфунензину (Kifunensine), що використовується у процесі виробництва діючої речовини велаглюцерази альфа параметра «Зовнішній вигляд матеріалу» (Межа: відповідає).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1,4-Дитіотреїтолу (1,4-Dithiothreitol), що використовується у процесі виробництва діючої речовини велаглюцерази альфа параметрів «Зовнішній вигляд матеріалу» (Межа: Відповідає) та «Ідентифікація» (Межа: Відповідає). Також покращено межу для кількісного визначення методом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на Гідролізат насіння бавовни (Hydrolyzed Cottonseed), що використовуються у процесі виробництва діючої речовини велаглюцераза альфа, параметрів «Зовнішній вигляд матеріалу» (межа: відповідає), «Ідентифікація» (межа: відповідає) та «Ентеробактерії» (межа: ≤ 10 КУО/г).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на ЕДТА, Тетранатрієва сіль, дигідрат (EDTA, Tetrasodium Salt, Dihydrate), що використовується у процесі виробництва діючої речовини велаглюцерази альфа параметра «Зовнішній вигляд матеріалу» (Межа: Відповідає).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на буфер MES, натрієва сіль (MES Buffer, Sodium Salt), що використовується у процесі виробництва діючої речовини велаглюцерази альфа параметрів «Зовнішній вигляд матеріалу» (Межа: Відповідає) та «pH» (Межа: 8.9 - 10.1).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до специфікації на Тран-4,5-дигідрокси-1,2,-дитіан (Tran-4,5-Dihydroxy-1,2,-Dithiane), що використовується у процесі виробництва діючої речовини велаглюцерази альфа параметрів "Зовнішній вигляд матеріалу" (межа: відповідає), "Активність" (Чистота) (межа: ≥95,0% мас./мас.), "Залишковий вміст розчинника: Метанол" (HS-GC-FID) (межа: ≤3000 ppm мас./мас.) та "Вміст заліза" (межа: ≤5 ppm мас./мас).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для гідролізованого пшеничного білка (Hydrolyzed Wheat Protein), що використовується у процесі виробництва діючої речовини велаглюцерази альфа за показниками «Біологічне навантаження» та «Ендотоксини». Межу специфікації для показника «Біологічне навантаження» звужено з &lt;5000 КУО/» до ≤100 КУО/». Межу за показником «Ендотоксини» звужено з ≤1600 КУО/» до ≤16 КУО/мл. Змінено</w:t>
            </w:r>
            <w:r w:rsidRPr="00C346D1">
              <w:rPr>
                <w:rFonts w:ascii="Arial" w:hAnsi="Arial" w:cs="Arial"/>
                <w:sz w:val="16"/>
                <w:szCs w:val="16"/>
                <w:lang w:val="en-US"/>
              </w:rPr>
              <w:t xml:space="preserve"> </w:t>
            </w:r>
            <w:r w:rsidRPr="00B470D6">
              <w:rPr>
                <w:rFonts w:ascii="Arial" w:hAnsi="Arial" w:cs="Arial"/>
                <w:sz w:val="16"/>
                <w:szCs w:val="16"/>
              </w:rPr>
              <w:t>специфікацію</w:t>
            </w:r>
            <w:r w:rsidRPr="00C346D1">
              <w:rPr>
                <w:rFonts w:ascii="Arial" w:hAnsi="Arial" w:cs="Arial"/>
                <w:sz w:val="16"/>
                <w:szCs w:val="16"/>
                <w:lang w:val="en-US"/>
              </w:rPr>
              <w:t xml:space="preserve"> </w:t>
            </w:r>
            <w:r w:rsidRPr="00B470D6">
              <w:rPr>
                <w:rFonts w:ascii="Arial" w:hAnsi="Arial" w:cs="Arial"/>
                <w:sz w:val="16"/>
                <w:szCs w:val="16"/>
              </w:rPr>
              <w:t>за</w:t>
            </w:r>
            <w:r w:rsidRPr="00C346D1">
              <w:rPr>
                <w:rFonts w:ascii="Arial" w:hAnsi="Arial" w:cs="Arial"/>
                <w:sz w:val="16"/>
                <w:szCs w:val="16"/>
                <w:lang w:val="en-US"/>
              </w:rPr>
              <w:t xml:space="preserve"> </w:t>
            </w:r>
            <w:r w:rsidRPr="00B470D6">
              <w:rPr>
                <w:rFonts w:ascii="Arial" w:hAnsi="Arial" w:cs="Arial"/>
                <w:sz w:val="16"/>
                <w:szCs w:val="16"/>
              </w:rPr>
              <w:t>п</w:t>
            </w:r>
            <w:r w:rsidRPr="00C346D1">
              <w:rPr>
                <w:rFonts w:ascii="Arial" w:hAnsi="Arial" w:cs="Arial"/>
                <w:sz w:val="16"/>
                <w:szCs w:val="16"/>
                <w:lang w:val="en-US"/>
              </w:rPr>
              <w:t xml:space="preserve">. Identification </w:t>
            </w:r>
            <w:r w:rsidRPr="00B470D6">
              <w:rPr>
                <w:rFonts w:ascii="Arial" w:hAnsi="Arial" w:cs="Arial"/>
                <w:sz w:val="16"/>
                <w:szCs w:val="16"/>
              </w:rPr>
              <w:t>рН</w:t>
            </w:r>
            <w:r w:rsidRPr="00C346D1">
              <w:rPr>
                <w:rFonts w:ascii="Arial" w:hAnsi="Arial" w:cs="Arial"/>
                <w:sz w:val="16"/>
                <w:szCs w:val="16"/>
                <w:lang w:val="en-US"/>
              </w:rPr>
              <w:t xml:space="preserve"> </w:t>
            </w:r>
            <w:r w:rsidRPr="00B470D6">
              <w:rPr>
                <w:rFonts w:ascii="Arial" w:hAnsi="Arial" w:cs="Arial"/>
                <w:sz w:val="16"/>
                <w:szCs w:val="16"/>
              </w:rPr>
              <w:t>з</w:t>
            </w:r>
            <w:r w:rsidRPr="00C346D1">
              <w:rPr>
                <w:rFonts w:ascii="Arial" w:hAnsi="Arial" w:cs="Arial"/>
                <w:sz w:val="16"/>
                <w:szCs w:val="16"/>
                <w:lang w:val="en-US"/>
              </w:rPr>
              <w:t xml:space="preserve"> “6.0 to 8.0” </w:t>
            </w:r>
            <w:r w:rsidRPr="00B470D6">
              <w:rPr>
                <w:rFonts w:ascii="Arial" w:hAnsi="Arial" w:cs="Arial"/>
                <w:sz w:val="16"/>
                <w:szCs w:val="16"/>
              </w:rPr>
              <w:t>на</w:t>
            </w:r>
            <w:r w:rsidRPr="00C346D1">
              <w:rPr>
                <w:rFonts w:ascii="Arial" w:hAnsi="Arial" w:cs="Arial"/>
                <w:sz w:val="16"/>
                <w:szCs w:val="16"/>
                <w:lang w:val="en-US"/>
              </w:rPr>
              <w:t xml:space="preserve"> “5.9 to 6.7”. </w:t>
            </w:r>
            <w:r w:rsidRPr="00B470D6">
              <w:rPr>
                <w:rFonts w:ascii="Arial" w:hAnsi="Arial" w:cs="Arial"/>
                <w:sz w:val="16"/>
                <w:szCs w:val="16"/>
              </w:rPr>
              <w:t>Зміни</w:t>
            </w:r>
            <w:r w:rsidRPr="00C346D1">
              <w:rPr>
                <w:rFonts w:ascii="Arial" w:hAnsi="Arial" w:cs="Arial"/>
                <w:sz w:val="16"/>
                <w:szCs w:val="16"/>
                <w:lang w:val="en-US"/>
              </w:rPr>
              <w:t xml:space="preserve"> </w:t>
            </w:r>
            <w:r w:rsidRPr="00B470D6">
              <w:rPr>
                <w:rFonts w:ascii="Arial" w:hAnsi="Arial" w:cs="Arial"/>
                <w:sz w:val="16"/>
                <w:szCs w:val="16"/>
              </w:rPr>
              <w:t>І</w:t>
            </w:r>
            <w:r w:rsidRPr="00C346D1">
              <w:rPr>
                <w:rFonts w:ascii="Arial" w:hAnsi="Arial" w:cs="Arial"/>
                <w:sz w:val="16"/>
                <w:szCs w:val="16"/>
                <w:lang w:val="en-US"/>
              </w:rPr>
              <w:t xml:space="preserve"> </w:t>
            </w:r>
            <w:r w:rsidRPr="00B470D6">
              <w:rPr>
                <w:rFonts w:ascii="Arial" w:hAnsi="Arial" w:cs="Arial"/>
                <w:sz w:val="16"/>
                <w:szCs w:val="16"/>
              </w:rPr>
              <w:t>типу</w:t>
            </w:r>
            <w:r w:rsidRPr="00C346D1">
              <w:rPr>
                <w:rFonts w:ascii="Arial" w:hAnsi="Arial" w:cs="Arial"/>
                <w:sz w:val="16"/>
                <w:szCs w:val="16"/>
                <w:lang w:val="en-US"/>
              </w:rPr>
              <w:t xml:space="preserve"> - </w:t>
            </w:r>
            <w:r w:rsidRPr="00B470D6">
              <w:rPr>
                <w:rFonts w:ascii="Arial" w:hAnsi="Arial" w:cs="Arial"/>
                <w:sz w:val="16"/>
                <w:szCs w:val="16"/>
              </w:rPr>
              <w:t>Зміни</w:t>
            </w:r>
            <w:r w:rsidRPr="00C346D1">
              <w:rPr>
                <w:rFonts w:ascii="Arial" w:hAnsi="Arial" w:cs="Arial"/>
                <w:sz w:val="16"/>
                <w:szCs w:val="16"/>
                <w:lang w:val="en-US"/>
              </w:rPr>
              <w:t xml:space="preserve"> </w:t>
            </w:r>
            <w:r w:rsidRPr="00B470D6">
              <w:rPr>
                <w:rFonts w:ascii="Arial" w:hAnsi="Arial" w:cs="Arial"/>
                <w:sz w:val="16"/>
                <w:szCs w:val="16"/>
              </w:rPr>
              <w:t>з</w:t>
            </w:r>
            <w:r w:rsidRPr="00C346D1">
              <w:rPr>
                <w:rFonts w:ascii="Arial" w:hAnsi="Arial" w:cs="Arial"/>
                <w:sz w:val="16"/>
                <w:szCs w:val="16"/>
                <w:lang w:val="en-US"/>
              </w:rPr>
              <w:t xml:space="preserve"> </w:t>
            </w:r>
            <w:r w:rsidRPr="00B470D6">
              <w:rPr>
                <w:rFonts w:ascii="Arial" w:hAnsi="Arial" w:cs="Arial"/>
                <w:sz w:val="16"/>
                <w:szCs w:val="16"/>
              </w:rPr>
              <w:t>якості</w:t>
            </w:r>
            <w:r w:rsidRPr="00C346D1">
              <w:rPr>
                <w:rFonts w:ascii="Arial" w:hAnsi="Arial" w:cs="Arial"/>
                <w:sz w:val="16"/>
                <w:szCs w:val="16"/>
                <w:lang w:val="en-US"/>
              </w:rPr>
              <w:t xml:space="preserve">. </w:t>
            </w:r>
            <w:r w:rsidRPr="00B470D6">
              <w:rPr>
                <w:rFonts w:ascii="Arial" w:hAnsi="Arial" w:cs="Arial"/>
                <w:sz w:val="16"/>
                <w:szCs w:val="16"/>
              </w:rPr>
              <w:t>АФІ</w:t>
            </w:r>
            <w:r w:rsidRPr="00C346D1">
              <w:rPr>
                <w:rFonts w:ascii="Arial" w:hAnsi="Arial" w:cs="Arial"/>
                <w:sz w:val="16"/>
                <w:szCs w:val="16"/>
                <w:lang w:val="en-US"/>
              </w:rPr>
              <w:t xml:space="preserve">. </w:t>
            </w:r>
            <w:r w:rsidRPr="00B470D6">
              <w:rPr>
                <w:rFonts w:ascii="Arial" w:hAnsi="Arial" w:cs="Arial"/>
                <w:sz w:val="16"/>
                <w:szCs w:val="16"/>
              </w:rPr>
              <w:t>Контроль</w:t>
            </w:r>
            <w:r w:rsidRPr="00C346D1">
              <w:rPr>
                <w:rFonts w:ascii="Arial" w:hAnsi="Arial" w:cs="Arial"/>
                <w:sz w:val="16"/>
                <w:szCs w:val="16"/>
                <w:lang w:val="en-US"/>
              </w:rPr>
              <w:t xml:space="preserve"> </w:t>
            </w:r>
            <w:r w:rsidRPr="00B470D6">
              <w:rPr>
                <w:rFonts w:ascii="Arial" w:hAnsi="Arial" w:cs="Arial"/>
                <w:sz w:val="16"/>
                <w:szCs w:val="16"/>
              </w:rPr>
              <w:t>АФІ</w:t>
            </w:r>
            <w:r w:rsidRPr="00C346D1">
              <w:rPr>
                <w:rFonts w:ascii="Arial" w:hAnsi="Arial" w:cs="Arial"/>
                <w:sz w:val="16"/>
                <w:szCs w:val="16"/>
                <w:lang w:val="en-US"/>
              </w:rPr>
              <w:t xml:space="preserve">. </w:t>
            </w:r>
            <w:r w:rsidRPr="00B470D6">
              <w:rPr>
                <w:rFonts w:ascii="Arial" w:hAnsi="Arial" w:cs="Arial"/>
                <w:sz w:val="16"/>
                <w:szCs w:val="16"/>
              </w:rPr>
              <w:t>Зміна</w:t>
            </w:r>
            <w:r w:rsidRPr="00C346D1">
              <w:rPr>
                <w:rFonts w:ascii="Arial" w:hAnsi="Arial" w:cs="Arial"/>
                <w:sz w:val="16"/>
                <w:szCs w:val="16"/>
                <w:lang w:val="en-US"/>
              </w:rPr>
              <w:t xml:space="preserve"> </w:t>
            </w:r>
            <w:r w:rsidRPr="00B470D6">
              <w:rPr>
                <w:rFonts w:ascii="Arial" w:hAnsi="Arial" w:cs="Arial"/>
                <w:sz w:val="16"/>
                <w:szCs w:val="16"/>
              </w:rPr>
              <w:t>у</w:t>
            </w:r>
            <w:r w:rsidRPr="00C346D1">
              <w:rPr>
                <w:rFonts w:ascii="Arial" w:hAnsi="Arial" w:cs="Arial"/>
                <w:sz w:val="16"/>
                <w:szCs w:val="16"/>
                <w:lang w:val="en-US"/>
              </w:rPr>
              <w:t xml:space="preserve"> </w:t>
            </w:r>
            <w:r w:rsidRPr="00B470D6">
              <w:rPr>
                <w:rFonts w:ascii="Arial" w:hAnsi="Arial" w:cs="Arial"/>
                <w:sz w:val="16"/>
                <w:szCs w:val="16"/>
              </w:rPr>
              <w:t>параметрах</w:t>
            </w:r>
            <w:r w:rsidRPr="00C346D1">
              <w:rPr>
                <w:rFonts w:ascii="Arial" w:hAnsi="Arial" w:cs="Arial"/>
                <w:sz w:val="16"/>
                <w:szCs w:val="16"/>
                <w:lang w:val="en-US"/>
              </w:rPr>
              <w:t xml:space="preserve"> </w:t>
            </w:r>
            <w:r w:rsidRPr="00B470D6">
              <w:rPr>
                <w:rFonts w:ascii="Arial" w:hAnsi="Arial" w:cs="Arial"/>
                <w:sz w:val="16"/>
                <w:szCs w:val="16"/>
              </w:rPr>
              <w:t>специфікацій</w:t>
            </w:r>
            <w:r w:rsidRPr="00C346D1">
              <w:rPr>
                <w:rFonts w:ascii="Arial" w:hAnsi="Arial" w:cs="Arial"/>
                <w:sz w:val="16"/>
                <w:szCs w:val="16"/>
                <w:lang w:val="en-US"/>
              </w:rPr>
              <w:t xml:space="preserve"> </w:t>
            </w:r>
            <w:r w:rsidRPr="00B470D6">
              <w:rPr>
                <w:rFonts w:ascii="Arial" w:hAnsi="Arial" w:cs="Arial"/>
                <w:sz w:val="16"/>
                <w:szCs w:val="16"/>
              </w:rPr>
              <w:t>та</w:t>
            </w:r>
            <w:r w:rsidRPr="00C346D1">
              <w:rPr>
                <w:rFonts w:ascii="Arial" w:hAnsi="Arial" w:cs="Arial"/>
                <w:sz w:val="16"/>
                <w:szCs w:val="16"/>
                <w:lang w:val="en-US"/>
              </w:rPr>
              <w:t>/</w:t>
            </w:r>
            <w:r w:rsidRPr="00B470D6">
              <w:rPr>
                <w:rFonts w:ascii="Arial" w:hAnsi="Arial" w:cs="Arial"/>
                <w:sz w:val="16"/>
                <w:szCs w:val="16"/>
              </w:rPr>
              <w:t>або</w:t>
            </w:r>
            <w:r w:rsidRPr="00C346D1">
              <w:rPr>
                <w:rFonts w:ascii="Arial" w:hAnsi="Arial" w:cs="Arial"/>
                <w:sz w:val="16"/>
                <w:szCs w:val="16"/>
                <w:lang w:val="en-US"/>
              </w:rPr>
              <w:t xml:space="preserve"> </w:t>
            </w:r>
            <w:r w:rsidRPr="00B470D6">
              <w:rPr>
                <w:rFonts w:ascii="Arial" w:hAnsi="Arial" w:cs="Arial"/>
                <w:sz w:val="16"/>
                <w:szCs w:val="16"/>
              </w:rPr>
              <w:t>допустимих</w:t>
            </w:r>
            <w:r w:rsidRPr="00C346D1">
              <w:rPr>
                <w:rFonts w:ascii="Arial" w:hAnsi="Arial" w:cs="Arial"/>
                <w:sz w:val="16"/>
                <w:szCs w:val="16"/>
                <w:lang w:val="en-US"/>
              </w:rPr>
              <w:t xml:space="preserve"> </w:t>
            </w:r>
            <w:r w:rsidRPr="00B470D6">
              <w:rPr>
                <w:rFonts w:ascii="Arial" w:hAnsi="Arial" w:cs="Arial"/>
                <w:sz w:val="16"/>
                <w:szCs w:val="16"/>
              </w:rPr>
              <w:t>меж</w:t>
            </w:r>
            <w:r w:rsidRPr="00C346D1">
              <w:rPr>
                <w:rFonts w:ascii="Arial" w:hAnsi="Arial" w:cs="Arial"/>
                <w:sz w:val="16"/>
                <w:szCs w:val="16"/>
                <w:lang w:val="en-US"/>
              </w:rPr>
              <w:t xml:space="preserve">, </w:t>
            </w:r>
            <w:r w:rsidRPr="00B470D6">
              <w:rPr>
                <w:rFonts w:ascii="Arial" w:hAnsi="Arial" w:cs="Arial"/>
                <w:sz w:val="16"/>
                <w:szCs w:val="16"/>
              </w:rPr>
              <w:t>визначених</w:t>
            </w:r>
            <w:r w:rsidRPr="00C346D1">
              <w:rPr>
                <w:rFonts w:ascii="Arial" w:hAnsi="Arial" w:cs="Arial"/>
                <w:sz w:val="16"/>
                <w:szCs w:val="16"/>
                <w:lang w:val="en-US"/>
              </w:rPr>
              <w:t xml:space="preserve"> </w:t>
            </w:r>
            <w:r w:rsidRPr="00B470D6">
              <w:rPr>
                <w:rFonts w:ascii="Arial" w:hAnsi="Arial" w:cs="Arial"/>
                <w:sz w:val="16"/>
                <w:szCs w:val="16"/>
              </w:rPr>
              <w:t>у</w:t>
            </w:r>
            <w:r w:rsidRPr="00C346D1">
              <w:rPr>
                <w:rFonts w:ascii="Arial" w:hAnsi="Arial" w:cs="Arial"/>
                <w:sz w:val="16"/>
                <w:szCs w:val="16"/>
                <w:lang w:val="en-US"/>
              </w:rPr>
              <w:t xml:space="preserve"> </w:t>
            </w:r>
            <w:r w:rsidRPr="00B470D6">
              <w:rPr>
                <w:rFonts w:ascii="Arial" w:hAnsi="Arial" w:cs="Arial"/>
                <w:sz w:val="16"/>
                <w:szCs w:val="16"/>
              </w:rPr>
              <w:t>специфікаціях</w:t>
            </w:r>
            <w:r w:rsidRPr="00C346D1">
              <w:rPr>
                <w:rFonts w:ascii="Arial" w:hAnsi="Arial" w:cs="Arial"/>
                <w:sz w:val="16"/>
                <w:szCs w:val="16"/>
                <w:lang w:val="en-US"/>
              </w:rPr>
              <w:t xml:space="preserve"> </w:t>
            </w:r>
            <w:r w:rsidRPr="00B470D6">
              <w:rPr>
                <w:rFonts w:ascii="Arial" w:hAnsi="Arial" w:cs="Arial"/>
                <w:sz w:val="16"/>
                <w:szCs w:val="16"/>
              </w:rPr>
              <w:t>на</w:t>
            </w:r>
            <w:r w:rsidRPr="00C346D1">
              <w:rPr>
                <w:rFonts w:ascii="Arial" w:hAnsi="Arial" w:cs="Arial"/>
                <w:sz w:val="16"/>
                <w:szCs w:val="16"/>
                <w:lang w:val="en-US"/>
              </w:rPr>
              <w:t xml:space="preserve"> </w:t>
            </w:r>
            <w:r w:rsidRPr="00B470D6">
              <w:rPr>
                <w:rFonts w:ascii="Arial" w:hAnsi="Arial" w:cs="Arial"/>
                <w:sz w:val="16"/>
                <w:szCs w:val="16"/>
              </w:rPr>
              <w:t>АФІ</w:t>
            </w:r>
            <w:r w:rsidRPr="00C346D1">
              <w:rPr>
                <w:rFonts w:ascii="Arial" w:hAnsi="Arial" w:cs="Arial"/>
                <w:sz w:val="16"/>
                <w:szCs w:val="16"/>
                <w:lang w:val="en-US"/>
              </w:rPr>
              <w:t xml:space="preserve">, </w:t>
            </w:r>
            <w:r w:rsidRPr="00B470D6">
              <w:rPr>
                <w:rFonts w:ascii="Arial" w:hAnsi="Arial" w:cs="Arial"/>
                <w:sz w:val="16"/>
                <w:szCs w:val="16"/>
              </w:rPr>
              <w:t>або</w:t>
            </w:r>
            <w:r w:rsidRPr="00C346D1">
              <w:rPr>
                <w:rFonts w:ascii="Arial" w:hAnsi="Arial" w:cs="Arial"/>
                <w:sz w:val="16"/>
                <w:szCs w:val="16"/>
                <w:lang w:val="en-US"/>
              </w:rPr>
              <w:t xml:space="preserve"> </w:t>
            </w:r>
            <w:r w:rsidRPr="00B470D6">
              <w:rPr>
                <w:rFonts w:ascii="Arial" w:hAnsi="Arial" w:cs="Arial"/>
                <w:sz w:val="16"/>
                <w:szCs w:val="16"/>
              </w:rPr>
              <w:t>вихідний</w:t>
            </w:r>
            <w:r w:rsidRPr="00C346D1">
              <w:rPr>
                <w:rFonts w:ascii="Arial" w:hAnsi="Arial" w:cs="Arial"/>
                <w:sz w:val="16"/>
                <w:szCs w:val="16"/>
                <w:lang w:val="en-US"/>
              </w:rPr>
              <w:t>/</w:t>
            </w:r>
            <w:r w:rsidRPr="00B470D6">
              <w:rPr>
                <w:rFonts w:ascii="Arial" w:hAnsi="Arial" w:cs="Arial"/>
                <w:sz w:val="16"/>
                <w:szCs w:val="16"/>
              </w:rPr>
              <w:t>проміжний</w:t>
            </w:r>
            <w:r w:rsidRPr="00C346D1">
              <w:rPr>
                <w:rFonts w:ascii="Arial" w:hAnsi="Arial" w:cs="Arial"/>
                <w:sz w:val="16"/>
                <w:szCs w:val="16"/>
                <w:lang w:val="en-US"/>
              </w:rPr>
              <w:t xml:space="preserve"> </w:t>
            </w:r>
            <w:r w:rsidRPr="00B470D6">
              <w:rPr>
                <w:rFonts w:ascii="Arial" w:hAnsi="Arial" w:cs="Arial"/>
                <w:sz w:val="16"/>
                <w:szCs w:val="16"/>
              </w:rPr>
              <w:t>продукт</w:t>
            </w:r>
            <w:r w:rsidRPr="00C346D1">
              <w:rPr>
                <w:rFonts w:ascii="Arial" w:hAnsi="Arial" w:cs="Arial"/>
                <w:sz w:val="16"/>
                <w:szCs w:val="16"/>
                <w:lang w:val="en-US"/>
              </w:rPr>
              <w:t>/</w:t>
            </w:r>
            <w:r w:rsidRPr="00B470D6">
              <w:rPr>
                <w:rFonts w:ascii="Arial" w:hAnsi="Arial" w:cs="Arial"/>
                <w:sz w:val="16"/>
                <w:szCs w:val="16"/>
              </w:rPr>
              <w:t>реагент</w:t>
            </w:r>
            <w:r w:rsidRPr="00C346D1">
              <w:rPr>
                <w:rFonts w:ascii="Arial" w:hAnsi="Arial" w:cs="Arial"/>
                <w:sz w:val="16"/>
                <w:szCs w:val="16"/>
                <w:lang w:val="en-US"/>
              </w:rPr>
              <w:t xml:space="preserve">, </w:t>
            </w:r>
            <w:r w:rsidRPr="00B470D6">
              <w:rPr>
                <w:rFonts w:ascii="Arial" w:hAnsi="Arial" w:cs="Arial"/>
                <w:sz w:val="16"/>
                <w:szCs w:val="16"/>
              </w:rPr>
              <w:t>що</w:t>
            </w:r>
            <w:r w:rsidRPr="00C346D1">
              <w:rPr>
                <w:rFonts w:ascii="Arial" w:hAnsi="Arial" w:cs="Arial"/>
                <w:sz w:val="16"/>
                <w:szCs w:val="16"/>
                <w:lang w:val="en-US"/>
              </w:rPr>
              <w:t xml:space="preserve"> </w:t>
            </w:r>
            <w:r w:rsidRPr="00B470D6">
              <w:rPr>
                <w:rFonts w:ascii="Arial" w:hAnsi="Arial" w:cs="Arial"/>
                <w:sz w:val="16"/>
                <w:szCs w:val="16"/>
              </w:rPr>
              <w:t>використовуються</w:t>
            </w:r>
            <w:r w:rsidRPr="00C346D1">
              <w:rPr>
                <w:rFonts w:ascii="Arial" w:hAnsi="Arial" w:cs="Arial"/>
                <w:sz w:val="16"/>
                <w:szCs w:val="16"/>
                <w:lang w:val="en-US"/>
              </w:rPr>
              <w:t xml:space="preserve"> </w:t>
            </w:r>
            <w:r w:rsidRPr="00B470D6">
              <w:rPr>
                <w:rFonts w:ascii="Arial" w:hAnsi="Arial" w:cs="Arial"/>
                <w:sz w:val="16"/>
                <w:szCs w:val="16"/>
              </w:rPr>
              <w:t>у</w:t>
            </w:r>
            <w:r w:rsidRPr="00C346D1">
              <w:rPr>
                <w:rFonts w:ascii="Arial" w:hAnsi="Arial" w:cs="Arial"/>
                <w:sz w:val="16"/>
                <w:szCs w:val="16"/>
                <w:lang w:val="en-US"/>
              </w:rPr>
              <w:t xml:space="preserve"> </w:t>
            </w:r>
            <w:r w:rsidRPr="00B470D6">
              <w:rPr>
                <w:rFonts w:ascii="Arial" w:hAnsi="Arial" w:cs="Arial"/>
                <w:sz w:val="16"/>
                <w:szCs w:val="16"/>
              </w:rPr>
              <w:t>процесі</w:t>
            </w:r>
            <w:r w:rsidRPr="00C346D1">
              <w:rPr>
                <w:rFonts w:ascii="Arial" w:hAnsi="Arial" w:cs="Arial"/>
                <w:sz w:val="16"/>
                <w:szCs w:val="16"/>
                <w:lang w:val="en-US"/>
              </w:rPr>
              <w:t xml:space="preserve"> </w:t>
            </w:r>
            <w:r w:rsidRPr="00B470D6">
              <w:rPr>
                <w:rFonts w:ascii="Arial" w:hAnsi="Arial" w:cs="Arial"/>
                <w:sz w:val="16"/>
                <w:szCs w:val="16"/>
              </w:rPr>
              <w:t>виробництва</w:t>
            </w:r>
            <w:r w:rsidRPr="00C346D1">
              <w:rPr>
                <w:rFonts w:ascii="Arial" w:hAnsi="Arial" w:cs="Arial"/>
                <w:sz w:val="16"/>
                <w:szCs w:val="16"/>
                <w:lang w:val="en-US"/>
              </w:rPr>
              <w:t xml:space="preserve"> </w:t>
            </w:r>
            <w:r w:rsidRPr="00B470D6">
              <w:rPr>
                <w:rFonts w:ascii="Arial" w:hAnsi="Arial" w:cs="Arial"/>
                <w:sz w:val="16"/>
                <w:szCs w:val="16"/>
              </w:rPr>
              <w:t>АФІ</w:t>
            </w:r>
            <w:r w:rsidRPr="00C346D1">
              <w:rPr>
                <w:rFonts w:ascii="Arial" w:hAnsi="Arial" w:cs="Arial"/>
                <w:sz w:val="16"/>
                <w:szCs w:val="16"/>
                <w:lang w:val="en-US"/>
              </w:rPr>
              <w:t xml:space="preserve"> (</w:t>
            </w:r>
            <w:r w:rsidRPr="00B470D6">
              <w:rPr>
                <w:rFonts w:ascii="Arial" w:hAnsi="Arial" w:cs="Arial"/>
                <w:sz w:val="16"/>
                <w:szCs w:val="16"/>
              </w:rPr>
              <w:t>звуження</w:t>
            </w:r>
            <w:r w:rsidRPr="00C346D1">
              <w:rPr>
                <w:rFonts w:ascii="Arial" w:hAnsi="Arial" w:cs="Arial"/>
                <w:sz w:val="16"/>
                <w:szCs w:val="16"/>
                <w:lang w:val="en-US"/>
              </w:rPr>
              <w:t xml:space="preserve"> </w:t>
            </w:r>
            <w:r w:rsidRPr="00B470D6">
              <w:rPr>
                <w:rFonts w:ascii="Arial" w:hAnsi="Arial" w:cs="Arial"/>
                <w:sz w:val="16"/>
                <w:szCs w:val="16"/>
              </w:rPr>
              <w:t>допустимих</w:t>
            </w:r>
            <w:r w:rsidRPr="00C346D1">
              <w:rPr>
                <w:rFonts w:ascii="Arial" w:hAnsi="Arial" w:cs="Arial"/>
                <w:sz w:val="16"/>
                <w:szCs w:val="16"/>
                <w:lang w:val="en-US"/>
              </w:rPr>
              <w:t xml:space="preserve"> </w:t>
            </w:r>
            <w:r w:rsidRPr="00B470D6">
              <w:rPr>
                <w:rFonts w:ascii="Arial" w:hAnsi="Arial" w:cs="Arial"/>
                <w:sz w:val="16"/>
                <w:szCs w:val="16"/>
              </w:rPr>
              <w:t>меж</w:t>
            </w:r>
            <w:r w:rsidRPr="00C346D1">
              <w:rPr>
                <w:rFonts w:ascii="Arial" w:hAnsi="Arial" w:cs="Arial"/>
                <w:sz w:val="16"/>
                <w:szCs w:val="16"/>
                <w:lang w:val="en-US"/>
              </w:rPr>
              <w:t xml:space="preserve">, </w:t>
            </w:r>
            <w:r w:rsidRPr="00B470D6">
              <w:rPr>
                <w:rFonts w:ascii="Arial" w:hAnsi="Arial" w:cs="Arial"/>
                <w:sz w:val="16"/>
                <w:szCs w:val="16"/>
              </w:rPr>
              <w:t>визначених</w:t>
            </w:r>
            <w:r w:rsidRPr="00C346D1">
              <w:rPr>
                <w:rFonts w:ascii="Arial" w:hAnsi="Arial" w:cs="Arial"/>
                <w:sz w:val="16"/>
                <w:szCs w:val="16"/>
                <w:lang w:val="en-US"/>
              </w:rPr>
              <w:t xml:space="preserve"> </w:t>
            </w:r>
            <w:r w:rsidRPr="00B470D6">
              <w:rPr>
                <w:rFonts w:ascii="Arial" w:hAnsi="Arial" w:cs="Arial"/>
                <w:sz w:val="16"/>
                <w:szCs w:val="16"/>
              </w:rPr>
              <w:t>у</w:t>
            </w:r>
            <w:r w:rsidRPr="00C346D1">
              <w:rPr>
                <w:rFonts w:ascii="Arial" w:hAnsi="Arial" w:cs="Arial"/>
                <w:sz w:val="16"/>
                <w:szCs w:val="16"/>
                <w:lang w:val="en-US"/>
              </w:rPr>
              <w:t xml:space="preserve"> </w:t>
            </w:r>
            <w:r w:rsidRPr="00B470D6">
              <w:rPr>
                <w:rFonts w:ascii="Arial" w:hAnsi="Arial" w:cs="Arial"/>
                <w:sz w:val="16"/>
                <w:szCs w:val="16"/>
              </w:rPr>
              <w:t>специфікації</w:t>
            </w:r>
            <w:r w:rsidRPr="00C346D1">
              <w:rPr>
                <w:rFonts w:ascii="Arial" w:hAnsi="Arial" w:cs="Arial"/>
                <w:sz w:val="16"/>
                <w:szCs w:val="16"/>
                <w:lang w:val="en-US"/>
              </w:rPr>
              <w:t xml:space="preserve">) - </w:t>
            </w:r>
            <w:r w:rsidRPr="00B470D6">
              <w:rPr>
                <w:rFonts w:ascii="Arial" w:hAnsi="Arial" w:cs="Arial"/>
                <w:sz w:val="16"/>
                <w:szCs w:val="16"/>
              </w:rPr>
              <w:t>звуження</w:t>
            </w:r>
            <w:r w:rsidRPr="00C346D1">
              <w:rPr>
                <w:rFonts w:ascii="Arial" w:hAnsi="Arial" w:cs="Arial"/>
                <w:sz w:val="16"/>
                <w:szCs w:val="16"/>
                <w:lang w:val="en-US"/>
              </w:rPr>
              <w:t xml:space="preserve"> </w:t>
            </w:r>
            <w:r w:rsidRPr="00B470D6">
              <w:rPr>
                <w:rFonts w:ascii="Arial" w:hAnsi="Arial" w:cs="Arial"/>
                <w:sz w:val="16"/>
                <w:szCs w:val="16"/>
              </w:rPr>
              <w:t>допустимих</w:t>
            </w:r>
            <w:r w:rsidRPr="00C346D1">
              <w:rPr>
                <w:rFonts w:ascii="Arial" w:hAnsi="Arial" w:cs="Arial"/>
                <w:sz w:val="16"/>
                <w:szCs w:val="16"/>
                <w:lang w:val="en-US"/>
              </w:rPr>
              <w:t xml:space="preserve"> </w:t>
            </w:r>
            <w:r w:rsidRPr="00B470D6">
              <w:rPr>
                <w:rFonts w:ascii="Arial" w:hAnsi="Arial" w:cs="Arial"/>
                <w:sz w:val="16"/>
                <w:szCs w:val="16"/>
              </w:rPr>
              <w:t>меж</w:t>
            </w:r>
            <w:r w:rsidRPr="00C346D1">
              <w:rPr>
                <w:rFonts w:ascii="Arial" w:hAnsi="Arial" w:cs="Arial"/>
                <w:sz w:val="16"/>
                <w:szCs w:val="16"/>
                <w:lang w:val="en-US"/>
              </w:rPr>
              <w:t xml:space="preserve"> </w:t>
            </w:r>
            <w:r w:rsidRPr="00B470D6">
              <w:rPr>
                <w:rFonts w:ascii="Arial" w:hAnsi="Arial" w:cs="Arial"/>
                <w:sz w:val="16"/>
                <w:szCs w:val="16"/>
              </w:rPr>
              <w:t>для</w:t>
            </w:r>
            <w:r w:rsidRPr="00C346D1">
              <w:rPr>
                <w:rFonts w:ascii="Arial" w:hAnsi="Arial" w:cs="Arial"/>
                <w:sz w:val="16"/>
                <w:szCs w:val="16"/>
                <w:lang w:val="en-US"/>
              </w:rPr>
              <w:t xml:space="preserve"> </w:t>
            </w:r>
            <w:r w:rsidRPr="00B470D6">
              <w:rPr>
                <w:rFonts w:ascii="Arial" w:hAnsi="Arial" w:cs="Arial"/>
                <w:sz w:val="16"/>
                <w:szCs w:val="16"/>
              </w:rPr>
              <w:t>специфікації</w:t>
            </w:r>
            <w:r w:rsidRPr="00C346D1">
              <w:rPr>
                <w:rFonts w:ascii="Arial" w:hAnsi="Arial" w:cs="Arial"/>
                <w:sz w:val="16"/>
                <w:szCs w:val="16"/>
                <w:lang w:val="en-US"/>
              </w:rPr>
              <w:t xml:space="preserve"> </w:t>
            </w:r>
            <w:r w:rsidRPr="00B470D6">
              <w:rPr>
                <w:rFonts w:ascii="Arial" w:hAnsi="Arial" w:cs="Arial"/>
                <w:sz w:val="16"/>
                <w:szCs w:val="16"/>
              </w:rPr>
              <w:t>гідролізованого</w:t>
            </w:r>
            <w:r w:rsidRPr="00C346D1">
              <w:rPr>
                <w:rFonts w:ascii="Arial" w:hAnsi="Arial" w:cs="Arial"/>
                <w:sz w:val="16"/>
                <w:szCs w:val="16"/>
                <w:lang w:val="en-US"/>
              </w:rPr>
              <w:t xml:space="preserve"> </w:t>
            </w:r>
            <w:r w:rsidRPr="00B470D6">
              <w:rPr>
                <w:rFonts w:ascii="Arial" w:hAnsi="Arial" w:cs="Arial"/>
                <w:sz w:val="16"/>
                <w:szCs w:val="16"/>
              </w:rPr>
              <w:t>насіння</w:t>
            </w:r>
            <w:r w:rsidRPr="00C346D1">
              <w:rPr>
                <w:rFonts w:ascii="Arial" w:hAnsi="Arial" w:cs="Arial"/>
                <w:sz w:val="16"/>
                <w:szCs w:val="16"/>
                <w:lang w:val="en-US"/>
              </w:rPr>
              <w:t xml:space="preserve"> </w:t>
            </w:r>
            <w:r w:rsidRPr="00B470D6">
              <w:rPr>
                <w:rFonts w:ascii="Arial" w:hAnsi="Arial" w:cs="Arial"/>
                <w:sz w:val="16"/>
                <w:szCs w:val="16"/>
              </w:rPr>
              <w:t>бавовни</w:t>
            </w:r>
            <w:r w:rsidRPr="00C346D1">
              <w:rPr>
                <w:rFonts w:ascii="Arial" w:hAnsi="Arial" w:cs="Arial"/>
                <w:sz w:val="16"/>
                <w:szCs w:val="16"/>
                <w:lang w:val="en-US"/>
              </w:rPr>
              <w:t xml:space="preserve"> (Hydrolyzed Cottonseed), </w:t>
            </w:r>
            <w:r w:rsidRPr="00B470D6">
              <w:rPr>
                <w:rFonts w:ascii="Arial" w:hAnsi="Arial" w:cs="Arial"/>
                <w:sz w:val="16"/>
                <w:szCs w:val="16"/>
              </w:rPr>
              <w:t>що</w:t>
            </w:r>
            <w:r w:rsidRPr="00C346D1">
              <w:rPr>
                <w:rFonts w:ascii="Arial" w:hAnsi="Arial" w:cs="Arial"/>
                <w:sz w:val="16"/>
                <w:szCs w:val="16"/>
                <w:lang w:val="en-US"/>
              </w:rPr>
              <w:t xml:space="preserve"> </w:t>
            </w:r>
            <w:r w:rsidRPr="00B470D6">
              <w:rPr>
                <w:rFonts w:ascii="Arial" w:hAnsi="Arial" w:cs="Arial"/>
                <w:sz w:val="16"/>
                <w:szCs w:val="16"/>
              </w:rPr>
              <w:t>використовується</w:t>
            </w:r>
            <w:r w:rsidRPr="00C346D1">
              <w:rPr>
                <w:rFonts w:ascii="Arial" w:hAnsi="Arial" w:cs="Arial"/>
                <w:sz w:val="16"/>
                <w:szCs w:val="16"/>
                <w:lang w:val="en-US"/>
              </w:rPr>
              <w:t xml:space="preserve"> </w:t>
            </w:r>
            <w:r w:rsidRPr="00B470D6">
              <w:rPr>
                <w:rFonts w:ascii="Arial" w:hAnsi="Arial" w:cs="Arial"/>
                <w:sz w:val="16"/>
                <w:szCs w:val="16"/>
              </w:rPr>
              <w:t>у</w:t>
            </w:r>
            <w:r w:rsidRPr="00C346D1">
              <w:rPr>
                <w:rFonts w:ascii="Arial" w:hAnsi="Arial" w:cs="Arial"/>
                <w:sz w:val="16"/>
                <w:szCs w:val="16"/>
                <w:lang w:val="en-US"/>
              </w:rPr>
              <w:t xml:space="preserve"> </w:t>
            </w:r>
            <w:r w:rsidRPr="00B470D6">
              <w:rPr>
                <w:rFonts w:ascii="Arial" w:hAnsi="Arial" w:cs="Arial"/>
                <w:sz w:val="16"/>
                <w:szCs w:val="16"/>
              </w:rPr>
              <w:t>процесі</w:t>
            </w:r>
            <w:r w:rsidRPr="00C346D1">
              <w:rPr>
                <w:rFonts w:ascii="Arial" w:hAnsi="Arial" w:cs="Arial"/>
                <w:sz w:val="16"/>
                <w:szCs w:val="16"/>
                <w:lang w:val="en-US"/>
              </w:rPr>
              <w:t xml:space="preserve"> </w:t>
            </w:r>
            <w:r w:rsidRPr="00B470D6">
              <w:rPr>
                <w:rFonts w:ascii="Arial" w:hAnsi="Arial" w:cs="Arial"/>
                <w:sz w:val="16"/>
                <w:szCs w:val="16"/>
              </w:rPr>
              <w:t>виробництва</w:t>
            </w:r>
            <w:r w:rsidRPr="00C346D1">
              <w:rPr>
                <w:rFonts w:ascii="Arial" w:hAnsi="Arial" w:cs="Arial"/>
                <w:sz w:val="16"/>
                <w:szCs w:val="16"/>
                <w:lang w:val="en-US"/>
              </w:rPr>
              <w:t xml:space="preserve"> </w:t>
            </w:r>
            <w:r w:rsidRPr="00B470D6">
              <w:rPr>
                <w:rFonts w:ascii="Arial" w:hAnsi="Arial" w:cs="Arial"/>
                <w:sz w:val="16"/>
                <w:szCs w:val="16"/>
              </w:rPr>
              <w:t>діючої</w:t>
            </w:r>
            <w:r w:rsidRPr="00C346D1">
              <w:rPr>
                <w:rFonts w:ascii="Arial" w:hAnsi="Arial" w:cs="Arial"/>
                <w:sz w:val="16"/>
                <w:szCs w:val="16"/>
                <w:lang w:val="en-US"/>
              </w:rPr>
              <w:t xml:space="preserve"> </w:t>
            </w:r>
            <w:r w:rsidRPr="00B470D6">
              <w:rPr>
                <w:rFonts w:ascii="Arial" w:hAnsi="Arial" w:cs="Arial"/>
                <w:sz w:val="16"/>
                <w:szCs w:val="16"/>
              </w:rPr>
              <w:t>речовини</w:t>
            </w:r>
            <w:r w:rsidRPr="00C346D1">
              <w:rPr>
                <w:rFonts w:ascii="Arial" w:hAnsi="Arial" w:cs="Arial"/>
                <w:sz w:val="16"/>
                <w:szCs w:val="16"/>
                <w:lang w:val="en-US"/>
              </w:rPr>
              <w:t xml:space="preserve"> </w:t>
            </w:r>
            <w:r w:rsidRPr="00B470D6">
              <w:rPr>
                <w:rFonts w:ascii="Arial" w:hAnsi="Arial" w:cs="Arial"/>
                <w:sz w:val="16"/>
                <w:szCs w:val="16"/>
              </w:rPr>
              <w:t>велаглюцерази</w:t>
            </w:r>
            <w:r w:rsidRPr="00C346D1">
              <w:rPr>
                <w:rFonts w:ascii="Arial" w:hAnsi="Arial" w:cs="Arial"/>
                <w:sz w:val="16"/>
                <w:szCs w:val="16"/>
                <w:lang w:val="en-US"/>
              </w:rPr>
              <w:t xml:space="preserve"> </w:t>
            </w:r>
            <w:r w:rsidRPr="00B470D6">
              <w:rPr>
                <w:rFonts w:ascii="Arial" w:hAnsi="Arial" w:cs="Arial"/>
                <w:sz w:val="16"/>
                <w:szCs w:val="16"/>
              </w:rPr>
              <w:t>альфа</w:t>
            </w:r>
            <w:r w:rsidRPr="00C346D1">
              <w:rPr>
                <w:rFonts w:ascii="Arial" w:hAnsi="Arial" w:cs="Arial"/>
                <w:sz w:val="16"/>
                <w:szCs w:val="16"/>
                <w:lang w:val="en-US"/>
              </w:rPr>
              <w:t xml:space="preserve"> </w:t>
            </w:r>
            <w:r w:rsidRPr="00B470D6">
              <w:rPr>
                <w:rFonts w:ascii="Arial" w:hAnsi="Arial" w:cs="Arial"/>
                <w:sz w:val="16"/>
                <w:szCs w:val="16"/>
              </w:rPr>
              <w:t>за</w:t>
            </w:r>
            <w:r w:rsidRPr="00C346D1">
              <w:rPr>
                <w:rFonts w:ascii="Arial" w:hAnsi="Arial" w:cs="Arial"/>
                <w:sz w:val="16"/>
                <w:szCs w:val="16"/>
                <w:lang w:val="en-US"/>
              </w:rPr>
              <w:t xml:space="preserve"> </w:t>
            </w:r>
            <w:r w:rsidRPr="00B470D6">
              <w:rPr>
                <w:rFonts w:ascii="Arial" w:hAnsi="Arial" w:cs="Arial"/>
                <w:sz w:val="16"/>
                <w:szCs w:val="16"/>
              </w:rPr>
              <w:t>показниками</w:t>
            </w:r>
            <w:r w:rsidRPr="00C346D1">
              <w:rPr>
                <w:rFonts w:ascii="Arial" w:hAnsi="Arial" w:cs="Arial"/>
                <w:sz w:val="16"/>
                <w:szCs w:val="16"/>
                <w:lang w:val="en-US"/>
              </w:rPr>
              <w:t xml:space="preserve"> "</w:t>
            </w:r>
            <w:r w:rsidRPr="00B470D6">
              <w:rPr>
                <w:rFonts w:ascii="Arial" w:hAnsi="Arial" w:cs="Arial"/>
                <w:sz w:val="16"/>
                <w:szCs w:val="16"/>
              </w:rPr>
              <w:t>Біологічне</w:t>
            </w:r>
            <w:r w:rsidRPr="00C346D1">
              <w:rPr>
                <w:rFonts w:ascii="Arial" w:hAnsi="Arial" w:cs="Arial"/>
                <w:sz w:val="16"/>
                <w:szCs w:val="16"/>
                <w:lang w:val="en-US"/>
              </w:rPr>
              <w:t xml:space="preserve"> </w:t>
            </w:r>
            <w:r w:rsidRPr="00B470D6">
              <w:rPr>
                <w:rFonts w:ascii="Arial" w:hAnsi="Arial" w:cs="Arial"/>
                <w:sz w:val="16"/>
                <w:szCs w:val="16"/>
              </w:rPr>
              <w:t>навантаження</w:t>
            </w:r>
            <w:r w:rsidRPr="00C346D1">
              <w:rPr>
                <w:rFonts w:ascii="Arial" w:hAnsi="Arial" w:cs="Arial"/>
                <w:sz w:val="16"/>
                <w:szCs w:val="16"/>
                <w:lang w:val="en-US"/>
              </w:rPr>
              <w:t>", "</w:t>
            </w:r>
            <w:r w:rsidRPr="00B470D6">
              <w:rPr>
                <w:rFonts w:ascii="Arial" w:hAnsi="Arial" w:cs="Arial"/>
                <w:sz w:val="16"/>
                <w:szCs w:val="16"/>
              </w:rPr>
              <w:t>рН</w:t>
            </w:r>
            <w:r w:rsidRPr="00C346D1">
              <w:rPr>
                <w:rFonts w:ascii="Arial" w:hAnsi="Arial" w:cs="Arial"/>
                <w:sz w:val="16"/>
                <w:szCs w:val="16"/>
                <w:lang w:val="en-US"/>
              </w:rPr>
              <w:t xml:space="preserve">" </w:t>
            </w:r>
            <w:r w:rsidRPr="00B470D6">
              <w:rPr>
                <w:rFonts w:ascii="Arial" w:hAnsi="Arial" w:cs="Arial"/>
                <w:sz w:val="16"/>
                <w:szCs w:val="16"/>
              </w:rPr>
              <w:t>та</w:t>
            </w:r>
            <w:r w:rsidRPr="00C346D1">
              <w:rPr>
                <w:rFonts w:ascii="Arial" w:hAnsi="Arial" w:cs="Arial"/>
                <w:sz w:val="16"/>
                <w:szCs w:val="16"/>
                <w:lang w:val="en-US"/>
              </w:rPr>
              <w:t xml:space="preserve"> "</w:t>
            </w:r>
            <w:r w:rsidRPr="00B470D6">
              <w:rPr>
                <w:rFonts w:ascii="Arial" w:hAnsi="Arial" w:cs="Arial"/>
                <w:sz w:val="16"/>
                <w:szCs w:val="16"/>
              </w:rPr>
              <w:t>Ендотоксини</w:t>
            </w:r>
            <w:r w:rsidRPr="00C346D1">
              <w:rPr>
                <w:rFonts w:ascii="Arial" w:hAnsi="Arial" w:cs="Arial"/>
                <w:sz w:val="16"/>
                <w:szCs w:val="16"/>
                <w:lang w:val="en-US"/>
              </w:rPr>
              <w:t xml:space="preserve">". </w:t>
            </w:r>
            <w:r w:rsidRPr="00B470D6">
              <w:rPr>
                <w:rFonts w:ascii="Arial" w:hAnsi="Arial" w:cs="Arial"/>
                <w:sz w:val="16"/>
                <w:szCs w:val="16"/>
              </w:rPr>
              <w:t xml:space="preserve">Межу специфікації за показником «Біологічне навантаження» звужено з «&lt;10000 КУО/г» до «≤100 КУО/г». Специфікацію за показником «Ендотоксини» звужено з «≤1600 EU/г» до «≤32 EU/мл». </w:t>
            </w:r>
            <w:r w:rsidRPr="00B470D6">
              <w:rPr>
                <w:rFonts w:ascii="Arial" w:hAnsi="Arial" w:cs="Arial"/>
                <w:sz w:val="16"/>
                <w:szCs w:val="16"/>
              </w:rPr>
              <w:br/>
              <w:t xml:space="preserve">Специфікацію за показником pH звужено з «6,5-7,6» до «6,7-7,6».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специфікації для гідролізованого пшеничного білка (Hydrolyzed Wheat Protein) другого постачальника, що використовується у процесі виробництва діючої речовини велаглюцерази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на ЕДТА (1), Тетранатрієва сіль, дигідрат (2), що використовуються у процесі виробництва діючої речовини велаглюцерази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на MES, Monohydrate, Free Acid, що використовуються у процесі виробництва діючої речовини велаглюцерази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специфікацій та допустимих меж нижчезазначеної сировини, що використовується у процесі виробництва діючої речовини велаглюцерази альфа: </w:t>
            </w:r>
            <w:r w:rsidRPr="00B470D6">
              <w:rPr>
                <w:rFonts w:ascii="Arial" w:hAnsi="Arial" w:cs="Arial"/>
                <w:sz w:val="16"/>
                <w:szCs w:val="16"/>
              </w:rPr>
              <w:br/>
              <w:t xml:space="preserve">1) Гідролізований пшеничний білок (Hydrolyzed wheat protein) - вилучення параметрів «Growth promotion/Cytotoxicity» та «E. Coli», а також звуження межі за показником “Amino nitrogen” з “≥0,8” до “≥1,0%”. 2) Кіфунензин (Kifunensine) - вилучення параметрів «Identification by IR» та «TLC». 3) Буфер "Pipes, sesquisodium salt" - оновлення для показника «appearance» з «Відповідає» на «Відповідає (дрібний білий кристалічний порошок)». 4) 1,4-дитіотреїтол (1,4-dithiothreitol) - вилучення показників «Melting point», «Absorbance of a 0.1M solution» та «Assay (function group)» і додавання показника «Purity» з межею ≥99,4%. </w:t>
            </w:r>
            <w:r w:rsidRPr="00B470D6">
              <w:rPr>
                <w:rFonts w:ascii="Arial" w:hAnsi="Arial" w:cs="Arial"/>
                <w:sz w:val="16"/>
                <w:szCs w:val="16"/>
              </w:rPr>
              <w:br/>
              <w:t xml:space="preserve">5) Гідролізоване насіння бавовни (Hydrolyzed cottonseed) - вилучення показників «Growth promotion/Cytotoxicity» та «Ash». </w:t>
            </w:r>
            <w:r w:rsidRPr="00B470D6">
              <w:rPr>
                <w:rFonts w:ascii="Arial" w:hAnsi="Arial" w:cs="Arial"/>
                <w:sz w:val="16"/>
                <w:szCs w:val="16"/>
              </w:rPr>
              <w:br/>
              <w:t>6) Тран-4,5-дигідрокси-1,2,-дитіан (Tran-4,5-dihydroxy-1,2,-dithiane) - вилучення показників «Solubility», «UV-VIS spectrum» та «Purity by TLC», та додавання показника «Purity (UPLC-UV at 210 nm)» з межею ≥98,00%. 7) ЕДТА тетранатрієвої солі дигідрат (EDTA tetrasodium salt dihydrate) - вилучення показників «Assay», «Insoluble matter» та «Iron». 8) MES monohydrate free Acid - вилучення параметра «Color of a 1M alkaline solution», оновлення межі для параметра «Appearance» з «Відповідає вимогам» на «Відповідає вимогам (білий кристалічний порошок)», заміна параметра «Identification by IR» на «Identification» з межею «Відповідає вимогам» та оновлення межі для параметра «Loss on drying at 130°C» з «7 - 10%» на «≤10%». 9) Буфер MES, натрієва сіль (MES buffer, sodium salt) - вилучення параметра «solubility (10% aqueous solution)». Включено незначні редакційні правки до розділу 3.2.S.2.3.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UA/15706/01/01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ГЕКСАСПРЕЙ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спрей оромукозний, 750 мг/30 г; по 30 г у аерозольному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Лабораторії Бушара Рекордаті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Заміна пристрою для безперервного розпилення, встановленого на флакон (клапан + привод; клапан без дозатора), а саме виробником пристрою (Nemera) модернізовано пристрій для розпилення шляхом заміни матеріалів на матеріали вищого фармацевтичного класу для забезпечення відповідності Регламенту 2017/745 (Регламент щодо медичних виробів або MDR): 1) заміна обтискного клапана CV20 на клапан CV20 +; 2) заміна приводу 585 на привод 585+. У межах цієї зміни також оновлено креслення пристрою. Зміни внесені без впливу на конструкцію та функціональність клапана з точки зору продуктивності, а також без змін у внутрішніх методах контролю якості пристрою.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UA/6180/01/01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ліофілізату, відповідальний за випуск серії готового лікарського засобу: ПАТ "Київмедпрепарат", Україна;</w:t>
            </w:r>
            <w:r w:rsidRPr="00B470D6">
              <w:rPr>
                <w:rFonts w:ascii="Arial" w:hAnsi="Arial" w:cs="Arial"/>
                <w:sz w:val="16"/>
                <w:szCs w:val="16"/>
              </w:rPr>
              <w:br/>
              <w:t>виробник розчинника: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B470D6">
              <w:rPr>
                <w:rFonts w:ascii="Arial" w:hAnsi="Arial" w:cs="Arial"/>
                <w:sz w:val="16"/>
                <w:szCs w:val="16"/>
              </w:rPr>
              <w:br/>
              <w:t xml:space="preserve">- оновлення розділу 3.2.Р.3. Процес виробництва лікарського засобу, а саме викладення тексту короткого опису виробничого процесу та технологічної схеми у новій редакції.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в специфікацію на скляні флакони, а саме уніфіковані геометричні розміри з урахуванням специфікацій виробників флаконів. Пропоновані уніфіковані розміри флаконів не виходять за допустимі межі затвердженої специфікації, методи контролю залишаються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в специфікацію на гумові пробки, а саме уніфіковані геометричні розміри з урахуванням специфікацій виробників пробок, вилучені типи пробок, що не використовуються для виробництва ЛЗ. Пропоновані уніфіковані показники специфікації не виходять за допустимі межі затвердженої специфікації, матеріал пробок та методи контролю не змінюється.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в специфікації ковпачків алюмінієвих, а саме: - Вилучена специфікація на ковпачки алюмінієві без пластикової накладки, оскільки даний тип не використовується для виробництва ЛЗ згідно затвердженого розділу 3.2.Р.3. - В специфікації на ковпачки алюмінієві з пластиковою накладкою готові до стерилізації до показника «Основні розміри» додана «Висота алюмінієвої частини ковпачка», змінено критерій за показником «Зусилля, необхідне для зняття пластикових накладок, Н» з «не більше 25 Н» на «не більше 35 Н» (виправлена допущена технічна помилка в затверджених матеріалах реєстраційного досьє, пропонований критерій відповідає технічній документації виробників), приведено узагальнене креслення ковпачка алюмінієвого з пластиковою накладкою. Виправлена технічна помилка в МКЯ ГЛЗ в розділі «Упаковка» (вилучена інформація про ковпачки без пластикової накладки, приведено у відповідність до матеріалів затвердженого РД).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UA/15978/01/01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ліофілізату, відповідальний за випуск серії готового лікарського засобу: ПАТ "Київмедпрепарат", Україна; виробник розчинника: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(Б.II.б.5. (а) ІА) приведення критеріїв прийнятності (звуження допустимих меж) для розчину нестерильного адеметіоніну (перед стерилізуючою фільтрацією) за показником «Мікробіологічна чистота» до вимог EMA/CHMP/CVMP/QWP/850374/2015 «Guideline on the sterilisation of the medicinal product, active substance, excipient and primary container»</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UA/15978/01/01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ліофілізат для розчину для ін'єкцій по 500 мг, по 5 флаконів з ліофілізатом у комплекті з 5 ампулами розчинника по 5 мл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розчинника: ПАТ "Галичфарм", Україна; виробництво ліофілізату, випуск серії готового лікарського засобу: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(ГЕПТРАЛ®).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UA/18995/01/01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Arial91"/>
              <w:spacing w:before="0"/>
              <w:rPr>
                <w:sz w:val="16"/>
                <w:szCs w:val="16"/>
                <w:lang w:val="ru-RU"/>
              </w:rPr>
            </w:pPr>
            <w:r w:rsidRPr="00B470D6">
              <w:rPr>
                <w:sz w:val="16"/>
                <w:szCs w:val="16"/>
                <w:lang w:val="ru-RU"/>
              </w:rPr>
              <w:t>ГІДАЗЕПАМ ІС®</w:t>
            </w:r>
          </w:p>
          <w:p w:rsidR="00C346D1" w:rsidRPr="00B470D6" w:rsidRDefault="00C346D1" w:rsidP="00E3225E">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0,05 г; по 10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а саме вилучено дублювання інформації російською мовою. Введення змін протягом 6-ти місяців після затвердження. Зміни І типу - Адміністративні зміни. Зміна назви АФІ або допоміжної речовини - зміна назви діючої речовини. Зміни внесено в Інструкцію для медичного застосування лікарського засобу до розділу "Склад" щодо зміни назви діючої речовини та як наслідок – у відповідні розділи інструкції, як наслідок зміни внесено до тексту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внесено редакційні правки по тексту інструкції.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ГІДАЗЕПАМ ІС® (GIDAZEPAM ІС). Запропоновано: ГІДАЗЕПАМ ІС® (GIDAZEPAM® ІС) - внесено знаку охоронного маркування до назви англійською мовою.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UA/8579/01/02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Arial91"/>
              <w:spacing w:before="0"/>
              <w:rPr>
                <w:sz w:val="16"/>
                <w:szCs w:val="16"/>
                <w:lang w:val="ru-RU"/>
              </w:rPr>
            </w:pPr>
            <w:r w:rsidRPr="00B470D6">
              <w:rPr>
                <w:sz w:val="16"/>
                <w:szCs w:val="16"/>
                <w:lang w:val="ru-RU"/>
              </w:rPr>
              <w:t>ГІДАЗЕПАМ ІС®</w:t>
            </w:r>
          </w:p>
          <w:p w:rsidR="00C346D1" w:rsidRPr="00B470D6" w:rsidRDefault="00C346D1" w:rsidP="00E3225E">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0,02 г; по 10 таблеток у блістері; по 1,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а саме вилучено дублювання інформації російською мовою. Введення змін протягом 6-ти місяців після затвердження. Зміни І типу - Адміністративні зміни. Зміна назви АФІ або допоміжної речовини - зміна назви діючої речовини. Зміни внесено в Інструкцію для медичного застосування лікарського засобу до розділу "Склад" щодо зміни назви діючої речовини та як наслідок – у відповідні розділи інструкції, як наслідок зміни внесено до тексту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внесено редакційні правки по тексту інструкції.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ГІДАЗЕПАМ ІС® (GIDAZEPAM ІС). Запропоновано: ГІДАЗЕПАМ ІС® (GIDAZEPAM® ІС) - внесено знаку охоронного маркування до назви англійською мовою.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UA/8579/01/01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ГЛІКЛАЗИД-ТЕВА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з модифікованим вивільненням по 30 мг, по 10 таблеток у блістері; по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Болгарія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та п. 5 первинної упаковки, вказано номер реєстраційного посвідчення у п. 12 тексту маркування вторинної упаковки, додано назву діючої речовини у п. 2 тексту маркування первинної та вторинної упаковки, внесено зміни у п. 3 та п. 4 тексту маркування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UA/16821/01/01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ГЛІКЛАЗИД-ТЕВА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з модифікованим вивільненням по 60 мг, по 10 таблеток у блістері; по 3 або 9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Болгарія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та п. 5 первинної упаковки, вказано номер реєстраційного посвідчення у п. 12 тексту маркування вторинної упаковки, додано назву діючої речовини у п. 2 тексту маркування первинної та вторинної упаковки, внесено зміни у п. 3 та п. 4 тексту маркування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UA/16821/01/02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110"/>
              <w:tabs>
                <w:tab w:val="left" w:pos="12600"/>
              </w:tabs>
              <w:rPr>
                <w:rFonts w:ascii="Arial" w:hAnsi="Arial" w:cs="Arial"/>
                <w:b/>
                <w:i/>
                <w:sz w:val="16"/>
                <w:szCs w:val="16"/>
              </w:rPr>
            </w:pPr>
            <w:r w:rsidRPr="00B470D6">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rPr>
                <w:rFonts w:ascii="Arial" w:hAnsi="Arial" w:cs="Arial"/>
                <w:sz w:val="16"/>
                <w:szCs w:val="16"/>
                <w:lang w:val="ru-RU"/>
              </w:rPr>
            </w:pPr>
            <w:r w:rsidRPr="00B470D6">
              <w:rPr>
                <w:rFonts w:ascii="Arial" w:hAnsi="Arial" w:cs="Arial"/>
                <w:sz w:val="16"/>
                <w:szCs w:val="16"/>
                <w:lang w:val="ru-RU"/>
              </w:rPr>
              <w:t>таблетки, вкриті плівковою оболонкою,</w:t>
            </w:r>
            <w:r w:rsidRPr="00B470D6">
              <w:rPr>
                <w:rFonts w:ascii="Arial" w:hAnsi="Arial" w:cs="Arial"/>
                <w:b/>
                <w:sz w:val="16"/>
                <w:szCs w:val="16"/>
                <w:lang w:val="ru-RU"/>
              </w:rPr>
              <w:t xml:space="preserve"> по 50/850 мг;</w:t>
            </w:r>
            <w:r w:rsidRPr="00B470D6">
              <w:rPr>
                <w:rFonts w:ascii="Arial" w:hAnsi="Arial" w:cs="Arial"/>
                <w:sz w:val="16"/>
                <w:szCs w:val="16"/>
                <w:lang w:val="ru-RU"/>
              </w:rPr>
              <w:t xml:space="preserve">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lang w:val="ru-RU"/>
              </w:rPr>
              <w:t xml:space="preserve">ТОВ "ПОЛІМЕТРІЯ, дистрибуція та послуги"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виробництво і пакування готової лікарської форми, контроль серії і випуск серії:</w:t>
            </w:r>
            <w:r w:rsidRPr="00B470D6">
              <w:rPr>
                <w:rFonts w:ascii="Arial" w:hAnsi="Arial" w:cs="Arial"/>
                <w:sz w:val="16"/>
                <w:szCs w:val="16"/>
              </w:rPr>
              <w:br/>
              <w:t>САГ МАНУФАКТУРІНГ, С.Л.У., Іспанія;</w:t>
            </w:r>
            <w:r w:rsidRPr="00B470D6">
              <w:rPr>
                <w:rFonts w:ascii="Arial" w:hAnsi="Arial" w:cs="Arial"/>
                <w:sz w:val="16"/>
                <w:szCs w:val="16"/>
              </w:rPr>
              <w:br/>
              <w:t>контроль серії (фізико-хімічний) і випуск серії:</w:t>
            </w:r>
            <w:r w:rsidRPr="00B470D6">
              <w:rPr>
                <w:rFonts w:ascii="Arial" w:hAnsi="Arial" w:cs="Arial"/>
                <w:sz w:val="16"/>
                <w:szCs w:val="16"/>
              </w:rPr>
              <w:br/>
              <w:t>Галенікум Хелс,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lang w:val="ru-RU"/>
              </w:rPr>
            </w:pPr>
            <w:r w:rsidRPr="00B470D6">
              <w:rPr>
                <w:rFonts w:ascii="Arial" w:hAnsi="Arial" w:cs="Arial"/>
                <w:sz w:val="16"/>
                <w:szCs w:val="16"/>
              </w:rPr>
              <w:t xml:space="preserve">внесення змін до реєстраційних матеріалів: </w:t>
            </w:r>
            <w:r w:rsidRPr="00B470D6">
              <w:rPr>
                <w:rFonts w:ascii="Arial" w:hAnsi="Arial" w:cs="Arial"/>
                <w:b/>
                <w:sz w:val="16"/>
                <w:szCs w:val="16"/>
              </w:rPr>
              <w:t>уточнення написання дозування в наказі МОЗ України № 2089 від 13.12.2024 в процесі внесення змін</w:t>
            </w:r>
            <w:r w:rsidRPr="00B470D6">
              <w:rPr>
                <w:rFonts w:ascii="Arial" w:hAnsi="Arial" w:cs="Arial"/>
                <w:sz w:val="16"/>
                <w:szCs w:val="16"/>
              </w:rPr>
              <w:t xml:space="preserve">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470D6">
              <w:rPr>
                <w:rFonts w:ascii="Arial" w:hAnsi="Arial" w:cs="Arial"/>
                <w:sz w:val="16"/>
                <w:szCs w:val="16"/>
              </w:rPr>
              <w:br/>
              <w:t xml:space="preserve">Зміна уповноваженої особи заявника, відповідальної за фармаконагляд. Діюча редакція: Катя Печ'як / Katija Pecjak. Пропонована редакція: Яна Брайдіх Чендак / Jana Brajdih Cendak.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B470D6">
              <w:rPr>
                <w:rFonts w:ascii="Arial" w:hAnsi="Arial" w:cs="Arial"/>
                <w:sz w:val="16"/>
                <w:szCs w:val="16"/>
                <w:lang w:val="ru-RU"/>
              </w:rPr>
              <w:t xml:space="preserve">Діюча редакція: Батталова Римма Ігорівна. Пропонована редакція: Петрова Юлія Анатоліївна.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Редакція в наказі - таблетки, вкриті плівковою оболонкою, по 50/850. </w:t>
            </w:r>
            <w:r w:rsidRPr="00B470D6">
              <w:rPr>
                <w:rFonts w:ascii="Arial" w:hAnsi="Arial" w:cs="Arial"/>
                <w:b/>
                <w:sz w:val="16"/>
                <w:szCs w:val="16"/>
                <w:lang w:val="ru-RU"/>
              </w:rPr>
              <w:t>Вірна редакція - таблетки, вкриті плівковою оболонкою, по 50/850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UA/19966/01/01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рідина 85 %, по 25 г або по 40 г, або по 50 г, або по 100 г у флаконах скляних, укупорених пробками та кришками; по 25 г або по 40 г, або по 50 г, або по 100 г у флаконі скляному, укупореному пробкою та кришкою; по 1 флакону в пачці з картону; по 40 г або по 50 г у флаконах скляних, укупорених пробками-крапельницями та кришками; по 40 г або по 50 г у флаконі скляному, укупореному пробкою-крапельницею та кришкою; по 1 флакону в пачці з картону; по 25 г або по 40 г, або по 50 г у флаконах полімерних, укупорених кришками з контролем першого розкриття; по 25 г або по 40 г, або по 50 г у флаконі полімерному, укупореному кришкою з контролем першого розкриття;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фабрика "Віола"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фабрика "Віола"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без зміни первинного пакувального матеріалу, а саме: по 40 г у флаконах скляних, укупорених пробками та кришками; по 40 г у флаконі скляному, укупореному пробкою та кришкою, по 1 флакону в пачці з картону; по 40 г у флаконах скляних, укупорених пробками-крапельницями та кришками; по 40 г у флаконі скляному, укупореному пробкою-крапельницею та кришкою, по 1 флакону в пачці з картону; по 50 г у флаконах скляних, укупорених пробками-крапельницями та кришками; по 50 г у флаконі скляному, укупореному пробкою-крапельницею та кришкою, по 1 флакону в пачці з картону; по 40 г у флаконах полімерних, укупорених кришками з контролем першого розкриття; по 40 г у флаконі полімерному, укупореному кришкою з контролем першого розкриття, по 1 флакону в пачці з картону; по 100 г у флаконах скляних, укупорених пробками та кришками; по 100 г у флаконі скляному, укупореному пробкою та кришкою, по 1 флакону в пачці з картону.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 затверджених форм випуску додаткових розмірів (об'ємів) пакування, а саме: по 40 г у флаконах скляних, укупорених пробками та кришками або пробками-крапельницями та кришками, в пачці або без пачки; по 100 г у флаконах скляних, укупорених пробками та кришками, в пачці або без пачки; по 40 г у флаконах полімерних (поліетилентерефталат), укупорених кришками з контролем першого розкриття, в пачці або без пачки; Первинний пакувальний матеріал не змінився. Як наслідок внесення відповідних до р. «Упаковка» МКЯ ЛЗ</w:t>
            </w:r>
            <w:r w:rsidRPr="00B470D6">
              <w:rPr>
                <w:rFonts w:ascii="Arial" w:hAnsi="Arial" w:cs="Arial"/>
                <w:sz w:val="16"/>
                <w:szCs w:val="16"/>
              </w:rPr>
              <w:br/>
              <w:t>Затверджено: По 25 г або 50 г у флакони скляні, укупорені пробками і кришками. По 25 г або по 50 г у флакони полімерні, укупорені кришками з контролем першого розкриття. На флакони наклеюють етикетки з паперу.Флакон по 25 г разом з інструкцією для медичного застосування препарату вкладають в пачку з картону. Пачки або флакони без пачок разом з відповідною кількістю інструкцій для медичного застосування препарату вкладають у групову упаковку. Запропоновано:</w:t>
            </w:r>
            <w:r w:rsidRPr="00B470D6">
              <w:rPr>
                <w:rFonts w:ascii="Arial" w:hAnsi="Arial" w:cs="Arial"/>
                <w:sz w:val="16"/>
                <w:szCs w:val="16"/>
              </w:rPr>
              <w:br/>
              <w:t xml:space="preserve">По 25 г або по 40 г, або по 50 г, або по 100 г у флакони скляні, укупорені пробками та кришками у пачці або без пачки. </w:t>
            </w:r>
            <w:r w:rsidRPr="00B470D6">
              <w:rPr>
                <w:rFonts w:ascii="Arial" w:hAnsi="Arial" w:cs="Arial"/>
                <w:sz w:val="16"/>
                <w:szCs w:val="16"/>
              </w:rPr>
              <w:br/>
              <w:t xml:space="preserve">По 40 г або по 50 г у флакони скляні, укупорені пробками-крапельницями та кришками у пачці або без пачки. По 25 г або по 40 г, або по 50 г у флакони полімерні, укупорені кришками з контролем першого розкриття у пачці або без пачки. </w:t>
            </w:r>
            <w:r w:rsidRPr="00B470D6">
              <w:rPr>
                <w:rFonts w:ascii="Arial" w:hAnsi="Arial" w:cs="Arial"/>
                <w:sz w:val="16"/>
                <w:szCs w:val="16"/>
              </w:rPr>
              <w:br/>
              <w:t xml:space="preserve">На флакони наклеюють етикетки з паперу. Флакон по 25 г, 40 г, 50 г, 100 г разом з інструкцією для медичного застосування препарату вкладають в пачку з картону. Пачки або флакони без пачок разом з відповідною кількістю інструкцій для медичного застосування препарату вкладають у групову упаковку. Зміни внесено в розділ "Упаковка" в інструкцію для медичного застосування у зв'язку з введенням додаткових розмірів (об'ємів) упаковок та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17. ІНШЕ.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введення вторинного пакування для раніше затверджених форм випуску лікарського засобу по 50 г у флаконах скляних та полімерних, а саме: по 50 г у флаконі скляному, укупореному пробкою та кришкою, по 1 флакону в пачці з картону; по 50 г у флаконі полімерному, укупореному кришкою з контролем першого розкриття; по 1 флакону в пачці з картону. Введення змін протягом 6-ти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UA/7463/01/01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зовнішнього застосування 85 %; по 25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відповідальний за виробництво, первинне пакування та контроль якості: АТ "Лубнифарм", Україна; відповідальний за виробництво, первинне пакування, контроль якості та випуск серії: ПРАТ "ФІТОФАРМ", Україна; відповідальний за випуск серії, не включаючи контроль/ 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та уточнення в процесі виробництва ЛЗ на потужностях АТ «Лубнифарм».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уточнення в методиці випробування за показником «Мікробіологічна чистота», а саме зазначається, що для підготовки зразка використовують середню пробу лікарського засобу та вносяться редакційні правки.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UA/8363/01/01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110"/>
              <w:tabs>
                <w:tab w:val="left" w:pos="12600"/>
              </w:tabs>
              <w:rPr>
                <w:rFonts w:ascii="Arial" w:hAnsi="Arial" w:cs="Arial"/>
                <w:b/>
                <w:i/>
                <w:sz w:val="16"/>
                <w:szCs w:val="16"/>
              </w:rPr>
            </w:pPr>
            <w:r w:rsidRPr="00B470D6">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Мерк Санте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w:t>
            </w:r>
            <w:r w:rsidRPr="00B470D6">
              <w:rPr>
                <w:rFonts w:ascii="Arial" w:hAnsi="Arial" w:cs="Arial"/>
                <w:b/>
                <w:sz w:val="16"/>
                <w:szCs w:val="16"/>
              </w:rPr>
              <w:t>уточнення реєстраційного номера в наказі МОЗ України № 1440 від 16.09.2025 в процесі внесення змін</w:t>
            </w:r>
            <w:r w:rsidRPr="00B470D6">
              <w:rPr>
                <w:rFonts w:ascii="Arial" w:hAnsi="Arial" w:cs="Arial"/>
                <w:sz w:val="16"/>
                <w:szCs w:val="16"/>
              </w:rPr>
              <w:t xml:space="preserve">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оновлену версію Плану управління ризиками 6.0. Зміни внесено до частин: II «Специфікація з безпеки», V «Заходи з мінімізації ризиків», VI «Резюме плану управління ризиками», VII «Додатки»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на підставі підтвердження затвердження змін в країні заявника/виробника. Резюме Плану управління ризиками версія 6.0 додається). Редакція в наказі - UA/5390/01/02. </w:t>
            </w:r>
            <w:r w:rsidRPr="00B470D6">
              <w:rPr>
                <w:rFonts w:ascii="Arial" w:hAnsi="Arial" w:cs="Arial"/>
                <w:b/>
                <w:sz w:val="16"/>
                <w:szCs w:val="16"/>
              </w:rPr>
              <w:t>Вірна редакція - UA/5390/01/01.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b/>
                <w:sz w:val="16"/>
                <w:szCs w:val="16"/>
              </w:rPr>
            </w:pPr>
            <w:r w:rsidRPr="00B470D6">
              <w:rPr>
                <w:rFonts w:ascii="Arial" w:hAnsi="Arial" w:cs="Arial"/>
                <w:b/>
                <w:sz w:val="16"/>
                <w:szCs w:val="16"/>
              </w:rPr>
              <w:t>UA/5390/01/01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110"/>
              <w:tabs>
                <w:tab w:val="left" w:pos="12600"/>
              </w:tabs>
              <w:rPr>
                <w:rFonts w:ascii="Arial" w:hAnsi="Arial" w:cs="Arial"/>
                <w:b/>
                <w:i/>
                <w:sz w:val="16"/>
                <w:szCs w:val="16"/>
              </w:rPr>
            </w:pPr>
            <w:r w:rsidRPr="00B470D6">
              <w:rPr>
                <w:rFonts w:ascii="Arial" w:hAnsi="Arial" w:cs="Arial"/>
                <w:b/>
                <w:sz w:val="16"/>
                <w:szCs w:val="16"/>
              </w:rPr>
              <w:t>ДАЦЕПТОН®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rPr>
                <w:rFonts w:ascii="Arial" w:hAnsi="Arial" w:cs="Arial"/>
                <w:sz w:val="16"/>
                <w:szCs w:val="16"/>
              </w:rPr>
            </w:pPr>
            <w:r w:rsidRPr="00B470D6">
              <w:rPr>
                <w:rFonts w:ascii="Arial" w:hAnsi="Arial" w:cs="Arial"/>
                <w:sz w:val="16"/>
                <w:szCs w:val="16"/>
              </w:rPr>
              <w:t>розчин для ін'єкцій або інфузій, 10 мг/мл по 5 мл (50 мг)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ЕВЕР Нейро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відповідальний за випуск серії: ЕВЕР Нейро Фарма ГмбХ, Австрія; відповідальний за виробництво, первинне та вторинне пакування, контроль якості: Зігфрід Хамельн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Австрія/</w:t>
            </w:r>
          </w:p>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"Протипоказання", "Взаємодія з іншими лікарськими засобами та інші види взаємодій" відповідно до оновленої інформації з безпеки діючої речовини. Представлені зміни в інформації з безпеки щодо внесення змін та доповнень на підставі рекомендації PRAC, що розміщені на офіційному сайті ЕМА у розділах проекту інструкції для медичного застосування «Протипоказання», «Взаємодія з іншими лікарськими засобами та інші види взаємодій»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UA/14381/01/01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Зайдус Лайфсайенсес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АФІ. Контроль АФІ (інші зміни) - внесено зміни до розділу «Призначення», а саме зміна сфери застосування АФІ, формулювання приведено до сучасних вимог загальної монографії Державної фармакопеї України «Субстанція для фармацевтичного застосування» (затверджено: У пакетах подвійних поліетиленових для виробництва нестерильних лікарських форм; запропоновано: У пакетах поліетиленових для фармацевтичного застосування). Зміни II типу - Зміни з якості. АФІ. (інші зміни) - подання оновленої версії ДМФ на субстанцію дезлоратадин від затвердженого виробника, який змінив назву з Cadila Healthcare Limited, Індія/ Каділа Хелскер Лімітед, Індія на Zydus Lifesciences Limited, India/Зайдус Лайфсайенсес Лімітед, Індія (затверджено: DMF AP-DLK9-С-Ver-004, запропоновано: DMF AP/DLK9/C/Ver-006). Як наслідок, відбулись зміни в специфікації та методах контролю субстанції за показниками «Супровідні домішки», «Сульфатна зола», «Ідентифікація», «Поліморфізм» у зв’язку з приведенням у відповідність до вимог виробника. </w:t>
            </w:r>
            <w:r w:rsidRPr="00B470D6">
              <w:rPr>
                <w:rFonts w:ascii="Arial" w:hAnsi="Arial" w:cs="Arial"/>
                <w:sz w:val="16"/>
                <w:szCs w:val="16"/>
              </w:rPr>
              <w:br/>
              <w:t xml:space="preserve">Зміни за розділом «Упаковка» (затверджено: В пакети подвійні поліетиленові, вкладені у фіброві барабани; запропоновано: В пакети поліетиленові (внутрішній пакет білий, зовнішній пакет чорний), вкладені у фіброві барабани). </w:t>
            </w:r>
            <w:r w:rsidRPr="00B470D6">
              <w:rPr>
                <w:rFonts w:ascii="Arial" w:hAnsi="Arial" w:cs="Arial"/>
                <w:sz w:val="16"/>
                <w:szCs w:val="16"/>
              </w:rPr>
              <w:br/>
              <w:t xml:space="preserve">Зміни за р. «Період ретестування» (затверджено: 1 рік; запропоновано: 60 міс).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UA/7238/01/01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ДЕЗРАДИН®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5 мг, по 10 таблеток у блістері; по 1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 8, 14, 17) упаковок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UA/15474/01/01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ДЕКАЗОЛЬ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аерозоль, 52 мг/60 г по 60 г у балоні аерозольному алюмінієвому з клапаном безперервної дії у комплекті з насадкою та запобіжним ковпачком; по 1 балону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зокрема вилучено інформацію, зазначену російською мовою, та видалено російськомовну версію інструкції для медичного застосування лікарського засобу.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UA/1260/01/01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ДЕКАТИЛЕН ОРІС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 Лабораторіум Санітатіс, С.Л., Іспанія; контроль серії (лише показник «Мікробіологічна якість»): Лабораторіо Ечеварне, С.А., Іспанія; контроль серії (лише показник «Вміст етанолу»): Мікро-Біос,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UA/19311/01/01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ДЕРМАСАН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відповідальний за виробництво, первинне, вторинне пакування, контроль якості та випуск серії: ПРАТ "ФІТОФАРМ", Україна; </w:t>
            </w:r>
            <w:r w:rsidRPr="00B470D6">
              <w:rPr>
                <w:rFonts w:ascii="Arial" w:hAnsi="Arial" w:cs="Arial"/>
                <w:sz w:val="16"/>
                <w:szCs w:val="16"/>
              </w:rPr>
              <w:br/>
              <w:t>відповідальний за виробництво, первинне, вторинне пакування та контроль якості: ТОВ "Фарма Черкас", Україна;</w:t>
            </w:r>
            <w:r w:rsidRPr="00B470D6">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виробника діючої речовини аміаку розчин 10 % ВАТ “Дніпродзержинський дослідний завод”, Україна на ТОВ «НЕОХИМ В», 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UA/0443/01/01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ДІАНІЛ ПД4 З ВМІСТОМ ГЛЮКОЗИ 3,86% М/ОБ/38,6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Вентів Менуфекчуринг Лімітед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Вентів Менуфекчуринг Лімітед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w:t>
            </w:r>
            <w:r w:rsidRPr="00B470D6">
              <w:rPr>
                <w:rFonts w:ascii="Arial" w:hAnsi="Arial" w:cs="Arial"/>
                <w:b/>
                <w:sz w:val="16"/>
                <w:szCs w:val="16"/>
              </w:rPr>
              <w:t>уточнення написання назви препарату в наказі МОЗ України № 1440 від 16.09.2025</w:t>
            </w:r>
            <w:r w:rsidRPr="00B470D6">
              <w:rPr>
                <w:rFonts w:ascii="Arial" w:hAnsi="Arial" w:cs="Arial"/>
                <w:sz w:val="16"/>
                <w:szCs w:val="16"/>
              </w:rPr>
              <w:t xml:space="preserve"> в процесі внесення змін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(інші зміни). Зміна назви матеріалу контейнера для первинної упаковки готового продукту з "Віафлекс" на ПВХ. Зміна не чинить несприятливого впливу на якість, безпеку та ефективність ГЛЗ. Зміни внесено в інструкцію для медичного застосування лікарського засобу у розділ "Упаковка" у зв'язку із зміною назви матеріалу контейнера для первинної упаковки з "Віафлекс" на ПВХ з відповідними змінами у тексті маркування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як наслідок - відповідні зміни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 17. ІНШЕ упаковки лікарського засобу (видалення інформації щодо наявності 2D штрих-коду). Термін введення змін протягом 6 місяців після затвердження). Редакція в наказі - Діаніл ПД 4 з вмістом глюкози 1,36% м/об/13,6 мг/мл. </w:t>
            </w:r>
            <w:r w:rsidRPr="00B470D6">
              <w:rPr>
                <w:rFonts w:ascii="Arial" w:hAnsi="Arial" w:cs="Arial"/>
                <w:b/>
                <w:sz w:val="16"/>
                <w:szCs w:val="16"/>
              </w:rPr>
              <w:t>Вірна редакція - ДІАНІЛ ПД4 З ВМІСТОМ ГЛЮКОЗИ 3,86% М/ОБ/38,6 МГ/МЛ</w:t>
            </w:r>
            <w:r w:rsidRPr="00B470D6">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UA/12425/01/01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500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UA/15141/01/01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850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UA/15141/01/02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UA/15141/01/03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500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UA/2508/01/01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850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Затверджено: Термін придатності: 3 роки. Запропоновано: Термін придатності: 5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UA/2508/01/02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ДОМПЕРИДОН-СТОМА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"Стома"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"Стома"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видалено інформацію, зазначену російською мовою, та вилучено додатковий текст маркування упаковки лікарського засобу із зазначенням торгової марки дистриб'ютора.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UA/1990/01/01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ДУОТРАВ®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Внесення змін до р. 3.2.Р.7. Система контейнер/закупорювальний засіб, а саме зміна назви постачальника поліетилену низької щільності 20-6064, з Dupont на DOW, який використовується для виробництва bottle (LDPE) and dispensing plug (LDPE). Зміна назви постачальника є лише адміністративною зміною, жодних змін не вноситься до складу пакувального матеріалу. Фізичне місцезнаходження постачальника та всі операції залишаються незмінними.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Внесення змін до р. 3.2.Р.7. Система контейнер/закупорювальний засіб, а саме зміна назви постачальника синдіотактичного поліпропілену (sPP) Finaplas 1251 та Fina 7425 Polypropylene (PP) з Total Petrochemicals i Fina на Total. Зміна назви постачальника є лише адміністративною зміною, жодних змін не вноситься до складу пакувального матеріалу. Фізичне місцезнаходження постачальника та всі операції залишаються незмінними.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UA/6292/01/01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(АФІ) едоксабану тозилат - Zhejiang Huahai Pharmaceutical Co., Ltd., Китай до вже затверджєеного виробника Honour Lab Limited (Unit III), Індія, з метою усунення можливості виникнення дефіциту сировини на виробництві.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UA/19020/01/01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30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(АФІ) едоксабану тозилат - Zhejiang Huahai Pharmaceutical Co., Ltd., Китай до вже затверджєеного виробника Honour Lab Limited (Unit III), Індія, з метою усунення можливості виникнення дефіциту сировини на виробництві.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UA/19020/01/02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60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(АФІ) едоксабану тозилат - Zhejiang Huahai Pharmaceutical Co., Ltd., Китай до вже затверджєеного виробника Honour Lab Limited (Unit III), Індія, з метою усунення можливості виникнення дефіциту сировини на виробництві.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UA/19020/01/03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ЕЗАНТАЛ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мг по 10 таблеток у блістері, по 3 або 6 блістерів у пачці з картону; по 30 або 60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НВФ «МІКРОХІМ», Україна (відповідальний за виробництво та контроль/випробування серії, не включаючи випуск серії; </w:t>
            </w:r>
            <w:r w:rsidRPr="00B470D6">
              <w:rPr>
                <w:rFonts w:ascii="Arial" w:hAnsi="Arial" w:cs="Arial"/>
                <w:sz w:val="16"/>
                <w:szCs w:val="16"/>
              </w:rPr>
              <w:br/>
              <w:t>юридична адреса; відповідальний за випуск серії, не включаючи контроль/випробування серії); АТ «Лубнифарм», Україна</w:t>
            </w:r>
            <w:r w:rsidRPr="00B470D6">
              <w:rPr>
                <w:rFonts w:ascii="Arial" w:hAnsi="Arial" w:cs="Arial"/>
                <w:sz w:val="16"/>
                <w:szCs w:val="16"/>
              </w:rPr>
              <w:br/>
              <w:t>(відповідальний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0D6">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UA/18515/01/01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ЕЗАНТАЛ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 мг по 10 таблеток у блістері, по 3 або 6 блістерів у пачці з картону; по 30 або 60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НВФ «МІКРОХІМ», Україна (відповідальний за виробництво та контроль/випробування серії, не включаючи випуск серії; </w:t>
            </w:r>
            <w:r w:rsidRPr="00B470D6">
              <w:rPr>
                <w:rFonts w:ascii="Arial" w:hAnsi="Arial" w:cs="Arial"/>
                <w:sz w:val="16"/>
                <w:szCs w:val="16"/>
              </w:rPr>
              <w:br/>
              <w:t>юридична адреса; відповідальний за випуск серії, не включаючи контроль/випробування серії); АТ «Лубнифарм», Україна</w:t>
            </w:r>
            <w:r w:rsidRPr="00B470D6">
              <w:rPr>
                <w:rFonts w:ascii="Arial" w:hAnsi="Arial" w:cs="Arial"/>
                <w:sz w:val="16"/>
                <w:szCs w:val="16"/>
              </w:rPr>
              <w:br/>
              <w:t>(відповідальний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0D6">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UA/18515/01/02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розчину для ін’єкцій або інфузій по 40 мг; 1 або 10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 Софарімекс – Індустріа Кіміка е Фармасьютіка,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Португалiя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UA/17087/01/01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ЕЗОЛОНГ®-20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 мг; по 7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UA/11328/01/01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ЕЗОЛОНГ®-20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 мг; in bulk: по 2500 у подвійних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UA/11329/01/01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ЕЗОЛОНГ®-40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40 мг; по 7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UA/11328/01/02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ЕЗОЛОНГ®-40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40 мг; in bulk: по 2500 у подвійних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UA/11329/01/02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мг; по 10 таблеток у блістері; по 3 блістери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Актавіс ЛТД, Мальта; Балканфарма-Дупниця АТ, Болгарія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2017-080-Rev 06 від вже затвердженого виробника Hetero Labs Limited діючої речовини Есциталопрам (затверджено: CEP 2017-080-Rev 03; запропоновано: CEP 2017-080-Rev 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UA/7029/01/02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ЕЗОПРАМ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плівковою оболонкою, по 20 мг; по 10 таблеток у блістері; по 3 блістери в пачці картонній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Мальта/ Болгарія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2017-080-Rev 06 від вже затвердженого виробника Hetero Labs Limited діючої речовини Есциталопрам (затверджено: CEP 2017-080-Rev 03; запропоновано: CEP 2017-080-Rev 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UA/7029/01/04</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ЕКЗОДЕРИЛ®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крем 1 %,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in bulk, первинне і вторинне пакування, контроль: Мерк КГаА &amp; Ко Верк Шпітталь, Австрія; випуск серії: Сандоз ГмбХ - ТехОпс, Австрія; виробник in bulk, первинне і вторинне пакування, контроль, випуск серії: Салютас Фарма ГмбХ, Німеччина; контроль: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з наданням мастер-файла на АФІ, а саме: Olon S.p.A, Via Livelli, 1, 26852 Casaletto Lodigiano, Frazione, Mairano (LO), Italy, Діюча редакція: 1) Sandoz Syntek Ilac Hammaddeleri Sanayi ve Ticaret A.S., Turkey Пропонована редакція: 1) Sandoz Syntek Ilac Hammaddeleri Sanayi ve Ticaret A.S., Turkey 2) Olon S.p.A, Italy -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UA/3960/01/01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ЕСКУВІТ®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40 мг, по 10 таблеток у блістері; по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B470D6">
              <w:rPr>
                <w:rFonts w:ascii="Arial" w:hAnsi="Arial" w:cs="Arial"/>
                <w:sz w:val="16"/>
                <w:szCs w:val="16"/>
              </w:rPr>
              <w:br/>
              <w:t>внесення змін до Специфікації вихідної сировини Каштану кінського плоди, що використовується у процесі виробництва АФІ Екстракт плодів каштану кінського сухий, за показниками "Опис", "Втрата в масі при висушуванні", "Важкі метали" та додано показники "Мікроскопія", "Ідентифікація", "Розмір часток", "Сторонні домішки", "Залишкові кількості пестицидів", "Радіоактивне забруднення".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вихідної сировини Бутанол, що використовується у процесі виробництва АФІ Екстракт плодів каштану кінського сухий, зокрема: за показниками "Відносна густина" та "Нелеткий залишок" змінені критерії прийнятності.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вихідної сировини Етанол, що використовується у процесі виробництва АФІ Екстракт плодів каштану кінського сухий, зокрема: вилучення показника "Залізо", приведення показників "Ідентифікація", "Леткі домішки", "Мікробіологічна чистота" до вимог діючої монографії ЕР/ДФУ.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вихідної сировини Кислота хлористоводнева, що використовується у процесі виробництва АФІ Екстракт плодів каштану кінського сухий, зокрема: заміна кислоти хлористоводневої технічної на кислоту хлористоводневу концентровану.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вихідної сировини Вода питна, що використовується у процесі виробництва АФІ Екстракт плодів каштану кінського сухий, зокрема: заміна екстрагента води очищеної на воду питну.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розділу 3.2.S.2.3. Контроль матеріалів, зокрема: вилучення специфікації для банки зі скломаси, специфікації для етикетки, специфікації для метилцелюлози та вилучення назв виробників вихідних матеріалів. Зміни І типу - Зміни з якості. АФІ. Виробництво. Зміни в процесі виробництва АФІ (інші зміни) - вилучення виробника вихідного матеріалу Метилцелюлоза водорозчинна МЦ-100 ТОВ «Нітол-Ефіри целюлози», росія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UA/3298/01/01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ЕСПА-ФОЦИН®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нерозфасованого продукту, первинне пакування, вторинне пакування, контроль якості, випуск серії:</w:t>
            </w:r>
            <w:r w:rsidRPr="00B470D6">
              <w:rPr>
                <w:rFonts w:ascii="Arial" w:hAnsi="Arial" w:cs="Arial"/>
                <w:sz w:val="16"/>
                <w:szCs w:val="16"/>
              </w:rPr>
              <w:br/>
              <w:t>Ліндофарм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виправлення помилки в розділі 3.2.Р.3.4. Контроль критичних стадій і проміжної продукції, а саме повернення помилково вилученої перевірки первинної упаковки.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UA/14782/01/01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ЗАЛОКС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по 50 мг; по 10 капсул у блістері; по 3 блістери у картонній коробці; по 250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 Литва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UA/8205/01/01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ЗІПЕЛОР®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спрей оромукозний, розчин 1,5 мг/мл + 5,0 мг/мл по 30 мл у флаконі поліетиленовому або прозорому скляному;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2007-029 - Rev 06 (затверджено: R1-CEP 2007-029 - Rev 05) для діючої речовини Цетилпіридонію хлориду від вже затвердженого виробника Dishman Carbogen Amcis Limited, Індія.</w:t>
            </w:r>
            <w:r w:rsidRPr="00B470D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2007-029 - Rev 07 для діючої речовини Цетилпіридонію хлориду від вже затвердженого виробника Dishman Carbogen Amcis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в методику визначення для АФІ Цетилпіридинію хлорид, виробника Dishman Carbogen Amcis Limited, Індія за показником «Залишкові кількості органічних розчинників».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B470D6">
              <w:rPr>
                <w:rFonts w:ascii="Arial" w:hAnsi="Arial" w:cs="Arial"/>
                <w:sz w:val="16"/>
                <w:szCs w:val="16"/>
              </w:rPr>
              <w:br/>
              <w:t>внесення зміни в методику визначення для АФІ Цетилпіридинію хлорид, виробника Dishman Carbogen Amcis Limited, Індія за показником «Супровідні домішки».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UA/19354/01/01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Виробник відповідальний за виробництво, контроль та випуск продукту in bulk: Патеон Софтджелс Б.В., Нідерланди; </w:t>
            </w:r>
            <w:r w:rsidRPr="00B470D6">
              <w:rPr>
                <w:rFonts w:ascii="Arial" w:hAnsi="Arial" w:cs="Arial"/>
                <w:sz w:val="16"/>
                <w:szCs w:val="16"/>
              </w:rPr>
              <w:br/>
              <w:t>Виробник відповідальний за упаковку, контроль та випуск серії готового продукту: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Нідерланди/ 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для допоміжної речовини желатин від вже затвердженого виробника Russelot SAS – CEP No. R1-CEP 2000-029-Rev 06 (попередня версія CEP No. R1-CEP 2000-029-Rev 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CEP 2000-045-Rev 06 (затверджено: R1-CEP 2000-045-Rev 04) для допоміжної речовини Gelatin від вже затвердженого виробника Tessenderlo Group N.V.</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UA/6045/02/01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ІКЗИМ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400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Скай Фарма ВЗ-ТОВ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UA/19050/01/01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Республіка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w:t>
            </w:r>
            <w:r w:rsidRPr="00B470D6">
              <w:rPr>
                <w:rFonts w:ascii="Arial" w:hAnsi="Arial" w:cs="Arial"/>
                <w:b/>
                <w:sz w:val="16"/>
                <w:szCs w:val="16"/>
              </w:rPr>
              <w:t>уточнення реєстраційної процедури та дозування в наказі МОЗ України № 1151 від 18.07.2025</w:t>
            </w:r>
            <w:r w:rsidRPr="00B470D6">
              <w:rPr>
                <w:rFonts w:ascii="Arial" w:hAnsi="Arial" w:cs="Arial"/>
                <w:sz w:val="16"/>
                <w:szCs w:val="16"/>
              </w:rPr>
              <w:t xml:space="preserve"> -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 приведення інформації щодо можливого ділення таблетки лікарського засобу в дозуванні 2,5 мг у відповідність до короткої характеристики (SmPC), затвердженій у країні виробника/заявника в Чеській Республіці, а саме доповнення інформацією, що таблетку можна ділити на 2 або 4 рівні частини, з відповідними змінами в розділ «Опис» МКЯ ЛЗ. Зміни внесено в розділ "Лікарська форма" (основні фізико-хімічні властивості) в інструкцію для медичного застосування лікарського засобу для дозування 2,5 мг. Введення змін протягом 6-ти місяців після затвердження. </w:t>
            </w:r>
            <w:r w:rsidRPr="00B470D6">
              <w:rPr>
                <w:rFonts w:ascii="Arial" w:hAnsi="Arial" w:cs="Arial"/>
                <w:b/>
                <w:sz w:val="16"/>
                <w:szCs w:val="16"/>
              </w:rPr>
              <w:t>Редакція в наказі - відсутня інформація щодо дозування по 1,25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UA/4237/02/03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Республіка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w:t>
            </w:r>
            <w:r w:rsidRPr="00B470D6">
              <w:rPr>
                <w:rFonts w:ascii="Arial" w:hAnsi="Arial" w:cs="Arial"/>
                <w:b/>
                <w:sz w:val="16"/>
                <w:szCs w:val="16"/>
              </w:rPr>
              <w:t>уточнення реєстраційної процедури та дозування в наказі МОЗ України № 1151 від 18.07.2025 -</w:t>
            </w:r>
            <w:r w:rsidRPr="00B470D6">
              <w:rPr>
                <w:rFonts w:ascii="Arial" w:hAnsi="Arial" w:cs="Arial"/>
                <w:sz w:val="16"/>
                <w:szCs w:val="16"/>
              </w:rPr>
              <w:t xml:space="preserve">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 приведення інформації щодо можливого ділення таблетки лікарського засобу в дозуванні 2,5 мг у відповідність до короткої характеристики (SmPC), затвердженій у країні виробника/заявника в Чеській Республіці, а саме доповнення інформацією, що таблетку можна ділити на 2 або 4 рівні частини. Зміни внесено в розділ "Лікарська форма" (основні фізико-хімічні властивості) в інструкцію для медичного застосування лікарського засобу для дозування 2,5 мг. Введення змін протягом 6-ти місяців після затвердження. Редакція в наказі - відсутня інформація щодо дозування по 1,25 мг. </w:t>
            </w:r>
            <w:r w:rsidRPr="00B470D6">
              <w:rPr>
                <w:rFonts w:ascii="Arial" w:hAnsi="Arial" w:cs="Arial"/>
                <w:b/>
                <w:sz w:val="16"/>
                <w:szCs w:val="16"/>
              </w:rPr>
              <w:t>Вірна редакція - таблетки по 1,25 мг; по 10 таблеток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UA/4237/02/02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ІНДАПАМІД-ТЕВА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пролонгованої дії по 1,5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Меркле ГмбХ, Німеччина ( виробництво нерозфасованого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та п. 5 первинної упаковки, додано назву діючої речовини у п.2 первинної та вторинної упаковки, вказано номер реєстраційного посвідчення у п. 12 тексту маркування вторинної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UA/8999/01/01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 мг; по 14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Пфайзер Ейч.Сі.Пі. Корпорейшн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B470D6">
              <w:rPr>
                <w:rFonts w:ascii="Arial" w:hAnsi="Arial" w:cs="Arial"/>
                <w:sz w:val="16"/>
                <w:szCs w:val="16"/>
              </w:rPr>
              <w:br/>
              <w:t xml:space="preserve">Пфайзер Менюфекчуринг Дойчленд ГмбХ, Німеччина; </w:t>
            </w:r>
            <w:r w:rsidRPr="00B470D6">
              <w:rPr>
                <w:rFonts w:ascii="Arial" w:hAnsi="Arial" w:cs="Arial"/>
                <w:sz w:val="16"/>
                <w:szCs w:val="16"/>
              </w:rPr>
              <w:br/>
            </w:r>
            <w:r w:rsidRPr="00B470D6">
              <w:rPr>
                <w:rFonts w:ascii="Arial" w:hAnsi="Arial" w:cs="Arial"/>
                <w:sz w:val="16"/>
                <w:szCs w:val="16"/>
              </w:rPr>
              <w:br/>
              <w:t>тестування при дослідженні стабільності:</w:t>
            </w:r>
            <w:r w:rsidRPr="00B470D6">
              <w:rPr>
                <w:rFonts w:ascii="Arial" w:hAnsi="Arial" w:cs="Arial"/>
                <w:sz w:val="16"/>
                <w:szCs w:val="16"/>
              </w:rPr>
              <w:br/>
              <w:t>Квінта-Аналітика с.р.о., Чехія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 Чехія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w:t>
            </w:r>
            <w:r w:rsidRPr="00B470D6">
              <w:rPr>
                <w:rFonts w:ascii="Arial" w:hAnsi="Arial" w:cs="Arial"/>
                <w:b/>
                <w:sz w:val="16"/>
                <w:szCs w:val="16"/>
              </w:rPr>
              <w:t>уточнення реєстраційної процедури в наказі МОЗ України № 240 від 11.02.2025</w:t>
            </w:r>
            <w:r w:rsidRPr="00B470D6">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адреси виробника.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12-ти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 вилучення стикера українською мовою, що наноситься на картонну коробку; – внесення редакційних правок у текст маркування первинної упаковки (пункти 1, 3, 4) та вторинної упаковки (пункти 1, 8, 13, 16, 17). Введення змін протягом 12-ти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UA/14080/01/01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5 мг; по 14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Пфайзер Ейч.Сі.Пі. Корпорейшн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B470D6">
              <w:rPr>
                <w:rFonts w:ascii="Arial" w:hAnsi="Arial" w:cs="Arial"/>
                <w:sz w:val="16"/>
                <w:szCs w:val="16"/>
              </w:rPr>
              <w:br/>
              <w:t xml:space="preserve">Пфайзер Менюфекчуринг Дойчленд ГмбХ, Німеччина; </w:t>
            </w:r>
            <w:r w:rsidRPr="00B470D6">
              <w:rPr>
                <w:rFonts w:ascii="Arial" w:hAnsi="Arial" w:cs="Arial"/>
                <w:sz w:val="16"/>
                <w:szCs w:val="16"/>
              </w:rPr>
              <w:br/>
            </w:r>
            <w:r w:rsidRPr="00B470D6">
              <w:rPr>
                <w:rFonts w:ascii="Arial" w:hAnsi="Arial" w:cs="Arial"/>
                <w:sz w:val="16"/>
                <w:szCs w:val="16"/>
              </w:rPr>
              <w:br/>
              <w:t>тестування при дослідженні стабільності:</w:t>
            </w:r>
            <w:r w:rsidRPr="00B470D6">
              <w:rPr>
                <w:rFonts w:ascii="Arial" w:hAnsi="Arial" w:cs="Arial"/>
                <w:sz w:val="16"/>
                <w:szCs w:val="16"/>
              </w:rPr>
              <w:br/>
              <w:t>Квінта-Аналітика с.р.о., Чехія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 Чехія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w:t>
            </w:r>
            <w:r w:rsidRPr="00B470D6">
              <w:rPr>
                <w:rFonts w:ascii="Arial" w:hAnsi="Arial" w:cs="Arial"/>
                <w:b/>
                <w:sz w:val="16"/>
                <w:szCs w:val="16"/>
              </w:rPr>
              <w:t>уточнення реєстраційної процедури в наказі МОЗ України № 240 від 11.02.2025</w:t>
            </w:r>
            <w:r w:rsidRPr="00B470D6">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адреси виробника.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12-ти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 вилучення стикера українською мовою, що наноситься на картонну коробку; – внесення редакційних правок у текст маркування первинної упаковки (пункти 1, 3, 4) та вторинної упаковки (пункти 1, 8, 13, 16, 17). Введення змін протягом 12-ти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UA/14080/01/02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КАЗЕКСА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концентрат для розчину для інфузій, 60 мг у 1,5 мл (40 мг/мл), у комплекті з розчинником; по 1,5 мл концентрату у флаконі, по 4,5 мл розчинника у флаконі; по 1 флакону концентрату та 1 флакону розчинника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пов’язано з некоректним перенесенням інформації з матеріалів виробника до методів контролю, допущення помилки у допустимих межах показника п.8.0 «Однорідність дозованих одиниць» розділу «Специфікація». Зазначене виправлення відповідає документації виробника, яка представлена в архівних матеріалах.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UA/20525/01/01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КАЛЬЦІЮ ГЛЮКОНАТ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500 мг по 10 таблеток у блістерах; по 10 таблеток у блістері; по 1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"Лубнифарм"</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"Лубнифарм"</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470D6">
              <w:rPr>
                <w:rFonts w:ascii="Arial" w:hAnsi="Arial" w:cs="Arial"/>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та внесення редакційних правок по тексту.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 10 - без рецепта; № 100 -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UA/6048/01/01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КАНДЕЦИЛ HD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32 мг/25 мг; по 10 таблеток у блістері, по 1, по 3, по 10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UA/12282/01/01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КАНДЕЦИЛ HD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32 мг/25 мг; іn bulk: по 2500 таблеток в подвійному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UA/12283/01/01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КАПРЕОМІЦИН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розчину для ін'єкцій по 1,0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 3.2.Р.7. Система контейнер/закупорювальний засі, а саме додавання альтернативного типу ковпачків алюмінієвих – ковпачків алюмінієвих з пластиковою накладкою. Як наслідок введення Специфікації на ковпачки алюмінієві з пластиковою накладкою, готові до стерилізації та внесенням відповідних змін до р. 3.2.Р.3 Процес виробництва лікарського засобу та р. «Упаковка» МКЯ ЛЗ. Затверджено: По 1,0 г препарату у скляному флаконі, який закупорений пробкою гумовою і обтиснутий ковпачком алюмінієвим.Запропоновано: По 1,0 г препарату у скляному флаконі, який закупорений пробкою гумовою і обтиснутий ковпачком алюмінієвим без пластикової накладки або ковпачком алюмінієвим з пластиковою накладкою.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UA/9885/01/01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50 мг/мл, по 3 мл в ампулі; по 10 ампул у картонній коробці; по 3 мл в ампулі; по 5 амул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2003-216-Rev 10 для діючої речовини аміодарону гідрохлорид від затвердженого виробника GLENMARK LIFE SCIENCES LIMITED у зв’язку зі зміною назви виробника та додаванням до адреси ідентифікаторів організації та її розташування, місце виробництва не змінилось (затверджено: GLENMARK LIFE SCIENCES LIMITED R1-CEP 2003-216-Rev 08; запропоновано: ALIVUS LIFE SCIENCES LIMITED CEP 2003-216-Rev 10).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КАРДІОМАГНІЛ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75 мг, по 30 або по 100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"АСІНО УКРАЇНА"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w:t>
            </w:r>
            <w:r w:rsidRPr="00B470D6">
              <w:rPr>
                <w:rFonts w:ascii="Arial" w:hAnsi="Arial" w:cs="Arial"/>
                <w:sz w:val="16"/>
                <w:szCs w:val="16"/>
              </w:rPr>
              <w:br/>
              <w:t>Такеда ГмбХ, місце виробництва Оранієнбург, Німеччина;</w:t>
            </w:r>
            <w:r w:rsidRPr="00B470D6">
              <w:rPr>
                <w:rFonts w:ascii="Arial" w:hAnsi="Arial" w:cs="Arial"/>
                <w:sz w:val="16"/>
                <w:szCs w:val="16"/>
              </w:rPr>
              <w:br/>
              <w:t>альтернативна дільниця для первинного та вторинного пакування, випуску серії:</w:t>
            </w:r>
            <w:r w:rsidRPr="00B470D6">
              <w:rPr>
                <w:rFonts w:ascii="Arial" w:hAnsi="Arial" w:cs="Arial"/>
                <w:sz w:val="16"/>
                <w:szCs w:val="16"/>
              </w:rPr>
              <w:br/>
              <w:t xml:space="preserve">Асіно Естонія ОУ, Естонiя; </w:t>
            </w:r>
            <w:r w:rsidRPr="00B470D6">
              <w:rPr>
                <w:rFonts w:ascii="Arial" w:hAnsi="Arial" w:cs="Arial"/>
                <w:sz w:val="16"/>
                <w:szCs w:val="16"/>
              </w:rPr>
              <w:br/>
              <w:t>альтернативна дільниця виробництва та контролю якості:</w:t>
            </w:r>
            <w:r w:rsidRPr="00B470D6">
              <w:rPr>
                <w:rFonts w:ascii="Arial" w:hAnsi="Arial" w:cs="Arial"/>
                <w:sz w:val="16"/>
                <w:szCs w:val="16"/>
              </w:rPr>
              <w:br/>
              <w:t>Асіно Фарма АГ, Швейцарія;</w:t>
            </w:r>
            <w:r w:rsidRPr="00B470D6">
              <w:rPr>
                <w:rFonts w:ascii="Arial" w:hAnsi="Arial" w:cs="Arial"/>
                <w:sz w:val="16"/>
                <w:szCs w:val="16"/>
              </w:rPr>
              <w:br/>
            </w:r>
            <w:r w:rsidRPr="00B470D6">
              <w:rPr>
                <w:rFonts w:ascii="Arial" w:hAnsi="Arial" w:cs="Arial"/>
                <w:sz w:val="16"/>
                <w:szCs w:val="16"/>
              </w:rPr>
              <w:br/>
              <w:t>контрактна лабораторія для контролю "Мікробіологічної чистоти":</w:t>
            </w:r>
            <w:r w:rsidRPr="00B470D6">
              <w:rPr>
                <w:rFonts w:ascii="Arial" w:hAnsi="Arial" w:cs="Arial"/>
                <w:sz w:val="16"/>
                <w:szCs w:val="16"/>
              </w:rPr>
              <w:br/>
              <w:t xml:space="preserve">Приватний науково-дослідний інститут Хеппелер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UA/10141/01/01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КАРДІОМАГНІЛ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150 мг, по 30 або 100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w:t>
            </w:r>
            <w:r w:rsidRPr="00B470D6">
              <w:rPr>
                <w:rFonts w:ascii="Arial" w:hAnsi="Arial" w:cs="Arial"/>
                <w:sz w:val="16"/>
                <w:szCs w:val="16"/>
              </w:rPr>
              <w:br/>
              <w:t>Такеда ГмбХ, місце виробництва Оранієнбург</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затверджено: Асіно Фарма АГ, Швейцарія; запропоновано: ТОВ "АСІНО УКРАЇНА", 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 30 – без рецепта; № 100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UA/10141/01/02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КВАЙТ®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оральний; по 100 мл у флаконі; по 1 флакону з дозуючим стаканом/стаканом дозуючим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первинної упаковки лікарського засобу, а саме в пункті 1. «НАЗВА ЛІКАРСЬКОГО ЗАСОБУ» - до назви лікарського засобу додано знак охоронного маркування. Затверджено - Квайт. Запропоновано - Квайт®. Зазначене виправлення відповідає матеріалам реєстраційного досьє.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UA/13812/01/01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КЕРАВОРТ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крем 5 %; по 250 мг крему в саше; по 12 або 24 саше у картонній корбці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FC380C" w:rsidRDefault="00C346D1" w:rsidP="00E3225E">
            <w:pPr>
              <w:tabs>
                <w:tab w:val="left" w:pos="12600"/>
              </w:tabs>
              <w:jc w:val="center"/>
              <w:rPr>
                <w:rFonts w:ascii="Arial" w:hAnsi="Arial" w:cs="Arial"/>
                <w:sz w:val="16"/>
                <w:szCs w:val="16"/>
                <w:lang w:val="en-US"/>
              </w:rPr>
            </w:pPr>
            <w:r w:rsidRPr="00B470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іміквімод. Виробнича дільниця та всі виробничі операції залишаються незмінними. Діюча</w:t>
            </w:r>
            <w:r w:rsidRPr="00FC380C">
              <w:rPr>
                <w:rFonts w:ascii="Arial" w:hAnsi="Arial" w:cs="Arial"/>
                <w:sz w:val="16"/>
                <w:szCs w:val="16"/>
                <w:lang w:val="en-US"/>
              </w:rPr>
              <w:t xml:space="preserve"> </w:t>
            </w:r>
            <w:r w:rsidRPr="00B470D6">
              <w:rPr>
                <w:rFonts w:ascii="Arial" w:hAnsi="Arial" w:cs="Arial"/>
                <w:sz w:val="16"/>
                <w:szCs w:val="16"/>
              </w:rPr>
              <w:t>редакція</w:t>
            </w:r>
            <w:r w:rsidRPr="00FC380C">
              <w:rPr>
                <w:rFonts w:ascii="Arial" w:hAnsi="Arial" w:cs="Arial"/>
                <w:sz w:val="16"/>
                <w:szCs w:val="16"/>
                <w:lang w:val="en-US"/>
              </w:rPr>
              <w:t xml:space="preserve"> - Glenmark Life Sciences Limited, India. </w:t>
            </w:r>
            <w:r w:rsidRPr="00B470D6">
              <w:rPr>
                <w:rFonts w:ascii="Arial" w:hAnsi="Arial" w:cs="Arial"/>
                <w:sz w:val="16"/>
                <w:szCs w:val="16"/>
              </w:rPr>
              <w:t>Пропонована</w:t>
            </w:r>
            <w:r w:rsidRPr="00FC380C">
              <w:rPr>
                <w:rFonts w:ascii="Arial" w:hAnsi="Arial" w:cs="Arial"/>
                <w:sz w:val="16"/>
                <w:szCs w:val="16"/>
                <w:lang w:val="en-US"/>
              </w:rPr>
              <w:t xml:space="preserve"> </w:t>
            </w:r>
            <w:r w:rsidRPr="00B470D6">
              <w:rPr>
                <w:rFonts w:ascii="Arial" w:hAnsi="Arial" w:cs="Arial"/>
                <w:sz w:val="16"/>
                <w:szCs w:val="16"/>
              </w:rPr>
              <w:t>редакція</w:t>
            </w:r>
            <w:r w:rsidRPr="00FC380C">
              <w:rPr>
                <w:rFonts w:ascii="Arial" w:hAnsi="Arial" w:cs="Arial"/>
                <w:sz w:val="16"/>
                <w:szCs w:val="16"/>
                <w:lang w:val="en-US"/>
              </w:rPr>
              <w:t xml:space="preserve"> - Alivus Life Sciences Limited, India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UA/13581/01/01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КЕТАМІН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50 мг/мл; по 2 мл в ампулі; по 10 ампул у пачці з картону; по 2 мл в ампулі; по 5 ампул у блістері; по 2 блістери у пачці з картону; по 10 мл у флаконі; по 5 флаконів у пачці з картону; по 10 мл у флаконі; по 5 флаконів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оновленої інформації з безпеки застосування лікарського засобу. </w:t>
            </w:r>
            <w:r w:rsidRPr="00B470D6">
              <w:rPr>
                <w:rFonts w:ascii="Arial" w:hAnsi="Arial" w:cs="Arial"/>
                <w:sz w:val="16"/>
                <w:szCs w:val="16"/>
              </w:rPr>
              <w:br/>
              <w:t>Термін введення змін -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UA/1934/01/01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w:t>
            </w:r>
            <w:r w:rsidRPr="00B470D6">
              <w:rPr>
                <w:rFonts w:ascii="Arial" w:hAnsi="Arial" w:cs="Arial"/>
                <w:sz w:val="16"/>
                <w:szCs w:val="16"/>
              </w:rPr>
              <w:br/>
              <w:t xml:space="preserve">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w:t>
            </w:r>
            <w:r w:rsidRPr="00B470D6">
              <w:rPr>
                <w:rFonts w:ascii="Arial" w:hAnsi="Arial" w:cs="Arial"/>
                <w:sz w:val="16"/>
                <w:szCs w:val="16"/>
              </w:rPr>
              <w:br/>
              <w:t>Нувісан ГмбХ, Німеччина; вторинне пакування та маркування, дозвіл на випуск серії: Органон Хейст бв, Бельгія; або</w:t>
            </w:r>
            <w:r w:rsidRPr="00B470D6">
              <w:rPr>
                <w:rFonts w:ascii="Arial" w:hAnsi="Arial" w:cs="Arial"/>
                <w:sz w:val="16"/>
                <w:szCs w:val="16"/>
              </w:rPr>
              <w:br/>
              <w:t xml:space="preserve">Мерк Шарп і Доум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Ірландія/ 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WuXi Advanced Therapies, Inc. (WuXi), 400 Rouse Blvd, Philadelphia, PA, USA (Rouse400) в якості сайту, відповідального за тестування робочих банків клітин (working cell banks, WCBs) для виробництва діючої речовини пембролізумаб. Введення змін у червні 2026 року.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системі клітинних банків, характеристиці та тестуванні, що використовуються для виробництва діючої речовини пембролізумаб для видалення методу TD-PCR (Touchdown-PCR) як другого, додаткового методу для визначення відсутності мікоплазми в робочому банку клітин (working cell bank, WCB) та зміни в часовому інтервалі для перевірки зміни кольору і каламутності «з кожного робочого дня на кожні 2-3 дні» (узгодження з розділом &lt;63&gt; USP). Введення змін у червні 2026 року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UA/16209/01/01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КЛАТІНОЛ®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у стрипі, по 7 стрипів у картонній пачці;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UA/5974/01/01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мазь 1 %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UA/8794/01/01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КОЛДФЛЮ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№4: по 4 таблетки у стрипі, по 1 стрипу в картонному конверті, по 50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інформації щодо безпеки діючої речовини парацетамол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UA/1799/01/01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КОЛХІКУМ-ДИСПЕРТ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по 0,5 мг; по 20 таблеток у блістері; по 1 блістеру в картонній коробці; по 25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Фармаселект Інтернешнл Бетелігангз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Випуск серії: Фармаселект Інтернешнл Бетелігангз ГмбХ, Австрія; Виробник ГЛЗ, первинне пакування, вторинне пакування, контроль якості: Гаупт Фарма Вульфінг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Др. Клаудія Хімлі / Dr. Claudia Himly. Пропонована редакція: Андреас Маттіос / Andreas Matthios.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UA/14633/01/01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UA/11503/01/01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UA/11504/01/01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КОМБІГРИП®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UA/2913/01/01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КОМБІГРИП®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in bulk: по 5000 таблеток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UA/2914/01/01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10 таблеток у блістері з фольги алюмінієвої та плівки поліхлорвінілової; по 1 блістеру в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повний цикл виробництва: Евертоджен Лайф Саєнсиз Лімітед, Індія; повний цикл виробництва: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 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UA/3088/01/01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in bulk: по 1200 таблеток у пакетах у пачках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повний цикл виробництва: Евертоджен Лайф Саєнсиз Лімітед, Індія; повний цикл виробництва: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 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UA/3089/01/01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w:t>
            </w:r>
            <w:r w:rsidRPr="00B470D6">
              <w:rPr>
                <w:rFonts w:ascii="Arial" w:hAnsi="Arial" w:cs="Arial"/>
                <w:sz w:val="16"/>
                <w:szCs w:val="16"/>
              </w:rPr>
              <w:br/>
              <w:t>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Ізраїль/ Велика Британія/ Нідерланди/ Угорщина/ Ізраїль</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470D6">
              <w:rPr>
                <w:rFonts w:ascii="Arial" w:hAnsi="Arial" w:cs="Arial"/>
                <w:sz w:val="16"/>
                <w:szCs w:val="16"/>
              </w:rPr>
              <w:br/>
              <w:t xml:space="preserve">Додавання терміну придатності 0,1н розчину LiOH в альтернативній методиці кількісного визначення вихідної речовини аланін при виробництві АФІ Глатирамеру ацетату.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Додавання терміну придатності 0,1н розчину LiOH, який використовується в альтернативній методиці кількісного визначення вихідної речовини глутамат при виробництві АФІ Глатирамеру ацетату.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Додавання терміну придатності 0,1н розчину LiOH в альтернативній методиці кількісного визначення вихідної речовини лізин при виробництві АФІ Глатирамеру ацетату.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Додавання терміну придатності 0,1н розчину LiOH в альтернативній методиці кількісного визначення вихідної речовини тирозин при виробництві АФІ Глатирамеру ацетату.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розділу реактиву фенол, що використовується у виробництві АФІ Глатирамеру ацетату (додаткові рекомендацій щодо випробуваного розчину у визначенні води за Карлом Фішером).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розділу реактиву діоксан, що використовується у виробництві АФІ Глатирамеру ацетату (додавання нового приладу для БІЧ спектроскопії для ідентифікації діоксану за допомогою ІЧ-спектра, та перегляду методики перевірки придатності системи (ППС), що дозволяє альтернативне приготування реагенту AcH у воді).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UA/6307/01/01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КОРСАР® МОНО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80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B470D6">
              <w:rPr>
                <w:rFonts w:ascii="Arial" w:hAnsi="Arial" w:cs="Arial"/>
                <w:sz w:val="16"/>
                <w:szCs w:val="16"/>
              </w:rPr>
              <w:br/>
              <w:t>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UA/17796/01/01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КОРСАР® МОНО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160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B470D6">
              <w:rPr>
                <w:rFonts w:ascii="Arial" w:hAnsi="Arial" w:cs="Arial"/>
                <w:sz w:val="16"/>
                <w:szCs w:val="16"/>
              </w:rPr>
              <w:br/>
              <w:t>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UA/17796/01/02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КОРСАР® ТРІО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160 мг/5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B470D6">
              <w:rPr>
                <w:rFonts w:ascii="Arial" w:hAnsi="Arial" w:cs="Arial"/>
                <w:sz w:val="16"/>
                <w:szCs w:val="16"/>
              </w:rPr>
              <w:br/>
              <w:t>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UA/18176/01/01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КОРСАР® ТРІО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160 мг/10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B470D6">
              <w:rPr>
                <w:rFonts w:ascii="Arial" w:hAnsi="Arial" w:cs="Arial"/>
                <w:sz w:val="16"/>
                <w:szCs w:val="16"/>
              </w:rPr>
              <w:br/>
              <w:t>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UA/18176/01/02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2,5 мг; по 14 таблеток у блістері; по 1 або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Байєр АГ</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для всього виробничого процесу:</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Байєр АГ, Німеччина;</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Байєр Хелскер Мануфактурінг С.Р.Л., Італія;</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Байєр Біттерфельд ГмбХ (для пакування № 56 (14х4)), Німеччина;</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для вторинного пакування:</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Штегеманн ГмбХ і Ко. КГ, Німеччина</w:t>
            </w:r>
          </w:p>
          <w:p w:rsidR="00C346D1" w:rsidRPr="00B470D6" w:rsidRDefault="00C346D1" w:rsidP="00E3225E">
            <w:pPr>
              <w:autoSpaceDE w:val="0"/>
              <w:autoSpaceDN w:val="0"/>
              <w:adjustRightInd w:val="0"/>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(для пакування № 56 (14х4)) Введення додаткової виробничої дільниці Байєр Біттерфельд ГмбХ, Ортштайль Греппін, Сейлгастер Шоссе 1, 06803 Біттерфельд-Вольфен, Німеччина для вторинного пакування ГЛЗ. </w:t>
            </w:r>
            <w:r w:rsidRPr="00B470D6">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(для пакування № 56 (14х4)) Введення додаткової виробничої дільниці Байєр Біттерфельд ГмбХ, Ортштайль Греппін, Сейлгастер Шоссе 1, 06803 Біттерфельд-Вольфен, Німеччина для первинного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(для пакування № 56 (14х4)) Введення додаткової виробничої дільниці Байєр Біттерфельд ГмбХ, Ортштайль Греппін, Сейлгастер Шоссе 1, 06803 Біттерфельд-Вольфен, Німеччина для виробництва продукції in-bulk.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(для пакування № 56 (14х4)) Введення додаткової виробничої дільниці Байєр Біттерфельд ГмбХ, Ортштайль Греппін, Сейлгастер Шоссе 1, 06803 Біттерфельд-Вольфен, Німеччина, відповідальної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ГЛЗ, а саме – оновлення температури повітря на вході для покриття до 70-120</w:t>
            </w:r>
            <w:r w:rsidRPr="00B470D6">
              <w:rPr>
                <w:rFonts w:ascii="Arial" w:hAnsi="Arial" w:cs="Arial"/>
                <w:sz w:val="16"/>
                <w:szCs w:val="16"/>
                <w:vertAlign w:val="superscript"/>
              </w:rPr>
              <w:t>0</w:t>
            </w:r>
            <w:r w:rsidRPr="00B470D6">
              <w:rPr>
                <w:rFonts w:ascii="Arial" w:hAnsi="Arial" w:cs="Arial"/>
                <w:sz w:val="16"/>
                <w:szCs w:val="16"/>
              </w:rPr>
              <w:t xml:space="preserve"> С для запропонованої виробничої дільниці Байєр Біттерфельд ГмбХ. Для виробничої дільниці Байєр АГ (Леверкузен) залишається температура 80-120</w:t>
            </w:r>
            <w:r w:rsidRPr="00B470D6">
              <w:rPr>
                <w:rFonts w:ascii="Arial" w:hAnsi="Arial" w:cs="Arial"/>
                <w:sz w:val="16"/>
                <w:szCs w:val="16"/>
                <w:vertAlign w:val="superscript"/>
              </w:rPr>
              <w:t>0</w:t>
            </w:r>
            <w:r w:rsidRPr="00B470D6">
              <w:rPr>
                <w:rFonts w:ascii="Arial" w:hAnsi="Arial" w:cs="Arial"/>
                <w:sz w:val="16"/>
                <w:szCs w:val="16"/>
              </w:rPr>
              <w:t xml:space="preserve"> С. Введення змін протягом 6-ти місяців після затвердження.Зміни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Запровадження збільшеного розміру серії 700 кг для таблеток, вкритих плівковою оболонкою по 2,5 мг, вироблених компанією Байєр Біттерфельд ГмбХ.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Запровадження зменшеного розміру серії 245 кг (2.8 million coated tablets) для нового виробника Байєр Біттерфельд ГмбХ, Німеччина на відміну від затвердженого розміру серії для виробника Леверкузен (350 кг). </w:t>
            </w:r>
            <w:r w:rsidRPr="00B470D6">
              <w:rPr>
                <w:rFonts w:ascii="Arial" w:hAnsi="Arial" w:cs="Arial"/>
                <w:sz w:val="16"/>
                <w:szCs w:val="16"/>
              </w:rPr>
              <w:br/>
              <w:t>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UA/9201/01/04</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ЛЕВЕРЕТ МІНІ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0,10 мг/0,02 мг; по 21 таблетці в блістері; по 1,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контроль якості, виробництво готового продукту, пакування, випуск серії: Лабораторіос Леон Фарма, С.А., Іспанія; мікробіологічний контроль: ЛАБОРАТОРІО ЕЧЕВАРНЕ, С.А., Іспанiя; альтернативна ділянка вторинного пакування: ТОВ Манантіал Інтегра, Іспанія; </w:t>
            </w:r>
            <w:r w:rsidRPr="00B470D6">
              <w:rPr>
                <w:rFonts w:ascii="Arial" w:hAnsi="Arial" w:cs="Arial"/>
                <w:sz w:val="16"/>
                <w:szCs w:val="16"/>
              </w:rPr>
              <w:br/>
              <w:t>альтернативна ділянка вторинного пакування: 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2003-127-Rev 03 від затвердженого виробника Industriale Chimica s.r.l., Італія діючої речовини левоноргестрел в зв’язку з оновленням специфікації АФІ (затверджено: R1-CEP 2003-127-Rev 02; запропоновано: CEP 2003-127-Rev 03).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UA/15001/01/01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ЛЕВОТИРОКСИН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(субстанція) в мішках подвійних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Пептідо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1998-048 - Rev 06 (затверджено: R1-CEP 1998-048 - Rev 05) для АФІ Levothyroxine sodium від затвердженого виробника Peptido GmbH, Німеччина. Як наслідок, відбулись зміни в методах контролю субстанції за показником «Залишкові кількості органічних розчинників», «Йодити», та в р. «Період ретестування» (затверджено: 2 роки; запропоновано: 36 місяців) відповідно до вимог СЕР. Приведено методи контролю субстанції за показником «Ідентифікація» у відповідність до вимог монографії ЄФ.</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UA/0630/01/01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ЛІЗОМАК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додаткової упаковки лікарського засобу №100 (10х10) у блістерах (Al-PVC) до затвердженої упаковки (Al-Alu Strip), з внесенням відповідних змін до р. «Упаковка».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UA/9086/01/01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500 мг/4 мл, по 4 мл в ампулі; по 5 або 10 ампул у пачці з картону; по 4 мл в ампулі; по 5 ампул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II типу - Зміни з якості. АФІ. (інші зміни). Виробником АФІ Цитиколін натрію Zenji Pharmaceuticals (Suzhou) Ltd., Китай відбулося оновлення DMF з метою приведення АФІ до сучасних вимог з версії Version 1.1, March 2021 до версії Version 1.3, June 2024. Основні зміни: - зміни до аналітичних методик; - збільшення періоду ретестування з 24 місяців до 36 місяців; - оновлення інших розділів DMF, пов’язаних зі змінами в аналітичних методиках та періоді ретестування. Як наслідок внесення змін до методик випробування АФІ Цитикролін натрію від виробника ГЛЗ (вхідний контроль субстанції) за показниками "Хлориди", "Сульфати", "Супровідні домішки".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UA/13370/01/01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1000 мг/4 мл; по 4 мл в ампулі; по 5 або 10 ампул у пачці з картону; по 4 мл в ампулі; по 5 ампул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II типу - Зміни з якості. АФІ. (інші зміни). Виробником АФІ Цитиколін натрію Zenji Pharmaceuticals (Suzhou) Ltd., Китай відбулося оновлення DMF з метою приведення АФІ до сучасних вимог з версії Version 1.1, March 2021 до версії Version 1.3, June 2024. Основні зміни: - зміни до аналітичних методик; - збільшення періоду ретестування з 24 місяців до 36 місяців; - оновлення інших розділів DMF, пов’язаних зі змінами в аналітичних методиках та періоді ретестування. Як наслідок внесення змін до методик випробування АФІ Цитикролін натрію від виробника ГЛЗ (вхідний контроль субстанції) за показниками "Хлориди", "Сульфати", "Супровідні домішки".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UA/13370/01/02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ЛОКОЇД КРЕЛО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емульсія нашкірна, 1 мг/г по 30 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ЧЕПЛАФАРМ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16, 17) упаковки лікарського засобу.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UA/4471/03/01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ЛОКОЇД®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крем, 1 мг/г по 30 г в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ЧЕПЛАФАРМ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методів контролю лікарського засобу у відповідність до матеріалів виробника.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у зв’язку з перекладом державною мовою згідно сучасних вимог.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UA/4471/04/01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ЛОКОЇД®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крем, 1 мг/г по 30 г в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ЧЕПЛАФАРМ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16, 17) упаковки лікарського засобу.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UA/4471/04/01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ЛОПІНАВІР/РИТОНАВІР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100 мг/25 мг, по 60 таблеток у пластиковому флаконі із поліпропіленовим захисним пристроєм від дітей, що містить два саше з силікагелем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(Kaletra 200 mg/50 mg film-coated tablets).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UA/19934/01/01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ЛОПІНАВІР/РИТОНАВІР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200 мг/50 мг, по 120 таблеток у пластиковому флаконі із поліпропіленовим захисним пристроєм від дітей, що містить два саше з силікагелем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(Kaletra 200 mg/50 mg film-coated tablets).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UA/19934/01/02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АФІ. Контроль АФІ (інші зміни) - зміна критеріїв прийнятності за показником «Розмір часток» відповідно нового запропонованого методу випробування (in-house laser diffraction method) від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випробування АФІ Етинілестрадіол, зокрема: заміна діючого методу випробування за показником "Розмір часток" на новий метод (in-house) на приладі Mastersizer 3000 від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внесення змін до Методів випробування АФІ Етинілестрадіол від виробника ГЛЗ, зокрема: вилучення випробування щодо мікроскопічного визначення часток (Microscopy test) для АФІ Етинілестрадіол виробництва компанії Bayer AG</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UA/15840/01/01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плівковою оболонкою, по 10 мг по 14 таблеток у блістері; по 2 або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Мальта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та п. 5 первинної упаковки, вказано номер реєстраційного посвідчення у п. 12 тексту маркування вторинної упаковки, внесено зміни у п. 3 та п. 4 тексту маркування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UA/19082/01/01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Мальта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та п. 5 первинної упаковки, вказано номер реєстраційного посвідчення у п. 12 тексту маркування вторинної упаковки, внесено зміни у п. 3 та п. 4 тексту маркування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UA/19082/01/02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МЕМАНТИН-ТЕВА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Мальта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та п. 5 первинної упаковки, додано назву діючої речовини у п. 2 тексту маркування первинної та вторинної упаковки, вказано номер реєстраційного посвідчення у п. 12 тексту маркування вторинної упаковки, внесено зміни у п. 3 та п. 4 тексту маркування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UA/19083/01/01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МЕМАНТИН-ТЕВА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Мальта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та п. 5 первинної упаковки, додано назву діючої речовини у п. 2 тексту маркування первинної та вторинної упаковки, вказано номер реєстраційного посвідчення у п. 12 тексту маркування вторинної упаковки, внесено зміни у п. 3 та п. 4 тексту маркування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UA/19083/01/02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МЕМТЕК®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що диспергуються в ротовій порожнині, по 10 мг; по 15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Грецiя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з якості. АФІ. (інші зміни) Подання матеріалів оновленого DMF на діючу речовину Мемантину гідрохлорид, виробництва Megafine Pharma (P) Limited, Індія. Діюча редакція: AP: AP/MM(EU)/06/01-2023 RP: RP/MM(EU)/05/01-2023 Пропонована редакція: AP: AP/MS(EU)/07/05-2024 RP: RP/MS(EU)/06/05-2024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UA/17981/01/01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110"/>
              <w:tabs>
                <w:tab w:val="left" w:pos="12600"/>
              </w:tabs>
              <w:rPr>
                <w:rFonts w:ascii="Arial" w:hAnsi="Arial" w:cs="Arial"/>
                <w:b/>
                <w:i/>
                <w:sz w:val="16"/>
                <w:szCs w:val="16"/>
              </w:rPr>
            </w:pPr>
            <w:r w:rsidRPr="00B470D6">
              <w:rPr>
                <w:rFonts w:ascii="Arial" w:hAnsi="Arial" w:cs="Arial"/>
                <w:b/>
                <w:sz w:val="16"/>
                <w:szCs w:val="16"/>
              </w:rPr>
              <w:t>МЕТАЛІЗЕ®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rPr>
                <w:rFonts w:ascii="Arial" w:hAnsi="Arial" w:cs="Arial"/>
                <w:sz w:val="16"/>
                <w:szCs w:val="16"/>
              </w:rPr>
            </w:pPr>
            <w:r w:rsidRPr="00B470D6">
              <w:rPr>
                <w:rFonts w:ascii="Arial" w:hAnsi="Arial" w:cs="Arial"/>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в картонній коробці; ліофілізат для розчину для ін'єкцій по 5 000 ОД (25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лікарського засобу Металізе 25 мг (5000 ОД), у зв’язку додаванням нової лінії наповнення (SH6), яка використовується для розливу додаткової лікарської форми 25 мг на поточній зареєстрованій дільниці з виробництва ЛЗ, для адаптації циклу сублімаційного сушіння для процесу ліофілізації внаслідок меншого об’єму наповнення; заміна стерильного фільтру відповідним для нової лінії наповнення; додавання трьох параметрів для контролю в процесі виробництва (ІРС) (тест на біонавантаження перед стерильною фільтрацією, перевірка ваги заповнення та контроль положення пробки), а також збільшення діапазону розмірів серії. Введення змін протягом 12-ти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для затвердженої упаковки - ліофілізат для розчину для ін'єкцій по 10 000 од (50 мг) до розділів "Склад", "Фармакологічні властивості", "Показання" (редагування тексту), "Протипоказання","Взаємодія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"Термін придатності", "Упаковка", "Умови зберігання", "Виробник", а саме, внесено редакторські правки до тексту, а також редаговано назву розділу "Місцезнаходження виробника та адреса місця провадження його діяльності". Введення змін протягом 12-ти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у зв'язку із додаванням нового терапевтичного показання для нової упаковки - ліофілізат для розчину для ін'єкцій по 5 000 ОД (25 мг), а саме затвердження нової інструкції для медичного застосування. Зміни внесено до Інструкції для медичного застосування лікарського засобу для нової упаковки - ліофілізат для розчину для ін'єкцій по 5 000 ОД (25 мг) до розділів "Показання" (затвердження нового терапевтичного показання: "Тромболітична терапія гострого ішемічного інсульту (ГІІ) у дорослих пацієнтів протягом 4,5 години після останнього відомого статусу пацієнта без симптомів та після виключення внутрішньочерепного крововиливу."), як наслідок,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а також, як наслідок, зміни внесено до Інструкції для медичного застосування лікарського засобу для затвердженої упаковки - ліофілізат для розчину для ін'єкцій по 10 000 ОД (50 мг) до розділу "Спосіб застосування та дози". Введення змін протягом 12-ти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Додавання нової упаковки 25 мг (5000 ОД) для стерильного парентерального біологічного лікарського засобу МЕТАЛІЗЕ® (тенектеплаза), ліофілізат для розчину для ін'єкцій. Використовується менший скляний флакон, без зміни типу скла (тип І), закупорений пробкою гумою та обтискним ковпачком (змінено дизайн та колір обтисного ковпачка, що відрізняється для Металізе 25 мг для забезпечення чіткого розрізнення різних упаковок Металізе). Сила дії продукту залишається незмінною, незалежно від кількості порошку для розведення у флаконі (затверджено: Металізе 50 мг/10 мл – сила дії 5 мг/мл; запропоновано: Металізе 25 мг, що розводиться у 5 мл - сила дії 5 мг/мл). </w:t>
            </w:r>
            <w:r w:rsidRPr="00B470D6">
              <w:rPr>
                <w:rFonts w:ascii="Arial" w:hAnsi="Arial" w:cs="Arial"/>
                <w:sz w:val="16"/>
                <w:szCs w:val="16"/>
              </w:rPr>
              <w:br/>
              <w:t xml:space="preserve">Процес виробництва ЛЗ є ідентичним для всіх упаковок ЛЗ (поточні зареєстровані лікарські форми 50 мг, а також нова запропонована упаковка 25 мг). Допоміжні речовини, що використовуються в рецептурі ЛЗ, ідентичні для всіх упаковок. Як наслідок реєстрації додаткової упаковки, наступні зміни пропонуються щодо Металізе 25 мг порівняно з наразі зареєстрованою 50 мг: - незначні зміни у процесі виробництва готового продукту для адаптації об’єму наповнення від «10,2- 10,8 мл» для Металізе 50 мг до «5,30 – 5,46 мл» для Металізе 25 мг; - зміна параметру «Вміст мг/флакон» у специфікації (3.2.Р.5.1.) для Металізе 25 мг (специфікації ідентичні для всіх упаковок); - незначні зміни до аналітичних методів «Зовнішній вигляд та розчинення» та «Цілісність закриття контейнеру» до ГЛЗ з метою відображення параметрів випробування для нової упаковки 25 мг (3.2.Р.5.2.); </w:t>
            </w:r>
            <w:r w:rsidRPr="00B470D6">
              <w:rPr>
                <w:rFonts w:ascii="Arial" w:hAnsi="Arial" w:cs="Arial"/>
                <w:sz w:val="16"/>
                <w:szCs w:val="16"/>
              </w:rPr>
              <w:br/>
              <w:t xml:space="preserve">- відповідно оновлення включають дані валідації для методів аналізу діючої речовини/лікарського засобу ( 3.2.S.4.3. і 3.2.Р.5.3); </w:t>
            </w:r>
            <w:r w:rsidRPr="00B470D6">
              <w:rPr>
                <w:rFonts w:ascii="Arial" w:hAnsi="Arial" w:cs="Arial"/>
                <w:sz w:val="16"/>
                <w:szCs w:val="16"/>
              </w:rPr>
              <w:br/>
              <w:t xml:space="preserve">Незначні редакційні зміни внесені до р. 3.2.Р.2, 3.2.Р.3.1., 3.2.Р.4., 3.2.S.4.3., 3.2.Р.5.3., 3.2.Р.5.4., 3.2.Р.5.5., 3.2.Р.5.6. 3.2.Р.7., 3.2.Р.8. для відображення нової інформації щодо додаткової упаковки. Зміни внесено до Інструкції для медичного застосування лікарського засобу для нової упаковки - ліофілізат для розчину для ін'єкцій по 5 000 ОД (25 мг) до розділів "Склад", "Термін придатності", "Умови зберігання", "Упаковка", "Виробник", "Місцезнаходження виробника та адреса місця провадження його діяльності". Затвердження тексту маркування первинної та вторинної упаковок лікарського засобу для нової упаковки - ліофілізат для розчину для ін'єкцій по 5 000 ОД (25 мг), а також оновлення тексту маркування первинної упаковки лікарського засобу (п. 2, 3, 4, 6) для затвердженої упаковки - ліофілізат для розчину для ін'єкцій по 10 000 ОД (50 мг). Введення змін протягом 12-ти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Для лікарської форми 25 мг пропонується впровадити нову гумову пробку з іншою поверхнею. Гумова пробка з покриттям використовується як кришка для контейнера з ліофілізатом тенектеплази для розчину для ін'єкцій 25 мг. Пробки гумові чисті приймаються від постачальника (готові до стерилізації), На поверхню пробки нанесено захисне кросс-зшите силіконове покриття (В2-44) для полегшення обробки. Гумова пробка не містить латексу. Як існуючі, так і пропоновані пробки виготовляються з гумового матеріалу однакового складу і мають однакові розміри. Як наслідок, внесення корегування специфікацій аналітичних випробувань для нової пробки 3.2.Р.7.2. Зміни внесено до Інструкції для медичного застосування лікарського засобу до розділу "Упаковка", а саме, для нової упаковки - ліофілізат для розчину для ін'єкцій по 5 000 од (25 мг) змінено опис гумової пробки флакона. Введення змін протягом 12-ти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UA/8168/01/01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МЕТИЗОЛОН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крем для зовнішнього застосування, 1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всі стадії виробництва, контроль якості, випуск серії:</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"Фармацевтична компанія "Здоров'я",</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 всі стадії виробництва,  випуск серії:</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"Фармацевтична компанія "Здоров'я",</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 контроль якості:</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470D6">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B470D6">
              <w:rPr>
                <w:rFonts w:ascii="Arial" w:hAnsi="Arial" w:cs="Arial"/>
                <w:sz w:val="16"/>
                <w:szCs w:val="16"/>
              </w:rPr>
              <w:br/>
              <w:t>- внесено незначні редакційні правки у первинній та вторинній упаковках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UA/12727/01/01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гель зубний, оригінальний по 20 г в алюмінієвій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UA/7951/01/01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гель зубний, лимонний аромат; по 20 г в алюмінієвій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UA/7952/01/01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гель зубний, ананасовий аромат; по 20 г в алюмінієвій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UA/7953/01/01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гель зубний, полуничний аромат; по 20 г в алюмінієвій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UA/7954/01/01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МЕТРОНІДАЗОЛ-ДАРНИЦЯ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інфузій, 5 мг/мл по 100 мл у флаконі поліпропіленовому; по 1 флакону в пачці;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внесено зміни до розділу 3.2.Р.7. Система контейнер/ закупорювальний засіб, а саме: вилучено первинний пакувальний матеріал «Поліпропілен в гранулах» виробництва фірми INEOS Olefins &amp; Polymers Europe, Germany, оскільки його подальше використання не планується. Затверджено: Виробники поліпропілену: LyondellBasell Industries, Italy; INEOS Olefins &amp; Polymers Europe, Germany. Запропоновано: Виробники поліпропілену: LyondellBasell Industries, Italy.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внесені редакційні зміни та уточнення до специфікації первинного пакувального матеріалу Поліпропілен у гранулах до п. «Зовнішній вигляд», «Ідентифікація», «Прозорість розчину», «Кольоровість розчину», «Кислотність або лужність», «Оптична густина», «Відновлювальні речовини», «Алюміній, хром, титан, ванадій, цинк, що екстрагуються», «Важкі метали, що екстрагуються» та «Сульфатна зола»; показник «Швидкість течії розплаву» перенесено до розділу «Загальні властивості» відповідно до матеріалів виробника (без зміни якісного і кількісного складу пакувального матеріалу).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з специфікації на Поліпропілен у гранулах показника «Речовини, розчинні у гексані» у зв'язку з вилученням даного показника із монографії ДФУ/ЄФ, 3.1.6. «Поліпропілен для контейнерів і закупорювальних засобів для парентеральних препаратів і очних препаратів».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UA/4079/02/01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МЕТФОРМІН-PR-МІЛІ-1000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пролонгованої дії 1000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ДжіПАКС Фармасьютикалс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470D6">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UA/20698/01/03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МЕТФОРМІН-PR-МІЛІ-500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пролонгованої дії 500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Мілі Хелскере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ДжіПАКС Фармасьютикалс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470D6">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UA/20698/01/01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МЕТФОРМІН-PR-МІЛІ-750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пролонгованої дії 750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ДжіПАКС Фармасьютикалс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470D6">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UA/20698/01/02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МІКОНАЗОЛУ НІТРАТ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Ерріджіеррі Ес.пі.Ей.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розділу 3.2.S.4.1. на діючу речовину Міконазолу нітрат за показником «Супровідні домішки».</w:t>
            </w:r>
            <w:r w:rsidRPr="00B470D6">
              <w:rPr>
                <w:rFonts w:ascii="Arial" w:hAnsi="Arial" w:cs="Arial"/>
                <w:sz w:val="16"/>
                <w:szCs w:val="16"/>
              </w:rPr>
              <w:br/>
              <w:t>Затверджено:</w:t>
            </w:r>
            <w:r w:rsidRPr="00B470D6">
              <w:rPr>
                <w:rFonts w:ascii="Arial" w:hAnsi="Arial" w:cs="Arial"/>
                <w:sz w:val="16"/>
                <w:szCs w:val="16"/>
              </w:rPr>
              <w:br/>
              <w:t xml:space="preserve">Специфікація </w:t>
            </w:r>
            <w:r w:rsidRPr="00B470D6">
              <w:rPr>
                <w:rFonts w:ascii="Arial" w:hAnsi="Arial" w:cs="Arial"/>
                <w:sz w:val="16"/>
                <w:szCs w:val="16"/>
              </w:rPr>
              <w:br/>
              <w:t>Супровідні домішки</w:t>
            </w:r>
            <w:r w:rsidRPr="00B470D6">
              <w:rPr>
                <w:rFonts w:ascii="Arial" w:hAnsi="Arial" w:cs="Arial"/>
                <w:sz w:val="16"/>
                <w:szCs w:val="16"/>
              </w:rPr>
              <w:br/>
              <w:t>USP десхлоробензил еконазол / ЕР домішка А – не більше 0,25 %;</w:t>
            </w:r>
            <w:r w:rsidRPr="00B470D6">
              <w:rPr>
                <w:rFonts w:ascii="Arial" w:hAnsi="Arial" w:cs="Arial"/>
                <w:sz w:val="16"/>
                <w:szCs w:val="16"/>
              </w:rPr>
              <w:br/>
              <w:t>USP міконазолу четвертинна сіль / ЕР домішка Е – не більше 0,25 %;</w:t>
            </w:r>
            <w:r w:rsidRPr="00B470D6">
              <w:rPr>
                <w:rFonts w:ascii="Arial" w:hAnsi="Arial" w:cs="Arial"/>
                <w:sz w:val="16"/>
                <w:szCs w:val="16"/>
              </w:rPr>
              <w:br/>
              <w:t>USP міконазолу бензил аналог / ЕР домішка Н – не більше 0,10 % (USP спец.: не більше 0,25 %);</w:t>
            </w:r>
            <w:r w:rsidRPr="00B470D6">
              <w:rPr>
                <w:rFonts w:ascii="Arial" w:hAnsi="Arial" w:cs="Arial"/>
                <w:sz w:val="16"/>
                <w:szCs w:val="16"/>
              </w:rPr>
              <w:br/>
              <w:t>USP домішка С / ЕР домішка С – не більше 0,25 %;</w:t>
            </w:r>
            <w:r w:rsidRPr="00B470D6">
              <w:rPr>
                <w:rFonts w:ascii="Arial" w:hAnsi="Arial" w:cs="Arial"/>
                <w:sz w:val="16"/>
                <w:szCs w:val="16"/>
              </w:rPr>
              <w:br/>
              <w:t>USP домішка І / ЕР домішка І – не більше 0,10 % (USP спец.: не більше 0,25 %);</w:t>
            </w:r>
            <w:r w:rsidRPr="00B470D6">
              <w:rPr>
                <w:rFonts w:ascii="Arial" w:hAnsi="Arial" w:cs="Arial"/>
                <w:sz w:val="16"/>
                <w:szCs w:val="16"/>
              </w:rPr>
              <w:br/>
              <w:t>USP еконазолу нітрат / ЕР домішка В – не більше 0,25 %;</w:t>
            </w:r>
            <w:r w:rsidRPr="00B470D6">
              <w:rPr>
                <w:rFonts w:ascii="Arial" w:hAnsi="Arial" w:cs="Arial"/>
                <w:sz w:val="16"/>
                <w:szCs w:val="16"/>
              </w:rPr>
              <w:br/>
              <w:t>USP міконазолу 2,6-ізомер / ЕР домішка D – не більше 0,25 %;</w:t>
            </w:r>
            <w:r w:rsidRPr="00B470D6">
              <w:rPr>
                <w:rFonts w:ascii="Arial" w:hAnsi="Arial" w:cs="Arial"/>
                <w:sz w:val="16"/>
                <w:szCs w:val="16"/>
              </w:rPr>
              <w:br/>
              <w:t>USP міконазолу 2,5-ізомер /ЕР домішка G – не більше 0,25 %;</w:t>
            </w:r>
            <w:r w:rsidRPr="00B470D6">
              <w:rPr>
                <w:rFonts w:ascii="Arial" w:hAnsi="Arial" w:cs="Arial"/>
                <w:sz w:val="16"/>
                <w:szCs w:val="16"/>
              </w:rPr>
              <w:br/>
              <w:t>USP домішка F / ЕР домішка F – не більше 0,25 %;</w:t>
            </w:r>
            <w:r w:rsidRPr="00B470D6">
              <w:rPr>
                <w:rFonts w:ascii="Arial" w:hAnsi="Arial" w:cs="Arial"/>
                <w:sz w:val="16"/>
                <w:szCs w:val="16"/>
              </w:rPr>
              <w:br/>
              <w:t xml:space="preserve">будь-яка інша домішка (найбільша) – не більше 0,10 %; </w:t>
            </w:r>
            <w:r w:rsidRPr="00B470D6">
              <w:rPr>
                <w:rFonts w:ascii="Arial" w:hAnsi="Arial" w:cs="Arial"/>
                <w:sz w:val="16"/>
                <w:szCs w:val="16"/>
              </w:rPr>
              <w:br/>
              <w:t>сума домішок – не більше 0,5 %.</w:t>
            </w:r>
            <w:r w:rsidRPr="00B470D6">
              <w:rPr>
                <w:rFonts w:ascii="Arial" w:hAnsi="Arial" w:cs="Arial"/>
                <w:sz w:val="16"/>
                <w:szCs w:val="16"/>
              </w:rPr>
              <w:br/>
              <w:t>(USP/ЕР, метод ВЕРХ).</w:t>
            </w:r>
            <w:r w:rsidRPr="00B470D6">
              <w:rPr>
                <w:rFonts w:ascii="Arial" w:hAnsi="Arial" w:cs="Arial"/>
                <w:sz w:val="16"/>
                <w:szCs w:val="16"/>
              </w:rPr>
              <w:br/>
              <w:t>Запропоновано:</w:t>
            </w:r>
            <w:r w:rsidRPr="00B470D6">
              <w:rPr>
                <w:rFonts w:ascii="Arial" w:hAnsi="Arial" w:cs="Arial"/>
                <w:sz w:val="16"/>
                <w:szCs w:val="16"/>
              </w:rPr>
              <w:br/>
              <w:t xml:space="preserve">Специфікація </w:t>
            </w:r>
            <w:r w:rsidRPr="00B470D6">
              <w:rPr>
                <w:rFonts w:ascii="Arial" w:hAnsi="Arial" w:cs="Arial"/>
                <w:sz w:val="16"/>
                <w:szCs w:val="16"/>
              </w:rPr>
              <w:br/>
              <w:t>Супровідні домішки</w:t>
            </w:r>
            <w:r w:rsidRPr="00B470D6">
              <w:rPr>
                <w:rFonts w:ascii="Arial" w:hAnsi="Arial" w:cs="Arial"/>
                <w:sz w:val="16"/>
                <w:szCs w:val="16"/>
              </w:rPr>
              <w:br/>
              <w:t>USP десхлоробензил еконазол / ЕР домішка А – не більше 0,10 % (USP спец.: не більше 0,25 %);</w:t>
            </w:r>
            <w:r w:rsidRPr="00B470D6">
              <w:rPr>
                <w:rFonts w:ascii="Arial" w:hAnsi="Arial" w:cs="Arial"/>
                <w:sz w:val="16"/>
                <w:szCs w:val="16"/>
              </w:rPr>
              <w:br/>
              <w:t>USP міконазолу четвертинна сіль / ЕР домішка Е – не більше 0,10 % (USP спец.: не більше 0,25 %);</w:t>
            </w:r>
            <w:r w:rsidRPr="00B470D6">
              <w:rPr>
                <w:rFonts w:ascii="Arial" w:hAnsi="Arial" w:cs="Arial"/>
                <w:sz w:val="16"/>
                <w:szCs w:val="16"/>
              </w:rPr>
              <w:br/>
              <w:t>USP міконазолу бензил аналог / ЕР домішка Н – не більше 0,10 % (USP спец.: не більше 0,25 %);</w:t>
            </w:r>
            <w:r w:rsidRPr="00B470D6">
              <w:rPr>
                <w:rFonts w:ascii="Arial" w:hAnsi="Arial" w:cs="Arial"/>
                <w:sz w:val="16"/>
                <w:szCs w:val="16"/>
              </w:rPr>
              <w:br/>
              <w:t>USP домішка С / ЕР домішка С – не більше 0,2 % (USP спец.: не більше 0,25 %);</w:t>
            </w:r>
            <w:r w:rsidRPr="00B470D6">
              <w:rPr>
                <w:rFonts w:ascii="Arial" w:hAnsi="Arial" w:cs="Arial"/>
                <w:sz w:val="16"/>
                <w:szCs w:val="16"/>
              </w:rPr>
              <w:br/>
              <w:t>USP домішка І / ЕР домішка І – не більше 0,10 % (USP спец.: не більше 0,25 %);</w:t>
            </w:r>
            <w:r w:rsidRPr="00B470D6">
              <w:rPr>
                <w:rFonts w:ascii="Arial" w:hAnsi="Arial" w:cs="Arial"/>
                <w:sz w:val="16"/>
                <w:szCs w:val="16"/>
              </w:rPr>
              <w:br/>
              <w:t>USP еконазолу нітрат / ЕР домішка В – не більше 0,10 % (USP спец.: не більше 0,25 %);</w:t>
            </w:r>
            <w:r w:rsidRPr="00B470D6">
              <w:rPr>
                <w:rFonts w:ascii="Arial" w:hAnsi="Arial" w:cs="Arial"/>
                <w:sz w:val="16"/>
                <w:szCs w:val="16"/>
              </w:rPr>
              <w:br/>
              <w:t>USP міконазолу 2,6-ізомер / ЕР домішка D – не більше 0,10 % (USP спец.: не більше 0,25 %);</w:t>
            </w:r>
            <w:r w:rsidRPr="00B470D6">
              <w:rPr>
                <w:rFonts w:ascii="Arial" w:hAnsi="Arial" w:cs="Arial"/>
                <w:sz w:val="16"/>
                <w:szCs w:val="16"/>
              </w:rPr>
              <w:br/>
              <w:t>USP міконазолу 2,5-ізомер /ЕР домішка G – не більше 0,10 % (USP спец.: не більше 0,25 %);</w:t>
            </w:r>
            <w:r w:rsidRPr="00B470D6">
              <w:rPr>
                <w:rFonts w:ascii="Arial" w:hAnsi="Arial" w:cs="Arial"/>
                <w:sz w:val="16"/>
                <w:szCs w:val="16"/>
              </w:rPr>
              <w:br/>
              <w:t>USP домішка F / ЕР домішка F – не більше 0,10 % (USP спец.: не більше 0,25 %);</w:t>
            </w:r>
            <w:r w:rsidRPr="00B470D6">
              <w:rPr>
                <w:rFonts w:ascii="Arial" w:hAnsi="Arial" w:cs="Arial"/>
                <w:sz w:val="16"/>
                <w:szCs w:val="16"/>
              </w:rPr>
              <w:br/>
              <w:t>сума ЕР домішки F та ЕР домішки G - не більше 0,2 %;</w:t>
            </w:r>
            <w:r w:rsidRPr="00B470D6">
              <w:rPr>
                <w:rFonts w:ascii="Arial" w:hAnsi="Arial" w:cs="Arial"/>
                <w:sz w:val="16"/>
                <w:szCs w:val="16"/>
              </w:rPr>
              <w:br/>
              <w:t xml:space="preserve">будь-яка інша домішка (найбільша) – не більше 0,10 %; </w:t>
            </w:r>
            <w:r w:rsidRPr="00B470D6">
              <w:rPr>
                <w:rFonts w:ascii="Arial" w:hAnsi="Arial" w:cs="Arial"/>
                <w:sz w:val="16"/>
                <w:szCs w:val="16"/>
              </w:rPr>
              <w:br/>
              <w:t>сума домішок – не більше 0,5 % (USP/ЕР, метод ВЕРХ)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UA/1430/01/01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МІЛДРАЛЕКС-ЗДОРОВ'Я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100 мг/мл; по 5 мл в ампулі; по 10 ампул у коробці з картону; по 5 мл в ампулі; по 5 ампул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470D6">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уніфіковано текст маркування первинної упаковки (для ампули та етикетки на ампулі);- внесено незначні редакційні правки в текст маркування упаковок лікарського засобу. Термін введення змін протягом 6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UA/11215/01/01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МІЛДРОНАТ®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250 мг; по 10 капсул у блістері; по 2, 4 або 6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"Гріндекс"</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"Гріндекс"</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Латвiя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«Інша технічна інформація». Також зміни внесено в інструкцію для медичного застосування лікарського засобу у розділ «Місцезнаходження заявника» (зміна електронної пошти заявника).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додаткових розмірів упаковки по 10 капсул у блістері, по 6 блістерів в пачці з картону. Зміни внесено в інструкцію для медичного застосування лікарського засобу у розділ «Упаковка», як наслідок – затвердження тексту маркування для додаткового розміру упаковки лікарського засобу.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UA/16049/01/01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МОМЕТАЗОН-ТЕВА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 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Республіка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упаковки, вказано номер реєстраційного посвідчення у п. 12 тексту маркування вторинної упаковки, додано назву діючої речовини у п. 2 тексту маркування первинної та вторинної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UA/15611/01/01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МОРФІН-ЗН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5 мг; по 10 таблеток у блістері; по 1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"Харківське фармацевтичне підприємство "Здоров'я народу"</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B470D6">
              <w:rPr>
                <w:rFonts w:ascii="Arial" w:hAnsi="Arial" w:cs="Arial"/>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UA/5174/02/01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МОРФІН-ЗН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10 мг; по 10 таблеток у блістері; по 1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"Харківське фармацевтичне підприємство "Здоров'я народу"</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B470D6">
              <w:rPr>
                <w:rFonts w:ascii="Arial" w:hAnsi="Arial" w:cs="Arial"/>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UA/5174/02/02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МУКОГЕН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по 100 мг, по 10 таблеток у стрипі; по 3 стрипи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26.08.2005(МКЯ версія eCTD 0000).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UA/5547/01/01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МУКОЛВАН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7,5 мг/мл по 2 мл в ампулі; по 5 ампул у пачці з картону; по 2 мл в ампулі; по 5 ампул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контроль якості, випуск серії:</w:t>
            </w:r>
            <w:r w:rsidRPr="00B470D6">
              <w:rPr>
                <w:rFonts w:ascii="Arial" w:hAnsi="Arial" w:cs="Arial"/>
                <w:sz w:val="16"/>
                <w:szCs w:val="16"/>
              </w:rPr>
              <w:br/>
              <w:t xml:space="preserve">Товариство з обмеженою відповідальністю "Дослідний завод "ГНЦЛС", Україна; </w:t>
            </w:r>
            <w:r w:rsidRPr="00B470D6">
              <w:rPr>
                <w:rFonts w:ascii="Arial" w:hAnsi="Arial" w:cs="Arial"/>
                <w:sz w:val="16"/>
                <w:szCs w:val="16"/>
              </w:rPr>
              <w:br/>
              <w:t>всі стадії виробництва, контроль якості, випуск серії:</w:t>
            </w:r>
            <w:r w:rsidRPr="00B470D6">
              <w:rPr>
                <w:rFonts w:ascii="Arial" w:hAnsi="Arial" w:cs="Arial"/>
                <w:sz w:val="16"/>
                <w:szCs w:val="16"/>
              </w:rPr>
              <w:br/>
              <w:t>Товариство з обмеженою відповідальністю "Фармацевтична компанія "Здоров'я",</w:t>
            </w:r>
            <w:r w:rsidRPr="00B470D6">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упаковок лікарського засобу, а саме: – вилучено інформацію, зазначену російською мовою; – внесено зміни у текст маркування первинної та вторинної упаковок лікарського засобу. </w:t>
            </w:r>
            <w:r w:rsidRPr="00B470D6">
              <w:rPr>
                <w:rFonts w:ascii="Arial" w:hAnsi="Arial" w:cs="Arial"/>
                <w:sz w:val="16"/>
                <w:szCs w:val="16"/>
              </w:rPr>
              <w:br/>
              <w:t>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UA/0713/01/01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назальні, розчин 0,05 %; по 10 мл у флаконі з назальним аплікатором;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первинне та вторинне пакування, випуск серії:</w:t>
            </w:r>
            <w:r w:rsidRPr="00B470D6">
              <w:rPr>
                <w:rFonts w:ascii="Arial" w:hAnsi="Arial" w:cs="Arial"/>
                <w:sz w:val="16"/>
                <w:szCs w:val="16"/>
              </w:rPr>
              <w:br/>
              <w:t xml:space="preserve">Біофарм СА, Румунія; </w:t>
            </w:r>
            <w:r w:rsidRPr="00B470D6">
              <w:rPr>
                <w:rFonts w:ascii="Arial" w:hAnsi="Arial" w:cs="Arial"/>
                <w:sz w:val="16"/>
                <w:szCs w:val="16"/>
              </w:rPr>
              <w:br/>
            </w:r>
            <w:r w:rsidRPr="00B470D6">
              <w:rPr>
                <w:rFonts w:ascii="Arial" w:hAnsi="Arial" w:cs="Arial"/>
                <w:sz w:val="16"/>
                <w:szCs w:val="16"/>
              </w:rPr>
              <w:br/>
              <w:t>контроль серії (фізико-хімічний та мікробіологічний контроль):</w:t>
            </w:r>
            <w:r w:rsidRPr="00B470D6">
              <w:rPr>
                <w:rFonts w:ascii="Arial" w:hAnsi="Arial" w:cs="Arial"/>
                <w:sz w:val="16"/>
                <w:szCs w:val="16"/>
              </w:rPr>
              <w:br/>
              <w:t xml:space="preserve">Біофарм С.А., Румунія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відповідального за виробництво, первинне та вторинне пакування, випуск серії. Зміни внесено в інструкцію для медичного застосування лікарського засобу у розділ "Виробник", з відповідними змінами в тексті маркування упаковок. </w:t>
            </w:r>
            <w:r w:rsidRPr="00B470D6">
              <w:rPr>
                <w:rFonts w:ascii="Arial" w:hAnsi="Arial" w:cs="Arial"/>
                <w:sz w:val="16"/>
                <w:szCs w:val="16"/>
              </w:rPr>
              <w:br/>
              <w:t>Термін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Внесення змін до специфікації та методу випробування за показником “Домішки”, а саме заміна ТШХ методу випробування на ВЕРХ зі зміною параметрів специфікації.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UA/15882/01/01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назальні, розчин 0,1% по 10 мл у флаконі з назальним аплікатором;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первинне та вторинне пакування, випуск серії:</w:t>
            </w:r>
            <w:r w:rsidRPr="00B470D6">
              <w:rPr>
                <w:rFonts w:ascii="Arial" w:hAnsi="Arial" w:cs="Arial"/>
                <w:sz w:val="16"/>
                <w:szCs w:val="16"/>
              </w:rPr>
              <w:br/>
              <w:t xml:space="preserve">Біофарм СА, Румунія </w:t>
            </w:r>
            <w:r w:rsidRPr="00B470D6">
              <w:rPr>
                <w:rFonts w:ascii="Arial" w:hAnsi="Arial" w:cs="Arial"/>
                <w:sz w:val="16"/>
                <w:szCs w:val="16"/>
              </w:rPr>
              <w:br/>
            </w:r>
            <w:r w:rsidRPr="00B470D6">
              <w:rPr>
                <w:rFonts w:ascii="Arial" w:hAnsi="Arial" w:cs="Arial"/>
                <w:sz w:val="16"/>
                <w:szCs w:val="16"/>
              </w:rPr>
              <w:br/>
              <w:t>контроль серії (фізико-хімічний та мікробіологічний контроль):</w:t>
            </w:r>
            <w:r w:rsidRPr="00B470D6">
              <w:rPr>
                <w:rFonts w:ascii="Arial" w:hAnsi="Arial" w:cs="Arial"/>
                <w:sz w:val="16"/>
                <w:szCs w:val="16"/>
              </w:rPr>
              <w:br/>
              <w:t xml:space="preserve">Біофарм С.А., Румунія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відповідального за виробництво, первинне та вторинне пакування, випуск серії. Зміни внесено в інструкцію для медичного застосування лікарського засобу у розділ "Виробник", з відповідними змінами в тексті маркування упаковок. </w:t>
            </w:r>
            <w:r w:rsidRPr="00B470D6">
              <w:rPr>
                <w:rFonts w:ascii="Arial" w:hAnsi="Arial" w:cs="Arial"/>
                <w:sz w:val="16"/>
                <w:szCs w:val="16"/>
              </w:rPr>
              <w:br/>
              <w:t>Термін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Внесення змін до специфікації та методу випробування за показником “Домішки”, а саме заміна ТШХ методу випробування на ВЕРХ зі зміною параметрів специфікації.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UA/15882/01/02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назальні, розчин 0,05 % по 10 мл у флаконі з назальним аплікатором;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w:t>
            </w:r>
            <w:r w:rsidRPr="00B470D6">
              <w:rPr>
                <w:rFonts w:ascii="Arial" w:hAnsi="Arial" w:cs="Arial"/>
                <w:sz w:val="16"/>
                <w:szCs w:val="16"/>
              </w:rPr>
              <w:br/>
              <w:t>(п. 6) та вторинної (п.17) упаковок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UA/15882/01/01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назальні, розчин 0,1% по 10 мл у флаконі з назальним аплікатором;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w:t>
            </w:r>
            <w:r w:rsidRPr="00B470D6">
              <w:rPr>
                <w:rFonts w:ascii="Arial" w:hAnsi="Arial" w:cs="Arial"/>
                <w:sz w:val="16"/>
                <w:szCs w:val="16"/>
              </w:rPr>
              <w:br/>
              <w:t>(п. 6) та вторинної (п.17) упаковок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UA/15882/01/02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НАВЕЛА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1,5 мг; по 1 таблетці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2003-127-Rev 03 від затвердженого виробника Industriale Chimica s.r.l., Італія діючої речовини левоноргестрел в зв’язку з оновленням специфікації АФІ (затверджено: R1-CEP 2003-127-Rev 02; запропоновано: CEP 2003-127-Rev 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UA/17092/01/02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НЕБІАР®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по 5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 Україна (виробництво з продукції in bulk фірми-виробника Актавіс Лімітед, Мальта, фірми-виробника "Балканфарма-Дупніца" АД, Болгарія,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випробування однорідності дозованих одиниць (розрахунково-ваговий метод). Таблетки небівололу 5 мг не відповідають пороговому значенню 25мг/25% АФІ в таблетці для проведення випробування однорідності дозованих одиниць розрахунково-ваговим методом, однак виконується альтернативна умова, згідно Монографії ЕР 2.9.40 Однорідність дозованих одиниць: RSD концентрації не перевищує 2% згідно проведених випробувань. Вилучення з розділу 3.2.Р.5.2 Аналітичні методики виробника in bulk методики "Середня маса таблетки", оскільки даний тест не є частиною специфікації, а використовується в розрахунку кількісного визначення.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UA/17235/01/01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НЕБІВОЛОЛ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5 мг, in bulk: по 10 кг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"Балканфарма - Дупніца" АД, Болгарія; Актавіс Лімітед, Мальта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Болгарія/ Мальта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випробування однорідності дозованих одиниць (розрахунково-ваговий метод). Таблетки небівололу 5 мг не відповідають пороговому значенню 25мг/25% АФІ в таблетці для проведення випробування однорідності дозованих одиниць розрахунково-ваговим методом, однак виконується альтернативна умова, згідно Монографії ЕР 2.9.40 Однорідність дозованих одиниць: RSD концентрації не перевищує 2% згідно проведених випробувань. Вилучення з розділу 3.2.Р.5.2 Аналітичні методики виробника in bulk методики "Середня маса таблетки", оскільки даний тест не є частиною специфікації, а використовується в розрахунку кількісного визначення.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lang w:val="en-US"/>
              </w:rPr>
            </w:pPr>
            <w:r w:rsidRPr="00B470D6">
              <w:rPr>
                <w:rFonts w:ascii="Arial" w:hAnsi="Arial" w:cs="Arial"/>
                <w:sz w:val="16"/>
                <w:szCs w:val="16"/>
              </w:rPr>
              <w:t>UA/17220/01/01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НЕБІВОЛОЛ-ТЕВА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5 мг по 10 таблеток у блістері; по 2 або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 Актавіс ЛТД, Мальта; Виробництво за повним циклом: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Мальта/ Болгарія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та п. 5 первинної упаковки, зазначено назву діючої речовини у п. 2 тексту маркування первинної та вторинної упаковки, вказано номер реєстраційного посвідчення у п. 12 тексту маркування вторинної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UA/14877/01/01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очні, суспензія, 1 мг/мл, по 5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Мануфактурінг НВ</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що здійснює контроль якості АФІ із Алкон-Куврьор НВ, Бельгія на Новартіс Мануфактурінг НВ, Бельгія.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у зв'язку із зміною назви юридичної особи виробничого сайту у Бельгії, без зміни місця виробництва.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UA/13522/01/01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очні, суспензія, 3 мг/мл, по 3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Мануфактурінг НВ</w:t>
            </w:r>
            <w:r w:rsidRPr="00B470D6">
              <w:rPr>
                <w:rFonts w:ascii="Arial" w:hAnsi="Arial" w:cs="Arial"/>
                <w:sz w:val="16"/>
                <w:szCs w:val="16"/>
              </w:rPr>
              <w:br/>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що здійснює контроль якості АФІ із Алкон-Куврьор НВ, Бельгія на Новартіс Мануфактурінг НВ, Бельгія.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у зв'язку із зміною назви юридичної особи виробничого сайту у Бельгії, без зміни місця виробництва.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UA/13522/01/02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НЕФОПАМ-ЗДОРОВ`Я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20 мг/2 мл; по 2 мл в ампулі; по 5 ампул у картонній коробці з перегородкою; по 2 мл в ампулі; по 5 ампул у блістері; по 1 блістеру у коробці з картону; по 2 мл у флаконі; по 5 флаконів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470D6">
              <w:rPr>
                <w:rFonts w:ascii="Arial" w:hAnsi="Arial" w:cs="Arial"/>
                <w:sz w:val="16"/>
                <w:szCs w:val="16"/>
              </w:rPr>
              <w:br/>
              <w:t xml:space="preserve">Оновлення тексту маркування первинної та вторинної упаковок лікарського засобу, а саме: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 внесено незначні редакційні правки в текст маркування упаковок лікарського засобу. Термін введення змін протягом 6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UA/17470/01/01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НІТРОФУРАЗОН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Шандонг Фенгксінг Технолоджі Девелопмент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 приведення методу випробування за показником «Супровідні домішки» у відповідність до вимог монографії ЄФ «Nitrofural»; нормування за даним показником залишено без змін. Зміна вноситься виключно для приведення у відповідність до вимог монографії Європейської фармакопеї.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UA/16978/01/01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НОВОКАЇН-ЗДОРОВ'Я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5 мг/мл; по 2 мл або 5 мл в ампулі; по 10 ампул у картонній коробці; по 2 мл або 5 мл в ампулі; по 5 ампул у блістері; по 2 блістери в картонній коробці; по 2 мл в ампулі; по 10 ампул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"Фармацевтична компанія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470D6">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уніфіковано текст маркування первинної упаковки (для ампули та етикетки на ампулі); </w:t>
            </w:r>
            <w:r w:rsidRPr="00B470D6">
              <w:rPr>
                <w:rFonts w:ascii="Arial" w:hAnsi="Arial" w:cs="Arial"/>
                <w:sz w:val="16"/>
                <w:szCs w:val="16"/>
              </w:rPr>
              <w:br/>
              <w:t>- внесено незначні редакційні правки у первинній та вторинній упаковках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UA/4539/01/01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НОВОКАЇН-ЗДОРОВ'Я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20 мг/мл; по 2 мл в ампулі; по 10 ампул у картонній коробці; по 2 мл в ампулі; по 10 ампул у блістері; по 1 блістеру у картонній коробці; по 2 мл в ампулі; по 5 ампул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"Фармацевтична компанія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470D6">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уніфіковано текст маркування первинної упаковки (для ампули та етикетки на ампулі); </w:t>
            </w:r>
            <w:r w:rsidRPr="00B470D6">
              <w:rPr>
                <w:rFonts w:ascii="Arial" w:hAnsi="Arial" w:cs="Arial"/>
                <w:sz w:val="16"/>
                <w:szCs w:val="16"/>
              </w:rPr>
              <w:br/>
              <w:t>- внесено незначні редакційні правки у первинній та вторинній упаковках лікарського засобу.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UA/4539/01/02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НОВОКС®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інфузій 0,5 % по 100 мл або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UA/16886/01/01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НОЛІПРЕЛ® БІ-ФОРТЕ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30 таблеток у контейнері; по 1 або по 3 контейнери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Лабораторії Серв’є Індастрі, Франція; Серв’є (Ірландія) Індастріс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Франція/ 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8, 17) упаковок лікарського засобу для виробника Лабораторії Серв’є Індастрі, Франція; а також у текст маркування первинної (п. 6) та вторинної (п. 17) упаковок лікарського засобу для виробника Серв’є (Ірландія) Індастріс Лтд, Ірландія. Термін введення змін - протягом 9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UA/10248/01/01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та розчинник для розчину для ін’єкцій по 1500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Октафарма Фармацевтика Продуктіонсгес м.б.Х.</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w:t>
            </w:r>
            <w:r w:rsidRPr="00B470D6">
              <w:rPr>
                <w:rFonts w:ascii="Arial" w:hAnsi="Arial" w:cs="Arial"/>
                <w:sz w:val="16"/>
                <w:szCs w:val="16"/>
              </w:rPr>
              <w:br/>
              <w:t>Октафарма АБ, Швеція</w:t>
            </w:r>
            <w:r w:rsidRPr="00B470D6">
              <w:rPr>
                <w:rFonts w:ascii="Arial" w:hAnsi="Arial" w:cs="Arial"/>
                <w:sz w:val="16"/>
                <w:szCs w:val="16"/>
              </w:rPr>
              <w:br/>
            </w:r>
            <w:r w:rsidRPr="00B470D6">
              <w:rPr>
                <w:rFonts w:ascii="Arial" w:hAnsi="Arial" w:cs="Arial"/>
                <w:sz w:val="16"/>
                <w:szCs w:val="16"/>
              </w:rPr>
              <w:br/>
              <w:t>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r w:rsidRPr="00B470D6">
              <w:rPr>
                <w:rFonts w:ascii="Arial" w:hAnsi="Arial" w:cs="Arial"/>
                <w:sz w:val="16"/>
                <w:szCs w:val="16"/>
              </w:rPr>
              <w:br/>
              <w:t>Октафарма Дессау ГмбХ, Німеччина;</w:t>
            </w:r>
            <w:r w:rsidRPr="00B470D6">
              <w:rPr>
                <w:rFonts w:ascii="Arial" w:hAnsi="Arial" w:cs="Arial"/>
                <w:sz w:val="16"/>
                <w:szCs w:val="16"/>
              </w:rPr>
              <w:br/>
              <w:t>візуальна інспекція, випробування якості, маркування та вторинне пакування розчинника:</w:t>
            </w:r>
            <w:r w:rsidRPr="00B470D6">
              <w:rPr>
                <w:rFonts w:ascii="Arial" w:hAnsi="Arial" w:cs="Arial"/>
                <w:sz w:val="16"/>
                <w:szCs w:val="16"/>
              </w:rPr>
              <w:br/>
              <w:t xml:space="preserve">Веттер Фарма-Фертігунг ГмбХ та Ко. КГ, Німеччина; </w:t>
            </w:r>
            <w:r w:rsidRPr="00B470D6">
              <w:rPr>
                <w:rFonts w:ascii="Arial" w:hAnsi="Arial" w:cs="Arial"/>
                <w:sz w:val="16"/>
                <w:szCs w:val="16"/>
              </w:rPr>
              <w:br/>
              <w:t>візуальна інспекція, випробування стабільності розчинника:</w:t>
            </w:r>
            <w:r w:rsidRPr="00B470D6">
              <w:rPr>
                <w:rFonts w:ascii="Arial" w:hAnsi="Arial" w:cs="Arial"/>
                <w:sz w:val="16"/>
                <w:szCs w:val="16"/>
              </w:rPr>
              <w:br/>
              <w:t>Веттер Фарма-Фертігунг ГмбХ та Ко. КГ, Німеччина;</w:t>
            </w:r>
            <w:r w:rsidRPr="00B470D6">
              <w:rPr>
                <w:rFonts w:ascii="Arial" w:hAnsi="Arial" w:cs="Arial"/>
                <w:sz w:val="16"/>
                <w:szCs w:val="16"/>
              </w:rPr>
              <w:br/>
              <w:t>виробництво, випробування якості, візуальна інспекція розчинника:</w:t>
            </w:r>
            <w:r w:rsidRPr="00B470D6">
              <w:rPr>
                <w:rFonts w:ascii="Arial" w:hAnsi="Arial" w:cs="Arial"/>
                <w:sz w:val="16"/>
                <w:szCs w:val="16"/>
              </w:rPr>
              <w:br/>
              <w:t>Веттер Фарма-Фертігунг ГмбХ та Ко. КГ, Німеччина;</w:t>
            </w:r>
            <w:r w:rsidRPr="00B470D6">
              <w:rPr>
                <w:rFonts w:ascii="Arial" w:hAnsi="Arial" w:cs="Arial"/>
                <w:sz w:val="16"/>
                <w:szCs w:val="16"/>
              </w:rPr>
              <w:br/>
              <w:t>випробування якості, візуальна інспекція розчинника:</w:t>
            </w:r>
            <w:r w:rsidRPr="00B470D6">
              <w:rPr>
                <w:rFonts w:ascii="Arial" w:hAnsi="Arial" w:cs="Arial"/>
                <w:sz w:val="16"/>
                <w:szCs w:val="16"/>
              </w:rPr>
              <w:br/>
              <w:t>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Швеція/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що потребують нової реєстрації - додавання нової сили дії</w:t>
            </w:r>
            <w:r w:rsidRPr="00B470D6">
              <w:rPr>
                <w:rFonts w:ascii="Arial" w:hAnsi="Arial" w:cs="Arial"/>
                <w:sz w:val="16"/>
                <w:szCs w:val="16"/>
              </w:rPr>
              <w:br/>
              <w:t xml:space="preserve">Резюме плану управління ризиками версія 11.2 додається. </w:t>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UA/17140/01/05</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та розчинник для розчину для ін’єкцій по 2500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Октафарма Фармацевтика Продуктіонсгес м.б.Х.</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w:t>
            </w:r>
            <w:r w:rsidRPr="00B470D6">
              <w:rPr>
                <w:rFonts w:ascii="Arial" w:hAnsi="Arial" w:cs="Arial"/>
                <w:sz w:val="16"/>
                <w:szCs w:val="16"/>
              </w:rPr>
              <w:br/>
              <w:t>Октафарма АБ, Швеція</w:t>
            </w:r>
            <w:r w:rsidRPr="00B470D6">
              <w:rPr>
                <w:rFonts w:ascii="Arial" w:hAnsi="Arial" w:cs="Arial"/>
                <w:sz w:val="16"/>
                <w:szCs w:val="16"/>
              </w:rPr>
              <w:br/>
            </w:r>
            <w:r w:rsidRPr="00B470D6">
              <w:rPr>
                <w:rFonts w:ascii="Arial" w:hAnsi="Arial" w:cs="Arial"/>
                <w:sz w:val="16"/>
                <w:szCs w:val="16"/>
              </w:rPr>
              <w:br/>
              <w:t>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r w:rsidRPr="00B470D6">
              <w:rPr>
                <w:rFonts w:ascii="Arial" w:hAnsi="Arial" w:cs="Arial"/>
                <w:sz w:val="16"/>
                <w:szCs w:val="16"/>
              </w:rPr>
              <w:br/>
              <w:t>Октафарма Дессау ГмбХ, Німеччина</w:t>
            </w:r>
            <w:r w:rsidRPr="00B470D6">
              <w:rPr>
                <w:rFonts w:ascii="Arial" w:hAnsi="Arial" w:cs="Arial"/>
                <w:sz w:val="16"/>
                <w:szCs w:val="16"/>
              </w:rPr>
              <w:br/>
            </w:r>
            <w:r w:rsidRPr="00B470D6">
              <w:rPr>
                <w:rFonts w:ascii="Arial" w:hAnsi="Arial" w:cs="Arial"/>
                <w:sz w:val="16"/>
                <w:szCs w:val="16"/>
              </w:rPr>
              <w:br/>
              <w:t>візуальна інспекція, випробування якості, маркування та вторинне пакування розчинника:</w:t>
            </w:r>
            <w:r w:rsidRPr="00B470D6">
              <w:rPr>
                <w:rFonts w:ascii="Arial" w:hAnsi="Arial" w:cs="Arial"/>
                <w:sz w:val="16"/>
                <w:szCs w:val="16"/>
              </w:rPr>
              <w:br/>
              <w:t xml:space="preserve">Веттер Фарма-Фертігунг ГмбХ та Ко. КГ, Німеччина; </w:t>
            </w:r>
            <w:r w:rsidRPr="00B470D6">
              <w:rPr>
                <w:rFonts w:ascii="Arial" w:hAnsi="Arial" w:cs="Arial"/>
                <w:sz w:val="16"/>
                <w:szCs w:val="16"/>
              </w:rPr>
              <w:br/>
              <w:t>візуальна інспекція, випробування стабільності розчинника:</w:t>
            </w:r>
            <w:r w:rsidRPr="00B470D6">
              <w:rPr>
                <w:rFonts w:ascii="Arial" w:hAnsi="Arial" w:cs="Arial"/>
                <w:sz w:val="16"/>
                <w:szCs w:val="16"/>
              </w:rPr>
              <w:br/>
              <w:t>Веттер Фарма-Фертігунг ГмбХ та Ко. КГ, Німеччина;</w:t>
            </w:r>
            <w:r w:rsidRPr="00B470D6">
              <w:rPr>
                <w:rFonts w:ascii="Arial" w:hAnsi="Arial" w:cs="Arial"/>
                <w:sz w:val="16"/>
                <w:szCs w:val="16"/>
              </w:rPr>
              <w:br/>
            </w:r>
            <w:r w:rsidRPr="00B470D6">
              <w:rPr>
                <w:rFonts w:ascii="Arial" w:hAnsi="Arial" w:cs="Arial"/>
                <w:sz w:val="16"/>
                <w:szCs w:val="16"/>
              </w:rPr>
              <w:br/>
              <w:t>виробництво, випробування якості, візуальна інспекція розчинника:</w:t>
            </w:r>
            <w:r w:rsidRPr="00B470D6">
              <w:rPr>
                <w:rFonts w:ascii="Arial" w:hAnsi="Arial" w:cs="Arial"/>
                <w:sz w:val="16"/>
                <w:szCs w:val="16"/>
              </w:rPr>
              <w:br/>
              <w:t>Веттер Фарма-Фертігунг ГмбХ та Ко. КГ, Німеччина;</w:t>
            </w:r>
            <w:r w:rsidRPr="00B470D6">
              <w:rPr>
                <w:rFonts w:ascii="Arial" w:hAnsi="Arial" w:cs="Arial"/>
                <w:sz w:val="16"/>
                <w:szCs w:val="16"/>
              </w:rPr>
              <w:br/>
            </w:r>
            <w:r w:rsidRPr="00B470D6">
              <w:rPr>
                <w:rFonts w:ascii="Arial" w:hAnsi="Arial" w:cs="Arial"/>
                <w:sz w:val="16"/>
                <w:szCs w:val="16"/>
              </w:rPr>
              <w:br/>
              <w:t>випробування якості, візуальна інспекція розчинника:</w:t>
            </w:r>
            <w:r w:rsidRPr="00B470D6">
              <w:rPr>
                <w:rFonts w:ascii="Arial" w:hAnsi="Arial" w:cs="Arial"/>
                <w:sz w:val="16"/>
                <w:szCs w:val="16"/>
              </w:rPr>
              <w:br/>
              <w:t>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Швеція/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що потребують нової реєстрації - додавання нової сили дії</w:t>
            </w:r>
            <w:r w:rsidRPr="00B470D6">
              <w:rPr>
                <w:rFonts w:ascii="Arial" w:hAnsi="Arial" w:cs="Arial"/>
                <w:sz w:val="16"/>
                <w:szCs w:val="16"/>
              </w:rPr>
              <w:br/>
              <w:t xml:space="preserve">Резюме плану управління ризиками версія 11.2 додається. </w:t>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UA/17140/01/06</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та розчинник для розчину для ін’єкцій по 3000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Октафарма Фармацевтика Продуктіонсгес м.б.Х.</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w:t>
            </w:r>
            <w:r w:rsidRPr="00B470D6">
              <w:rPr>
                <w:rFonts w:ascii="Arial" w:hAnsi="Arial" w:cs="Arial"/>
                <w:sz w:val="16"/>
                <w:szCs w:val="16"/>
              </w:rPr>
              <w:br/>
              <w:t>Октафарма АБ, Швеція;</w:t>
            </w:r>
            <w:r w:rsidRPr="00B470D6">
              <w:rPr>
                <w:rFonts w:ascii="Arial" w:hAnsi="Arial" w:cs="Arial"/>
                <w:sz w:val="16"/>
                <w:szCs w:val="16"/>
              </w:rPr>
              <w:br/>
            </w:r>
            <w:r w:rsidRPr="00B470D6">
              <w:rPr>
                <w:rFonts w:ascii="Arial" w:hAnsi="Arial" w:cs="Arial"/>
                <w:sz w:val="16"/>
                <w:szCs w:val="16"/>
              </w:rPr>
              <w:br/>
              <w:t>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r w:rsidRPr="00B470D6">
              <w:rPr>
                <w:rFonts w:ascii="Arial" w:hAnsi="Arial" w:cs="Arial"/>
                <w:sz w:val="16"/>
                <w:szCs w:val="16"/>
              </w:rPr>
              <w:br/>
              <w:t>Октафарма Дессау ГмбХ, Німеччина;</w:t>
            </w:r>
            <w:r w:rsidRPr="00B470D6">
              <w:rPr>
                <w:rFonts w:ascii="Arial" w:hAnsi="Arial" w:cs="Arial"/>
                <w:sz w:val="16"/>
                <w:szCs w:val="16"/>
              </w:rPr>
              <w:br/>
            </w:r>
            <w:r w:rsidRPr="00B470D6">
              <w:rPr>
                <w:rFonts w:ascii="Arial" w:hAnsi="Arial" w:cs="Arial"/>
                <w:sz w:val="16"/>
                <w:szCs w:val="16"/>
              </w:rPr>
              <w:br/>
              <w:t>візуальна інспекція, випробування якості, маркування та вторинне пакування розчинника:</w:t>
            </w:r>
            <w:r w:rsidRPr="00B470D6">
              <w:rPr>
                <w:rFonts w:ascii="Arial" w:hAnsi="Arial" w:cs="Arial"/>
                <w:sz w:val="16"/>
                <w:szCs w:val="16"/>
              </w:rPr>
              <w:br/>
              <w:t xml:space="preserve">Веттер Фарма-Фертігунг ГмбХ та Ко. КГ, Німеччина; </w:t>
            </w:r>
            <w:r w:rsidRPr="00B470D6">
              <w:rPr>
                <w:rFonts w:ascii="Arial" w:hAnsi="Arial" w:cs="Arial"/>
                <w:sz w:val="16"/>
                <w:szCs w:val="16"/>
              </w:rPr>
              <w:br/>
            </w:r>
            <w:r w:rsidRPr="00B470D6">
              <w:rPr>
                <w:rFonts w:ascii="Arial" w:hAnsi="Arial" w:cs="Arial"/>
                <w:sz w:val="16"/>
                <w:szCs w:val="16"/>
              </w:rPr>
              <w:br/>
              <w:t>візуальна інспекція, випробування стабільності розчинника:</w:t>
            </w:r>
            <w:r w:rsidRPr="00B470D6">
              <w:rPr>
                <w:rFonts w:ascii="Arial" w:hAnsi="Arial" w:cs="Arial"/>
                <w:sz w:val="16"/>
                <w:szCs w:val="16"/>
              </w:rPr>
              <w:br/>
              <w:t>Веттер Фарма-Фертігунг ГмбХ та Ко. КГ, Німеччина;</w:t>
            </w:r>
            <w:r w:rsidRPr="00B470D6">
              <w:rPr>
                <w:rFonts w:ascii="Arial" w:hAnsi="Arial" w:cs="Arial"/>
                <w:sz w:val="16"/>
                <w:szCs w:val="16"/>
              </w:rPr>
              <w:br/>
            </w:r>
            <w:r w:rsidRPr="00B470D6">
              <w:rPr>
                <w:rFonts w:ascii="Arial" w:hAnsi="Arial" w:cs="Arial"/>
                <w:sz w:val="16"/>
                <w:szCs w:val="16"/>
              </w:rPr>
              <w:br/>
              <w:t>виробництво, випробування якості, візуальна інспекція розчинника:</w:t>
            </w:r>
            <w:r w:rsidRPr="00B470D6">
              <w:rPr>
                <w:rFonts w:ascii="Arial" w:hAnsi="Arial" w:cs="Arial"/>
                <w:sz w:val="16"/>
                <w:szCs w:val="16"/>
              </w:rPr>
              <w:br/>
              <w:t>Веттер Фарма-Фертігунг ГмбХ та Ко. КГ, Німеччина;</w:t>
            </w:r>
            <w:r w:rsidRPr="00B470D6">
              <w:rPr>
                <w:rFonts w:ascii="Arial" w:hAnsi="Arial" w:cs="Arial"/>
                <w:sz w:val="16"/>
                <w:szCs w:val="16"/>
              </w:rPr>
              <w:br/>
              <w:t>випробування якості, візуальна інспекція розчинника:</w:t>
            </w:r>
            <w:r w:rsidRPr="00B470D6">
              <w:rPr>
                <w:rFonts w:ascii="Arial" w:hAnsi="Arial" w:cs="Arial"/>
                <w:sz w:val="16"/>
                <w:szCs w:val="16"/>
              </w:rPr>
              <w:br/>
              <w:t>Веттер-Фарма Фертігунг ГмбХ та Ко. КГ, Німеччина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Швеція/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що потребують нової реєстрації - додавання нової сили дії</w:t>
            </w:r>
            <w:r w:rsidRPr="00B470D6">
              <w:rPr>
                <w:rFonts w:ascii="Arial" w:hAnsi="Arial" w:cs="Arial"/>
                <w:sz w:val="16"/>
                <w:szCs w:val="16"/>
              </w:rPr>
              <w:br/>
              <w:t xml:space="preserve">Резюме плану управління ризиками версія 11.2 додається. </w:t>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UA/17140/01/07</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та розчинник для розчину для ін’єкцій по 4000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Октафарма Фармацевтика Продуктіонсгес м.б.Х.</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w:t>
            </w:r>
            <w:r w:rsidRPr="00B470D6">
              <w:rPr>
                <w:rFonts w:ascii="Arial" w:hAnsi="Arial" w:cs="Arial"/>
                <w:sz w:val="16"/>
                <w:szCs w:val="16"/>
              </w:rPr>
              <w:br/>
              <w:t>Октафарма АБ, Швеція;</w:t>
            </w:r>
            <w:r w:rsidRPr="00B470D6">
              <w:rPr>
                <w:rFonts w:ascii="Arial" w:hAnsi="Arial" w:cs="Arial"/>
                <w:sz w:val="16"/>
                <w:szCs w:val="16"/>
              </w:rPr>
              <w:br/>
            </w:r>
            <w:r w:rsidRPr="00B470D6">
              <w:rPr>
                <w:rFonts w:ascii="Arial" w:hAnsi="Arial" w:cs="Arial"/>
                <w:sz w:val="16"/>
                <w:szCs w:val="16"/>
              </w:rPr>
              <w:br/>
              <w:t>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r w:rsidRPr="00B470D6">
              <w:rPr>
                <w:rFonts w:ascii="Arial" w:hAnsi="Arial" w:cs="Arial"/>
                <w:sz w:val="16"/>
                <w:szCs w:val="16"/>
              </w:rPr>
              <w:br/>
              <w:t>Октафарма Дессау ГмбХ, Німеччина;</w:t>
            </w:r>
            <w:r w:rsidRPr="00B470D6">
              <w:rPr>
                <w:rFonts w:ascii="Arial" w:hAnsi="Arial" w:cs="Arial"/>
                <w:sz w:val="16"/>
                <w:szCs w:val="16"/>
              </w:rPr>
              <w:br/>
            </w:r>
            <w:r w:rsidRPr="00B470D6">
              <w:rPr>
                <w:rFonts w:ascii="Arial" w:hAnsi="Arial" w:cs="Arial"/>
                <w:sz w:val="16"/>
                <w:szCs w:val="16"/>
              </w:rPr>
              <w:br/>
              <w:t>візуальна інспекція, випробування якості, маркування та вторинне пакування розчинника:</w:t>
            </w:r>
            <w:r w:rsidRPr="00B470D6">
              <w:rPr>
                <w:rFonts w:ascii="Arial" w:hAnsi="Arial" w:cs="Arial"/>
                <w:sz w:val="16"/>
                <w:szCs w:val="16"/>
              </w:rPr>
              <w:br/>
              <w:t xml:space="preserve">Веттер Фарма-Фертігунг ГмбХ та Ко. КГ, Німеччина; </w:t>
            </w:r>
            <w:r w:rsidRPr="00B470D6">
              <w:rPr>
                <w:rFonts w:ascii="Arial" w:hAnsi="Arial" w:cs="Arial"/>
                <w:sz w:val="16"/>
                <w:szCs w:val="16"/>
              </w:rPr>
              <w:br/>
            </w:r>
            <w:r w:rsidRPr="00B470D6">
              <w:rPr>
                <w:rFonts w:ascii="Arial" w:hAnsi="Arial" w:cs="Arial"/>
                <w:sz w:val="16"/>
                <w:szCs w:val="16"/>
              </w:rPr>
              <w:br/>
              <w:t>візуальна інспекція, випробування стабільності розчинника:</w:t>
            </w:r>
            <w:r w:rsidRPr="00B470D6">
              <w:rPr>
                <w:rFonts w:ascii="Arial" w:hAnsi="Arial" w:cs="Arial"/>
                <w:sz w:val="16"/>
                <w:szCs w:val="16"/>
              </w:rPr>
              <w:br/>
              <w:t>Веттер Фарма-Фертігунг ГмбХ та Ко. КГ, Німеччина;</w:t>
            </w:r>
            <w:r w:rsidRPr="00B470D6">
              <w:rPr>
                <w:rFonts w:ascii="Arial" w:hAnsi="Arial" w:cs="Arial"/>
                <w:sz w:val="16"/>
                <w:szCs w:val="16"/>
              </w:rPr>
              <w:br/>
            </w:r>
            <w:r w:rsidRPr="00B470D6">
              <w:rPr>
                <w:rFonts w:ascii="Arial" w:hAnsi="Arial" w:cs="Arial"/>
                <w:sz w:val="16"/>
                <w:szCs w:val="16"/>
              </w:rPr>
              <w:br/>
              <w:t>виробництво, випробування якості, візуальна інспекція розчинника:</w:t>
            </w:r>
            <w:r w:rsidRPr="00B470D6">
              <w:rPr>
                <w:rFonts w:ascii="Arial" w:hAnsi="Arial" w:cs="Arial"/>
                <w:sz w:val="16"/>
                <w:szCs w:val="16"/>
              </w:rPr>
              <w:br/>
              <w:t>Веттер Фарма-Фертігунг ГмбХ та Ко. КГ, Німеччина;</w:t>
            </w:r>
            <w:r w:rsidRPr="00B470D6">
              <w:rPr>
                <w:rFonts w:ascii="Arial" w:hAnsi="Arial" w:cs="Arial"/>
                <w:sz w:val="16"/>
                <w:szCs w:val="16"/>
              </w:rPr>
              <w:br/>
              <w:t>випробування якості, візуальна інспекція розчинника:</w:t>
            </w:r>
            <w:r w:rsidRPr="00B470D6">
              <w:rPr>
                <w:rFonts w:ascii="Arial" w:hAnsi="Arial" w:cs="Arial"/>
                <w:sz w:val="16"/>
                <w:szCs w:val="16"/>
              </w:rPr>
              <w:br/>
              <w:t>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Швеція/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що потребують нової реєстрації - додавання нової сили дії</w:t>
            </w:r>
            <w:r w:rsidRPr="00B470D6">
              <w:rPr>
                <w:rFonts w:ascii="Arial" w:hAnsi="Arial" w:cs="Arial"/>
                <w:sz w:val="16"/>
                <w:szCs w:val="16"/>
              </w:rPr>
              <w:br/>
              <w:t xml:space="preserve">Резюме плану управління ризиками версія 11.2 додається. </w:t>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UA/17140/01/08</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ОВЕСТИН®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крем вагінальний, 1 мг/г; </w:t>
            </w:r>
            <w:r w:rsidRPr="00B470D6">
              <w:rPr>
                <w:rFonts w:ascii="Arial" w:hAnsi="Arial" w:cs="Arial"/>
                <w:sz w:val="16"/>
                <w:szCs w:val="16"/>
              </w:rPr>
              <w:br/>
              <w:t>по 15 г у тубі; по 1 тубі у комплекті з аплікатором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Виробник відповідальний за виробництво, первинне та вторинне пакування, контроль якості та випуск серії:</w:t>
            </w:r>
            <w:r w:rsidRPr="00B470D6">
              <w:rPr>
                <w:rFonts w:ascii="Arial" w:hAnsi="Arial" w:cs="Arial"/>
                <w:sz w:val="16"/>
                <w:szCs w:val="16"/>
              </w:rPr>
              <w:br/>
              <w:t>Аспен Бад-Ольдесло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13, 17 та в текст маркування первинної упаковки у пункти 3, 4.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UA/2281/03/01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1,34 мг/мл; 0,25 мг/0,5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приведення у відповідність інформації щодо упаковки згідно реєстраційних документів, а саме зазначення одиниць вимірювання до складу діючої речовини для картриджів по 1,5 мл, а саме для дози 0,25/0,5 мг. Діюча редакція: 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Пропонована редакція: Розчин для ін’єкцій, 1,34 мг/мл, 0,25 мг/0,5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UA/19176/01/01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пунктів 3, 4, 5, 7, 9, 10, 17 тексту маркування вторинної упаковки лікарського засобу.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"Спосіб застосування та дози" (стосовно відстежування ін'єкцій), "Умови зберігання" (додано: Зберігати у недоступному для дітей місці) відповідно до оновленої інформації з безпеки застосування лікарського засобу.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UA/19176/01/01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що потребують нової реєстрації - зміни у ДР, які не призводять до нової ДР: незначні зміни біологічної речовини або біотехнологічного продукту</w:t>
            </w:r>
            <w:r w:rsidRPr="00B470D6">
              <w:rPr>
                <w:rFonts w:ascii="Arial" w:hAnsi="Arial" w:cs="Arial"/>
                <w:sz w:val="16"/>
                <w:szCs w:val="16"/>
              </w:rPr>
              <w:br/>
            </w:r>
            <w:r w:rsidRPr="00B470D6">
              <w:rPr>
                <w:rFonts w:ascii="Arial" w:hAnsi="Arial" w:cs="Arial"/>
                <w:sz w:val="16"/>
                <w:szCs w:val="16"/>
              </w:rPr>
              <w:br/>
              <w:t>Резюме плану управління ризиками версія 9.1 додається.</w:t>
            </w:r>
            <w:r w:rsidRPr="00B470D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UA/19176/01/01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Ново Нордіск, Данія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w:t>
            </w:r>
            <w:r w:rsidRPr="00B470D6">
              <w:rPr>
                <w:rFonts w:ascii="Arial" w:hAnsi="Arial" w:cs="Arial"/>
                <w:sz w:val="16"/>
                <w:szCs w:val="16"/>
              </w:rPr>
              <w:br/>
              <w:t>А/Т Ново Нордіск, Данія;</w:t>
            </w:r>
            <w:r w:rsidRPr="00B470D6">
              <w:rPr>
                <w:rFonts w:ascii="Arial" w:hAnsi="Arial" w:cs="Arial"/>
                <w:sz w:val="16"/>
                <w:szCs w:val="16"/>
              </w:rPr>
              <w:br/>
            </w:r>
            <w:r w:rsidRPr="00B470D6">
              <w:rPr>
                <w:rFonts w:ascii="Arial" w:hAnsi="Arial" w:cs="Arial"/>
                <w:sz w:val="16"/>
                <w:szCs w:val="16"/>
              </w:rPr>
              <w:br/>
              <w:t>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w:t>
            </w:r>
            <w:r w:rsidRPr="00B470D6">
              <w:rPr>
                <w:rFonts w:ascii="Arial" w:hAnsi="Arial" w:cs="Arial"/>
                <w:sz w:val="16"/>
                <w:szCs w:val="16"/>
              </w:rPr>
              <w:br/>
              <w:t>А/Т Ново Нордіск, Данiя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"Побічні реакції" відповідно до рекомендацій PRAC. Введення змін протягом 6-ти місяців після затвердження. Зміни І типу - Адміністративні зміни. Зміна назви лікарського засобу. Зміна назви лікарського засобу, у зв'язку додавання знаку торгової марки до назви ЛЗ. Затверджено: ОЗЕМПІК </w:t>
            </w:r>
            <w:r w:rsidRPr="00B470D6">
              <w:rPr>
                <w:rFonts w:ascii="Arial" w:hAnsi="Arial" w:cs="Arial"/>
                <w:sz w:val="16"/>
                <w:szCs w:val="16"/>
              </w:rPr>
              <w:br/>
              <w:t>(OZEMPIC). Запропоновано: ОЗЕМПІК® (OZEMPIC®).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рекомендацій PRAC.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UA/19176/01/01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ОКТАПЛАС ЛГ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(ІІ), Група крові В (ІІІ), Група крові АВ (IV), Група крові О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виробник, відповідальний за виробництво за повним циклом: Октафарма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ЕMEA/H/PMF/000008/05/ІІ/027/G.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ЕMEA/H/PMF/000008/05/AU/028/G</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UA/15584/01/01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капсули тверді кишковорозчинні по 20 мг по 7 капсул у блістері, по 4 блістери в пачці; по 14 капсул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первинне та вторинне пакування, контроль та випуск серії: Лабораторіос Ліконса, С.А., Іспанія; ділянка для альтернативного вторинного пакування: Атдіс Фарма, С.Л., Іспанiя; ділянка для альтернативного контролю за показником МБЧ: Лабораторіо Ечеварне, С.А., Іспанія; ділянка для альтернативного вторинного пакування: Манантіал Інтегра,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пелет 1500 кг, що еквівалентно 18 400 353 капсул в доповнення до вже затверджених розмірів серій пелет: 645 кг, що еквівалентно 7 912 152 капсул, 1000 кг, що еквівалентно - 12 266 902 капсул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UA/17985/01/01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по 20 мг; по 10 капсул у блістері; по 1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w:t>
            </w:r>
            <w:r w:rsidRPr="00B470D6">
              <w:rPr>
                <w:rFonts w:ascii="Arial" w:hAnsi="Arial" w:cs="Arial"/>
                <w:sz w:val="16"/>
                <w:szCs w:val="16"/>
              </w:rPr>
              <w:br/>
              <w:t>Зміни внесено до частин: І «Загальна інформація» - ІІ «Специфікація з безпеки» - ІІІ «План з фармаконагляду» - V «Заходи з мінімізації ризиків» - VI «Резюме плану управління ризиками» -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omeprazol,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В межах зміни надано оновлений план управління ризиками, версія 1.2. Резюме плану управління ризиками додається.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важливості звітування про підозрювані побічні реакції.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"Показання" (редакційні правки), "Взаємодія з іншими лікарськими засобами та інші види взаємодій", "Особливості застосування" ,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(Losec).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UA/0966/01/01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плівковою оболонкою, по 2,5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АстраЗенека Фармасьютикалс ЛП, США; Пакування, випуск серії: АстраЗенека ЮК Лімітед, Велика Британія; </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Контроль якості: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США/ Велика Британія/ 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18.1. Зміни внесено до Частин: II «Специфікація з безпеки», III «План з фармаконагляду», V «Заходи з мінімізації ризиків», VI «Резюме плану управління ризиками», VII «Додатки», відповідно до результатів завершеного дослідження D1680C00019/CV181375, T2NOW, на підставі клінічного огляду, підтвердження затвердження змін в країнах ЄС. Резюме плану управління ризиками версія 18.1 додається.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UA/10715/01/01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плівковою оболонкою,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АстраЗенека Фармасьютикалс ЛП, США; Пакування, випуск серії: АстраЗенека ЮК Лімітед, Велика Британія; </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Контроль якості: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США/ Велика Британія/ 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18.1. Зміни внесено до Частин: II «Специфікація з безпеки», III «План з фармаконагляду», V «Заходи з мінімізації ризиків», VI «Резюме плану управління ризиками», VII «Додатки», відповідно до результатів завершеного дослідження D1680C00019/CV181375, T2NOW, на підставі клінічного огляду, підтвердження затвердження змін в країнах ЄС. Резюме плану управління ризиками версія 18.1 додається.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UA/10715/01/02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ОРВІКС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плівковою оболонкою, по 500 мг, по 8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UA/14168/01/01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ОРВІКС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1000 мг, по 3 таблетки в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UA/14168/01/02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ОРНІГІЛ®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інфузій, 5 мг/мл, по 100 мл або 200 мл у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"Юрія-Фарм"</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"Юрія-Фарм"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–контейнери полімерні по 100 мл або по 200 мл Зміни внесено в інструкцію для медичного застосування у розділ "Упаковка" та у коротку характеристику лікарського засобу у розділ 6.5. "Тип та вміст первинної упаковки" у зв'язку з вилученням одного з видів упаковки (контейнери полімерні). Як наслідок - вилучення тексту маркування відповідних упаковок. Введення змін протягом 6-ти місяців після затвердження.Зміни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розміру серії 2000 л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UA/10684/01/01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оболонкою, кишковорозчинні по 25 мг по 10 таблеток у блістері; по 1 або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АФІ Диклофенак натрію, зокрема: додавання показника "Залишкові кількості органічних розчинників" з відповідними критеріями прийнятності (2-пропанол – не більше 1000 ррm, толуол - не більше 100 ррm).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внесння змін до Специфікації АФІ Диклофенак натрію, зокрема: вилучення показника "Важкі метали" у зв'язку з приведенням у відповідність до вимог монографії ЄФ.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"Aarti Drugs Limited", India для АФІ Диклофенак натрію з наданням мастер-файла на АФІ (Version 18, November 2024). Затверджено: «Amoli Organics Organics Pvt. Ltd.», Індія Запропоновано: «Amoli Organics Organics Pvt. Ltd.», Індія «Aarti Drugs Limited», Iндія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UA/4819/01/01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UA/7732/01/01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in bulk: по 2500 таблеток у пакеті; по 1 пакету у коробці із гофрокартону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UA/7733/01/01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ПАНАДОЛ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суспензія оральна, 120 мг/5 мл; по 100 мл у флаконі; по 1 флакону та мірному пристрою у вигляді шприца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UA/2562/02/01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Лек фармацевтична компанія д.д., Словенія (випуск серії; упаковка, випуск серії);</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виробництво "</w:t>
            </w:r>
            <w:r w:rsidRPr="00B470D6">
              <w:rPr>
                <w:rFonts w:ascii="Arial" w:hAnsi="Arial" w:cs="Arial"/>
                <w:bCs/>
                <w:sz w:val="16"/>
                <w:szCs w:val="16"/>
                <w:lang w:val="en-US" w:eastAsia="en-US"/>
              </w:rPr>
              <w:t>in</w:t>
            </w:r>
            <w:r w:rsidRPr="00B470D6">
              <w:rPr>
                <w:rFonts w:ascii="Arial" w:hAnsi="Arial" w:cs="Arial"/>
                <w:bCs/>
                <w:sz w:val="16"/>
                <w:szCs w:val="16"/>
                <w:lang w:eastAsia="en-US"/>
              </w:rPr>
              <w:t xml:space="preserve"> </w:t>
            </w:r>
            <w:r w:rsidRPr="00B470D6">
              <w:rPr>
                <w:rFonts w:ascii="Arial" w:hAnsi="Arial" w:cs="Arial"/>
                <w:bCs/>
                <w:sz w:val="16"/>
                <w:szCs w:val="16"/>
                <w:lang w:val="en-US" w:eastAsia="en-US"/>
              </w:rPr>
              <w:t>bulk</w:t>
            </w:r>
            <w:r w:rsidRPr="00B470D6">
              <w:rPr>
                <w:rFonts w:ascii="Arial" w:hAnsi="Arial" w:cs="Arial"/>
                <w:bCs/>
                <w:sz w:val="16"/>
                <w:szCs w:val="16"/>
                <w:lang w:eastAsia="en-US"/>
              </w:rPr>
              <w:t>", упаковка, тестування: Генвеон Ілак Санай ве Тікарет А.С., Туреччина;</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тестування: С.К. Сандоз С.Р.Л., Румун</w:t>
            </w:r>
            <w:r w:rsidRPr="00B470D6">
              <w:rPr>
                <w:rFonts w:ascii="Arial" w:hAnsi="Arial" w:cs="Arial"/>
                <w:bCs/>
                <w:sz w:val="16"/>
                <w:szCs w:val="16"/>
                <w:lang w:val="en-US" w:eastAsia="en-US"/>
              </w:rPr>
              <w:t>i</w:t>
            </w:r>
            <w:r w:rsidRPr="00B470D6">
              <w:rPr>
                <w:rFonts w:ascii="Arial" w:hAnsi="Arial" w:cs="Arial"/>
                <w:bCs/>
                <w:sz w:val="16"/>
                <w:szCs w:val="16"/>
                <w:lang w:eastAsia="en-US"/>
              </w:rPr>
              <w:t>я;</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контроль мікробіологічної чистоти: Новартіс Саглик Гіда ве Тарім Урунлері Санай ве Тікарет А.С., Туреччина;</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виробництво "</w:t>
            </w:r>
            <w:r w:rsidRPr="00B470D6">
              <w:rPr>
                <w:rFonts w:ascii="Arial" w:hAnsi="Arial" w:cs="Arial"/>
                <w:bCs/>
                <w:sz w:val="16"/>
                <w:szCs w:val="16"/>
                <w:lang w:val="en-US" w:eastAsia="en-US"/>
              </w:rPr>
              <w:t>in</w:t>
            </w:r>
            <w:r w:rsidRPr="00B470D6">
              <w:rPr>
                <w:rFonts w:ascii="Arial" w:hAnsi="Arial" w:cs="Arial"/>
                <w:bCs/>
                <w:sz w:val="16"/>
                <w:szCs w:val="16"/>
                <w:lang w:eastAsia="en-US"/>
              </w:rPr>
              <w:t xml:space="preserve"> </w:t>
            </w:r>
            <w:r w:rsidRPr="00B470D6">
              <w:rPr>
                <w:rFonts w:ascii="Arial" w:hAnsi="Arial" w:cs="Arial"/>
                <w:bCs/>
                <w:sz w:val="16"/>
                <w:szCs w:val="16"/>
                <w:lang w:val="en-US" w:eastAsia="en-US"/>
              </w:rPr>
              <w:t>bulk</w:t>
            </w:r>
            <w:r w:rsidRPr="00B470D6">
              <w:rPr>
                <w:rFonts w:ascii="Arial" w:hAnsi="Arial" w:cs="Arial"/>
                <w:bCs/>
                <w:sz w:val="16"/>
                <w:szCs w:val="16"/>
                <w:lang w:eastAsia="en-US"/>
              </w:rPr>
              <w:t>", тестування: Сандоз Груп Саглик Урунлері Ілакларі Сан. ве Тік. А.С., Туреччина;</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Лек С.А., Польща (первинне і вторинне пакування, контроль серії, випуск серії; первинне і вторинне пакування, випуск серії)</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 Туреччина/ 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Lek Pharmaceuticals d.d., Ljubljana, Slovenia (Verovskova ulica 57 SI – 1526 Ljubljana Country: Slovenia) відповідального за виробництво "in bulk", упаковку та тестування, проте залишається відповідальним за випуск серії. Альтернативними виробниками "in bulk" залишаються Genveon Ilac Sanayi ve Ticaret A.S. та Sandoz Grup Saglik Urunleri Ilaclari San. ve Tic. A.S. Також пропонується вилучення виробника АФІ Shouguang Fukang Pharmaceutical Co., LTD, China та дільницю тестування активних фармацевтичних інгредієнтів Chemilab d.o.o., Slovenia, які використовувались лише для виробника Lek Pharmaceuticals d.d., Ljubljana, Slovenia.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UA/13512/01/01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Лек фармацевтична компанія д.д., Словенія (випуск серії; упаковка, випуск серії);</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виробництво "</w:t>
            </w:r>
            <w:r w:rsidRPr="00B470D6">
              <w:rPr>
                <w:rFonts w:ascii="Arial" w:hAnsi="Arial" w:cs="Arial"/>
                <w:bCs/>
                <w:sz w:val="16"/>
                <w:szCs w:val="16"/>
                <w:lang w:val="en-US" w:eastAsia="en-US"/>
              </w:rPr>
              <w:t>in</w:t>
            </w:r>
            <w:r w:rsidRPr="00B470D6">
              <w:rPr>
                <w:rFonts w:ascii="Arial" w:hAnsi="Arial" w:cs="Arial"/>
                <w:bCs/>
                <w:sz w:val="16"/>
                <w:szCs w:val="16"/>
                <w:lang w:eastAsia="en-US"/>
              </w:rPr>
              <w:t xml:space="preserve"> </w:t>
            </w:r>
            <w:r w:rsidRPr="00B470D6">
              <w:rPr>
                <w:rFonts w:ascii="Arial" w:hAnsi="Arial" w:cs="Arial"/>
                <w:bCs/>
                <w:sz w:val="16"/>
                <w:szCs w:val="16"/>
                <w:lang w:val="en-US" w:eastAsia="en-US"/>
              </w:rPr>
              <w:t>bulk</w:t>
            </w:r>
            <w:r w:rsidRPr="00B470D6">
              <w:rPr>
                <w:rFonts w:ascii="Arial" w:hAnsi="Arial" w:cs="Arial"/>
                <w:bCs/>
                <w:sz w:val="16"/>
                <w:szCs w:val="16"/>
                <w:lang w:eastAsia="en-US"/>
              </w:rPr>
              <w:t>", упаковка, тестування: Генвеон Ілак Санай ве Тікарет А.С., Туреччина;</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тестування: С.К. Сандоз С.Р.Л., Румун</w:t>
            </w:r>
            <w:r w:rsidRPr="00B470D6">
              <w:rPr>
                <w:rFonts w:ascii="Arial" w:hAnsi="Arial" w:cs="Arial"/>
                <w:bCs/>
                <w:sz w:val="16"/>
                <w:szCs w:val="16"/>
                <w:lang w:val="en-US" w:eastAsia="en-US"/>
              </w:rPr>
              <w:t>i</w:t>
            </w:r>
            <w:r w:rsidRPr="00B470D6">
              <w:rPr>
                <w:rFonts w:ascii="Arial" w:hAnsi="Arial" w:cs="Arial"/>
                <w:bCs/>
                <w:sz w:val="16"/>
                <w:szCs w:val="16"/>
                <w:lang w:eastAsia="en-US"/>
              </w:rPr>
              <w:t>я;</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контроль мікробіологічної чистоти: Новартіс Саглик Гіда ве Тарім Урунлері Санай ве Тікарет А.С., Туреччина;</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виробництво "</w:t>
            </w:r>
            <w:r w:rsidRPr="00B470D6">
              <w:rPr>
                <w:rFonts w:ascii="Arial" w:hAnsi="Arial" w:cs="Arial"/>
                <w:bCs/>
                <w:sz w:val="16"/>
                <w:szCs w:val="16"/>
                <w:lang w:val="en-US" w:eastAsia="en-US"/>
              </w:rPr>
              <w:t>in</w:t>
            </w:r>
            <w:r w:rsidRPr="00B470D6">
              <w:rPr>
                <w:rFonts w:ascii="Arial" w:hAnsi="Arial" w:cs="Arial"/>
                <w:bCs/>
                <w:sz w:val="16"/>
                <w:szCs w:val="16"/>
                <w:lang w:eastAsia="en-US"/>
              </w:rPr>
              <w:t xml:space="preserve"> </w:t>
            </w:r>
            <w:r w:rsidRPr="00B470D6">
              <w:rPr>
                <w:rFonts w:ascii="Arial" w:hAnsi="Arial" w:cs="Arial"/>
                <w:bCs/>
                <w:sz w:val="16"/>
                <w:szCs w:val="16"/>
                <w:lang w:val="en-US" w:eastAsia="en-US"/>
              </w:rPr>
              <w:t>bulk</w:t>
            </w:r>
            <w:r w:rsidRPr="00B470D6">
              <w:rPr>
                <w:rFonts w:ascii="Arial" w:hAnsi="Arial" w:cs="Arial"/>
                <w:bCs/>
                <w:sz w:val="16"/>
                <w:szCs w:val="16"/>
                <w:lang w:eastAsia="en-US"/>
              </w:rPr>
              <w:t>", тестування: Сандоз Груп Саглик Урунлері Ілакларі Сан. ве Тік. А.С., Туреччина;</w:t>
            </w:r>
          </w:p>
          <w:p w:rsidR="00C346D1" w:rsidRPr="00B470D6" w:rsidRDefault="00C346D1" w:rsidP="00E3225E">
            <w:pPr>
              <w:autoSpaceDE w:val="0"/>
              <w:autoSpaceDN w:val="0"/>
              <w:adjustRightInd w:val="0"/>
              <w:jc w:val="center"/>
              <w:rPr>
                <w:rFonts w:ascii="Arial" w:hAnsi="Arial" w:cs="Arial"/>
                <w:bCs/>
                <w:sz w:val="16"/>
                <w:szCs w:val="16"/>
                <w:lang w:eastAsia="en-US"/>
              </w:rPr>
            </w:pPr>
            <w:r w:rsidRPr="00B470D6">
              <w:rPr>
                <w:rFonts w:ascii="Arial" w:hAnsi="Arial" w:cs="Arial"/>
                <w:bCs/>
                <w:sz w:val="16"/>
                <w:szCs w:val="16"/>
                <w:lang w:eastAsia="en-US"/>
              </w:rPr>
              <w:t>Лек С.А., Польща (первинне і вторинне пакування, контроль серії, випуск серії; первинне і вторинне пакування, випуск серії)</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Словенія/ Румунiя/ Туреччина/ 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Lek Pharmaceuticals d.d., Ljubljana, Slovenia (Verovskova ulica 57 SI – 1526 Ljubljana Country: Slovenia) відповідального за виробництво "in bulk", упаковку та тестування, проте залишається відповідальним за випуск серії. Альтернативними виробниками "in bulk" залишаються Genveon Ilac Sanayi ve Ticaret A.S. та Sandoz Grup Saglik Urunleri Ilaclari San. ve Tic. A.S. Також пропонується вилучення виробника АФІ Shouguang Fukang Pharmaceutical Co., LTD, China та дільницю тестування активних фармацевтичних інгредієнтів Chemilab d.o.o., Slovenia, які використовувались лише для виробника Lek Pharmaceuticals d.d., Ljubljana, Slovenia.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UA/13512/01/02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ПАНТАМАК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кишковорозчинні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w:t>
            </w:r>
            <w:r w:rsidRPr="00B470D6">
              <w:rPr>
                <w:rFonts w:ascii="Arial" w:hAnsi="Arial" w:cs="Arial"/>
                <w:b/>
                <w:sz w:val="16"/>
                <w:szCs w:val="16"/>
              </w:rPr>
              <w:t>уточнення реєстраційної процедури в наказі МОЗ України № 964 від 12.06.2025</w:t>
            </w:r>
            <w:r w:rsidRPr="00B470D6">
              <w:rPr>
                <w:rFonts w:ascii="Arial" w:hAnsi="Arial" w:cs="Arial"/>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додаткових розмірів серій лікарського засобу – 700 000 таблеток та 2 800 000 таблеток до вже існуючого розміру серії 140 000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на етапі 1. «Sifting», 2. «Аt Pre-Lubrication stager»,3. «Аt Lubrication stager»</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UA/17027/01/01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ПАНТЕНОЛ-ТЕВА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мазь 5 % по 35 г мазі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Випуск серії: Меркле ГмбХ, Німеччина; Виробництво нерозфасованої продукції, первинна та вторинна упаковка, контроль якості:</w:t>
            </w:r>
            <w:r w:rsidRPr="00B470D6">
              <w:rPr>
                <w:rFonts w:ascii="Arial" w:hAnsi="Arial" w:cs="Arial"/>
                <w:sz w:val="16"/>
                <w:szCs w:val="16"/>
              </w:rPr>
              <w:br/>
              <w:t>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зокрема вилучено титульну сторінку до тексту маркування, зазначено інформацію щодо заявника у п. 11 тексту маркування вторинної та п. 5 первинної упаковки, вказано номер реєстраційного посвідчення у п. 12 тексту маркування вторинної упаковки, уточнено логотип та внесено незначні редакційні правки в інші пункти тексту маркування. </w:t>
            </w:r>
            <w:r w:rsidRPr="00B470D6">
              <w:rPr>
                <w:rFonts w:ascii="Arial" w:hAnsi="Arial" w:cs="Arial"/>
                <w:sz w:val="16"/>
                <w:szCs w:val="16"/>
              </w:rPr>
              <w:br/>
              <w:t>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UA/7142/01/01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сироп, 120 мг/5 мл; по 90 мл у банці; по 1 банці разом з дозуючою скляночкою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470D6">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UA/11525/01/01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ПЕЛАРГОНІЇ КОРЕНІВ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екстракт рідкий (субстанція) для виробництва нестерильних лікарських форм в бочках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 та методи контролю АФІ Пеларгонії коренів екстракт рідкий (субстанція) за показником «Ідентифікація» (ДФУ, 2.2.27, ТШХ), а саме зазначення обов’язкової ідентифікації 5 синіх зон різної флуоресценції, послідовність яких наведена в методах контролю та критерієм прийнятності: «На хроматограмах випробуваного розчину має виявлятись 5 синіх флуоресціюючих зон, а також допускається наявність двох зон із слабкою синьою флуореcценцією».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UA/13776/01/01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ПЛАТОГРІЛ®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по 75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"ГЛЕДФАРМ ЛТД"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первинне пакування, вторинне пакування, контроль якості, випуск серії </w:t>
            </w:r>
            <w:r w:rsidRPr="00B470D6">
              <w:rPr>
                <w:rFonts w:ascii="Arial" w:hAnsi="Arial" w:cs="Arial"/>
                <w:sz w:val="16"/>
                <w:szCs w:val="16"/>
              </w:rPr>
              <w:br/>
              <w:t xml:space="preserve">або </w:t>
            </w:r>
            <w:r w:rsidRPr="00B470D6">
              <w:rPr>
                <w:rFonts w:ascii="Arial" w:hAnsi="Arial" w:cs="Arial"/>
                <w:sz w:val="16"/>
                <w:szCs w:val="16"/>
              </w:rPr>
              <w:br/>
              <w:t>вторинне пакування, контроль якості, випуск серії з продукції in bulk:</w:t>
            </w:r>
            <w:r w:rsidRPr="00B470D6">
              <w:rPr>
                <w:rFonts w:ascii="Arial" w:hAnsi="Arial" w:cs="Arial"/>
                <w:sz w:val="16"/>
                <w:szCs w:val="16"/>
              </w:rPr>
              <w:br/>
              <w:t>ТОВ "КУСУМ ФАРМ", Україна</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або</w:t>
            </w:r>
            <w:r w:rsidRPr="00B470D6">
              <w:rPr>
                <w:rFonts w:ascii="Arial" w:hAnsi="Arial" w:cs="Arial"/>
                <w:sz w:val="16"/>
                <w:szCs w:val="16"/>
              </w:rPr>
              <w:br/>
              <w:t xml:space="preserve">виробництво, первинне пакування, вторинне пакування, контроль якості, випуск серії </w:t>
            </w:r>
            <w:r w:rsidRPr="00B470D6">
              <w:rPr>
                <w:rFonts w:ascii="Arial" w:hAnsi="Arial" w:cs="Arial"/>
                <w:sz w:val="16"/>
                <w:szCs w:val="16"/>
              </w:rPr>
              <w:br/>
              <w:t xml:space="preserve">або </w:t>
            </w:r>
            <w:r w:rsidRPr="00B470D6">
              <w:rPr>
                <w:rFonts w:ascii="Arial" w:hAnsi="Arial" w:cs="Arial"/>
                <w:sz w:val="16"/>
                <w:szCs w:val="16"/>
              </w:rPr>
              <w:br/>
              <w:t>виробництво продукції in bulk:</w:t>
            </w:r>
            <w:r w:rsidRPr="00B470D6">
              <w:rPr>
                <w:rFonts w:ascii="Arial" w:hAnsi="Arial" w:cs="Arial"/>
                <w:sz w:val="16"/>
                <w:szCs w:val="16"/>
              </w:rPr>
              <w:br/>
              <w:t>КУСУМ ХЕЛТХКЕР ПВТ ЛТД, Індія</w:t>
            </w:r>
            <w:r w:rsidRPr="00B470D6">
              <w:rPr>
                <w:rFonts w:ascii="Arial" w:hAnsi="Arial" w:cs="Arial"/>
                <w:sz w:val="16"/>
                <w:szCs w:val="16"/>
              </w:rPr>
              <w:br/>
            </w:r>
            <w:r w:rsidRPr="00B470D6">
              <w:rPr>
                <w:rFonts w:ascii="Arial" w:hAnsi="Arial" w:cs="Arial"/>
                <w:sz w:val="16"/>
                <w:szCs w:val="16"/>
              </w:rPr>
              <w:br/>
              <w:t>або</w:t>
            </w:r>
            <w:r w:rsidRPr="00B470D6">
              <w:rPr>
                <w:rFonts w:ascii="Arial" w:hAnsi="Arial" w:cs="Arial"/>
                <w:sz w:val="16"/>
                <w:szCs w:val="16"/>
              </w:rPr>
              <w:br/>
              <w:t>вторинне пакування, контроль якості, випуск серії з продукції in bulk:</w:t>
            </w:r>
            <w:r w:rsidRPr="00B470D6">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 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внесено до тексту маркування упаковок лікарського засобу, а саме – додавання тексту маркування первинної упаковки для виробника ТОВ «ГЛЕДФАРМ ЛТД».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(уточнення інформації/редагування),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(ПЛАВІКС®).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UA/11433/01/01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ПЛАТОГРІЛ®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по 75 мг, in bulk: №1820 (14х130): по 14 таблеток у блістері; по 130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внесено до тексту маркування упаковок лікарського засобу, а саме – додавання тексту маркування первинної упаковки для виробника ТОВ «ГЛЕДФАРМ ЛТД».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(уточнення інформації/редагування),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(ПЛАВІКС®).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UA/20484/01/01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ПОЛІДЕКСА З ФЕНІЛЕФРИНОМ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спрей назальний, розчин;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Лабораторії Бушара Рекордаті </w:t>
            </w:r>
            <w:r w:rsidRPr="00B470D6">
              <w:rPr>
                <w:rFonts w:ascii="Arial" w:hAnsi="Arial" w:cs="Arial"/>
                <w:sz w:val="16"/>
                <w:szCs w:val="16"/>
              </w:rPr>
              <w:br/>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Софартекс, Франція </w:t>
            </w:r>
          </w:p>
          <w:p w:rsidR="00C346D1" w:rsidRPr="00B470D6" w:rsidRDefault="00C346D1" w:rsidP="00E3225E">
            <w:pPr>
              <w:tabs>
                <w:tab w:val="left" w:pos="12600"/>
              </w:tabs>
              <w:jc w:val="center"/>
              <w:rPr>
                <w:rFonts w:ascii="Arial" w:hAnsi="Arial" w:cs="Arial"/>
                <w:sz w:val="16"/>
                <w:szCs w:val="16"/>
              </w:rPr>
            </w:pP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або </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 </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РЕКОРДАТІ ІЛАЧ САНАЇ ВЕ ТІК. А. С., Туреччина </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Франція/ 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відповідального за вторинне пакування РЕКОРДАТІ ІЛАЧ САНАЇ ВЕ ТІК. А. С., Туреччина.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відповідального за первинне пакування РЕКОРДАТІ ІЛАЧ САНАЇ ВЕ ТІК. А. С., Туреччина.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відповідального за випуск серії, включаючи контроль якості РЕКОРДАТІ ІЛАЧ САНАЇ ВЕ ТІК. А. С., Туреччина.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У зв’язку з введенням альтернативного виробника РЕКОРДАТІ ІЛАЧ САНАЇ ВЕ ТІК. А. С., Туреччина, відповідального за всі виробничі операції, вводиться додатковий розмір серії ГЛЗ. затверджено: 1216 л (80 000 флаконів) - запропоновано: 1216 л (80 000 флаконів) або 400 л (2635 флаконів).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альтернативного виробника РЕКОРДАТІ ІЛАЧ САНАЇ ВЕ ТІК. А. С., Туреччина. Затверджено: для виробника Софартекс, Францiя 1216 л (80 000 флаконів). Запропоновано: для виробника Софартекс, Францiя - 1216 л (80 000 флаконів); для виробника РЕКОРДАТІ ІЛАЧ САНАЇ ВЕ ТІК. А. С., Туреччина - 1216 л або 400 л (80 000 флаконів або 2635 флаконів).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UA/2831/01/01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ПРАЙД®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розчин для інфузій, 10 мг/мл; по 50 мл або 100 мл у флаконі;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UA/19725/01/01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75 мг, по 10 капсул твердих у блістері; по 2, 3,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"Харківське фармацевтичне підприємство "Здоров'я народу"</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B470D6">
              <w:rPr>
                <w:rFonts w:ascii="Arial" w:hAnsi="Arial" w:cs="Arial"/>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UA/16783/01/01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150 мг, по 10 капсул твердих у блістері; по 2, 3,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"Харківське фармацевтичне підприємство "Здоров'я народу"</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B470D6">
              <w:rPr>
                <w:rFonts w:ascii="Arial" w:hAnsi="Arial" w:cs="Arial"/>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UA/16783/01/02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75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Хорватія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UA/13629/01/01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по 150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Хорватія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UA/13629/01/02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4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"АРТЕРІУМ ЛТД"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Приведення назви АФІ у відповідність до МНН та монографії ЄФ 2019 «PERINDOPRIL tertBUTYLAMINE», діючого видання. Затверджено: МКЯ: Склад: Периндоприл тертбутиламін -4 мг (що відповідає 3,338 мг периндоприлу) (виробництво фірми «Zhejiang Menovo Pharmaceutical Co. Ltd.», Китай; Периндоприлу тертбутиламін - 8 мг (що відповідає 6,676 мг периндоприлу) (виробництво фірми «Zhejiang Menovo Pharmaceutical Co. Ltd.»,Китай; Запропоновано: МКЯ: Склад: Периндоприлу терт-бутиламін -4 мг(що відповідає 3,338 мг периндоприлу) (виробництво фірми «Zhejiang Menovo Pharmaceutical Co. Ltd.», Китай. Периндоприлу терт-бутиламін -8 мг (що відповідає 6,676 мг периндоприлу) - (виробництво фірми «Zhejiang Menovo Pharmaceutical Co. Ltd.», Китай. Зміни внесено в інструкцію для медичного застосування лікарського засобу до розділу "Склад" (уточнено написання діючої речовини) та як наслідок – у відповідні розділи інструкції. Відповідні зміни внесено у текст маркування упаковки лікарського засобу.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UA/18088/01/01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8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ПАТ "Київмедпрепарат"</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Приведення назви АФІ у відповідність до МНН та монографії ЄФ 2019 «PERINDOPRIL tertBUTYLAMINE», діючого видання. Затверджено: МКЯ: Склад: Периндоприл тертбутиламін -4 мг (що відповідає 3,338 мг периндоприлу) (виробництво фірми «Zhejiang Menovo Pharmaceutical Co. Ltd.», Китай; Периндоприлу тертбутиламін - 8 мг (що відповідає 6,676 мг периндоприлу) (виробництво фірми «Zhejiang Menovo Pharmaceutical Co. Ltd.»,Китай; Запропоновано: МКЯ: Склад: Периндоприлу терт-бутиламін -4 мг(що відповідає 3,338 мг периндоприлу) (виробництво фірми «Zhejiang Menovo Pharmaceutical Co. Ltd.», Китай. Периндоприлу терт-бутиламін -8 мг (що відповідає 6,676 мг периндоприлу) - (виробництво фірми «Zhejiang Menovo Pharmaceutical Co. Ltd.», Китай. Зміни внесено в інструкцію для медичного застосування лікарського засобу до розділу "Склад" (уточнено написання діючої речовини) та як наслідок – у відповідні розділи інструкції. Відповідні зміни внесено у текст маркування упаковки лікарського засобу.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UA/18088/01/02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сертифіката відповідності Європейській фармакопеї з [CEP 2002-229 - Rev 03] на [CEP 2002-229 - Rev 04] для діючої речовини пропофол від вже затвердженого виробника SI GROUP, INC., 1790 Hughes Landing Blvd., Suite 600 77380 THE WOODLANDS, TEXAS, United States.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сертифіката відповідності Європейській фармакопеї з [CEP 2005-003 - Rev 03] на [CEP 2005-003 - Rev 04] для діючої речовини пропофол від уже затвердженого виробника Bachem S.A., Succursale de Vionnaz, Route du Simplon 22, Switzerland-1895 Vionnaz, Valais</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UA/13233/01/01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емульсія для ін'єкцій або інфузій, 20 мг/мл; по 50 мл у флаконі; по 50 мл у флаконі, по 1 флакону у пачці із картону; по 50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Австрія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сертифіката відповідності Європейській фармакопеї з [CEP 2002-229 - Rev 03] на [CEP 2002-229 - Rev 04] для діючої речовини пропофол від вже затвердженого виробника SI GROUP, INC., 1790 Hughes Landing Blvd., Suite 600 77380 THE WOODLANDS, TEXAS, United States.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сертифіката відповідності Європейській фармакопеї з [CEP 2005-003 - Rev 03] на [CEP 2005-003 - Rev 04] для діючої речовини пропофол від уже затвердженого виробника Bachem S.A., Succursale de Vionnaz, Route du Simplon 22, Switzerland-1895 Vionnaz, Valais</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UA/13233/01/02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ПРОТЕКОН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 30: по 10 таблеток у блістері; по 3 блістери у пачці з картону; № 60: по 10 таблеток у блістері; по 6 блістерів у пачці з картону; №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UA/15396/01/01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ПРОТЕКОН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in bulk: по 1000 таблеток у пакетах; по 1 пакету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UA/15397/01/01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ПРОТЕКОН®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UA/3347/01/01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ПРОТЕКОН®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in bulk: по 2500 таблеток у пакетах у коробці з гофрокартону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UA/3348/01/01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ПУЛЬЦЕТ®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кишковорозчинні по 40 мг по 4 таблетки у блістері; по 1 блістеру в картонній упаковці; по 14 таблеток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Уточнення молекулярної маси пантопразолу в розділах «Розчинення», «Однорідність дозованих одиниць» та «Кількісне визначення» методів контролю якості лікарського засобу. Затверджено: 382,4: молекулярна маса пантопразолу - Запропоновано: 383,37: молекулярна маса пантопразолу -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UA/4997/01/01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w:t>
            </w:r>
            <w:r w:rsidRPr="00B470D6">
              <w:rPr>
                <w:rFonts w:ascii="Arial" w:hAnsi="Arial" w:cs="Arial"/>
                <w:sz w:val="16"/>
                <w:szCs w:val="16"/>
              </w:rPr>
              <w:br/>
              <w:t>Н.В. Органон,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 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Charles River Laboratories Edinburgh Limited, Elphinstone Research centre, Tranent, Edinburgh EH33 2NE, United Kingdom яка відповідає за проведення контролю якості тестування методом «вміст ДНК» для АФІ фолітропін бета.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аналітичного методу тестування «вміст ДНК» з методу, заснованого на авторадіографічній гібридизації, на метод, заснований на кількісній полімеразній ланцюговій реакції (кПЛР), для тестування вивільнення АФІ фолітропіну бета.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UA/5023/01/01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РЕПЛАГАЛ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концентрат для розчину для інфузій, 1 мг/мл; по 3,5 мл концентрату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Такеда Фармасьютікалз Інтернешнл АГ Ірландія Бренч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ГЛЗ: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візуальна інспекція:</w:t>
            </w:r>
            <w:r w:rsidRPr="00B470D6">
              <w:rPr>
                <w:rFonts w:ascii="Arial" w:hAnsi="Arial" w:cs="Arial"/>
                <w:sz w:val="16"/>
                <w:szCs w:val="16"/>
              </w:rPr>
              <w:br/>
              <w:t>Веттер Фарма-Фертігюнг ГмбХ Енд Ко. КГ, Німеччина; контроль якості ГЛЗ: Шайєр Хьюмен Дженетік Терапіс, США; контроль якості серії: Веттер Фарма-Фертігюнг ГмбХ Енд Ко. КГ, Німеччина; Чарльз Рівер Лабораторіз Айленд Лтд, Ірландія; Кованс Лабораторіз Лімітед, Сполучене Королівство; маркування та пакування, дистрибуція готового лікарського засобу: Емінент Сервісез Корпорейшн, США; ДіЕйчЕл Сапплай Чейн,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Ірландія/ Німеччина/ США/ 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в системі контейнер/закупорювальний засіб ГЛЗ для усунення розбіжностей у специфікації компонентів первинної упаковки, що не контактують з готовим продуктом, на виробничих дільницях Vetter та CBI. </w:t>
            </w:r>
            <w:r w:rsidRPr="00B470D6">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B470D6">
              <w:rPr>
                <w:rFonts w:ascii="Arial" w:hAnsi="Arial" w:cs="Arial"/>
                <w:sz w:val="16"/>
                <w:szCs w:val="16"/>
              </w:rPr>
              <w:br/>
              <w:t xml:space="preserve">Вилучення лінії асептичного розливу CR3 (C-168) з процесу виробництва готового лікарського засобу. А також внесення незначних редакційних змін до розділів 3.2.А та 3.2.P.3.5 реєстраційного досьє.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UA/15890/01/01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таблеток у блістері; по 1 або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UA/15549/01/01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плівковою оболонкою in bulk №10000 у пакетах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UA/15550/01/01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по 1,5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"Побічні реакції" щодо безпеки застосування діючої речовини за рекомендацією PRAC EMA. Введення змін протягом 6-ти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UA/16388/01/01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по 3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"Побічні реакції" щодо безпеки застосування діючої речовини за рекомендацією PRAC EMA. Введення змін протягом 6-ти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UA/16388/01/02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по 4,5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"Побічні реакції" щодо безпеки застосування діючої речовини за рекомендацією PRAC EMA. Введення змін протягом 6-ти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UA/16388/01/03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по 6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"Побічні реакції" щодо безпеки застосування діючої речовини за рекомендацією PRAC EMA. Введення змін протягом 6-ти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UA/16388/01/04</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Меркле ГмбХ, Німеччина (дільниця, яка відповідає за виробництво нерозфасованої продукції, первинну та вторинну упаковку); </w:t>
            </w:r>
            <w:r w:rsidRPr="00B470D6">
              <w:rPr>
                <w:rFonts w:ascii="Arial" w:hAnsi="Arial" w:cs="Arial"/>
                <w:sz w:val="16"/>
                <w:szCs w:val="16"/>
              </w:rPr>
              <w:br/>
              <w:t>Меркле ГмбХ, Німеччина (дільниця, яка відповідає за дозвіл на випуск серії); Трансфарм Логістік ГмбХ, Німеччина (дільниця, яка відповідає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"Спосіб застосування та дози" щодо безпеки застосування діючої речовини рисперидон відповідно до рекомендацій PRAC.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UA/13379/01/01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110"/>
              <w:tabs>
                <w:tab w:val="left" w:pos="12600"/>
              </w:tabs>
              <w:rPr>
                <w:rFonts w:ascii="Arial" w:hAnsi="Arial" w:cs="Arial"/>
                <w:b/>
                <w:i/>
                <w:sz w:val="16"/>
                <w:szCs w:val="16"/>
              </w:rPr>
            </w:pPr>
            <w:r w:rsidRPr="00B470D6">
              <w:rPr>
                <w:rFonts w:ascii="Arial" w:hAnsi="Arial" w:cs="Arial"/>
                <w:b/>
                <w:sz w:val="16"/>
                <w:szCs w:val="16"/>
              </w:rPr>
              <w:t>РИСПОЛЕПТ КОНСТА®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rPr>
                <w:rFonts w:ascii="Arial" w:hAnsi="Arial" w:cs="Arial"/>
                <w:sz w:val="16"/>
                <w:szCs w:val="16"/>
              </w:rPr>
            </w:pPr>
            <w:r w:rsidRPr="00B470D6">
              <w:rPr>
                <w:rFonts w:ascii="Arial" w:hAnsi="Arial" w:cs="Arial"/>
                <w:sz w:val="16"/>
                <w:szCs w:val="16"/>
              </w:rPr>
              <w:t xml:space="preserve">порошок та розчинник для суспензії для ін'єкцій пролонгованої дії по 25 мг; один комплект містить: один флакон з порошком, один шприц з 2 мл розчинника, один безголковий пристрій West для приготування суспензії та дві голки довжиною 25 мм та 51 мм (із захисними пристроями) для внутрішньом’язових ін’єкцій; по 1 комплекту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ТОВ «Джонсон і Джонсон Україна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Виробництво та первинна упаковка розчинника: </w:t>
            </w:r>
          </w:p>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Сілаг АГ, Швейцарія; Виробництво та первинна упаковка порошку: Алкермес Інк., США; </w:t>
            </w:r>
          </w:p>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Вторинна упаковка та випуск серії: 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Швейцарія/</w:t>
            </w:r>
          </w:p>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Заявлена зміна полягає у вилученні з тексту Методів контролю якості тексту маркування: Затверджено: Маркування. Додається Запропоновано: Маркування. Згідно затвердженого тексту маркування. -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 Зміни II типу - Зміни з якості. Готовий лікарський засіб. Контроль готового лікарського засобу (інші зміни) приведення затверджених в Україні Методів контролю якості лікарського засобу до затверджених матеріалів реєстраційного досьє.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UA/1683/01/01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110"/>
              <w:tabs>
                <w:tab w:val="left" w:pos="12600"/>
              </w:tabs>
              <w:rPr>
                <w:rFonts w:ascii="Arial" w:hAnsi="Arial" w:cs="Arial"/>
                <w:b/>
                <w:i/>
                <w:sz w:val="16"/>
                <w:szCs w:val="16"/>
              </w:rPr>
            </w:pPr>
            <w:r w:rsidRPr="00B470D6">
              <w:rPr>
                <w:rFonts w:ascii="Arial" w:hAnsi="Arial" w:cs="Arial"/>
                <w:b/>
                <w:sz w:val="16"/>
                <w:szCs w:val="16"/>
              </w:rPr>
              <w:t>РИСПОЛЕПТ КОНСТА®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rPr>
                <w:rFonts w:ascii="Arial" w:hAnsi="Arial" w:cs="Arial"/>
                <w:sz w:val="16"/>
                <w:szCs w:val="16"/>
              </w:rPr>
            </w:pPr>
            <w:r w:rsidRPr="00B470D6">
              <w:rPr>
                <w:rFonts w:ascii="Arial" w:hAnsi="Arial" w:cs="Arial"/>
                <w:sz w:val="16"/>
                <w:szCs w:val="16"/>
              </w:rPr>
              <w:t xml:space="preserve">порошок та розчинник для суспензії для ін'єкцій пролонгованої дії по 37,5 мг; один комплект містить: один флакон з порошком, один шприц з 2 мл розчинника, один безголковий пристрій West для приготування суспензії та дві голки довжиною 25 мм та 51 мм (із захисними пристроями) для внутрішньом’язових ін’єкцій; по 1 комплекту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ТОВ «Джонсон і Джонсон Україна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Виробництво та первинна упаковка розчинника: </w:t>
            </w:r>
          </w:p>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Сілаг АГ, Швейцарія; Виробництво та первинна упаковка порошку: Алкермес Інк., США; </w:t>
            </w:r>
          </w:p>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Вторинна упаковка та випуск серії: 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Швейцарія/</w:t>
            </w:r>
          </w:p>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Заявлена зміна полягає у вилученні з тексту Методів контролю якості тексту маркування: Затверджено: Маркування. Додається Запропоновано: Маркування. Згідно затвердженого тексту маркування. -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 Зміни II типу - Зміни з якості. Готовий лікарський засіб. Контроль готового лікарського засобу (інші зміни) приведення затверджених в Україні Методів контролю якості лікарського засобу до затверджених матеріалів реєстраційного досьє.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UA/1683/01/02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первинне та вторинне пакування, випуск серії: Еббві С.р.л., Італiя; виробництво лікарського засобу, тестування: Еббві Айрленд НЛ Б.В., Ірландiя; тестування під час зберігання: Еббві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Італiя/ Ірландiя/ 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"Спосіб застосування та дози" (внесено режим дозування дітям) та "Побічні реакції", а також до короткої характеристики лікарського засобу до розділів "4.2 Дози та спосіб застосування", "4.9 Побічні реакції", "5.1 Фармакодинамічні властивості" на підставі оновленої інформації з безпеки, що міститься у клінічному огляді, плані управління ризиками версія 14.0 та оновленій короткій характеристиці лікарського засобу. Резюме ПУР версія 14.0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а також до короткої характеристики лікарського засобу до розділу "4.5 Особливі застереження та запобіжні заходи при застосуванні".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UA/18371/01/01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ЕббВі Біофармасьютікалз ГмбХ</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первинне та вторинне пакування, випуск серії:</w:t>
            </w:r>
            <w:r w:rsidRPr="00B470D6">
              <w:rPr>
                <w:rFonts w:ascii="Arial" w:hAnsi="Arial" w:cs="Arial"/>
                <w:sz w:val="16"/>
                <w:szCs w:val="16"/>
              </w:rPr>
              <w:br/>
              <w:t>Еббві С.р.л., Італiя</w:t>
            </w:r>
            <w:r w:rsidRPr="00B470D6">
              <w:rPr>
                <w:rFonts w:ascii="Arial" w:hAnsi="Arial" w:cs="Arial"/>
                <w:sz w:val="16"/>
                <w:szCs w:val="16"/>
              </w:rPr>
              <w:br/>
            </w:r>
            <w:r w:rsidRPr="00B470D6">
              <w:rPr>
                <w:rFonts w:ascii="Arial" w:hAnsi="Arial" w:cs="Arial"/>
                <w:sz w:val="16"/>
                <w:szCs w:val="16"/>
              </w:rPr>
              <w:br/>
              <w:t>виробництво лікарського засобу, тестування:</w:t>
            </w:r>
            <w:r w:rsidRPr="00B470D6">
              <w:rPr>
                <w:rFonts w:ascii="Arial" w:hAnsi="Arial" w:cs="Arial"/>
                <w:sz w:val="16"/>
                <w:szCs w:val="16"/>
              </w:rPr>
              <w:br/>
              <w:t>Еббві Айрленд НЛ Б.В., Ірландiя</w:t>
            </w:r>
            <w:r w:rsidRPr="00B470D6">
              <w:rPr>
                <w:rFonts w:ascii="Arial" w:hAnsi="Arial" w:cs="Arial"/>
                <w:sz w:val="16"/>
                <w:szCs w:val="16"/>
              </w:rPr>
              <w:br/>
            </w:r>
            <w:r w:rsidRPr="00B470D6">
              <w:rPr>
                <w:rFonts w:ascii="Arial" w:hAnsi="Arial" w:cs="Arial"/>
                <w:sz w:val="16"/>
                <w:szCs w:val="16"/>
              </w:rPr>
              <w:br/>
              <w:t>тестування під час зберігання:</w:t>
            </w:r>
            <w:r w:rsidRPr="00B470D6">
              <w:rPr>
                <w:rFonts w:ascii="Arial" w:hAnsi="Arial" w:cs="Arial"/>
                <w:sz w:val="16"/>
                <w:szCs w:val="16"/>
              </w:rPr>
              <w:br/>
              <w:t>Еббві Інк., США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Італiя/ Ірландiя/ 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коду АТХ. Зміни коду АТХ </w:t>
            </w:r>
            <w:r w:rsidRPr="00B470D6">
              <w:rPr>
                <w:rFonts w:ascii="Arial" w:hAnsi="Arial" w:cs="Arial"/>
                <w:sz w:val="16"/>
                <w:szCs w:val="16"/>
              </w:rPr>
              <w:br/>
              <w:t xml:space="preserve">затверджено: Фармакотерапевтична група. Імуносупресанти, селективні імуносупресанти, упадацитиніб. Код АТХ L04AA04. </w:t>
            </w:r>
            <w:r w:rsidRPr="00B470D6">
              <w:rPr>
                <w:rFonts w:ascii="Arial" w:hAnsi="Arial" w:cs="Arial"/>
                <w:sz w:val="16"/>
                <w:szCs w:val="16"/>
              </w:rPr>
              <w:br/>
              <w:t>запропоновано: Фармакотерапевтична група. Імуносупресанти, інгібітори янус-асоційованої кінази (JAK). Код АТХ L04AF03.</w:t>
            </w:r>
            <w:r w:rsidRPr="00B470D6">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короткої характеристики лікарського засобу до розділу "5.1 Фармакодинамічні властивості" відповідно до матеріалів реєстраційного досьє.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короткої характеристики лікарського засобу до розділу "5.1 Фармакодинамічні властивості" відповідно до матеріалів реєстраційного досьє.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UA/18371/01/01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первинне та вторинне пакування, випуск серії: Еббві С.р.л., Італiя; виробництво лікарського засобу, тестування: Еббві Айрленд НЛ Б.В., Ірландiя; тестування під час зберігання: Еббві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Італiя/ Ірландiя/ 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"Здатність впливати на швидкість реакції при керуванні автотранспортом або іншими механізмами", "Побічні реакції", а також до короткої характеристики лікарського засобу до розділів "4.8 Вплив на здатність керувати транспортними засобами або працювати з іншими автоматизованими системами", "4.9 Побічні реакції" відповідно до оновленої інформації з безпеки застосування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а також до короткої характеристики лікарського засобу до розділів "4.9 Побічні реакції" та "5.1 Фармакодинамічні властивості".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UA/18371/01/01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Апотекс Інк.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специфікації та методу випробування ГЛЗ за показниками «Кількісне визначення», «Ідентифікація УФ», «Ідентифікація ВЕРХ», а саме заміна методу рідинної хроматографії з використанням ізократичного елюювання на метод рідинної хроматографії з використанням градієнтної програми елюювання з відповідним уточненням критеріїв прийнятності.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критеріїв прийнятності для показника «Супровідні домішки» з метою приведення у відповідність монографії ЄФ 3008 «Rosuvastatin tablets».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ГЛЗ для показника «Супровідні домішки» з методу ультраефективної рідинної хроматографії на метод рідинної хроматографії відповідно ЄФ 2.2.29, зміна умов хроматографування, приготування розчинів, відкориговано умови придатності хроматографічної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методу випробування ГЛЗ за показником «Розчинення» з методу УФ-спектрометрії на метод рідинної хроматографії.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та методі випробуванні ГЛЗ за показником «Ідентифікація титану діоксиду», запропонована пробопідготовка з використанням окремо знятої оболонки дозволяє покращити відтворюваність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та методі випробуванні ГЛЗ за показником «Ідентифікація заліза оксиду червоного», запропонована пробопідготовка з використанням окремо знятої оболонки дозволяє покращити відтворюваність методики.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внесення додаткового розміру серії для додаткової дільниці Евертоджен Лайф Саєнз Лімітед, Індія, а саме 150 000 таблеток для дозувань 10 мг, 20 мг та 40 мг, а також додаткового розміру серії 450 000 таблеток для дозування 10 мг та 225 000 таблеток для дозування 20 мг. Діюча редакція: Дозування 10 мг: 518 кг, 834,951-3 333 333 таблеток. Пропонована редакція: Для виробника Апотекс Інк., Канада: 518 кг, 834,951 - 3 333 333 таблеток (дозування 10 мг); Для виробника Евертоджен Лайф Саєнсиз Лімітед, Індія: 67,501 кг Common blend - 450 000 таблеток (дозування 10 мг), 67,501 кг Common blend - 150 000 таблеток (22,5 кг) (дозування 10 мг).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Евертоджен Лайф Саєнсиз Лімітед, Індія, відповідальної за виробництво, первинне та вторинне пакування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додаткової виробничої дільниці Евертоджен Лайф Саєнсиз Лімітед, Індія (Evertogen Life Sciences Limited, India), відповідальної за випуск серії і контроль якості готового лікарського засобу. Введення додаткового виробника готового лікарського засобу, як наслідок затвердження тексту маркування упаковки для цього виробника.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(Крестор). Введення змін протягом 6-ти місяців після затвердження. Зміни І типу - Зміни щодо безпеки/ефективності та фармаконагляду (інші зміни) - Зміни внесені в текст маркування первинної упаковки (п. 2 і п. 6) і вторинної упаковки лікарського засобу (п. 2, п.3 і п.17). Введення змін протягом 6-ти місяців після затвердження. Зміни І типу - Зміни щодо безпеки/ефективності та фармаконагляду (інші зміни) - Зміни внесені щодо розділення затвердженої інструкції для медичного застосування для двох виробників готового лікарського засобу із затвердженими для них дозуванням.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UA/13316/01/02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Інк., Канада</w:t>
            </w:r>
            <w:r w:rsidRPr="00B470D6">
              <w:rPr>
                <w:rFonts w:ascii="Arial" w:hAnsi="Arial" w:cs="Arial"/>
                <w:sz w:val="16"/>
                <w:szCs w:val="16"/>
              </w:rPr>
              <w:br/>
            </w:r>
            <w:r w:rsidRPr="00B470D6">
              <w:rPr>
                <w:rFonts w:ascii="Arial" w:hAnsi="Arial" w:cs="Arial"/>
                <w:sz w:val="16"/>
                <w:szCs w:val="16"/>
              </w:rPr>
              <w:br/>
              <w:t>Евертоджен Лайф Саєнсиз Лімітед, Індія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 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специфікації та методу випробування ГЛЗ за показниками «Кількісне визначення», «Ідентифікація УФ», «Ідентифікація ВЕРХ», а саме заміна методу рідинної хроматографії з використанням ізократичного елюювання на метод рідинної хроматографії з використанням градієнтної програми елюювання з відповідним уточненням критеріїв прийнятності.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критеріїв прийнятності для показника «Супровідні домішки» з метою приведення у відповідність монографії ЄФ 3008 «Rosuvastatin tablets».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ГЛЗ для показника «Супровідні домішки» з методу ультраефективної рідинної хроматографії на метод рідинної хроматографії відповідно ЄФ 2.2.29, зміна умов хроматографування, приготування розчинів, відкориговано умови придатності хроматографічної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методу випробування ГЛЗ за показником «Розчинення» з методу УФ-спектрометрії на метод рідинної хроматографії.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та методі випробуванні ГЛЗ за показником «Ідентифікація титану діоксиду», запропонована пробопідготовка з використанням окремо знятої оболонки дозволяє покращити відтворюваність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та методі випробуванні ГЛЗ за показником «Ідентифікація заліза оксиду червоного», запропонована пробопідготовка з використанням окремо знятої оболонки дозволяє покращити відтворюваність методики.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внесення додаткового розміру серії для додаткової дільниці Евертоджен Лайф Саєнз Лімітед, Індія, а саме 150 000 таблеток для дозувань 10 мг, 20 мг та 40 мг, а також додаткового розміру серії 450 000 таблеток для дозування 10 мг та 225 000 таблеток для дозування 20 мг. Діюча редакція: Дозування 20 мг: 518 кг, 417, 476 – 1 666 667 таблеток. Пропонована редакція: Для виробника Апотекс Інк., Канада: 518 кг, 417, 476 -1 666 667 таблеток (дозування 20 мг). Для виробника Евертоджен Лайф Саєнсиз Лімітед, Індія: 67,501 кг Common blend - 225 000 таблеток (дозування 20 мг), 67,501 кг Common blend - 150 000 таблеток (45,0 кг) (дозування 20 мг).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Евертоджен Лайф Саєнсиз Лімітед, Індія, відповідальної за виробництво, первинне та вторинне пакування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додаткової виробничої дільниці Евертоджен Лайф Саєнсиз Лімітед, Індія (Evertogen Life Sciences Limited, India), відповідальної за випуск серії і контроль якості готового лікарського засобу. Введення додаткового виробника готового лікарського засобу, як наслідок затвердження тексту маркування упаковки для цього виробника.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(Крестор). Введення змін протягом 6-ти місяців після затвердження. Зміни І типу - Зміни щодо безпеки/ефективності та фармаконагляду (інші зміни) - Зміни внесені в текст маркування первинної упаковки (п. 2 і п. 6) і вторинної упаковки лікарського засобу (п. 2, п.3 і п.17). Введення змін протягом 6-ти місяців після затвердження. Зміни І типу - Зміни щодо безпеки/ефективності та фармаконагляду (інші зміни) - Зміни внесені щодо розділення затвердженої інструкції для медичного застосування для двох виробників готового лікарського засобу із затвердженими для них дозуванням.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UA/13316/01/03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Інк., Канада</w:t>
            </w:r>
            <w:r w:rsidRPr="00B470D6">
              <w:rPr>
                <w:rFonts w:ascii="Arial" w:hAnsi="Arial" w:cs="Arial"/>
                <w:sz w:val="16"/>
                <w:szCs w:val="16"/>
              </w:rPr>
              <w:br/>
            </w:r>
            <w:r w:rsidRPr="00B470D6">
              <w:rPr>
                <w:rFonts w:ascii="Arial" w:hAnsi="Arial" w:cs="Arial"/>
                <w:sz w:val="16"/>
                <w:szCs w:val="16"/>
              </w:rPr>
              <w:br/>
              <w:t>Евертоджен Лайф Саєнсиз Лімітед, Індія</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 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специфікації та методу випробування ГЛЗ за показниками «Кількісне визначення», «Ідентифікація УФ», «Ідентифікація ВЕРХ», а саме заміна методу рідинної хроматографії з використанням ізократичного елюювання на метод рідинної хроматографії з використанням градієнтної програми елюювання з відповідним уточненням критеріїв прийнятності.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критеріїв прийнятності для показника «Супровідні домішки» з метою приведення у відповідність монографії ЄФ 3008 «Rosuvastatin tablets».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ГЛЗ для показника «Супровідні домішки» з методу ультраефективної рідинної хроматографії на метод рідинної хроматографії відповідно ЄФ 2.2.29, зміна умов хроматографування, приготування розчинів, відкориговано умови придатності хроматографічної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методу випробування ГЛЗ за показником «Розчинення» з методу УФ-спектрометрії на метод рідинної хроматографії.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та методі випробуванні ГЛЗ за показником «Ідентифікація титану діоксиду», запропонована пробопідготовка з використанням окремо знятої оболонки дозволяє покращити відтворюваність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та методі випробуванні ГЛЗ за показником «Ідентифікація заліза оксиду червоного», запропонована пробопідготовка з використанням окремо знятої оболонки дозволяє покращити відтворюваність методики.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внесення додаткового розміру серії для додаткової дільниці Евертоджен Лайф Саєнз Лімітед, Індія, а саме 150 000 таблеток для дозувань 10 мг, 20 мг та 40 мг. Діюча редакція: Дозування: 40 мг: 352 кг, 1 133 333 таблеток. Пропонована редакція: Для виробника Апотекс Інк., Канада: 352 кг, 1 133 333 таблеток (дозування 40 мг); Для виробника Евертоджен Лайф Саєнсиз Лімітед, Індія: 46,350 кг, 150 000 таблеток (дозування 40 мг).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Евертоджен Лайф Саєнсиз Лімітед, Індія, відповідальної за виробництво, первинне та вторинне пакування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додаткової виробничої дільниці Евертоджен Лайф Саєнсиз Лімітед, Індія (Evertogen Life Sciences Limited, India), відповідальної за випуск серії і контроль якості готового лікарського засобу. Введення додаткового виробника готового лікарського засобу, як наслідок затвердження тексту маркування упаковки для цього виробника. </w:t>
            </w:r>
            <w:r w:rsidRPr="00B470D6">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(Крестор). Введення змін протягом 6-ти місяців після затвердження. Зміни І типу - Зміни щодо безпеки/ефективності та фармаконагляду (інші зміни) - Зміни внесені в текст маркування первинної упаковки (п. 2 і п. 6) і вторинної упаковки лікарського засобу (п. 2, п.3 і п.17). Введення змін протягом 6-ти місяців після затвердження. Зміни І типу - Зміни щодо безпеки/ефективності та фармаконагляду (інші зміни) - Зміни внесені щодо розділення затвердженої інструкції для медичного застосування для двох виробників готового лікарського засобу із затвердженими для них дозуванням.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UA/13316/01/04</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5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Інк.</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(Крестор). Введення змін протягом 6-ти місяців після затвердження. Зміни І типу - Зміни щодо безпеки/ефективності та фармаконагляду (інші зміни) - Зміни внесені в текст маркування первинної упаковки (п. 2 і п. 6) і вторинної упаковки лікарського засобу (п. 2, п.3 і п.17). Введення змін протягом 6-ти місяців після затвердження. Зміни І типу - Зміни щодо безпеки/ефективності та фармаконагляду (інші зміни) - Зміни внесені щодо розділення затвердженої інструкції для медичного застосування для двох виробників готового лікарського засобу із затвердженими для них дозуванням.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UA/13316/01/01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5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UA/13316/01/01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UA/13316/01/02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UA/13316/01/03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UA/13316/01/04</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супозиторії ректальні по 250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та контроль якості: Корден Фарма Фрібург АГ, Цвайнідерлассунг Еттінген , Швейцарія; Лозан Фарма ГмбХ, Німеччина; Виробники, відповідальні за контроль якості: Лозан Фарма ГмбХ, Німеччина; Корден Фарма Фрібург СА, Швейцарія </w:t>
            </w:r>
            <w:r w:rsidRPr="00B470D6">
              <w:rPr>
                <w:rFonts w:ascii="Arial" w:hAnsi="Arial" w:cs="Arial"/>
                <w:sz w:val="16"/>
                <w:szCs w:val="16"/>
              </w:rPr>
              <w:br/>
              <w:t>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 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470D6">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UA/3745/03/01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супозиторії ректальні по 500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та контроль якості: Корден Фарма Фрібург АГ, Цвайнідерлассунг Еттінген, Швейцарія; Лозан Фарма ГмбХ, Німеччина; Виробники, відповідальні за контроль якості: Лозан Фарма ГмбХ, Німеччина; Корден Фарма Фрібург СА, Швейцарія; </w:t>
            </w:r>
            <w:r w:rsidRPr="00B470D6">
              <w:rPr>
                <w:rFonts w:ascii="Arial" w:hAnsi="Arial" w:cs="Arial"/>
                <w:sz w:val="16"/>
                <w:szCs w:val="16"/>
              </w:rPr>
              <w:br/>
              <w:t>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Німеччина/ 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UA/3745/03/02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0,05 мг/1 мл; по 1 мл в ампулі; по 5 ампул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 Новартіс Фарма Штейн АГ, Швейцарія; випуск серії: Новартіс Фармасьютика, С.А., Іспанія; виробництво, первинне та вторинне пакування, контроль якості: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Іспанія/ Франція/</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SGS INSTITUT FRESENIUS GmbH, відповідальної за частковий контроль якості субстанції (Bacterial Endotoxins Test (BET)).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Sterling Pharma Ringaskiddy, Ireland, відповідальної за частковий контроль якості субстанції (Bacterial Endotoxins Test (BET)).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UA/9821/01/01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0,1 мг/1 мл; по 1 мл в ампулі; по 5 ампул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виробництво за повним циклом: Новартіс Фарма Штейн АГ, Швейцарія; випуск серії: Новартіс Фармасьютика, С.А., Іспанія; виробництво, первинне та вторинне пакування, контроль якості: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Іспанія/ Франція/</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SGS INSTITUT FRESENIUS GmbH, відповідальної за частковий контроль якості субстанції (Bacterial Endotoxins Test (BET)).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Sterling Pharma Ringaskiddy, Ireland, відповідальної за частковий контроль якості субстанції (Bacterial Endotoxins Test (BET)).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UA/9821/01/02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w:t>
            </w:r>
            <w:r w:rsidRPr="00B470D6">
              <w:rPr>
                <w:rFonts w:ascii="Arial" w:hAnsi="Arial" w:cs="Arial"/>
                <w:sz w:val="16"/>
                <w:szCs w:val="16"/>
              </w:rPr>
              <w:br/>
              <w:t>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 Нідерланди/ Австрія/ 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SGS INSTITUT FRESENIUS GmbH, відповідальної за частковий контроль якості субстанції (Bacterial Endotoxins Test (BET)).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Sterling Pharma Ringaskiddy, Ireland, відповідальної за частковий контроль якості субстанції (Bacterial Endotoxins Test (BET)).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UA/1537/02/01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w:t>
            </w:r>
            <w:r w:rsidRPr="00B470D6">
              <w:rPr>
                <w:rFonts w:ascii="Arial" w:hAnsi="Arial" w:cs="Arial"/>
                <w:sz w:val="16"/>
                <w:szCs w:val="16"/>
              </w:rPr>
              <w:br/>
              <w:t>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 Нідерланди/ Австрія/ 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SGS INSTITUT FRESENIUS GmbH, відповідальної за частковий контроль якості субстанції (Bacterial Endotoxins Test (BET)).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Sterling Pharma Ringaskiddy, Ireland, відповідальної за частковий контроль якості субстанції (Bacterial Endotoxins Test (BET)).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UA/1537/02/02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w:t>
            </w:r>
            <w:r w:rsidRPr="00B470D6">
              <w:rPr>
                <w:rFonts w:ascii="Arial" w:hAnsi="Arial" w:cs="Arial"/>
                <w:sz w:val="16"/>
                <w:szCs w:val="16"/>
              </w:rPr>
              <w:br/>
              <w:t>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 Нідерланди/ Австрія/ 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SGS INSTITUT FRESENIUS GmbH, відповідальної за частковий контроль якості субстанції (Bacterial Endotoxins Test (BET)).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Sterling Pharma Ringaskiddy, Ireland, відповідальної за частковий контроль якості субстанції (Bacterial Endotoxins Test (BET)).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UA/1537/02/03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спрей назальний, розчин, 0,5 мг/мл, по 10 мл у флаконі; по 1 флакону разом з аплікатором для порожнини носа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повний цикл виробництва: Тева Чех Індастріз с.р.о., Чеська Республіка; 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Чеська Республіка/ Словацька Республіка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470D6">
              <w:rPr>
                <w:rFonts w:ascii="Arial" w:hAnsi="Arial" w:cs="Arial"/>
                <w:sz w:val="16"/>
                <w:szCs w:val="16"/>
              </w:rPr>
              <w:br/>
              <w:t>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UA/2455/04/02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СЕДАТИВ ПЦ®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20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4) та вторинної (п. 3, 5, 8, 9,15, 17) упаковки лікарського засобу.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UA/9343/01/01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СИНАФЛАН-ЗДОРОВ'Я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мазь, 0,25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5, 6 тексту маркування первинної упаковки та п. 11, 17 вторинної упаковки лікарського засобу та зроблено незначні редакційні правки в інших пунктах тексту маркування упаковки лікарського засобу. Термін введення змін -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UA/17581/01/01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жувальні по 4 мг;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Органон Сентрал Іст ГмбХ</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Виробник нерозфасованої продукції, первинна та вторинна упаковка, контроль якості: </w:t>
            </w:r>
            <w:r w:rsidRPr="00B470D6">
              <w:rPr>
                <w:rFonts w:ascii="Arial" w:hAnsi="Arial" w:cs="Arial"/>
                <w:sz w:val="16"/>
                <w:szCs w:val="16"/>
              </w:rPr>
              <w:br/>
              <w:t xml:space="preserve">Органон Фарма (UK) Лімітед, Велика Британія; </w:t>
            </w:r>
            <w:r w:rsidRPr="00B470D6">
              <w:rPr>
                <w:rFonts w:ascii="Arial" w:hAnsi="Arial" w:cs="Arial"/>
                <w:sz w:val="16"/>
                <w:szCs w:val="16"/>
              </w:rPr>
              <w:br/>
              <w:t xml:space="preserve">Первинна та вторинна упаковка, контроль якості, дозвіл на випуск серії: </w:t>
            </w:r>
            <w:r w:rsidRPr="00B470D6">
              <w:rPr>
                <w:rFonts w:ascii="Arial" w:hAnsi="Arial" w:cs="Arial"/>
                <w:sz w:val="16"/>
                <w:szCs w:val="16"/>
              </w:rPr>
              <w:br/>
              <w:t>Мерк Шарп і Доум Б.В., Нідерланди;</w:t>
            </w:r>
            <w:r w:rsidRPr="00B470D6">
              <w:rPr>
                <w:rFonts w:ascii="Arial" w:hAnsi="Arial" w:cs="Arial"/>
                <w:sz w:val="16"/>
                <w:szCs w:val="16"/>
              </w:rPr>
              <w:br/>
              <w:t xml:space="preserve">Контроль якості, дозвіл на випуск серії: </w:t>
            </w:r>
            <w:r w:rsidRPr="00B470D6">
              <w:rPr>
                <w:rFonts w:ascii="Arial" w:hAnsi="Arial" w:cs="Arial"/>
                <w:sz w:val="16"/>
                <w:szCs w:val="16"/>
              </w:rPr>
              <w:br/>
              <w:t xml:space="preserve">Органон Хейст бв, Бельгія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Британія/ Нідерланди/ 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Органон Хейст бв, Бельгія, в якості альтернативної дільниці, на якій здійснюється контроль/випробування серії.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UA/10208/01/01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жувальні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Органон Сентрал Іст ГмбХ</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Виробник нерозфасованої продукції, первинна та вторинна упаковка, контроль якості: </w:t>
            </w:r>
            <w:r w:rsidRPr="00B470D6">
              <w:rPr>
                <w:rFonts w:ascii="Arial" w:hAnsi="Arial" w:cs="Arial"/>
                <w:sz w:val="16"/>
                <w:szCs w:val="16"/>
              </w:rPr>
              <w:br/>
              <w:t xml:space="preserve">Органон Фарма (UK) Лімітед, Велика Британія; </w:t>
            </w:r>
            <w:r w:rsidRPr="00B470D6">
              <w:rPr>
                <w:rFonts w:ascii="Arial" w:hAnsi="Arial" w:cs="Arial"/>
                <w:sz w:val="16"/>
                <w:szCs w:val="16"/>
              </w:rPr>
              <w:br/>
              <w:t xml:space="preserve">Первинна та вторинна упаковка, контроль якості, дозвіл на випуск серії: </w:t>
            </w:r>
            <w:r w:rsidRPr="00B470D6">
              <w:rPr>
                <w:rFonts w:ascii="Arial" w:hAnsi="Arial" w:cs="Arial"/>
                <w:sz w:val="16"/>
                <w:szCs w:val="16"/>
              </w:rPr>
              <w:br/>
              <w:t xml:space="preserve">Мерк Шарп і Доум Б.В., Нідерланди; </w:t>
            </w:r>
            <w:r w:rsidRPr="00B470D6">
              <w:rPr>
                <w:rFonts w:ascii="Arial" w:hAnsi="Arial" w:cs="Arial"/>
                <w:sz w:val="16"/>
                <w:szCs w:val="16"/>
              </w:rPr>
              <w:br/>
              <w:t xml:space="preserve">Контроль якості, дозвіл на випуск серії: </w:t>
            </w:r>
            <w:r w:rsidRPr="00B470D6">
              <w:rPr>
                <w:rFonts w:ascii="Arial" w:hAnsi="Arial" w:cs="Arial"/>
                <w:sz w:val="16"/>
                <w:szCs w:val="16"/>
              </w:rPr>
              <w:br/>
              <w:t>Органон Хейст бв,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Британія/ Нідерланди/ 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Органон Хейст бв, Бельгія, в якості альтернативної дільниці, на якій здійснюється контроль/випробування серії.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UA/10208/01/02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Органон Сентрал Іст ГмбХ</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Виробник нерозфасованої продукції, первинна та вторинна упаковка, контроль якості: </w:t>
            </w:r>
            <w:r w:rsidRPr="00B470D6">
              <w:rPr>
                <w:rFonts w:ascii="Arial" w:hAnsi="Arial" w:cs="Arial"/>
                <w:sz w:val="16"/>
                <w:szCs w:val="16"/>
              </w:rPr>
              <w:br/>
              <w:t xml:space="preserve">Органон Фарма (UK) Лімітед, Велика Британія; </w:t>
            </w:r>
            <w:r w:rsidRPr="00B470D6">
              <w:rPr>
                <w:rFonts w:ascii="Arial" w:hAnsi="Arial" w:cs="Arial"/>
                <w:sz w:val="16"/>
                <w:szCs w:val="16"/>
              </w:rPr>
              <w:br/>
              <w:t>Первинна та вторинна упаковка, контроль якості, дозвіл на випуск серії:</w:t>
            </w:r>
            <w:r w:rsidRPr="00B470D6">
              <w:rPr>
                <w:rFonts w:ascii="Arial" w:hAnsi="Arial" w:cs="Arial"/>
                <w:sz w:val="16"/>
                <w:szCs w:val="16"/>
              </w:rPr>
              <w:br/>
              <w:t>Мерк Шарп і Доум Б.В., Нідерланди;</w:t>
            </w:r>
            <w:r w:rsidRPr="00B470D6">
              <w:rPr>
                <w:rFonts w:ascii="Arial" w:hAnsi="Arial" w:cs="Arial"/>
                <w:sz w:val="16"/>
                <w:szCs w:val="16"/>
              </w:rPr>
              <w:br/>
              <w:t>Контроль якості, дозвіл на випуск серії:</w:t>
            </w:r>
            <w:r w:rsidRPr="00B470D6">
              <w:rPr>
                <w:rFonts w:ascii="Arial" w:hAnsi="Arial" w:cs="Arial"/>
                <w:sz w:val="16"/>
                <w:szCs w:val="16"/>
              </w:rPr>
              <w:br/>
              <w:t xml:space="preserve">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Британія/ Нідерланди/ 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Органон Хейст бв, Бельгія, в якості альтернативної дільниці, на якій здійснюється контроль/випробування серії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UA/10208/01/03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110"/>
              <w:tabs>
                <w:tab w:val="left" w:pos="12600"/>
              </w:tabs>
              <w:rPr>
                <w:rFonts w:ascii="Arial" w:hAnsi="Arial" w:cs="Arial"/>
                <w:b/>
                <w:i/>
                <w:sz w:val="16"/>
                <w:szCs w:val="16"/>
              </w:rPr>
            </w:pPr>
            <w:r w:rsidRPr="00B470D6">
              <w:rPr>
                <w:rFonts w:ascii="Arial" w:hAnsi="Arial" w:cs="Arial"/>
                <w:b/>
                <w:sz w:val="16"/>
                <w:szCs w:val="16"/>
              </w:rPr>
              <w:t>СИНУПРЕТ®ФОРТЕ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rPr>
                <w:rFonts w:ascii="Arial" w:hAnsi="Arial" w:cs="Arial"/>
                <w:sz w:val="16"/>
                <w:szCs w:val="16"/>
              </w:rPr>
            </w:pPr>
            <w:r w:rsidRPr="00B470D6">
              <w:rPr>
                <w:rFonts w:ascii="Arial" w:hAnsi="Arial" w:cs="Arial"/>
                <w:sz w:val="16"/>
                <w:szCs w:val="16"/>
              </w:rPr>
              <w:t>таблетки, вкриті оболонкою, по 20 таблеток у блістері; по 1 блістеру в картонній коробці; по 25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первинне та вторинне пакування, контроль та випуск серії: Біонорика СЕ, Німеччина; Виробництво in-bulk: Роттендорф Фарма ГмбХ, Німеччина; Вівельхове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Редакційна зміна у специфікації ГЛЗ на випуск щодо назви показника «Кількісне визначення. Трава вербени (Herba Verbena), розрахована за маркерною речовиною вербеналін». Коректно зазначається назва показника відповідно до матеріалів реєстраційного досьє виробника та до попередніх затверджених МКЯ ЛЗ. Проект МКЯ ЛЗ (0002). Затверджено: СПЕЦИФІКАЦІЯ </w:t>
            </w:r>
            <w:r w:rsidRPr="00B470D6">
              <w:rPr>
                <w:rFonts w:ascii="Arial" w:hAnsi="Arial" w:cs="Arial"/>
                <w:sz w:val="16"/>
                <w:szCs w:val="16"/>
              </w:rPr>
              <w:br/>
              <w:t xml:space="preserve">Кількісне визначення Трава вербени (Нerba Verbena), розрахована за маркерною речовиною: 90 - 110 %, B PY PM 323/04. </w:t>
            </w:r>
            <w:r w:rsidRPr="00B470D6">
              <w:rPr>
                <w:rFonts w:ascii="Arial" w:hAnsi="Arial" w:cs="Arial"/>
                <w:sz w:val="16"/>
                <w:szCs w:val="16"/>
              </w:rPr>
              <w:br/>
              <w:t xml:space="preserve">Запропоновано: СПЕЦИФІКАЦІЯ Кількісне визначення Трава вербени (Нerba Verbena), розрахована за маркерною речовиною вербеналін: 90 - 110 %, B PY PM 323/04.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UA/4373/04/01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СІНТОРІКС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25 мкг, по 10 таблеток у блістері,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з R1-CEP 1998-048-Rev 05 до R1-CEP 1998-048-Rev 06 для АФІ Левотироксин натрію від вже затвердженого виробника «Peptido GmBH», 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UA/20184/01/01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СІНТОРІКС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50 мкг, по 10 таблеток у блістері,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з R1-CEP 1998-048-Rev 05 до R1-CEP 1998-048-Rev 06 для АФІ Левотироксин натрію від вже затвердженого виробника «Peptido GmBH», 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UA/20184/01/02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СІНТОРІКС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75 мкг, по 10 таблеток у блістері,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з R1-CEP 1998-048-Rev 05 до R1-CEP 1998-048-Rev 06 для АФІ Левотироксин натрію від вже затвердженого виробника «Peptido GmBH», 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UA/20184/01/03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СІНТОРІКС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100 мкг, по 10 таблеток у блістері,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з R1-CEP 1998-048-Rev 05 до R1-CEP 1998-048-Rev 06 для АФІ Левотироксин натрію від вже затвердженого виробника «Peptido GmBH», 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UA/20184/01/04</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СІНТОРІКС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125 мкг, по 10 таблеток у блістері,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з R1-CEP 1998-048-Rev 05 до R1-CEP 1998-048-Rev 06 для АФІ Левотироксин натрію від вже затвердженого виробника «Peptido GmBH», 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UA/20184/01/05</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СІНТОРІКС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150 мкг, по 10 таблеток у блістері,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з R1-CEP 1998-048-Rev 05 до R1-CEP 1998-048-Rev 06 для АФІ Левотироксин натрію від вже затвердженого виробника «Peptido GmBH», 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UA/20184/01/06</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СЛІПОНІЯ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2 мг, по 10 таблеток у блістері; по 3 блістери у пачці з картону; по 30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Містрал Кепітал Менеджмент Лімітед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w:t>
            </w:r>
            <w:r w:rsidRPr="00B470D6">
              <w:rPr>
                <w:rFonts w:ascii="Arial" w:hAnsi="Arial" w:cs="Arial"/>
                <w:sz w:val="16"/>
                <w:szCs w:val="16"/>
              </w:rPr>
              <w:br/>
              <w:t>Біофарм Cп. з о.о., Польща;</w:t>
            </w:r>
            <w:r w:rsidRPr="00B470D6">
              <w:rPr>
                <w:rFonts w:ascii="Arial" w:hAnsi="Arial" w:cs="Arial"/>
                <w:sz w:val="16"/>
                <w:szCs w:val="16"/>
              </w:rPr>
              <w:br/>
              <w:t>Дільниця, що відповідає за контроль якості (мікробіологічний):</w:t>
            </w:r>
            <w:r w:rsidRPr="00B470D6">
              <w:rPr>
                <w:rFonts w:ascii="Arial" w:hAnsi="Arial" w:cs="Arial"/>
                <w:sz w:val="16"/>
                <w:szCs w:val="16"/>
              </w:rPr>
              <w:br/>
              <w:t>Фітофарм Клека Сполка Акційна, Польща;</w:t>
            </w:r>
            <w:r w:rsidRPr="00B470D6">
              <w:rPr>
                <w:rFonts w:ascii="Arial" w:hAnsi="Arial" w:cs="Arial"/>
                <w:sz w:val="16"/>
                <w:szCs w:val="16"/>
              </w:rPr>
              <w:br/>
              <w:t>Дільниця, що відповідає за контроль якості (мікробіологічний):</w:t>
            </w:r>
            <w:r w:rsidRPr="00B470D6">
              <w:rPr>
                <w:rFonts w:ascii="Arial" w:hAnsi="Arial" w:cs="Arial"/>
                <w:sz w:val="16"/>
                <w:szCs w:val="16"/>
              </w:rPr>
              <w:br/>
              <w:t>Позлаб Сп. з.о.о. , Польща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додаткового виду упаковки – по 30 таблеток у блістері; по 1 блістеру у пачці з картону. Зміни внесено в інструкцію для медичного застосування лікарського засобу у розділ «Упаковка», як наслідок – затвердження тексту маркування для нового розміру первинної упаковки.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UA/20711/01/01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СЛІПОНІЯ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3 мг; по 10 таблеток у блістері; по 3 блістери у пачці з картону; по 30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Містрал Кепітал Менеджмент Лімітед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w:t>
            </w:r>
            <w:r w:rsidRPr="00B470D6">
              <w:rPr>
                <w:rFonts w:ascii="Arial" w:hAnsi="Arial" w:cs="Arial"/>
                <w:sz w:val="16"/>
                <w:szCs w:val="16"/>
              </w:rPr>
              <w:br/>
              <w:t>Біофарм Cп. з о.о., Польща;</w:t>
            </w:r>
            <w:r w:rsidRPr="00B470D6">
              <w:rPr>
                <w:rFonts w:ascii="Arial" w:hAnsi="Arial" w:cs="Arial"/>
                <w:sz w:val="16"/>
                <w:szCs w:val="16"/>
              </w:rPr>
              <w:br/>
              <w:t>Дільниця, що відповідає за контроль якості (мікробіологічний):</w:t>
            </w:r>
            <w:r w:rsidRPr="00B470D6">
              <w:rPr>
                <w:rFonts w:ascii="Arial" w:hAnsi="Arial" w:cs="Arial"/>
                <w:sz w:val="16"/>
                <w:szCs w:val="16"/>
              </w:rPr>
              <w:br/>
              <w:t>Фітофарм Клека Сполка Акційна, Польща;</w:t>
            </w:r>
            <w:r w:rsidRPr="00B470D6">
              <w:rPr>
                <w:rFonts w:ascii="Arial" w:hAnsi="Arial" w:cs="Arial"/>
                <w:sz w:val="16"/>
                <w:szCs w:val="16"/>
              </w:rPr>
              <w:br/>
            </w:r>
            <w:r w:rsidRPr="00B470D6">
              <w:rPr>
                <w:rFonts w:ascii="Arial" w:hAnsi="Arial" w:cs="Arial"/>
                <w:sz w:val="16"/>
                <w:szCs w:val="16"/>
              </w:rPr>
              <w:br/>
              <w:t>Дільниця, що відповідає за контроль якості (мікробіологічний):</w:t>
            </w:r>
            <w:r w:rsidRPr="00B470D6">
              <w:rPr>
                <w:rFonts w:ascii="Arial" w:hAnsi="Arial" w:cs="Arial"/>
                <w:sz w:val="16"/>
                <w:szCs w:val="16"/>
              </w:rPr>
              <w:br/>
              <w:t>Позлаб Сп. з.о.о. , Польща, Польца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додаткового виду упаковки – по 30 таблеток у блістері; по 1 блістеру у пачці з картону. Зміни внесено в інструкцію для медичного застосування лікарського засобу у розділ «Упаковка», як наслідок – затвердження тексту маркування для нового розміру первинної упаковки.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UA/20711/01/02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СЛІПОНІЯ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5 мг; по 10 таблеток у блістері; по 3 блістери у пачці з картону; по 30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Містрал Кепітал Менеджмент Лімітед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w:t>
            </w:r>
            <w:r w:rsidRPr="00B470D6">
              <w:rPr>
                <w:rFonts w:ascii="Arial" w:hAnsi="Arial" w:cs="Arial"/>
                <w:sz w:val="16"/>
                <w:szCs w:val="16"/>
              </w:rPr>
              <w:br/>
              <w:t>Біофарм Cп. з о.о., Польща;</w:t>
            </w:r>
            <w:r w:rsidRPr="00B470D6">
              <w:rPr>
                <w:rFonts w:ascii="Arial" w:hAnsi="Arial" w:cs="Arial"/>
                <w:sz w:val="16"/>
                <w:szCs w:val="16"/>
              </w:rPr>
              <w:br/>
              <w:t>Дільниця, що відповідає за контроль якості (мікробіологічний):</w:t>
            </w:r>
            <w:r w:rsidRPr="00B470D6">
              <w:rPr>
                <w:rFonts w:ascii="Arial" w:hAnsi="Arial" w:cs="Arial"/>
                <w:sz w:val="16"/>
                <w:szCs w:val="16"/>
              </w:rPr>
              <w:br/>
              <w:t>Фітофарм Клека Сполка Акційна, Польща;</w:t>
            </w:r>
            <w:r w:rsidRPr="00B470D6">
              <w:rPr>
                <w:rFonts w:ascii="Arial" w:hAnsi="Arial" w:cs="Arial"/>
                <w:sz w:val="16"/>
                <w:szCs w:val="16"/>
              </w:rPr>
              <w:br/>
            </w:r>
            <w:r w:rsidRPr="00B470D6">
              <w:rPr>
                <w:rFonts w:ascii="Arial" w:hAnsi="Arial" w:cs="Arial"/>
                <w:sz w:val="16"/>
                <w:szCs w:val="16"/>
              </w:rPr>
              <w:br/>
              <w:t>Дільниця, що відповідає за контроль якості (мікробіологічний):</w:t>
            </w:r>
            <w:r w:rsidRPr="00B470D6">
              <w:rPr>
                <w:rFonts w:ascii="Arial" w:hAnsi="Arial" w:cs="Arial"/>
                <w:sz w:val="16"/>
                <w:szCs w:val="16"/>
              </w:rPr>
              <w:br/>
              <w:t>Позлаб Сп. з.о.о. , Польща, Польца</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Польца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додаткового виду упаковки – по 30 таблеток у блістері; по 1 блістеру у пачці з картону. Зміни внесено в інструкцію для медичного застосування лікарського засобу у розділ «Упаковка», як наслідок – затвердження тексту маркування для нового розміру первинної упаковки.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UA/20711/01/03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UA/4740/03/01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СОРБІФЕР ДУРУЛЕС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випробування «Розмір частинок» для допоміжної речовини, що входить до складу оболонки покриття таблетки, – заліза оксид жовтий.</w:t>
            </w:r>
            <w:r w:rsidRPr="00B470D6">
              <w:rPr>
                <w:rFonts w:ascii="Arial" w:hAnsi="Arial" w:cs="Arial"/>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випробування «Вміст заліза» для допоміжної речовини, що входить до складу оболонки покриття таблетки, – заліза оксид жовтий з поляриметричного визначення на метод титрування.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w:t>
            </w:r>
            <w:r w:rsidRPr="00B470D6">
              <w:rPr>
                <w:rFonts w:ascii="Arial" w:hAnsi="Arial" w:cs="Arial"/>
                <w:sz w:val="16"/>
                <w:szCs w:val="16"/>
              </w:rPr>
              <w:br/>
              <w:t>заміна процедури випробування «Миш'як» для допоміжної речовини заліза оксид жовтий на метод атомно абсорбційної спектрометрії (H-AAS).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звуження допустимих меж специфікації допоміжної речовини заліза оксид жовтий за показником «Свинець» у відповідності вимог Директиви ЄС 231/2012. Затверджено: NMT 0.002% Запропоновано: NMT 10 ppm.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звуження допустимих меж специфікації допоміжної речовини заліза оксид жовтий за показником «Кадмій» у відповідності вимог Директиви ЄС 231/2012. Затверджено: NMT 0.001% Запропоновано: NMT 1 ppm.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звуження допустимих меж специфікації допоміжної речовини заліза оксид жовтий за показником «Цинк» у відповідності вимог Директиви ЄС 231/2012. Затверджено: NMT 0.05% Запропоновано: NMT 100 ppm.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додавання до специфікації допоміжної речовини заліза оксид жовтий нового параметру з відповідним йому відповідним методом випробування – хром (NMT 100 ppm) і мідь (NMT 50 ppm) у відповідності вимог Директиви ЄС 231/2012.</w:t>
            </w:r>
            <w:r w:rsidRPr="00B470D6">
              <w:rPr>
                <w:rFonts w:ascii="Arial" w:hAnsi="Arial" w:cs="Arial"/>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специфікації допоміжної речовини заліза оксид жовтий, а саме: видалення несуттєвого параметра специфікації - визначення кольору розчину.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специфікації допоміжної речовини заліза оксид жовтий, а саме: видалення несуттєвого параметра специфікації визначення кількісного вмісту заліза оксиду-гідроксиду.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специфікації допоміжної речовини заліза оксид жовтий, а саме: видалення несуттєвого параметра визначення нерозчинних в кислотах речовин.</w:t>
            </w:r>
            <w:r w:rsidRPr="00B470D6">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специфікації допоміжної речовини заліза оксид жовтий, а саме: видалення несуттєвого параметра специфікації сульфатна зола.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до затвердженої процедури випробування – ідентифікація для допоміжної речовини заліза оксид жовтий.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до затвердженої процедури випробування – Metal contamination (AAS) для допоміжної речовини заліза оксид жовтий.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w:t>
            </w:r>
            <w:r w:rsidRPr="00B470D6">
              <w:rPr>
                <w:rFonts w:ascii="Arial" w:hAnsi="Arial" w:cs="Arial"/>
                <w:sz w:val="16"/>
                <w:szCs w:val="16"/>
              </w:rPr>
              <w:br/>
              <w:t xml:space="preserve">додавання процедури випробування «Розмір частинок» до специфікації допоміжної речовини, що входить до складу оболонки покриття таблетки, – заліза оксид жовтий, для гармонізації з матеріалами виробника.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 зміна у специфікації допоміжної речовини заліза оксид жовтий, а саме: розширення допустимих меж вмісту водорозчинних речовин у відповідності вимог Директиви ЄС 231/2012. Затверджено: NMT 0.5% Запропоновано: NMT 1.0%.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 зміна у специфікації допоміжної речовини заліза оксид жовтий, а саме: зміна допустимих меж вмісту нікелю у відповідності вимог Директиви ЄС 231/2012. Затверджено: NMT 0.01% </w:t>
            </w:r>
            <w:r w:rsidRPr="00B470D6">
              <w:rPr>
                <w:rFonts w:ascii="Arial" w:hAnsi="Arial" w:cs="Arial"/>
                <w:sz w:val="16"/>
                <w:szCs w:val="16"/>
              </w:rPr>
              <w:br/>
              <w:t>Запропоновано: NMT 200 ppm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UA/0498/01/01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плівковою оболонкою, по 25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UA/16425/01/01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плівковою оболонкою, по 50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UA/16425/01/02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таблетки, вкриті плівковою оболонкою, по 100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UA/16425/01/03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СТАМАРИЛ ВАКЦИНА ДЛЯ ПРОФІЛАКТИКИ ЖОВТОЇ ЛИХОМАНКИ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та розчинник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w:t>
            </w:r>
          </w:p>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Маркування українською мовою.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повний цикл виробництва, заповнення, ліофілізація, первинне та вторинне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Франція; первинне та вторинне пакування, контроль якості, випуск серії; вторинне пакування, випуск серії розчинника: Санофі Пастер, Францiя; вторинне пакування: Кюне + Нагель Кфт., Угорщина; випуск серії: 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Франція/ 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 виробників SPF-яєць, що використовуються у виробничому процесі. Діюча редакція: 3.2.S.2.3 - Control of Source and Starting Materials of Biological Origin Name of manufacturer of fertilized SPF eggs Charles River Couvoir de Cerveloup Пропонована редакція: 3.2.S.2.3 - Control of Source and Starting Materials of Biological Origin Name of manufacturer of fertilized SPF eggs AVS Bio VALO BioMedia France -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Метою даного подання є реєстрація зміни категорії параметрів процесу за результатами аналізу критичності процесу (РСА), для процесу виробництва діючої речовини вакцини, а саме перегляд та раціоналізація цих параметрів. Термін введення змін - квітень 2026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UA/16354/01/01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ТАГЛІН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50 мг, по 14 таблеток у блістері; по 2 або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готового лікарського засобу 500 000 таблеток в доповнення до вже затвердженого розміру серії 100 000 таблеток.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UA/20089/01/01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ТАФФА®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200 мг/500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Республіка Пiвнiчна Македонія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470D6">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UA/20367/01/01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ТЕНЗОКАРД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з модифікованим вивільненням, тверді, по 5 мг/1,5 мг, по 10 капсул у блістері, по 3 блістери у пачці з картону або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НВФ «МІКРОХІМ»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jc w:val="center"/>
              <w:rPr>
                <w:rFonts w:ascii="Arial" w:hAnsi="Arial" w:cs="Arial"/>
                <w:sz w:val="16"/>
                <w:szCs w:val="16"/>
              </w:rPr>
            </w:pPr>
            <w:r w:rsidRPr="00B470D6">
              <w:rPr>
                <w:rFonts w:ascii="Arial" w:hAnsi="Arial" w:cs="Arial"/>
                <w:sz w:val="16"/>
                <w:szCs w:val="16"/>
              </w:rPr>
              <w:t>ТОВ НВФ «МІКРОХІМ», Україна (Проведення випробувань в рамках контролю якості. Фізичні/хімічні випробування; виробничі операції; відповідальний за випуск серії, не включаючи контроль/випробування серії);</w:t>
            </w:r>
          </w:p>
          <w:p w:rsidR="00C346D1" w:rsidRPr="00B470D6" w:rsidRDefault="00C346D1" w:rsidP="00E3225E">
            <w:pPr>
              <w:jc w:val="center"/>
              <w:rPr>
                <w:rFonts w:ascii="Arial" w:hAnsi="Arial" w:cs="Arial"/>
                <w:sz w:val="16"/>
                <w:szCs w:val="16"/>
              </w:rPr>
            </w:pPr>
            <w:r w:rsidRPr="00B470D6">
              <w:rPr>
                <w:rFonts w:ascii="Arial" w:hAnsi="Arial" w:cs="Arial"/>
                <w:sz w:val="16"/>
                <w:szCs w:val="16"/>
              </w:rPr>
              <w:t>АТ "ФАРМАК", Україна (відповідальний за виробництво та контроль/випробування серії, не включаючи випуск серії)</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АТ «ФАРМАК», Україна, яка здійснює виробництво in bulk з первинним пакуванням та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АТ «ФАРМАК», Україна, яка здійснює контроль/випробування серії, не включаючи випуск серії. </w:t>
            </w:r>
            <w:r w:rsidRPr="00B470D6">
              <w:rPr>
                <w:rFonts w:ascii="Arial" w:hAnsi="Arial" w:cs="Arial"/>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у пункт 6. </w:t>
            </w:r>
            <w:r w:rsidRPr="00B470D6">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зміна розміру сита для просіювання компонентів (затверджено: розмір отворів сита 0,5 мм; запропоновано: сітка з розміром отворів сита 0,5 мм, 1,0 мм та 1,5 мм).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аналітичних методик за показниками: </w:t>
            </w:r>
            <w:r w:rsidRPr="00B470D6">
              <w:rPr>
                <w:rFonts w:ascii="Arial" w:hAnsi="Arial" w:cs="Arial"/>
                <w:sz w:val="16"/>
                <w:szCs w:val="16"/>
              </w:rPr>
              <w:br/>
              <w:t xml:space="preserve">- «Супровідні домішки» (формула розрахунку ідентифікованої домішки D амлодипіну; порядок хроматографування при визначені супровідних домішок індапаміду та формула розрахунку ідентифікованої домішки В); - «Розчинення» (уточнення щодо використання кошика; порядок хроматографування); - «Однорідність дозованих одиниць» (порядок хроматографування); </w:t>
            </w:r>
            <w:r w:rsidRPr="00B470D6">
              <w:rPr>
                <w:rFonts w:ascii="Arial" w:hAnsi="Arial" w:cs="Arial"/>
                <w:sz w:val="16"/>
                <w:szCs w:val="16"/>
              </w:rPr>
              <w:br/>
              <w:t xml:space="preserve">- «Кількісне визначення» (порядок хроматографування). Зміни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НВФ «МІКРОХІМ», Україна, яка здійснювала контроль ЛЗ, а саме: Проведення випробувань в рамках контролю якості. Мікробіологічні та біологічні випробування (Україна, 93000, Луганська обл., м. Рубіжне, вул. Почаївська, буд. 9).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випробувань під час виробництва, а саме: - вилучено показники «Ідентифікація титану діоксиду», «Ідентифікація заліза оксиду жовтого» (зі стадії Нанесення розчину покриття на таблетки-ядра); </w:t>
            </w:r>
            <w:r w:rsidRPr="00B470D6">
              <w:rPr>
                <w:rFonts w:ascii="Arial" w:hAnsi="Arial" w:cs="Arial"/>
                <w:sz w:val="16"/>
                <w:szCs w:val="16"/>
              </w:rPr>
              <w:br/>
              <w:t>- зміни методики за показником «Залишкові розчинники (етанол)» при контролі проміжної продукції для таблеток індапаміду (пробопідготовка випробуваного розчину та розчину порівняння (розчин А)); - зі стадії Таблетування вилучено параметр «Тиск пресування» (для таблеток амлодипіну та індопаміду)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UA/19608/01/01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ТЕНЗОКАРД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з модифікованим вивільненням, тверді, по 10 мг/1,5 мг, по 10 капсул у блістері, по 3 блістери у пачці з картону або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НВФ «МІКРОХІМ» </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jc w:val="center"/>
              <w:rPr>
                <w:rFonts w:ascii="Arial" w:hAnsi="Arial" w:cs="Arial"/>
                <w:sz w:val="16"/>
                <w:szCs w:val="16"/>
              </w:rPr>
            </w:pPr>
            <w:r w:rsidRPr="00B470D6">
              <w:rPr>
                <w:rFonts w:ascii="Arial" w:hAnsi="Arial" w:cs="Arial"/>
                <w:sz w:val="16"/>
                <w:szCs w:val="16"/>
              </w:rPr>
              <w:t>ТОВ НВФ «МІКРОХІМ», Україна (Проведення випробувань в рамках контролю якості. Фізичні/хімічні випробування; виробничі операції; відповідальний за випуск серії, не включаючи контроль/випробування серії);</w:t>
            </w:r>
          </w:p>
          <w:p w:rsidR="00C346D1" w:rsidRPr="00B470D6" w:rsidRDefault="00C346D1" w:rsidP="00E3225E">
            <w:pPr>
              <w:jc w:val="center"/>
              <w:rPr>
                <w:rFonts w:ascii="Arial" w:hAnsi="Arial" w:cs="Arial"/>
                <w:sz w:val="16"/>
                <w:szCs w:val="16"/>
              </w:rPr>
            </w:pPr>
            <w:r w:rsidRPr="00B470D6">
              <w:rPr>
                <w:rFonts w:ascii="Arial" w:hAnsi="Arial" w:cs="Arial"/>
                <w:sz w:val="16"/>
                <w:szCs w:val="16"/>
              </w:rPr>
              <w:t>АТ "ФАРМАК", Україна (відповідальний за виробництво та контроль/випробування серії, не включаючи випуск серії)</w:t>
            </w:r>
          </w:p>
          <w:p w:rsidR="00C346D1" w:rsidRPr="00B470D6" w:rsidRDefault="00C346D1" w:rsidP="00E3225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АТ «ФАРМАК», Україна, яка здійснює виробництво in bulk з первинним пакуванням та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АТ «ФАРМАК», Україна, яка здійснює контроль/випробування серії, не включаючи випуск серії. </w:t>
            </w:r>
            <w:r w:rsidRPr="00B470D6">
              <w:rPr>
                <w:rFonts w:ascii="Arial" w:hAnsi="Arial" w:cs="Arial"/>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у пункт 6. </w:t>
            </w:r>
            <w:r w:rsidRPr="00B470D6">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зміна розміру сита для просіювання компонентів (затверджено: розмір отворів сита 0,5 мм; запропоновано: сітка з розміром отворів сита 0,5 мм, 1,0 мм та 1,5 мм).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аналітичних методик за показниками: </w:t>
            </w:r>
            <w:r w:rsidRPr="00B470D6">
              <w:rPr>
                <w:rFonts w:ascii="Arial" w:hAnsi="Arial" w:cs="Arial"/>
                <w:sz w:val="16"/>
                <w:szCs w:val="16"/>
              </w:rPr>
              <w:br/>
              <w:t xml:space="preserve">- «Супровідні домішки» (формула розрахунку ідентифікованої домішки D амлодипіну; порядок хроматографування при визначені супровідних домішок індапаміду та формула розрахунку ідентифікованої домішки В); - «Розчинення» (уточнення щодо використання кошика; порядок хроматографування); - «Однорідність дозованих одиниць» (порядок хроматографування); </w:t>
            </w:r>
            <w:r w:rsidRPr="00B470D6">
              <w:rPr>
                <w:rFonts w:ascii="Arial" w:hAnsi="Arial" w:cs="Arial"/>
                <w:sz w:val="16"/>
                <w:szCs w:val="16"/>
              </w:rPr>
              <w:br/>
              <w:t xml:space="preserve">- «Кількісне визначення» (порядок хроматографування). Зміни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НВФ «МІКРОХІМ», Україна, яка здійснювала контроль ЛЗ, а саме: Проведення випробувань в рамках контролю якості. Мікробіологічні та біологічні випробування (Україна, 93000, Луганська обл., м. Рубіжне, вул. Почаївська, буд. 9).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випробувань під час виробництва, а саме: - вилучено показники «Ідентифікація титану діоксиду», «Ідентифікація заліза оксиду жовтого» (зі стадії Нанесення розчину покриття на таблетки-ядра); </w:t>
            </w:r>
            <w:r w:rsidRPr="00B470D6">
              <w:rPr>
                <w:rFonts w:ascii="Arial" w:hAnsi="Arial" w:cs="Arial"/>
                <w:sz w:val="16"/>
                <w:szCs w:val="16"/>
              </w:rPr>
              <w:br/>
              <w:t>- зміни методики за показником «Залишкові розчинники (етанол)» при контролі проміжної продукції для таблеток індапаміду (пробопідготовка випробуваного розчину та розчину порівняння (розчин А)); - зі стадії Таблетування вилучено параметр «Тиск пресування» (для таблеток амлодипіну та індопаміду)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UA/19608/01/02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ТЕНЗОКАРД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з модифікованим вивільненням, тверді, по 5 мг/1,5 мг, по 10 капсул у блістері, по 3 блістери у пачці з картону або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(Проведення випробувань в рамках контролю якості. Фізичні/хімічні випробування; виробничі операції; відповідальний за випуск серії, не включаючи контроль/випробування серії); АТ "ФАРМАК", 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UA/19608/01/01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ТЕНЗОКАРД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з модифікованим вивільненням, тверді, по 10 мг/1,5 мг, по 10 капсул у блістері, по 3 блістери у пачці з картону або 30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(Проведення випробувань в рамках контролю якості. Фізичні/хімічні випробування; виробничі операції; відповідальний за випуск серії, не включаючи контроль/випробування серії); АТ "ФАРМАК", 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UA/19608/01/02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 xml:space="preserve">ТЕРАФЛЮ ЕКСТРА ЗІ СМАКОМ ЛИМОНА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Халеон Алкала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UA/5797/01/01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500 мг; по 7 таблеток у блістері; по 4 блістери у пачці з картону;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відповідальний за виробництво та контроль/випробування серії, не включаючи випуск серії: ТОВ НВФ «МІКРОХІМ», Україна; </w:t>
            </w:r>
            <w:r w:rsidRPr="00B470D6">
              <w:rPr>
                <w:rFonts w:ascii="Arial" w:hAnsi="Arial" w:cs="Arial"/>
                <w:sz w:val="16"/>
                <w:szCs w:val="16"/>
              </w:rPr>
              <w:br/>
              <w:t>відповідальний за випуск серії, не включаючи контроль/випробування серії: ТОВ НВФ «МІКРОХІМ» , Україна;</w:t>
            </w:r>
            <w:r w:rsidRPr="00B470D6">
              <w:rPr>
                <w:rFonts w:ascii="Arial" w:hAnsi="Arial" w:cs="Arial"/>
                <w:sz w:val="16"/>
                <w:szCs w:val="16"/>
              </w:rPr>
              <w:br/>
              <w:t>відповідальний за виробництво та контроль/ випробування серії, не включаючи випуск серії: 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UA/17695/02/01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виробника, що здійснює контроль якості АФІ із Алкон-Куврьор НВ, Бельгія на Новартіс Мануфактурінг НВ, Бельгія.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у зв'язку із зміною назви юридичної особи виробничого сайту у Бельгії, без зміни місця виробництва. Зміни внесено в розділ "Виробник" в інструкцію для медичного застосування у зв'язку зі зміною назви виробника та як наслідок - у текст маркування упаковки лікарського засобу. Введення змін протягом 6-ти місяців після затвердження.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UA/2448/01/01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та методах контролю на АФІ дексаметазону, у зв'язку з приведенням у відповідність до діючого видання монографії Європейської фармакопеї.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UA/2448/01/01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ТОРСИД®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5 мг, по 10 таблеток у блістері; по 1 або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Пропонована редакція: Термін придатності: 5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UA/9173/01/01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ТОРСИД®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10 мг, по 10 таблеток у блістері; по 1 або по 3, або по 9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Пропонована редакція: Термін придатності: 5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UA/9173/01/02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4 мг/1,25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(виробнича дільниця (всі стадії виробничого процесу); юридична адреса виробника; відповідальний за випуск серії, не включаючи контроль/випробування серії); АТ "ФАРМАК", Україна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UA/17632/01/01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4 мг/1,25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(виробнича дільниця (всі стадії виробничого процесу); юридична адреса виробника; відповідальний за випуск серії, не включаючи контроль/випробування серії); АТ "ФАРМАК", Україна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UA/17632/01/02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8 мг/2,5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(виробнича дільниця (всі стадії виробничого процесу); юридична адреса виробника; відповідальний за випуск серії, не включаючи контроль/випробування серії); АТ "ФАРМАК", Україна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UA/17632/01/03</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8 мг/2,5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НВФ «МІКРОХІМ», Україна (виробнича дільниця (всі стадії виробничого процесу); юридична адреса виробника; відповідальний за випуск серії, не включаючи контроль/випробування серії); АТ "ФАРМАК", Україна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UA/17632/01/04</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УНІКЛОФЕН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краплі очні, розчин 0,1 %; по 5 мл або 10 мл у контейнері-крапельниці; по 1 контейнеру-крапельниці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Словацька Республіка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та внесено незначні редакційні правки до тексту інструкції.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інформації щодо безпеки застосування діючої речовини – диклофенаку натрію - згідно з рекомендацією PRAC.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UA/7856/01/01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pStyle w:val="110"/>
              <w:tabs>
                <w:tab w:val="left" w:pos="12600"/>
              </w:tabs>
              <w:rPr>
                <w:rFonts w:ascii="Arial" w:hAnsi="Arial" w:cs="Arial"/>
                <w:b/>
                <w:i/>
                <w:sz w:val="16"/>
                <w:szCs w:val="16"/>
              </w:rPr>
            </w:pPr>
            <w:r w:rsidRPr="00B470D6">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rPr>
                <w:rFonts w:ascii="Arial" w:hAnsi="Arial" w:cs="Arial"/>
                <w:sz w:val="16"/>
                <w:szCs w:val="16"/>
              </w:rPr>
            </w:pPr>
            <w:r w:rsidRPr="00B470D6">
              <w:rPr>
                <w:rFonts w:ascii="Arial" w:hAnsi="Arial" w:cs="Arial"/>
                <w:sz w:val="16"/>
                <w:szCs w:val="16"/>
              </w:rPr>
              <w:t>суспензія оральна, 250 мг/5 мл; по 250 мл у скляній пляшці; по 1 пляшці разом з 1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Відповідальний за випуск серій кінцевого продукту:</w:t>
            </w:r>
            <w:r w:rsidRPr="00B470D6">
              <w:rPr>
                <w:rFonts w:ascii="Arial" w:hAnsi="Arial" w:cs="Arial"/>
                <w:sz w:val="16"/>
                <w:szCs w:val="16"/>
              </w:rPr>
              <w:br/>
              <w:t xml:space="preserve">Др. Фальк Фарма ГмбХ, Німеччина; </w:t>
            </w:r>
            <w:r w:rsidRPr="00B470D6">
              <w:rPr>
                <w:rFonts w:ascii="Arial" w:hAnsi="Arial" w:cs="Arial"/>
                <w:sz w:val="16"/>
                <w:szCs w:val="16"/>
              </w:rPr>
              <w:br/>
              <w:t>Виробник дозованої форми, первинне, вторинне пакування та контроль якості:</w:t>
            </w:r>
            <w:r w:rsidRPr="00B470D6">
              <w:rPr>
                <w:rFonts w:ascii="Arial" w:hAnsi="Arial" w:cs="Arial"/>
                <w:sz w:val="16"/>
                <w:szCs w:val="16"/>
              </w:rPr>
              <w:br/>
              <w:t>Корден Фарма Фрібург АГ Цвайнідерлассунг Еттінген, Швейцарія;</w:t>
            </w:r>
            <w:r w:rsidRPr="00B470D6">
              <w:rPr>
                <w:rFonts w:ascii="Arial" w:hAnsi="Arial" w:cs="Arial"/>
                <w:sz w:val="16"/>
                <w:szCs w:val="16"/>
              </w:rPr>
              <w:br/>
              <w:t>Лозан Фарма ГмбХ, Німеччина;</w:t>
            </w:r>
            <w:r w:rsidRPr="00B470D6">
              <w:rPr>
                <w:rFonts w:ascii="Arial" w:hAnsi="Arial" w:cs="Arial"/>
                <w:sz w:val="16"/>
                <w:szCs w:val="16"/>
              </w:rPr>
              <w:br/>
              <w:t>Виробник, відповідальний за контроль якості:</w:t>
            </w:r>
            <w:r w:rsidRPr="00B470D6">
              <w:rPr>
                <w:rFonts w:ascii="Arial" w:hAnsi="Arial" w:cs="Arial"/>
                <w:sz w:val="16"/>
                <w:szCs w:val="16"/>
              </w:rPr>
              <w:br/>
              <w:t>Біоекзам АГ, Швейцарія;</w:t>
            </w:r>
            <w:r w:rsidRPr="00B470D6">
              <w:rPr>
                <w:rFonts w:ascii="Arial" w:hAnsi="Arial" w:cs="Arial"/>
                <w:sz w:val="16"/>
                <w:szCs w:val="16"/>
              </w:rPr>
              <w:br/>
              <w:t>Лозан Фарма ГмбХ, Німеччина;</w:t>
            </w:r>
            <w:r w:rsidRPr="00B470D6">
              <w:rPr>
                <w:rFonts w:ascii="Arial" w:hAnsi="Arial" w:cs="Arial"/>
                <w:sz w:val="16"/>
                <w:szCs w:val="16"/>
              </w:rPr>
              <w:br/>
              <w:t xml:space="preserve">Приватний Науково-дослідний інститут Хеппелер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Німеччина/</w:t>
            </w:r>
          </w:p>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у зв’язку зі зміною форми власності, без зміни місця виробництва: </w:t>
            </w:r>
            <w:r w:rsidRPr="00B470D6">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"Dipharma Francis", відповідального за виробництво діючої речовини урсодезоксихолевої кислоти, який має СЕР (R1-CEP 2004-108).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pStyle w:val="110"/>
              <w:tabs>
                <w:tab w:val="left" w:pos="12600"/>
              </w:tabs>
              <w:jc w:val="center"/>
              <w:rPr>
                <w:rFonts w:ascii="Arial" w:hAnsi="Arial" w:cs="Arial"/>
                <w:sz w:val="16"/>
                <w:szCs w:val="16"/>
              </w:rPr>
            </w:pPr>
            <w:r w:rsidRPr="00B470D6">
              <w:rPr>
                <w:rFonts w:ascii="Arial" w:hAnsi="Arial" w:cs="Arial"/>
                <w:sz w:val="16"/>
                <w:szCs w:val="16"/>
              </w:rPr>
              <w:t>UA/3746/01/01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ФЕДИН-20®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по 20 мг; по 10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470D6">
              <w:rPr>
                <w:rFonts w:ascii="Arial" w:hAnsi="Arial" w:cs="Arial"/>
                <w:sz w:val="16"/>
                <w:szCs w:val="16"/>
              </w:rPr>
              <w:br/>
              <w:t>Діюча редакція: д-р Ашу Дііп Шарма. Пропонована редакція: Шинкаренко Людмила Юріївна.Зміна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UA/1239/01/01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ФЕДИН-20®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по 20 мг; in bulk: по 2500 капсул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470D6">
              <w:rPr>
                <w:rFonts w:ascii="Arial" w:hAnsi="Arial" w:cs="Arial"/>
                <w:sz w:val="16"/>
                <w:szCs w:val="16"/>
              </w:rPr>
              <w:br/>
              <w:t>Діюча редакція: д-р Ашу Дііп Шарма. Пропонована редакція: Шинкаренко Людмила Юріївна.Зміна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UA/1240/01/01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600 мг/600 мг;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Антинеопластичні засоби. Комбіновані антинеопластичні препарати. Пертузумаб і трастузумаб. Код АТХ L01X Y02. Запропоновано: Антинеопластичні та імуномодулюючі засоби. Антинеопластичні засоби. Моноклональні антитіла та кон’югати антитіла з лікарським засобом. Комбіновані моноклональні антитіла та кон’югати антитіла з лікарським засобом. Пертузумаб і трастузумаб. Код АТХ L01F Y01.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"Побічні реакції" щодо остаточного звіту про дослідження WO40324(FeDeriCa). Введення змін протягом 6 місяців після затвердження </w:t>
            </w:r>
            <w:r w:rsidRPr="00B470D6">
              <w:rPr>
                <w:rFonts w:ascii="Arial" w:hAnsi="Arial" w:cs="Arial"/>
                <w:sz w:val="16"/>
                <w:szCs w:val="16"/>
              </w:rPr>
              <w:br/>
              <w:t>В процедурі змін було надано оновлений на підставі завершеного дослідження WO40324(FeDeriCa) План управління ризиками версія 3.0. Резюме ПУР версія 3.0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"Побічні реакції" щодо частоти побічних реакцій у пацієнтів, які отримували лікування пертузумабом, трастузумабом в базових клінічних дослідженнях та під час післяреєстраційного застосування.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UA/19640/01/01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1200 мг/600 мг; по 15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Антинеопластичні засоби. Комбіновані антинеопластичні препарати. Пертузумаб і трастузумаб. Код АТХ L01X Y02. Запропоновано: Антинеопластичні та імуномодулюючі засоби. Антинеопластичні засоби. Моноклональні антитіла та кон’югати антитіла з лікарським засобом. Комбіновані моноклональні антитіла та кон’югати антитіла з лікарським засобом. Пертузумаб і трастузумаб. Код АТХ L01F Y01.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"Побічні реакції" щодо остаточного звіту про дослідження WO40324(FeDeriCa). Введення змін протягом 6 місяців після затвердження </w:t>
            </w:r>
            <w:r w:rsidRPr="00B470D6">
              <w:rPr>
                <w:rFonts w:ascii="Arial" w:hAnsi="Arial" w:cs="Arial"/>
                <w:sz w:val="16"/>
                <w:szCs w:val="16"/>
              </w:rPr>
              <w:br/>
              <w:t>В процедурі змін було надано оновлений на підставі завершеного дослідження WO40324(FeDeriCa) План управління ризиками версія 3.0. Резюме ПУР версія 3.0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"Побічні реакції" щодо частоти побічних реакцій у пацієнтів, які отримували лікування пертузумабом, трастузумабом в базових клінічних дослідженнях та під час післяреєстраційного застосування. Введення змін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UA/19640/01/02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Ізраїль/ Литва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в розділи: "Особливості застосування", "Побічні реакції" відповідно до оновленої інформації про медичне застосування референтного лікарського засобу (Neupogen®).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UA/20634/01/01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Ізраїль/ Литва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в розділи: "Особливості застосування", "Побічні реакції" відповідно до оновленої інформації про медичне застосування референтного лікарського засобу (Neupogen®).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UA/20634/01/02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ФІНЛЕПСИН®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по 200 мг, по 10 таблеток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UA/6800/01/01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ФІНЛЕПСИН® 200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пролонгованої дії по 200 мг; по 10 таблеток у блістері; по 5 або 10, або 20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UA/9848/01/01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ФІНЛЕПСИН® 400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пролонгованої дії по 400 мг; по 10 таблеток у блістері; по 5 або 10, або 20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UA/9848/01/02</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ФІРУЛІН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з гастрорезистентними гранулами по 150 мг, по 10 капсул у блістері, по 2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3600 (10х360) капсул: по 10 капсул у блістері; по 360 блістерів у картонній коробці, з внесенням відповідних змін до р. «Упаковка» та р. «Маркування» МКЯ ЛЗ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UA/20188/01/01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ФІРУЛІН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капсули тверді з гастрорезистентними гранулами по 150 мг; in bulk: № 3600 (10х360) капсул: по 10 капсул у блістері; по 360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"ГЛЕДФАРМ ЛТД"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КУСУМ ХЕЛТХКЕР ПВТ ЛТД</w:t>
            </w:r>
            <w:r w:rsidRPr="00B470D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3600 (10х360) капсул: по 10 капсул у блістері; по 360 блістерів у картонній коробці, з внесенням відповідних змін до р. «Упаковка» та р. «Маркування» МКЯ ЛЗ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sz w:val="16"/>
                <w:szCs w:val="16"/>
              </w:rPr>
            </w:pPr>
            <w:r w:rsidRPr="00B470D6">
              <w:rPr>
                <w:rFonts w:ascii="Arial" w:hAnsi="Arial" w:cs="Arial"/>
                <w:b/>
                <w:sz w:val="16"/>
                <w:szCs w:val="16"/>
              </w:rPr>
              <w:t>UA/21023/01/01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ФЛАМІДЕЗ ФІТОПЛЮС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мазь, по 20 г у контейнері; по 1 контейнеру в пачці; по 20 г або по 40 г у тубі; по 1 тубі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470D6">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UA/1920/02/01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ФЛАМІДЕЗ®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10 таблеток у блістері; по 1 або по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UA/7061/01/01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ФЛАМІДЕЗ®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in bulk: по 2500 таблеток у пакетах із фольги алюмінієвої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470D6">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UA/7062/01/01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ФЛУДАРАБІН-ВІСТА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порошок для приготування розчину для ін'єкцій або інфузій по 50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Товариство з обмеженою відповідальністю «БУСТ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"Особливі заходи безпеки", "Особливості застосування", "Застосування у період вагітності або годування груддю", "Спосіб застосування та дози", "Діти", "Побічні реакції", "Несумісність" відповідно до інформації щодо медичного застосування референтного лікарського засобу (Fludara 50 mg powder for solution for injection or infusion). Введення змін протягом 6-ти місяців після затвердження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UA/14389/01/01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ФРІСТОМ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30 мг; по 30 таблеток у пластиковому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Донг-А СТ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Республіка Корея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якості «Кількісний вміст». Зазначене виправлення відповідає документації виробника, яка представлена в архівних матеріалах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UA/20643/01/01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ФРОВАМІГРАН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2,5 мг, по 2 або 6 таблеток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виробник, що виконує виробництво препарату "in bulk", кінцеве пакування, випуск серій: </w:t>
            </w:r>
          </w:p>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 Менаріні Мануфактурінг Логістікс енд Сервісес С.р.Л., Італія; виробник, що виконує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та допоміжної речовини з відповідними змінами у тексті маркування вторинної упаковки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"Фармакотерапевтична група. Код АТХ" (без зміни коду АТХ), "Фармакологічні властивості", "Застосування у період вагітності або годування груддю" (уточнення інформації) та "Побічні реакції", оновлено інформацію у пункті 6 тексту маркування первинної упаковки та у пункті 17 тексту маркування вторинної упаковки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r w:rsidRPr="00B470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UA/12524/01/01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ХОНДРА-СИЛА®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 xml:space="preserve">мазь 5 % по 30 г у тубі; по 1 тубі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хондроїтину натрію сульфат з відповідним DMF HS Nutra Co., Ltd., China до вже затвердженого виробника АФІ Bioberica, S.A.U., Spain.</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UA/6033/01/01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ХОНДРА-СИЛА® ЗІГРІВАЮЧА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мазь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для АФІ Хондроїтину натрію сульфат HS Nutra Co., Ltd., China з відповідним DMF (затверджені виробники: Yantai Dongcheng Biochemicals Co., Ltd., China та Bioiberica, S.A.U., Spain).</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UA/14163/01/01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ХОНДРОФЛЕКС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мазь, 50 мг/г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виробника АФІ хондроїтину сульфат, без фактичної зміни місця виробництва.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UA/10741/01/01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5 мг; in bulk: по 1000 таблеток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UA/16176/01/01</w:t>
            </w:r>
          </w:p>
        </w:tc>
      </w:tr>
      <w:tr w:rsidR="00C346D1" w:rsidRPr="00B470D6" w:rsidTr="00FC380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C346D1">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C346D1" w:rsidRPr="00B470D6" w:rsidRDefault="00C346D1" w:rsidP="00E3225E">
            <w:pPr>
              <w:tabs>
                <w:tab w:val="left" w:pos="12600"/>
              </w:tabs>
              <w:rPr>
                <w:rFonts w:ascii="Arial" w:hAnsi="Arial" w:cs="Arial"/>
                <w:b/>
                <w:i/>
                <w:sz w:val="16"/>
                <w:szCs w:val="16"/>
              </w:rPr>
            </w:pPr>
            <w:r w:rsidRPr="00B470D6">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rPr>
                <w:rFonts w:ascii="Arial" w:hAnsi="Arial" w:cs="Arial"/>
                <w:sz w:val="16"/>
                <w:szCs w:val="16"/>
              </w:rPr>
            </w:pPr>
            <w:r w:rsidRPr="00B470D6">
              <w:rPr>
                <w:rFonts w:ascii="Arial" w:hAnsi="Arial" w:cs="Arial"/>
                <w:sz w:val="16"/>
                <w:szCs w:val="16"/>
              </w:rPr>
              <w:t>таблетки, вкриті плівковою оболонкою, по 5 мг; по 10 таблеток у блістері; по 1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b/>
                <w:i/>
                <w:sz w:val="16"/>
                <w:szCs w:val="16"/>
              </w:rPr>
            </w:pPr>
            <w:r w:rsidRPr="00B470D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46D1" w:rsidRPr="00B470D6" w:rsidRDefault="00C346D1" w:rsidP="00E3225E">
            <w:pPr>
              <w:tabs>
                <w:tab w:val="left" w:pos="12600"/>
              </w:tabs>
              <w:jc w:val="center"/>
              <w:rPr>
                <w:rFonts w:ascii="Arial" w:hAnsi="Arial" w:cs="Arial"/>
                <w:sz w:val="16"/>
                <w:szCs w:val="16"/>
              </w:rPr>
            </w:pPr>
            <w:r w:rsidRPr="00B470D6">
              <w:rPr>
                <w:rFonts w:ascii="Arial" w:hAnsi="Arial" w:cs="Arial"/>
                <w:sz w:val="16"/>
                <w:szCs w:val="16"/>
              </w:rPr>
              <w:t>UA/16177/01/01</w:t>
            </w:r>
          </w:p>
        </w:tc>
      </w:tr>
    </w:tbl>
    <w:p w:rsidR="00C346D1" w:rsidRPr="00B470D6" w:rsidRDefault="00C346D1" w:rsidP="00C346D1"/>
    <w:p w:rsidR="00C346D1" w:rsidRPr="00B470D6" w:rsidRDefault="00C346D1" w:rsidP="00C346D1">
      <w:pPr>
        <w:ind w:right="20"/>
        <w:rPr>
          <w:rFonts w:ascii="Arial" w:hAnsi="Arial" w:cs="Arial"/>
          <w:b/>
          <w:i/>
          <w:sz w:val="16"/>
          <w:szCs w:val="16"/>
        </w:rPr>
      </w:pPr>
      <w:r w:rsidRPr="00B470D6">
        <w:rPr>
          <w:rFonts w:ascii="Arial" w:hAnsi="Arial" w:cs="Arial"/>
          <w:b/>
          <w:i/>
          <w:sz w:val="16"/>
          <w:szCs w:val="16"/>
        </w:rPr>
        <w:t>*у разі внесення змін до інструкції про медичне застосування</w:t>
      </w:r>
    </w:p>
    <w:p w:rsidR="00C346D1" w:rsidRDefault="00C346D1" w:rsidP="00C346D1">
      <w:pPr>
        <w:pStyle w:val="11"/>
        <w:rPr>
          <w:rStyle w:val="cs7864ebcf1"/>
          <w:color w:val="auto"/>
          <w:sz w:val="24"/>
          <w:szCs w:val="24"/>
        </w:rPr>
      </w:pPr>
    </w:p>
    <w:p w:rsidR="00C346D1" w:rsidRDefault="00C346D1" w:rsidP="00C346D1">
      <w:pPr>
        <w:pStyle w:val="11"/>
        <w:rPr>
          <w:rStyle w:val="cs7864ebcf1"/>
          <w:color w:val="auto"/>
          <w:sz w:val="28"/>
          <w:szCs w:val="28"/>
        </w:rPr>
      </w:pPr>
      <w:r>
        <w:rPr>
          <w:rStyle w:val="cs7864ebcf1"/>
          <w:color w:val="auto"/>
          <w:sz w:val="28"/>
          <w:szCs w:val="28"/>
        </w:rPr>
        <w:t>В.о. начальнка</w:t>
      </w:r>
    </w:p>
    <w:p w:rsidR="00C346D1" w:rsidRPr="004A124B" w:rsidRDefault="00C346D1" w:rsidP="00C346D1">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C346D1" w:rsidRPr="008B5689" w:rsidRDefault="00C346D1" w:rsidP="006D0A8F">
      <w:pPr>
        <w:rPr>
          <w:b/>
          <w:sz w:val="28"/>
          <w:szCs w:val="28"/>
          <w:lang w:val="uk-UA"/>
        </w:rPr>
      </w:pPr>
    </w:p>
    <w:p w:rsidR="00BC4106" w:rsidRPr="00422F7F" w:rsidRDefault="00BC4106" w:rsidP="00BC4106">
      <w:pPr>
        <w:pStyle w:val="31"/>
        <w:spacing w:after="0"/>
        <w:ind w:left="0"/>
        <w:rPr>
          <w:b/>
          <w:sz w:val="28"/>
          <w:szCs w:val="28"/>
          <w:lang w:val="uk-UA"/>
        </w:rPr>
      </w:pPr>
    </w:p>
    <w:p w:rsidR="00C346D1" w:rsidRDefault="00E36438" w:rsidP="00FC73F7">
      <w:pPr>
        <w:pStyle w:val="31"/>
        <w:spacing w:after="0"/>
        <w:ind w:left="0"/>
        <w:rPr>
          <w:b/>
          <w:sz w:val="28"/>
          <w:szCs w:val="28"/>
          <w:lang w:val="uk-UA"/>
        </w:rPr>
        <w:sectPr w:rsidR="00C346D1" w:rsidSect="00C346D1">
          <w:pgSz w:w="16838" w:h="11906" w:orient="landscape"/>
          <w:pgMar w:top="1701" w:right="899" w:bottom="567" w:left="1418" w:header="709" w:footer="709" w:gutter="0"/>
          <w:cols w:space="708"/>
          <w:titlePg/>
          <w:docGrid w:linePitch="360"/>
        </w:sectPr>
      </w:pPr>
      <w:r>
        <w:rPr>
          <w:b/>
          <w:sz w:val="28"/>
          <w:szCs w:val="28"/>
          <w:lang w:val="uk-UA"/>
        </w:rPr>
        <w:t xml:space="preserve">     </w:t>
      </w:r>
    </w:p>
    <w:tbl>
      <w:tblPr>
        <w:tblW w:w="3828" w:type="dxa"/>
        <w:tblInd w:w="11448" w:type="dxa"/>
        <w:tblLayout w:type="fixed"/>
        <w:tblLook w:val="0000" w:firstRow="0" w:lastRow="0" w:firstColumn="0" w:lastColumn="0" w:noHBand="0" w:noVBand="0"/>
      </w:tblPr>
      <w:tblGrid>
        <w:gridCol w:w="3828"/>
      </w:tblGrid>
      <w:tr w:rsidR="00C346D1" w:rsidRPr="00B470D6" w:rsidTr="00E3225E">
        <w:tc>
          <w:tcPr>
            <w:tcW w:w="3828" w:type="dxa"/>
          </w:tcPr>
          <w:p w:rsidR="00C346D1" w:rsidRPr="001D3CF5" w:rsidRDefault="00C346D1" w:rsidP="00FC380C">
            <w:pPr>
              <w:pStyle w:val="4"/>
              <w:tabs>
                <w:tab w:val="left" w:pos="12600"/>
              </w:tabs>
              <w:spacing w:before="0" w:after="0"/>
              <w:jc w:val="both"/>
              <w:rPr>
                <w:sz w:val="18"/>
                <w:szCs w:val="18"/>
              </w:rPr>
            </w:pPr>
            <w:r w:rsidRPr="001D3CF5">
              <w:rPr>
                <w:sz w:val="18"/>
                <w:szCs w:val="18"/>
              </w:rPr>
              <w:t>Додаток 4</w:t>
            </w:r>
          </w:p>
          <w:p w:rsidR="00C346D1" w:rsidRPr="001D3CF5" w:rsidRDefault="00C346D1" w:rsidP="00FC380C">
            <w:pPr>
              <w:pStyle w:val="4"/>
              <w:tabs>
                <w:tab w:val="left" w:pos="12600"/>
              </w:tabs>
              <w:spacing w:before="0" w:after="0"/>
              <w:jc w:val="both"/>
              <w:rPr>
                <w:sz w:val="18"/>
                <w:szCs w:val="18"/>
              </w:rPr>
            </w:pPr>
            <w:r w:rsidRPr="001D3CF5">
              <w:rPr>
                <w:sz w:val="18"/>
                <w:szCs w:val="18"/>
              </w:rPr>
              <w:t>до наказу Міністерства охорони</w:t>
            </w:r>
          </w:p>
          <w:p w:rsidR="00C346D1" w:rsidRPr="00BF42BE" w:rsidRDefault="00C346D1" w:rsidP="00FC380C">
            <w:pPr>
              <w:pStyle w:val="4"/>
              <w:tabs>
                <w:tab w:val="left" w:pos="12600"/>
              </w:tabs>
              <w:spacing w:before="0" w:after="0"/>
              <w:jc w:val="both"/>
              <w:rPr>
                <w:sz w:val="18"/>
                <w:szCs w:val="18"/>
              </w:rPr>
            </w:pPr>
            <w:r w:rsidRPr="001D3CF5">
              <w:rPr>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BF42BE">
              <w:rPr>
                <w:sz w:val="18"/>
                <w:szCs w:val="18"/>
              </w:rPr>
              <w:t>реєстраційних матеріалів»</w:t>
            </w:r>
          </w:p>
          <w:p w:rsidR="00C346D1" w:rsidRPr="00B470D6" w:rsidRDefault="00C346D1" w:rsidP="00FC380C">
            <w:pPr>
              <w:tabs>
                <w:tab w:val="left" w:pos="12600"/>
              </w:tabs>
              <w:jc w:val="both"/>
              <w:rPr>
                <w:rFonts w:ascii="Arial" w:hAnsi="Arial" w:cs="Arial"/>
                <w:b/>
                <w:sz w:val="18"/>
                <w:szCs w:val="18"/>
              </w:rPr>
            </w:pPr>
            <w:r w:rsidRPr="00BF42BE">
              <w:rPr>
                <w:b/>
                <w:iCs/>
                <w:sz w:val="18"/>
                <w:szCs w:val="18"/>
                <w:u w:val="single"/>
              </w:rPr>
              <w:t>від 03 жовтня 2025 року № 1516</w:t>
            </w:r>
          </w:p>
        </w:tc>
      </w:tr>
    </w:tbl>
    <w:p w:rsidR="00C346D1" w:rsidRPr="00B470D6" w:rsidRDefault="00C346D1" w:rsidP="00C346D1">
      <w:pPr>
        <w:tabs>
          <w:tab w:val="left" w:pos="12600"/>
        </w:tabs>
        <w:rPr>
          <w:rFonts w:ascii="Arial" w:hAnsi="Arial" w:cs="Arial"/>
          <w:sz w:val="18"/>
          <w:szCs w:val="18"/>
        </w:rPr>
      </w:pPr>
    </w:p>
    <w:p w:rsidR="00C346D1" w:rsidRPr="00113D8A" w:rsidRDefault="00C346D1" w:rsidP="00C346D1">
      <w:pPr>
        <w:jc w:val="center"/>
        <w:rPr>
          <w:b/>
          <w:sz w:val="28"/>
          <w:szCs w:val="28"/>
        </w:rPr>
      </w:pPr>
      <w:r w:rsidRPr="00113D8A">
        <w:rPr>
          <w:b/>
          <w:sz w:val="28"/>
          <w:szCs w:val="28"/>
        </w:rPr>
        <w:t>ПЕРЕЛІК</w:t>
      </w:r>
    </w:p>
    <w:p w:rsidR="00C346D1" w:rsidRPr="00864EBD" w:rsidRDefault="00C346D1" w:rsidP="00C346D1">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C346D1" w:rsidRPr="00B470D6" w:rsidRDefault="00C346D1" w:rsidP="00C346D1">
      <w:pPr>
        <w:jc w:val="center"/>
        <w:rPr>
          <w:rFonts w:ascii="Arial" w:hAnsi="Arial" w:cs="Arial"/>
        </w:rPr>
      </w:pPr>
    </w:p>
    <w:tbl>
      <w:tblPr>
        <w:tblW w:w="1616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317"/>
        <w:gridCol w:w="1397"/>
        <w:gridCol w:w="1134"/>
        <w:gridCol w:w="850"/>
        <w:gridCol w:w="1418"/>
        <w:gridCol w:w="850"/>
        <w:gridCol w:w="1134"/>
        <w:gridCol w:w="7513"/>
      </w:tblGrid>
      <w:tr w:rsidR="00C346D1" w:rsidRPr="00B470D6" w:rsidTr="00E3225E">
        <w:tc>
          <w:tcPr>
            <w:tcW w:w="547" w:type="dxa"/>
            <w:tcBorders>
              <w:top w:val="single" w:sz="4" w:space="0" w:color="auto"/>
              <w:left w:val="single" w:sz="4" w:space="0" w:color="auto"/>
              <w:bottom w:val="single" w:sz="4" w:space="0" w:color="auto"/>
              <w:right w:val="single" w:sz="4" w:space="0" w:color="auto"/>
            </w:tcBorders>
            <w:shd w:val="pct10" w:color="auto" w:fill="auto"/>
          </w:tcPr>
          <w:p w:rsidR="00C346D1" w:rsidRPr="00B470D6" w:rsidRDefault="00C346D1" w:rsidP="00E3225E">
            <w:pPr>
              <w:jc w:val="center"/>
              <w:rPr>
                <w:rFonts w:ascii="Arial" w:hAnsi="Arial" w:cs="Arial"/>
                <w:b/>
                <w:i/>
                <w:sz w:val="16"/>
                <w:szCs w:val="16"/>
                <w:lang w:eastAsia="en-US"/>
              </w:rPr>
            </w:pPr>
            <w:r w:rsidRPr="00B470D6">
              <w:rPr>
                <w:rFonts w:ascii="Arial" w:hAnsi="Arial" w:cs="Arial"/>
                <w:b/>
                <w:i/>
                <w:sz w:val="16"/>
                <w:szCs w:val="16"/>
                <w:lang w:eastAsia="en-US"/>
              </w:rPr>
              <w:t>№ п/п</w:t>
            </w:r>
          </w:p>
        </w:tc>
        <w:tc>
          <w:tcPr>
            <w:tcW w:w="1317" w:type="dxa"/>
            <w:tcBorders>
              <w:top w:val="single" w:sz="4" w:space="0" w:color="auto"/>
              <w:left w:val="single" w:sz="4" w:space="0" w:color="auto"/>
              <w:bottom w:val="single" w:sz="4" w:space="0" w:color="auto"/>
              <w:right w:val="single" w:sz="6" w:space="0" w:color="auto"/>
            </w:tcBorders>
            <w:shd w:val="pct10" w:color="auto" w:fill="auto"/>
          </w:tcPr>
          <w:p w:rsidR="00C346D1" w:rsidRPr="00B470D6" w:rsidRDefault="00C346D1" w:rsidP="00E3225E">
            <w:pPr>
              <w:jc w:val="center"/>
              <w:rPr>
                <w:rFonts w:ascii="Arial" w:hAnsi="Arial" w:cs="Arial"/>
                <w:b/>
                <w:i/>
                <w:sz w:val="16"/>
                <w:szCs w:val="16"/>
                <w:lang w:eastAsia="en-US"/>
              </w:rPr>
            </w:pPr>
            <w:r w:rsidRPr="00B470D6">
              <w:rPr>
                <w:rFonts w:ascii="Arial" w:hAnsi="Arial" w:cs="Arial"/>
                <w:b/>
                <w:i/>
                <w:sz w:val="16"/>
                <w:szCs w:val="16"/>
                <w:lang w:eastAsia="en-US"/>
              </w:rPr>
              <w:t>Назва лікарського засобу</w:t>
            </w:r>
          </w:p>
        </w:tc>
        <w:tc>
          <w:tcPr>
            <w:tcW w:w="1397" w:type="dxa"/>
            <w:tcBorders>
              <w:top w:val="single" w:sz="4" w:space="0" w:color="auto"/>
              <w:left w:val="single" w:sz="6" w:space="0" w:color="auto"/>
              <w:bottom w:val="single" w:sz="4" w:space="0" w:color="auto"/>
              <w:right w:val="single" w:sz="6" w:space="0" w:color="auto"/>
            </w:tcBorders>
            <w:shd w:val="pct10" w:color="auto" w:fill="auto"/>
          </w:tcPr>
          <w:p w:rsidR="00C346D1" w:rsidRPr="00B470D6" w:rsidRDefault="00C346D1" w:rsidP="00E3225E">
            <w:pPr>
              <w:jc w:val="center"/>
              <w:rPr>
                <w:rFonts w:ascii="Arial" w:hAnsi="Arial" w:cs="Arial"/>
                <w:b/>
                <w:i/>
                <w:sz w:val="16"/>
                <w:szCs w:val="16"/>
                <w:lang w:eastAsia="en-US"/>
              </w:rPr>
            </w:pPr>
            <w:r w:rsidRPr="00B470D6">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346D1" w:rsidRPr="00B470D6" w:rsidRDefault="00C346D1" w:rsidP="00E3225E">
            <w:pPr>
              <w:jc w:val="center"/>
              <w:rPr>
                <w:rFonts w:ascii="Arial" w:hAnsi="Arial" w:cs="Arial"/>
                <w:b/>
                <w:i/>
                <w:sz w:val="16"/>
                <w:szCs w:val="16"/>
                <w:lang w:eastAsia="en-US"/>
              </w:rPr>
            </w:pPr>
            <w:r w:rsidRPr="00B470D6">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C346D1" w:rsidRPr="00B470D6" w:rsidRDefault="00C346D1" w:rsidP="00E3225E">
            <w:pPr>
              <w:jc w:val="center"/>
              <w:rPr>
                <w:rFonts w:ascii="Arial" w:hAnsi="Arial" w:cs="Arial"/>
                <w:b/>
                <w:i/>
                <w:sz w:val="16"/>
                <w:szCs w:val="16"/>
                <w:lang w:eastAsia="en-US"/>
              </w:rPr>
            </w:pPr>
            <w:r w:rsidRPr="00B470D6">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C346D1" w:rsidRPr="00B470D6" w:rsidRDefault="00C346D1" w:rsidP="00E3225E">
            <w:pPr>
              <w:jc w:val="center"/>
              <w:rPr>
                <w:rFonts w:ascii="Arial" w:hAnsi="Arial" w:cs="Arial"/>
                <w:b/>
                <w:i/>
                <w:sz w:val="16"/>
                <w:szCs w:val="16"/>
                <w:lang w:eastAsia="en-US"/>
              </w:rPr>
            </w:pPr>
            <w:r w:rsidRPr="00B470D6">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C346D1" w:rsidRPr="00B470D6" w:rsidRDefault="00C346D1" w:rsidP="00E3225E">
            <w:pPr>
              <w:jc w:val="center"/>
              <w:rPr>
                <w:rFonts w:ascii="Arial" w:hAnsi="Arial" w:cs="Arial"/>
                <w:b/>
                <w:i/>
                <w:sz w:val="16"/>
                <w:szCs w:val="16"/>
                <w:lang w:eastAsia="en-US"/>
              </w:rPr>
            </w:pPr>
            <w:r w:rsidRPr="00B470D6">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346D1" w:rsidRPr="00B470D6" w:rsidRDefault="00C346D1" w:rsidP="00E3225E">
            <w:pPr>
              <w:jc w:val="center"/>
              <w:rPr>
                <w:rFonts w:ascii="Arial" w:hAnsi="Arial" w:cs="Arial"/>
                <w:b/>
                <w:i/>
                <w:sz w:val="16"/>
                <w:szCs w:val="16"/>
                <w:lang w:eastAsia="en-US"/>
              </w:rPr>
            </w:pPr>
            <w:r w:rsidRPr="00B470D6">
              <w:rPr>
                <w:rFonts w:ascii="Arial" w:hAnsi="Arial" w:cs="Arial"/>
                <w:b/>
                <w:i/>
                <w:sz w:val="16"/>
                <w:szCs w:val="16"/>
                <w:lang w:eastAsia="en-US"/>
              </w:rPr>
              <w:t>Підстава</w:t>
            </w:r>
          </w:p>
        </w:tc>
        <w:tc>
          <w:tcPr>
            <w:tcW w:w="7513" w:type="dxa"/>
            <w:tcBorders>
              <w:top w:val="single" w:sz="4" w:space="0" w:color="auto"/>
              <w:left w:val="single" w:sz="6" w:space="0" w:color="auto"/>
              <w:bottom w:val="single" w:sz="4" w:space="0" w:color="auto"/>
              <w:right w:val="single" w:sz="6" w:space="0" w:color="auto"/>
            </w:tcBorders>
            <w:shd w:val="pct10" w:color="auto" w:fill="auto"/>
          </w:tcPr>
          <w:p w:rsidR="00C346D1" w:rsidRPr="00B470D6" w:rsidRDefault="00C346D1" w:rsidP="00E3225E">
            <w:pPr>
              <w:jc w:val="center"/>
              <w:rPr>
                <w:rFonts w:ascii="Arial" w:hAnsi="Arial" w:cs="Arial"/>
                <w:b/>
                <w:i/>
                <w:sz w:val="16"/>
                <w:szCs w:val="16"/>
                <w:lang w:eastAsia="en-US"/>
              </w:rPr>
            </w:pPr>
            <w:r w:rsidRPr="00B470D6">
              <w:rPr>
                <w:rFonts w:ascii="Arial" w:hAnsi="Arial" w:cs="Arial"/>
                <w:b/>
                <w:i/>
                <w:sz w:val="16"/>
                <w:szCs w:val="16"/>
                <w:lang w:eastAsia="en-US"/>
              </w:rPr>
              <w:t>Процедура</w:t>
            </w:r>
          </w:p>
        </w:tc>
      </w:tr>
      <w:tr w:rsidR="00C346D1" w:rsidRPr="00B470D6" w:rsidTr="00E3225E">
        <w:trPr>
          <w:trHeight w:val="557"/>
        </w:trPr>
        <w:tc>
          <w:tcPr>
            <w:tcW w:w="547" w:type="dxa"/>
            <w:tcBorders>
              <w:top w:val="single" w:sz="4" w:space="0" w:color="auto"/>
              <w:left w:val="single" w:sz="4" w:space="0" w:color="auto"/>
              <w:bottom w:val="single" w:sz="4" w:space="0" w:color="auto"/>
              <w:right w:val="single" w:sz="4" w:space="0" w:color="auto"/>
            </w:tcBorders>
          </w:tcPr>
          <w:p w:rsidR="00C346D1" w:rsidRPr="00B470D6" w:rsidRDefault="00C346D1" w:rsidP="00C346D1">
            <w:pPr>
              <w:numPr>
                <w:ilvl w:val="0"/>
                <w:numId w:val="7"/>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C346D1" w:rsidRPr="00B470D6" w:rsidRDefault="00C346D1" w:rsidP="00E3225E">
            <w:pPr>
              <w:jc w:val="both"/>
              <w:rPr>
                <w:rFonts w:ascii="Arial" w:hAnsi="Arial" w:cs="Arial"/>
                <w:b/>
                <w:sz w:val="16"/>
                <w:szCs w:val="16"/>
              </w:rPr>
            </w:pPr>
            <w:r w:rsidRPr="00B470D6">
              <w:rPr>
                <w:rFonts w:ascii="Arial" w:hAnsi="Arial" w:cs="Arial"/>
                <w:b/>
                <w:sz w:val="16"/>
                <w:szCs w:val="16"/>
              </w:rPr>
              <w:t>МЕЗАКАР®</w:t>
            </w:r>
          </w:p>
        </w:tc>
        <w:tc>
          <w:tcPr>
            <w:tcW w:w="1397" w:type="dxa"/>
            <w:tcBorders>
              <w:top w:val="single" w:sz="4" w:space="0" w:color="auto"/>
              <w:left w:val="single" w:sz="4" w:space="0" w:color="auto"/>
              <w:bottom w:val="single" w:sz="4" w:space="0" w:color="auto"/>
              <w:right w:val="single" w:sz="4" w:space="0" w:color="auto"/>
            </w:tcBorders>
          </w:tcPr>
          <w:p w:rsidR="00C346D1" w:rsidRPr="00B470D6" w:rsidRDefault="00C346D1" w:rsidP="00E3225E">
            <w:pPr>
              <w:rPr>
                <w:rFonts w:ascii="Arial" w:hAnsi="Arial" w:cs="Arial"/>
                <w:sz w:val="16"/>
                <w:szCs w:val="16"/>
              </w:rPr>
            </w:pPr>
            <w:r w:rsidRPr="00B470D6">
              <w:rPr>
                <w:rFonts w:ascii="Arial" w:hAnsi="Arial" w:cs="Arial"/>
                <w:sz w:val="16"/>
                <w:szCs w:val="16"/>
              </w:rPr>
              <w:t>суспензія оральна, 100 мг/5 мл, по 100 мл у флаконі; по 1 флакону з мірним стаканчиком у картонній упаковці</w:t>
            </w:r>
          </w:p>
          <w:p w:rsidR="00C346D1" w:rsidRPr="00B470D6" w:rsidRDefault="00C346D1" w:rsidP="00E3225E">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346D1" w:rsidRPr="00B470D6" w:rsidRDefault="00C346D1" w:rsidP="00E3225E">
            <w:pPr>
              <w:jc w:val="center"/>
              <w:rPr>
                <w:rFonts w:ascii="Arial" w:hAnsi="Arial" w:cs="Arial"/>
                <w:sz w:val="16"/>
                <w:szCs w:val="16"/>
              </w:rPr>
            </w:pPr>
            <w:r w:rsidRPr="00B470D6">
              <w:rPr>
                <w:rFonts w:ascii="Arial" w:hAnsi="Arial" w:cs="Arial"/>
                <w:sz w:val="16"/>
                <w:szCs w:val="16"/>
              </w:rPr>
              <w:t>ТОВ "Гледфарм ЛТД"</w:t>
            </w:r>
          </w:p>
          <w:p w:rsidR="00C346D1" w:rsidRPr="00B470D6" w:rsidRDefault="00C346D1" w:rsidP="00E3225E">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C346D1" w:rsidRPr="00B470D6" w:rsidRDefault="00C346D1" w:rsidP="00E3225E">
            <w:pPr>
              <w:jc w:val="center"/>
              <w:rPr>
                <w:rFonts w:ascii="Arial" w:hAnsi="Arial" w:cs="Arial"/>
                <w:sz w:val="16"/>
                <w:szCs w:val="16"/>
              </w:rPr>
            </w:pPr>
            <w:r w:rsidRPr="00B470D6">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C346D1" w:rsidRPr="00B470D6" w:rsidRDefault="00C346D1" w:rsidP="00E3225E">
            <w:pPr>
              <w:pStyle w:val="180"/>
              <w:ind w:firstLine="0"/>
              <w:jc w:val="center"/>
              <w:rPr>
                <w:rFonts w:cs="Arial"/>
                <w:b w:val="0"/>
                <w:iCs/>
                <w:sz w:val="16"/>
                <w:szCs w:val="16"/>
                <w:lang w:val="uk-UA"/>
              </w:rPr>
            </w:pPr>
            <w:r w:rsidRPr="00B470D6">
              <w:rPr>
                <w:rFonts w:cs="Arial"/>
                <w:b w:val="0"/>
                <w:sz w:val="16"/>
                <w:szCs w:val="16"/>
                <w:lang w:val="ru-RU"/>
              </w:rPr>
              <w:t>ТОВ "ГЛЕДФАРМ ЛТД", Україна; ТОВ "КУСУМ ФАРМ", Україна</w:t>
            </w:r>
          </w:p>
        </w:tc>
        <w:tc>
          <w:tcPr>
            <w:tcW w:w="850" w:type="dxa"/>
            <w:tcBorders>
              <w:top w:val="single" w:sz="4" w:space="0" w:color="auto"/>
              <w:left w:val="single" w:sz="4" w:space="0" w:color="auto"/>
              <w:bottom w:val="single" w:sz="4" w:space="0" w:color="auto"/>
              <w:right w:val="single" w:sz="4" w:space="0" w:color="auto"/>
            </w:tcBorders>
          </w:tcPr>
          <w:p w:rsidR="00C346D1" w:rsidRPr="00B470D6" w:rsidRDefault="00C346D1" w:rsidP="00E3225E">
            <w:pPr>
              <w:pStyle w:val="a8"/>
              <w:ind w:left="0"/>
              <w:jc w:val="center"/>
              <w:rPr>
                <w:rFonts w:ascii="Arial" w:hAnsi="Arial" w:cs="Arial"/>
                <w:sz w:val="16"/>
                <w:szCs w:val="16"/>
              </w:rPr>
            </w:pPr>
            <w:r w:rsidRPr="00B470D6">
              <w:rPr>
                <w:rFonts w:ascii="Arial" w:hAnsi="Arial" w:cs="Arial"/>
                <w:sz w:val="16"/>
                <w:szCs w:val="16"/>
              </w:rPr>
              <w:t>Україна</w:t>
            </w:r>
          </w:p>
        </w:tc>
        <w:tc>
          <w:tcPr>
            <w:tcW w:w="1134" w:type="dxa"/>
            <w:tcBorders>
              <w:top w:val="single" w:sz="4" w:space="0" w:color="auto"/>
              <w:left w:val="single" w:sz="4" w:space="0" w:color="auto"/>
              <w:bottom w:val="single" w:sz="4" w:space="0" w:color="auto"/>
              <w:right w:val="single" w:sz="4" w:space="0" w:color="auto"/>
            </w:tcBorders>
          </w:tcPr>
          <w:p w:rsidR="00C346D1" w:rsidRPr="00B470D6" w:rsidRDefault="00C346D1" w:rsidP="00E3225E">
            <w:pPr>
              <w:pStyle w:val="169"/>
              <w:ind w:firstLine="0"/>
              <w:jc w:val="left"/>
              <w:rPr>
                <w:rFonts w:cs="Arial"/>
                <w:b w:val="0"/>
                <w:iCs/>
                <w:sz w:val="16"/>
                <w:szCs w:val="16"/>
                <w:lang w:val="uk-UA"/>
              </w:rPr>
            </w:pPr>
            <w:r w:rsidRPr="00B470D6">
              <w:rPr>
                <w:rFonts w:cs="Arial"/>
                <w:b w:val="0"/>
                <w:iCs/>
                <w:sz w:val="16"/>
                <w:szCs w:val="16"/>
              </w:rPr>
              <w:t>засідання НТР № 33 від 11.09.2025</w:t>
            </w:r>
          </w:p>
        </w:tc>
        <w:tc>
          <w:tcPr>
            <w:tcW w:w="7513" w:type="dxa"/>
            <w:tcBorders>
              <w:top w:val="single" w:sz="4" w:space="0" w:color="auto"/>
              <w:left w:val="single" w:sz="4" w:space="0" w:color="auto"/>
              <w:bottom w:val="single" w:sz="4" w:space="0" w:color="auto"/>
              <w:right w:val="single" w:sz="4" w:space="0" w:color="auto"/>
            </w:tcBorders>
          </w:tcPr>
          <w:p w:rsidR="00C346D1" w:rsidRPr="00B470D6" w:rsidRDefault="00C346D1" w:rsidP="00E3225E">
            <w:pPr>
              <w:pStyle w:val="a8"/>
              <w:ind w:left="9"/>
              <w:jc w:val="both"/>
              <w:rPr>
                <w:rFonts w:ascii="Arial" w:hAnsi="Arial" w:cs="Arial"/>
                <w:sz w:val="16"/>
                <w:szCs w:val="16"/>
              </w:rPr>
            </w:pPr>
            <w:r>
              <w:rPr>
                <w:rFonts w:ascii="Arial" w:hAnsi="Arial" w:cs="Arial"/>
                <w:b/>
                <w:sz w:val="16"/>
                <w:szCs w:val="16"/>
              </w:rPr>
              <w:t xml:space="preserve">Відмовити у затвердженні </w:t>
            </w:r>
            <w:r w:rsidRPr="00B470D6">
              <w:rPr>
                <w:rFonts w:ascii="Arial" w:hAnsi="Arial" w:cs="Arial"/>
                <w:b/>
                <w:sz w:val="16"/>
                <w:szCs w:val="16"/>
              </w:rPr>
              <w:t xml:space="preserve">- </w:t>
            </w:r>
            <w:r w:rsidRPr="00B470D6">
              <w:rPr>
                <w:rFonts w:ascii="Arial" w:hAnsi="Arial" w:cs="Arial"/>
                <w:sz w:val="16"/>
                <w:szCs w:val="16"/>
              </w:rPr>
              <w:t>технічна помилка (згідно наказу МОЗ від 23.07.2015 № 460). Виправлення технічної помилки в МКЯ ЛЗ, а саме – виправлення назви хроматографічної колонки в умовах хроматографування за п. Супровідні домішки та Кількісне визначення.</w:t>
            </w:r>
          </w:p>
          <w:p w:rsidR="00C346D1" w:rsidRPr="00B470D6" w:rsidRDefault="00C346D1" w:rsidP="00E3225E">
            <w:pPr>
              <w:pStyle w:val="a8"/>
              <w:ind w:left="9"/>
              <w:rPr>
                <w:rFonts w:ascii="Arial" w:hAnsi="Arial" w:cs="Arial"/>
                <w:sz w:val="16"/>
                <w:szCs w:val="16"/>
              </w:rPr>
            </w:pPr>
            <w:r w:rsidRPr="00B470D6">
              <w:rPr>
                <w:rFonts w:ascii="Arial" w:hAnsi="Arial" w:cs="Arial"/>
                <w:sz w:val="16"/>
                <w:szCs w:val="16"/>
              </w:rPr>
              <w:t xml:space="preserve">Затверджено </w:t>
            </w:r>
            <w:r w:rsidRPr="00B470D6">
              <w:rPr>
                <w:rFonts w:ascii="Arial" w:hAnsi="Arial" w:cs="Arial"/>
                <w:sz w:val="16"/>
                <w:szCs w:val="16"/>
              </w:rPr>
              <w:br/>
              <w:t xml:space="preserve">7.Супровідні домішки </w:t>
            </w:r>
            <w:r w:rsidRPr="00B470D6">
              <w:rPr>
                <w:rFonts w:ascii="Arial" w:hAnsi="Arial" w:cs="Arial"/>
                <w:sz w:val="16"/>
                <w:szCs w:val="16"/>
              </w:rPr>
              <w:br/>
              <w:t xml:space="preserve">Умови хроматографування </w:t>
            </w:r>
            <w:r w:rsidRPr="00B470D6">
              <w:rPr>
                <w:rFonts w:ascii="Arial" w:hAnsi="Arial" w:cs="Arial"/>
                <w:sz w:val="16"/>
                <w:szCs w:val="16"/>
              </w:rPr>
              <w:br/>
              <w:t xml:space="preserve">Колонка: Nucleosil 100-10 CN, розміром 250х4,6 мм, з розміром часток 5 мкм або аналогічна; </w:t>
            </w:r>
            <w:r w:rsidRPr="00B470D6">
              <w:rPr>
                <w:rFonts w:ascii="Arial" w:hAnsi="Arial" w:cs="Arial"/>
                <w:sz w:val="16"/>
                <w:szCs w:val="16"/>
              </w:rPr>
              <w:br/>
              <w:t xml:space="preserve">8. Кількісне визначення </w:t>
            </w:r>
            <w:r w:rsidRPr="00B470D6">
              <w:rPr>
                <w:rFonts w:ascii="Arial" w:hAnsi="Arial" w:cs="Arial"/>
                <w:sz w:val="16"/>
                <w:szCs w:val="16"/>
              </w:rPr>
              <w:br/>
              <w:t xml:space="preserve">Умови хроматографування </w:t>
            </w:r>
            <w:r w:rsidRPr="00B470D6">
              <w:rPr>
                <w:rFonts w:ascii="Arial" w:hAnsi="Arial" w:cs="Arial"/>
                <w:sz w:val="16"/>
                <w:szCs w:val="16"/>
              </w:rPr>
              <w:br/>
              <w:t xml:space="preserve">Колонка: Nucleosil 100-10 CN, розміром 250х4,6 мм, з розміром часток 5 мкм або аналогічна; </w:t>
            </w:r>
            <w:r w:rsidRPr="00B470D6">
              <w:rPr>
                <w:rFonts w:ascii="Arial" w:hAnsi="Arial" w:cs="Arial"/>
                <w:sz w:val="16"/>
                <w:szCs w:val="16"/>
              </w:rPr>
              <w:br/>
              <w:t xml:space="preserve">Запропоновано </w:t>
            </w:r>
            <w:r w:rsidRPr="00B470D6">
              <w:rPr>
                <w:rFonts w:ascii="Arial" w:hAnsi="Arial" w:cs="Arial"/>
                <w:sz w:val="16"/>
                <w:szCs w:val="16"/>
              </w:rPr>
              <w:br/>
              <w:t xml:space="preserve">7.Супровідні домішки </w:t>
            </w:r>
            <w:r w:rsidRPr="00B470D6">
              <w:rPr>
                <w:rFonts w:ascii="Arial" w:hAnsi="Arial" w:cs="Arial"/>
                <w:sz w:val="16"/>
                <w:szCs w:val="16"/>
              </w:rPr>
              <w:br/>
              <w:t xml:space="preserve">Умови хроматографування </w:t>
            </w:r>
            <w:r w:rsidRPr="00B470D6">
              <w:rPr>
                <w:rFonts w:ascii="Arial" w:hAnsi="Arial" w:cs="Arial"/>
                <w:sz w:val="16"/>
                <w:szCs w:val="16"/>
              </w:rPr>
              <w:br/>
              <w:t xml:space="preserve">Колонка: Nucleosil 100-5 CN, розміром 250х4,6 мм, з розміром часток 5 мкм або аналогічна; </w:t>
            </w:r>
            <w:r w:rsidRPr="00B470D6">
              <w:rPr>
                <w:rFonts w:ascii="Arial" w:hAnsi="Arial" w:cs="Arial"/>
                <w:sz w:val="16"/>
                <w:szCs w:val="16"/>
              </w:rPr>
              <w:br/>
              <w:t xml:space="preserve">8. Кількісне визначення </w:t>
            </w:r>
            <w:r w:rsidRPr="00B470D6">
              <w:rPr>
                <w:rFonts w:ascii="Arial" w:hAnsi="Arial" w:cs="Arial"/>
                <w:sz w:val="16"/>
                <w:szCs w:val="16"/>
              </w:rPr>
              <w:br/>
              <w:t xml:space="preserve">Умови хроматографування </w:t>
            </w:r>
            <w:r w:rsidRPr="00B470D6">
              <w:rPr>
                <w:rFonts w:ascii="Arial" w:hAnsi="Arial" w:cs="Arial"/>
                <w:sz w:val="16"/>
                <w:szCs w:val="16"/>
              </w:rPr>
              <w:br/>
              <w:t xml:space="preserve">Колонка: Nucleosil 100-5 CN, розміром 250х4,6 мм, з розміром часток 5 мкм або аналогічна; </w:t>
            </w:r>
          </w:p>
          <w:p w:rsidR="00C346D1" w:rsidRPr="00B470D6" w:rsidRDefault="00C346D1" w:rsidP="00E3225E">
            <w:pPr>
              <w:pStyle w:val="a8"/>
              <w:ind w:left="0"/>
              <w:jc w:val="both"/>
              <w:rPr>
                <w:rFonts w:ascii="Arial" w:hAnsi="Arial" w:cs="Arial"/>
                <w:sz w:val="16"/>
                <w:szCs w:val="16"/>
                <w:lang w:val="uk-UA"/>
              </w:rPr>
            </w:pPr>
            <w:r w:rsidRPr="00B470D6">
              <w:rPr>
                <w:rFonts w:ascii="Arial" w:hAnsi="Arial" w:cs="Arial"/>
                <w:sz w:val="16"/>
                <w:szCs w:val="16"/>
              </w:rPr>
              <w:t xml:space="preserve">Заявлена процедура виправлення технічної помилки у методах контролю якості, а саме – виправлення назви хроматографічної колонки в умовах хроматографування за п. Супровідні домішки та Кількісне визначення, </w:t>
            </w:r>
            <w:r w:rsidRPr="00B470D6">
              <w:rPr>
                <w:rFonts w:ascii="Arial" w:hAnsi="Arial" w:cs="Arial"/>
                <w:b/>
                <w:sz w:val="16"/>
                <w:szCs w:val="16"/>
              </w:rPr>
              <w:t>не рекомендована до затвердження</w:t>
            </w:r>
            <w:r w:rsidRPr="00B470D6">
              <w:rPr>
                <w:rFonts w:ascii="Arial" w:hAnsi="Arial" w:cs="Arial"/>
                <w:sz w:val="16"/>
                <w:szCs w:val="16"/>
              </w:rPr>
              <w:t>, оскільки запропонована редакція технічної помилки не відповідає архівним матеріалам. При реєстрації та внесенні змін до Специфікації/Методів контролю якості лікарського засобу назва колонки була зазначена «Nucleosil 100-10 CN, розміром 250х4,6 мм, з розміром часток 5 мкм або аналогічна»</w:t>
            </w:r>
          </w:p>
        </w:tc>
      </w:tr>
    </w:tbl>
    <w:p w:rsidR="00C346D1" w:rsidRPr="00B470D6" w:rsidRDefault="00C346D1" w:rsidP="00C346D1">
      <w:pPr>
        <w:pStyle w:val="11"/>
      </w:pPr>
    </w:p>
    <w:p w:rsidR="00C346D1" w:rsidRPr="00B470D6" w:rsidRDefault="00C346D1" w:rsidP="00C346D1">
      <w:pPr>
        <w:pStyle w:val="11"/>
      </w:pPr>
    </w:p>
    <w:tbl>
      <w:tblPr>
        <w:tblW w:w="0" w:type="auto"/>
        <w:tblLook w:val="04A0" w:firstRow="1" w:lastRow="0" w:firstColumn="1" w:lastColumn="0" w:noHBand="0" w:noVBand="1"/>
      </w:tblPr>
      <w:tblGrid>
        <w:gridCol w:w="7343"/>
        <w:gridCol w:w="7284"/>
      </w:tblGrid>
      <w:tr w:rsidR="00C346D1" w:rsidRPr="00B470D6" w:rsidTr="00E3225E">
        <w:tc>
          <w:tcPr>
            <w:tcW w:w="7343" w:type="dxa"/>
            <w:hideMark/>
          </w:tcPr>
          <w:p w:rsidR="00C346D1" w:rsidRPr="00B470D6" w:rsidRDefault="00C346D1" w:rsidP="00E3225E">
            <w:pPr>
              <w:spacing w:line="256" w:lineRule="auto"/>
              <w:ind w:right="20"/>
              <w:rPr>
                <w:rStyle w:val="cs95e872d01"/>
                <w:sz w:val="28"/>
                <w:szCs w:val="28"/>
              </w:rPr>
            </w:pPr>
            <w:r w:rsidRPr="00B470D6">
              <w:rPr>
                <w:rStyle w:val="cs7864ebcf1"/>
                <w:color w:val="auto"/>
                <w:sz w:val="28"/>
                <w:szCs w:val="28"/>
              </w:rPr>
              <w:t xml:space="preserve"> В.о. начальника </w:t>
            </w:r>
          </w:p>
          <w:p w:rsidR="00C346D1" w:rsidRPr="00B470D6" w:rsidRDefault="00C346D1" w:rsidP="00E3225E">
            <w:pPr>
              <w:spacing w:line="256" w:lineRule="auto"/>
              <w:ind w:right="20"/>
              <w:rPr>
                <w:rStyle w:val="cs7864ebcf1"/>
                <w:color w:val="auto"/>
                <w:sz w:val="28"/>
                <w:szCs w:val="28"/>
              </w:rPr>
            </w:pPr>
            <w:r w:rsidRPr="00B470D6">
              <w:rPr>
                <w:rStyle w:val="cs7864ebcf1"/>
                <w:color w:val="auto"/>
                <w:sz w:val="28"/>
                <w:szCs w:val="28"/>
              </w:rPr>
              <w:t xml:space="preserve"> Фармацевтичного управління </w:t>
            </w:r>
            <w:r w:rsidRPr="00B470D6">
              <w:rPr>
                <w:rStyle w:val="cs188c92b51"/>
                <w:color w:val="auto"/>
                <w:sz w:val="28"/>
                <w:szCs w:val="28"/>
              </w:rPr>
              <w:t>                                 </w:t>
            </w:r>
          </w:p>
        </w:tc>
        <w:tc>
          <w:tcPr>
            <w:tcW w:w="7284" w:type="dxa"/>
          </w:tcPr>
          <w:p w:rsidR="00C346D1" w:rsidRPr="00B470D6" w:rsidRDefault="00C346D1" w:rsidP="00E3225E">
            <w:pPr>
              <w:pStyle w:val="cs95e872d0"/>
              <w:spacing w:line="256" w:lineRule="auto"/>
              <w:rPr>
                <w:rStyle w:val="cs7864ebcf1"/>
                <w:color w:val="auto"/>
                <w:sz w:val="28"/>
                <w:szCs w:val="28"/>
              </w:rPr>
            </w:pPr>
          </w:p>
          <w:p w:rsidR="00C346D1" w:rsidRPr="00B470D6" w:rsidRDefault="00C346D1" w:rsidP="00FC380C">
            <w:pPr>
              <w:pStyle w:val="cs95e872d0"/>
              <w:spacing w:line="256" w:lineRule="auto"/>
              <w:jc w:val="center"/>
              <w:rPr>
                <w:rStyle w:val="cs7864ebcf1"/>
                <w:color w:val="auto"/>
                <w:sz w:val="28"/>
                <w:szCs w:val="28"/>
                <w:lang w:val="uk-UA"/>
              </w:rPr>
            </w:pPr>
            <w:r w:rsidRPr="00B470D6">
              <w:rPr>
                <w:rStyle w:val="cs7864ebcf1"/>
                <w:color w:val="auto"/>
                <w:sz w:val="28"/>
                <w:szCs w:val="28"/>
                <w:lang w:val="uk-UA"/>
              </w:rPr>
              <w:t xml:space="preserve">                                             Олександр ГРІЦЕНКО </w:t>
            </w:r>
          </w:p>
        </w:tc>
      </w:tr>
    </w:tbl>
    <w:p w:rsidR="00C346D1" w:rsidRPr="00B470D6" w:rsidRDefault="00C346D1" w:rsidP="00C346D1">
      <w:pPr>
        <w:pStyle w:val="11"/>
        <w:rPr>
          <w:rStyle w:val="cs7864ebcf1"/>
          <w:color w:val="auto"/>
          <w:sz w:val="24"/>
          <w:szCs w:val="24"/>
        </w:rPr>
      </w:pPr>
    </w:p>
    <w:p w:rsidR="007F3466" w:rsidRDefault="007F3466" w:rsidP="00FC73F7">
      <w:pPr>
        <w:pStyle w:val="31"/>
        <w:spacing w:after="0"/>
        <w:ind w:left="0"/>
        <w:rPr>
          <w:b/>
          <w:sz w:val="28"/>
          <w:szCs w:val="28"/>
          <w:lang w:val="uk-UA"/>
        </w:rPr>
      </w:pPr>
    </w:p>
    <w:sectPr w:rsidR="007F3466" w:rsidSect="00E3225E">
      <w:headerReference w:type="default" r:id="rId13"/>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25E" w:rsidRDefault="00E3225E" w:rsidP="00B217C6">
      <w:r>
        <w:separator/>
      </w:r>
    </w:p>
  </w:endnote>
  <w:endnote w:type="continuationSeparator" w:id="0">
    <w:p w:rsidR="00E3225E" w:rsidRDefault="00E3225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25E" w:rsidRDefault="00E3225E" w:rsidP="00B217C6">
      <w:r>
        <w:separator/>
      </w:r>
    </w:p>
  </w:footnote>
  <w:footnote w:type="continuationSeparator" w:id="0">
    <w:p w:rsidR="00E3225E" w:rsidRDefault="00E3225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5F37ED">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25E" w:rsidRDefault="00E3225E">
    <w:pPr>
      <w:pStyle w:val="a3"/>
      <w:jc w:val="center"/>
    </w:pPr>
    <w:r>
      <w:fldChar w:fldCharType="begin"/>
    </w:r>
    <w:r>
      <w:instrText>PAGE   \* MERGEFORMAT</w:instrText>
    </w:r>
    <w:r>
      <w:fldChar w:fldCharType="separate"/>
    </w:r>
    <w:r w:rsidR="00FC380C">
      <w:rPr>
        <w:noProof/>
      </w:rPr>
      <w:t>316</w:t>
    </w:r>
    <w:r>
      <w:fldChar w:fldCharType="end"/>
    </w:r>
  </w:p>
  <w:p w:rsidR="00E3225E" w:rsidRDefault="00E322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32D25647"/>
    <w:multiLevelType w:val="hybridMultilevel"/>
    <w:tmpl w:val="40C2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C214A5D"/>
    <w:multiLevelType w:val="hybridMultilevel"/>
    <w:tmpl w:val="09B4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C7DB8"/>
    <w:multiLevelType w:val="hybridMultilevel"/>
    <w:tmpl w:val="899E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E13D5"/>
    <w:multiLevelType w:val="hybridMultilevel"/>
    <w:tmpl w:val="B498CC02"/>
    <w:lvl w:ilvl="0" w:tplc="BE707F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15:restartNumberingAfterBreak="0">
    <w:nsid w:val="605C6454"/>
    <w:multiLevelType w:val="hybridMultilevel"/>
    <w:tmpl w:val="A3A808F4"/>
    <w:lvl w:ilvl="0" w:tplc="F2CC1E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12"/>
  </w:num>
  <w:num w:numId="6">
    <w:abstractNumId w:val="11"/>
  </w:num>
  <w:num w:numId="7">
    <w:abstractNumId w:val="1"/>
  </w:num>
  <w:num w:numId="8">
    <w:abstractNumId w:val="8"/>
  </w:num>
  <w:num w:numId="9">
    <w:abstractNumId w:val="6"/>
  </w:num>
  <w:num w:numId="10">
    <w:abstractNumId w:val="5"/>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C10"/>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DEC"/>
    <w:rsid w:val="00071EBE"/>
    <w:rsid w:val="0007456D"/>
    <w:rsid w:val="00077EB9"/>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B4"/>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18A"/>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37ED"/>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5CB"/>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6D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225E"/>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797"/>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380C"/>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9700E93-B4C2-47C5-9D00-68C08989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C346D1"/>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C346D1"/>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C346D1"/>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C346D1"/>
    <w:rPr>
      <w:rFonts w:eastAsia="Times New Roman"/>
      <w:sz w:val="24"/>
      <w:szCs w:val="24"/>
      <w:lang w:val="uk-UA" w:eastAsia="uk-UA"/>
    </w:rPr>
  </w:style>
  <w:style w:type="character" w:customStyle="1" w:styleId="cs7864ebcf1">
    <w:name w:val="cs7864ebcf1"/>
    <w:rsid w:val="00C346D1"/>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C346D1"/>
    <w:rPr>
      <w:rFonts w:ascii="Arial" w:eastAsia="Times New Roman" w:hAnsi="Arial"/>
      <w:b/>
      <w:caps/>
      <w:sz w:val="16"/>
      <w:lang w:val="uk-UA" w:eastAsia="uk-UA"/>
    </w:rPr>
  </w:style>
  <w:style w:type="character" w:customStyle="1" w:styleId="60">
    <w:name w:val="Заголовок 6 Знак"/>
    <w:link w:val="6"/>
    <w:uiPriority w:val="9"/>
    <w:rsid w:val="00C346D1"/>
    <w:rPr>
      <w:rFonts w:ascii="Times New Roman" w:hAnsi="Times New Roman"/>
      <w:b/>
      <w:bCs/>
      <w:sz w:val="22"/>
      <w:szCs w:val="22"/>
    </w:rPr>
  </w:style>
  <w:style w:type="character" w:customStyle="1" w:styleId="40">
    <w:name w:val="Заголовок 4 Знак"/>
    <w:link w:val="4"/>
    <w:rsid w:val="00C346D1"/>
    <w:rPr>
      <w:rFonts w:ascii="Times New Roman" w:hAnsi="Times New Roman"/>
      <w:b/>
      <w:bCs/>
      <w:sz w:val="28"/>
      <w:szCs w:val="28"/>
      <w:lang w:val="ru-RU" w:eastAsia="ru-RU"/>
    </w:rPr>
  </w:style>
  <w:style w:type="paragraph" w:customStyle="1" w:styleId="msolistparagraph0">
    <w:name w:val="msolistparagraph"/>
    <w:basedOn w:val="a"/>
    <w:uiPriority w:val="34"/>
    <w:qFormat/>
    <w:rsid w:val="00C346D1"/>
    <w:pPr>
      <w:ind w:left="720"/>
      <w:contextualSpacing/>
    </w:pPr>
    <w:rPr>
      <w:rFonts w:eastAsia="Times New Roman"/>
      <w:sz w:val="24"/>
      <w:szCs w:val="24"/>
      <w:lang w:val="uk-UA" w:eastAsia="uk-UA"/>
    </w:rPr>
  </w:style>
  <w:style w:type="paragraph" w:customStyle="1" w:styleId="Encryption">
    <w:name w:val="Encryption"/>
    <w:basedOn w:val="a"/>
    <w:qFormat/>
    <w:rsid w:val="00C346D1"/>
    <w:pPr>
      <w:jc w:val="both"/>
    </w:pPr>
    <w:rPr>
      <w:rFonts w:eastAsia="Times New Roman"/>
      <w:b/>
      <w:bCs/>
      <w:i/>
      <w:iCs/>
      <w:sz w:val="24"/>
      <w:szCs w:val="24"/>
      <w:lang w:val="uk-UA" w:eastAsia="uk-UA"/>
    </w:rPr>
  </w:style>
  <w:style w:type="character" w:customStyle="1" w:styleId="Heading2Char">
    <w:name w:val="Heading 2 Char"/>
    <w:link w:val="21"/>
    <w:locked/>
    <w:rsid w:val="00C346D1"/>
    <w:rPr>
      <w:rFonts w:ascii="Arial" w:eastAsia="Times New Roman" w:hAnsi="Arial"/>
      <w:b/>
      <w:caps/>
      <w:sz w:val="16"/>
      <w:lang w:val="ru-RU" w:eastAsia="ru-RU"/>
    </w:rPr>
  </w:style>
  <w:style w:type="paragraph" w:customStyle="1" w:styleId="21">
    <w:name w:val="Заголовок 21"/>
    <w:basedOn w:val="a"/>
    <w:link w:val="Heading2Char"/>
    <w:rsid w:val="00C346D1"/>
    <w:rPr>
      <w:rFonts w:ascii="Arial" w:eastAsia="Times New Roman" w:hAnsi="Arial"/>
      <w:b/>
      <w:caps/>
      <w:sz w:val="16"/>
    </w:rPr>
  </w:style>
  <w:style w:type="character" w:customStyle="1" w:styleId="Heading4Char">
    <w:name w:val="Heading 4 Char"/>
    <w:link w:val="41"/>
    <w:locked/>
    <w:rsid w:val="00C346D1"/>
    <w:rPr>
      <w:rFonts w:ascii="Arial" w:eastAsia="Times New Roman" w:hAnsi="Arial"/>
      <w:b/>
      <w:lang w:val="ru-RU" w:eastAsia="ru-RU"/>
    </w:rPr>
  </w:style>
  <w:style w:type="paragraph" w:customStyle="1" w:styleId="41">
    <w:name w:val="Заголовок 41"/>
    <w:basedOn w:val="a"/>
    <w:link w:val="Heading4Char"/>
    <w:rsid w:val="00C346D1"/>
    <w:rPr>
      <w:rFonts w:ascii="Arial" w:eastAsia="Times New Roman" w:hAnsi="Arial"/>
      <w:b/>
    </w:rPr>
  </w:style>
  <w:style w:type="table" w:styleId="a6">
    <w:name w:val="Table Grid"/>
    <w:basedOn w:val="a1"/>
    <w:rsid w:val="00C346D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346D1"/>
    <w:rPr>
      <w:lang w:val="uk-UA"/>
    </w:rPr>
    <w:tblPr>
      <w:tblCellMar>
        <w:top w:w="0" w:type="dxa"/>
        <w:left w:w="108" w:type="dxa"/>
        <w:bottom w:w="0" w:type="dxa"/>
        <w:right w:w="108" w:type="dxa"/>
      </w:tblCellMar>
    </w:tblPr>
  </w:style>
  <w:style w:type="character" w:customStyle="1" w:styleId="csb3e8c9cf24">
    <w:name w:val="csb3e8c9cf24"/>
    <w:rsid w:val="00C346D1"/>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C346D1"/>
    <w:rPr>
      <w:rFonts w:ascii="Tahoma" w:eastAsia="Times New Roman" w:hAnsi="Tahoma" w:cs="Tahoma"/>
      <w:sz w:val="16"/>
      <w:szCs w:val="16"/>
    </w:rPr>
  </w:style>
  <w:style w:type="character" w:customStyle="1" w:styleId="14">
    <w:name w:val="Текст у виносці Знак1"/>
    <w:link w:val="a7"/>
    <w:uiPriority w:val="99"/>
    <w:semiHidden/>
    <w:rsid w:val="00C346D1"/>
    <w:rPr>
      <w:rFonts w:ascii="Tahoma" w:eastAsia="Times New Roman" w:hAnsi="Tahoma" w:cs="Tahoma"/>
      <w:sz w:val="16"/>
      <w:szCs w:val="16"/>
      <w:lang w:val="ru-RU" w:eastAsia="ru-RU"/>
    </w:rPr>
  </w:style>
  <w:style w:type="paragraph" w:customStyle="1" w:styleId="BodyTextIndent2">
    <w:name w:val="Body Text Indent2"/>
    <w:basedOn w:val="a"/>
    <w:rsid w:val="00C346D1"/>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C346D1"/>
    <w:pPr>
      <w:spacing w:before="120" w:after="120"/>
    </w:pPr>
    <w:rPr>
      <w:rFonts w:ascii="Arial" w:eastAsia="Times New Roman" w:hAnsi="Arial"/>
      <w:sz w:val="18"/>
    </w:rPr>
  </w:style>
  <w:style w:type="character" w:customStyle="1" w:styleId="BodyTextIndentChar">
    <w:name w:val="Body Text Indent Char"/>
    <w:link w:val="15"/>
    <w:locked/>
    <w:rsid w:val="00C346D1"/>
    <w:rPr>
      <w:rFonts w:ascii="Arial" w:eastAsia="Times New Roman" w:hAnsi="Arial"/>
      <w:sz w:val="18"/>
      <w:lang w:val="ru-RU" w:eastAsia="ru-RU"/>
    </w:rPr>
  </w:style>
  <w:style w:type="character" w:customStyle="1" w:styleId="csab6e076947">
    <w:name w:val="csab6e076947"/>
    <w:rsid w:val="00C346D1"/>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346D1"/>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346D1"/>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346D1"/>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346D1"/>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346D1"/>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346D1"/>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346D1"/>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346D1"/>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346D1"/>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C346D1"/>
    <w:rPr>
      <w:rFonts w:eastAsia="Times New Roman"/>
      <w:sz w:val="24"/>
      <w:szCs w:val="24"/>
    </w:rPr>
  </w:style>
  <w:style w:type="character" w:customStyle="1" w:styleId="csab6e076981">
    <w:name w:val="csab6e076981"/>
    <w:rsid w:val="00C346D1"/>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346D1"/>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346D1"/>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346D1"/>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346D1"/>
    <w:rPr>
      <w:rFonts w:ascii="Arial" w:hAnsi="Arial" w:cs="Arial" w:hint="default"/>
      <w:b/>
      <w:bCs/>
      <w:i w:val="0"/>
      <w:iCs w:val="0"/>
      <w:color w:val="000000"/>
      <w:sz w:val="18"/>
      <w:szCs w:val="18"/>
      <w:shd w:val="clear" w:color="auto" w:fill="auto"/>
    </w:rPr>
  </w:style>
  <w:style w:type="character" w:customStyle="1" w:styleId="csab6e076980">
    <w:name w:val="csab6e076980"/>
    <w:rsid w:val="00C346D1"/>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346D1"/>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346D1"/>
    <w:rPr>
      <w:rFonts w:ascii="Arial" w:hAnsi="Arial" w:cs="Arial" w:hint="default"/>
      <w:b/>
      <w:bCs/>
      <w:i w:val="0"/>
      <w:iCs w:val="0"/>
      <w:color w:val="000000"/>
      <w:sz w:val="18"/>
      <w:szCs w:val="18"/>
      <w:shd w:val="clear" w:color="auto" w:fill="auto"/>
    </w:rPr>
  </w:style>
  <w:style w:type="character" w:customStyle="1" w:styleId="csab6e076961">
    <w:name w:val="csab6e076961"/>
    <w:rsid w:val="00C346D1"/>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346D1"/>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346D1"/>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346D1"/>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346D1"/>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346D1"/>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346D1"/>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346D1"/>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346D1"/>
    <w:rPr>
      <w:rFonts w:ascii="Arial" w:hAnsi="Arial" w:cs="Arial" w:hint="default"/>
      <w:b/>
      <w:bCs/>
      <w:i w:val="0"/>
      <w:iCs w:val="0"/>
      <w:color w:val="000000"/>
      <w:sz w:val="18"/>
      <w:szCs w:val="18"/>
      <w:shd w:val="clear" w:color="auto" w:fill="auto"/>
    </w:rPr>
  </w:style>
  <w:style w:type="character" w:customStyle="1" w:styleId="csab6e0769276">
    <w:name w:val="csab6e0769276"/>
    <w:rsid w:val="00C346D1"/>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346D1"/>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346D1"/>
    <w:rPr>
      <w:rFonts w:ascii="Arial" w:hAnsi="Arial" w:cs="Arial" w:hint="default"/>
      <w:b/>
      <w:bCs/>
      <w:i w:val="0"/>
      <w:iCs w:val="0"/>
      <w:color w:val="000000"/>
      <w:sz w:val="18"/>
      <w:szCs w:val="18"/>
      <w:shd w:val="clear" w:color="auto" w:fill="auto"/>
    </w:rPr>
  </w:style>
  <w:style w:type="character" w:customStyle="1" w:styleId="csf229d0ff13">
    <w:name w:val="csf229d0ff13"/>
    <w:rsid w:val="00C346D1"/>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346D1"/>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346D1"/>
    <w:rPr>
      <w:rFonts w:ascii="Arial" w:hAnsi="Arial" w:cs="Arial" w:hint="default"/>
      <w:b/>
      <w:bCs/>
      <w:i w:val="0"/>
      <w:iCs w:val="0"/>
      <w:color w:val="000000"/>
      <w:sz w:val="18"/>
      <w:szCs w:val="18"/>
      <w:shd w:val="clear" w:color="auto" w:fill="auto"/>
    </w:rPr>
  </w:style>
  <w:style w:type="character" w:customStyle="1" w:styleId="csafaf5741100">
    <w:name w:val="csafaf5741100"/>
    <w:rsid w:val="00C346D1"/>
    <w:rPr>
      <w:rFonts w:ascii="Arial" w:hAnsi="Arial" w:cs="Arial" w:hint="default"/>
      <w:b/>
      <w:bCs/>
      <w:i w:val="0"/>
      <w:iCs w:val="0"/>
      <w:color w:val="000000"/>
      <w:sz w:val="18"/>
      <w:szCs w:val="18"/>
      <w:shd w:val="clear" w:color="auto" w:fill="auto"/>
    </w:rPr>
  </w:style>
  <w:style w:type="paragraph" w:styleId="a8">
    <w:name w:val="Body Text Indent"/>
    <w:basedOn w:val="a"/>
    <w:link w:val="a9"/>
    <w:rsid w:val="00C346D1"/>
    <w:pPr>
      <w:spacing w:after="120"/>
      <w:ind w:left="283"/>
    </w:pPr>
    <w:rPr>
      <w:rFonts w:eastAsia="Times New Roman"/>
      <w:sz w:val="24"/>
      <w:szCs w:val="24"/>
    </w:rPr>
  </w:style>
  <w:style w:type="character" w:customStyle="1" w:styleId="a9">
    <w:name w:val="Основний текст з відступом Знак"/>
    <w:link w:val="a8"/>
    <w:rsid w:val="00C346D1"/>
    <w:rPr>
      <w:rFonts w:ascii="Times New Roman" w:eastAsia="Times New Roman" w:hAnsi="Times New Roman"/>
      <w:sz w:val="24"/>
      <w:szCs w:val="24"/>
      <w:lang w:val="ru-RU" w:eastAsia="ru-RU"/>
    </w:rPr>
  </w:style>
  <w:style w:type="character" w:customStyle="1" w:styleId="csf229d0ff16">
    <w:name w:val="csf229d0ff16"/>
    <w:rsid w:val="00C346D1"/>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346D1"/>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346D1"/>
    <w:pPr>
      <w:spacing w:after="120"/>
    </w:pPr>
    <w:rPr>
      <w:rFonts w:eastAsia="Times New Roman"/>
      <w:sz w:val="16"/>
      <w:szCs w:val="16"/>
      <w:lang w:val="uk-UA" w:eastAsia="uk-UA"/>
    </w:rPr>
  </w:style>
  <w:style w:type="character" w:customStyle="1" w:styleId="34">
    <w:name w:val="Основний текст 3 Знак"/>
    <w:link w:val="33"/>
    <w:rsid w:val="00C346D1"/>
    <w:rPr>
      <w:rFonts w:ascii="Times New Roman" w:eastAsia="Times New Roman" w:hAnsi="Times New Roman"/>
      <w:sz w:val="16"/>
      <w:szCs w:val="16"/>
      <w:lang w:val="uk-UA" w:eastAsia="uk-UA"/>
    </w:rPr>
  </w:style>
  <w:style w:type="character" w:customStyle="1" w:styleId="csab6e076931">
    <w:name w:val="csab6e076931"/>
    <w:rsid w:val="00C346D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346D1"/>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346D1"/>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346D1"/>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346D1"/>
    <w:pPr>
      <w:ind w:firstLine="708"/>
      <w:jc w:val="both"/>
    </w:pPr>
    <w:rPr>
      <w:rFonts w:ascii="Arial" w:eastAsia="Times New Roman" w:hAnsi="Arial"/>
      <w:b/>
      <w:sz w:val="18"/>
      <w:lang w:val="uk-UA"/>
    </w:rPr>
  </w:style>
  <w:style w:type="character" w:customStyle="1" w:styleId="csf229d0ff25">
    <w:name w:val="csf229d0ff25"/>
    <w:rsid w:val="00C346D1"/>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346D1"/>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346D1"/>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346D1"/>
    <w:pPr>
      <w:ind w:firstLine="708"/>
      <w:jc w:val="both"/>
    </w:pPr>
    <w:rPr>
      <w:rFonts w:ascii="Arial" w:eastAsia="Times New Roman" w:hAnsi="Arial"/>
      <w:b/>
      <w:sz w:val="18"/>
      <w:lang w:val="uk-UA" w:eastAsia="uk-UA"/>
    </w:rPr>
  </w:style>
  <w:style w:type="character" w:customStyle="1" w:styleId="cs95e872d01">
    <w:name w:val="cs95e872d01"/>
    <w:rsid w:val="00C346D1"/>
  </w:style>
  <w:style w:type="paragraph" w:customStyle="1" w:styleId="cse71256d6">
    <w:name w:val="cse71256d6"/>
    <w:basedOn w:val="a"/>
    <w:rsid w:val="00C346D1"/>
    <w:pPr>
      <w:ind w:left="1440"/>
    </w:pPr>
    <w:rPr>
      <w:rFonts w:eastAsia="Times New Roman"/>
      <w:sz w:val="24"/>
      <w:szCs w:val="24"/>
      <w:lang w:val="uk-UA" w:eastAsia="uk-UA"/>
    </w:rPr>
  </w:style>
  <w:style w:type="character" w:customStyle="1" w:styleId="csb3e8c9cf10">
    <w:name w:val="csb3e8c9cf10"/>
    <w:rsid w:val="00C346D1"/>
    <w:rPr>
      <w:rFonts w:ascii="Arial" w:hAnsi="Arial" w:cs="Arial" w:hint="default"/>
      <w:b/>
      <w:bCs/>
      <w:i w:val="0"/>
      <w:iCs w:val="0"/>
      <w:color w:val="000000"/>
      <w:sz w:val="18"/>
      <w:szCs w:val="18"/>
      <w:shd w:val="clear" w:color="auto" w:fill="auto"/>
    </w:rPr>
  </w:style>
  <w:style w:type="character" w:customStyle="1" w:styleId="csafaf574127">
    <w:name w:val="csafaf574127"/>
    <w:rsid w:val="00C346D1"/>
    <w:rPr>
      <w:rFonts w:ascii="Arial" w:hAnsi="Arial" w:cs="Arial" w:hint="default"/>
      <w:b/>
      <w:bCs/>
      <w:i w:val="0"/>
      <w:iCs w:val="0"/>
      <w:color w:val="000000"/>
      <w:sz w:val="18"/>
      <w:szCs w:val="18"/>
      <w:shd w:val="clear" w:color="auto" w:fill="auto"/>
    </w:rPr>
  </w:style>
  <w:style w:type="character" w:customStyle="1" w:styleId="csf229d0ff10">
    <w:name w:val="csf229d0ff10"/>
    <w:rsid w:val="00C346D1"/>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346D1"/>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346D1"/>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346D1"/>
    <w:rPr>
      <w:rFonts w:ascii="Arial" w:hAnsi="Arial" w:cs="Arial" w:hint="default"/>
      <w:b/>
      <w:bCs/>
      <w:i w:val="0"/>
      <w:iCs w:val="0"/>
      <w:color w:val="000000"/>
      <w:sz w:val="18"/>
      <w:szCs w:val="18"/>
      <w:shd w:val="clear" w:color="auto" w:fill="auto"/>
    </w:rPr>
  </w:style>
  <w:style w:type="character" w:customStyle="1" w:styleId="csafaf5741106">
    <w:name w:val="csafaf5741106"/>
    <w:rsid w:val="00C346D1"/>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C346D1"/>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346D1"/>
    <w:pPr>
      <w:ind w:firstLine="708"/>
      <w:jc w:val="both"/>
    </w:pPr>
    <w:rPr>
      <w:rFonts w:ascii="Arial" w:eastAsia="Times New Roman" w:hAnsi="Arial"/>
      <w:b/>
      <w:sz w:val="18"/>
      <w:lang w:val="uk-UA" w:eastAsia="uk-UA"/>
    </w:rPr>
  </w:style>
  <w:style w:type="character" w:customStyle="1" w:styleId="csafaf5741216">
    <w:name w:val="csafaf5741216"/>
    <w:rsid w:val="00C346D1"/>
    <w:rPr>
      <w:rFonts w:ascii="Arial" w:hAnsi="Arial" w:cs="Arial" w:hint="default"/>
      <w:b/>
      <w:bCs/>
      <w:i w:val="0"/>
      <w:iCs w:val="0"/>
      <w:color w:val="000000"/>
      <w:sz w:val="18"/>
      <w:szCs w:val="18"/>
      <w:shd w:val="clear" w:color="auto" w:fill="auto"/>
    </w:rPr>
  </w:style>
  <w:style w:type="character" w:customStyle="1" w:styleId="csf229d0ff19">
    <w:name w:val="csf229d0ff19"/>
    <w:rsid w:val="00C346D1"/>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346D1"/>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346D1"/>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346D1"/>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C346D1"/>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346D1"/>
    <w:pPr>
      <w:ind w:firstLine="708"/>
      <w:jc w:val="both"/>
    </w:pPr>
    <w:rPr>
      <w:rFonts w:ascii="Arial" w:eastAsia="Times New Roman" w:hAnsi="Arial"/>
      <w:b/>
      <w:sz w:val="18"/>
      <w:lang w:val="uk-UA" w:eastAsia="uk-UA"/>
    </w:rPr>
  </w:style>
  <w:style w:type="character" w:customStyle="1" w:styleId="csf229d0ff14">
    <w:name w:val="csf229d0ff14"/>
    <w:rsid w:val="00C346D1"/>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346D1"/>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346D1"/>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C346D1"/>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C346D1"/>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C346D1"/>
    <w:pPr>
      <w:ind w:firstLine="708"/>
      <w:jc w:val="both"/>
    </w:pPr>
    <w:rPr>
      <w:rFonts w:ascii="Arial" w:eastAsia="Times New Roman" w:hAnsi="Arial"/>
      <w:b/>
      <w:sz w:val="18"/>
      <w:lang w:val="uk-UA" w:eastAsia="uk-UA"/>
    </w:rPr>
  </w:style>
  <w:style w:type="character" w:customStyle="1" w:styleId="csab6e0769225">
    <w:name w:val="csab6e0769225"/>
    <w:rsid w:val="00C346D1"/>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346D1"/>
    <w:pPr>
      <w:ind w:firstLine="708"/>
      <w:jc w:val="both"/>
    </w:pPr>
    <w:rPr>
      <w:rFonts w:ascii="Arial" w:eastAsia="Times New Roman" w:hAnsi="Arial"/>
      <w:b/>
      <w:sz w:val="18"/>
      <w:lang w:val="uk-UA" w:eastAsia="uk-UA"/>
    </w:rPr>
  </w:style>
  <w:style w:type="character" w:customStyle="1" w:styleId="csb3e8c9cf3">
    <w:name w:val="csb3e8c9cf3"/>
    <w:rsid w:val="00C346D1"/>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346D1"/>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346D1"/>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346D1"/>
    <w:pPr>
      <w:ind w:firstLine="708"/>
      <w:jc w:val="both"/>
    </w:pPr>
    <w:rPr>
      <w:rFonts w:ascii="Arial" w:eastAsia="Times New Roman" w:hAnsi="Arial"/>
      <w:b/>
      <w:sz w:val="18"/>
      <w:lang w:val="uk-UA" w:eastAsia="uk-UA"/>
    </w:rPr>
  </w:style>
  <w:style w:type="character" w:customStyle="1" w:styleId="csb86c8cfe1">
    <w:name w:val="csb86c8cfe1"/>
    <w:rsid w:val="00C346D1"/>
    <w:rPr>
      <w:rFonts w:ascii="Times New Roman" w:hAnsi="Times New Roman" w:cs="Times New Roman" w:hint="default"/>
      <w:b/>
      <w:bCs/>
      <w:i w:val="0"/>
      <w:iCs w:val="0"/>
      <w:color w:val="000000"/>
      <w:sz w:val="24"/>
      <w:szCs w:val="24"/>
    </w:rPr>
  </w:style>
  <w:style w:type="character" w:customStyle="1" w:styleId="csf229d0ff21">
    <w:name w:val="csf229d0ff21"/>
    <w:rsid w:val="00C346D1"/>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346D1"/>
    <w:pPr>
      <w:ind w:firstLine="708"/>
      <w:jc w:val="both"/>
    </w:pPr>
    <w:rPr>
      <w:rFonts w:ascii="Arial" w:eastAsia="Times New Roman" w:hAnsi="Arial"/>
      <w:b/>
      <w:sz w:val="18"/>
      <w:lang w:val="uk-UA" w:eastAsia="uk-UA"/>
    </w:rPr>
  </w:style>
  <w:style w:type="character" w:customStyle="1" w:styleId="csf229d0ff26">
    <w:name w:val="csf229d0ff26"/>
    <w:rsid w:val="00C346D1"/>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346D1"/>
    <w:pPr>
      <w:jc w:val="both"/>
    </w:pPr>
    <w:rPr>
      <w:rFonts w:ascii="Arial" w:eastAsia="Times New Roman" w:hAnsi="Arial"/>
      <w:sz w:val="24"/>
      <w:szCs w:val="24"/>
      <w:lang w:val="uk-UA" w:eastAsia="uk-UA"/>
    </w:rPr>
  </w:style>
  <w:style w:type="character" w:customStyle="1" w:styleId="cs8c2cf3831">
    <w:name w:val="cs8c2cf3831"/>
    <w:rsid w:val="00C346D1"/>
    <w:rPr>
      <w:rFonts w:ascii="Arial" w:hAnsi="Arial" w:cs="Arial" w:hint="default"/>
      <w:b/>
      <w:bCs/>
      <w:i/>
      <w:iCs/>
      <w:color w:val="102B56"/>
      <w:sz w:val="18"/>
      <w:szCs w:val="18"/>
      <w:shd w:val="clear" w:color="auto" w:fill="auto"/>
    </w:rPr>
  </w:style>
  <w:style w:type="character" w:customStyle="1" w:styleId="csd71f5e5a1">
    <w:name w:val="csd71f5e5a1"/>
    <w:rsid w:val="00C346D1"/>
    <w:rPr>
      <w:rFonts w:ascii="Arial" w:hAnsi="Arial" w:cs="Arial" w:hint="default"/>
      <w:b w:val="0"/>
      <w:bCs w:val="0"/>
      <w:i/>
      <w:iCs/>
      <w:color w:val="102B56"/>
      <w:sz w:val="18"/>
      <w:szCs w:val="18"/>
      <w:shd w:val="clear" w:color="auto" w:fill="auto"/>
    </w:rPr>
  </w:style>
  <w:style w:type="character" w:customStyle="1" w:styleId="cs8f6c24af1">
    <w:name w:val="cs8f6c24af1"/>
    <w:rsid w:val="00C346D1"/>
    <w:rPr>
      <w:rFonts w:ascii="Arial" w:hAnsi="Arial" w:cs="Arial" w:hint="default"/>
      <w:b/>
      <w:bCs/>
      <w:i w:val="0"/>
      <w:iCs w:val="0"/>
      <w:color w:val="102B56"/>
      <w:sz w:val="18"/>
      <w:szCs w:val="18"/>
      <w:shd w:val="clear" w:color="auto" w:fill="auto"/>
    </w:rPr>
  </w:style>
  <w:style w:type="character" w:customStyle="1" w:styleId="csa5a0f5421">
    <w:name w:val="csa5a0f5421"/>
    <w:rsid w:val="00C346D1"/>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346D1"/>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346D1"/>
    <w:pPr>
      <w:ind w:firstLine="708"/>
      <w:jc w:val="both"/>
    </w:pPr>
    <w:rPr>
      <w:rFonts w:ascii="Arial" w:eastAsia="Times New Roman" w:hAnsi="Arial"/>
      <w:b/>
      <w:sz w:val="18"/>
      <w:lang w:val="uk-UA" w:eastAsia="uk-UA"/>
    </w:rPr>
  </w:style>
  <w:style w:type="character" w:styleId="aa">
    <w:name w:val="line number"/>
    <w:uiPriority w:val="99"/>
    <w:rsid w:val="00C346D1"/>
    <w:rPr>
      <w:rFonts w:ascii="Segoe UI" w:hAnsi="Segoe UI" w:cs="Segoe UI"/>
      <w:color w:val="000000"/>
      <w:sz w:val="18"/>
      <w:szCs w:val="18"/>
    </w:rPr>
  </w:style>
  <w:style w:type="character" w:styleId="ab">
    <w:name w:val="Hyperlink"/>
    <w:uiPriority w:val="99"/>
    <w:rsid w:val="00C346D1"/>
    <w:rPr>
      <w:rFonts w:ascii="Segoe UI" w:hAnsi="Segoe UI" w:cs="Segoe UI"/>
      <w:color w:val="0000FF"/>
      <w:sz w:val="18"/>
      <w:szCs w:val="18"/>
      <w:u w:val="single"/>
    </w:rPr>
  </w:style>
  <w:style w:type="paragraph" w:customStyle="1" w:styleId="23">
    <w:name w:val="Основной текст с отступом23"/>
    <w:basedOn w:val="a"/>
    <w:rsid w:val="00C346D1"/>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346D1"/>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346D1"/>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346D1"/>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346D1"/>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346D1"/>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346D1"/>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346D1"/>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346D1"/>
    <w:pPr>
      <w:ind w:firstLine="708"/>
      <w:jc w:val="both"/>
    </w:pPr>
    <w:rPr>
      <w:rFonts w:ascii="Arial" w:eastAsia="Times New Roman" w:hAnsi="Arial"/>
      <w:b/>
      <w:sz w:val="18"/>
      <w:lang w:val="uk-UA" w:eastAsia="uk-UA"/>
    </w:rPr>
  </w:style>
  <w:style w:type="character" w:customStyle="1" w:styleId="csa939b0971">
    <w:name w:val="csa939b0971"/>
    <w:rsid w:val="00C346D1"/>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346D1"/>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346D1"/>
    <w:pPr>
      <w:ind w:firstLine="708"/>
      <w:jc w:val="both"/>
    </w:pPr>
    <w:rPr>
      <w:rFonts w:ascii="Arial" w:eastAsia="Times New Roman" w:hAnsi="Arial"/>
      <w:b/>
      <w:sz w:val="18"/>
      <w:lang w:val="uk-UA" w:eastAsia="uk-UA"/>
    </w:rPr>
  </w:style>
  <w:style w:type="character" w:styleId="ac">
    <w:name w:val="annotation reference"/>
    <w:semiHidden/>
    <w:unhideWhenUsed/>
    <w:rsid w:val="00C346D1"/>
    <w:rPr>
      <w:sz w:val="16"/>
      <w:szCs w:val="16"/>
    </w:rPr>
  </w:style>
  <w:style w:type="paragraph" w:styleId="ad">
    <w:name w:val="annotation text"/>
    <w:basedOn w:val="a"/>
    <w:link w:val="ae"/>
    <w:semiHidden/>
    <w:unhideWhenUsed/>
    <w:rsid w:val="00C346D1"/>
    <w:rPr>
      <w:rFonts w:eastAsia="Times New Roman"/>
      <w:lang w:val="uk-UA" w:eastAsia="uk-UA"/>
    </w:rPr>
  </w:style>
  <w:style w:type="character" w:customStyle="1" w:styleId="ae">
    <w:name w:val="Текст примітки Знак"/>
    <w:link w:val="ad"/>
    <w:semiHidden/>
    <w:rsid w:val="00C346D1"/>
    <w:rPr>
      <w:rFonts w:ascii="Times New Roman" w:eastAsia="Times New Roman" w:hAnsi="Times New Roman"/>
      <w:lang w:val="uk-UA" w:eastAsia="uk-UA"/>
    </w:rPr>
  </w:style>
  <w:style w:type="paragraph" w:styleId="af">
    <w:name w:val="annotation subject"/>
    <w:basedOn w:val="ad"/>
    <w:next w:val="ad"/>
    <w:link w:val="af0"/>
    <w:semiHidden/>
    <w:unhideWhenUsed/>
    <w:rsid w:val="00C346D1"/>
    <w:rPr>
      <w:b/>
      <w:bCs/>
    </w:rPr>
  </w:style>
  <w:style w:type="character" w:customStyle="1" w:styleId="af0">
    <w:name w:val="Тема примітки Знак"/>
    <w:link w:val="af"/>
    <w:semiHidden/>
    <w:rsid w:val="00C346D1"/>
    <w:rPr>
      <w:rFonts w:ascii="Times New Roman" w:eastAsia="Times New Roman" w:hAnsi="Times New Roman"/>
      <w:b/>
      <w:bCs/>
      <w:lang w:val="uk-UA" w:eastAsia="uk-UA"/>
    </w:rPr>
  </w:style>
  <w:style w:type="paragraph" w:styleId="af1">
    <w:name w:val="Revision"/>
    <w:hidden/>
    <w:uiPriority w:val="99"/>
    <w:semiHidden/>
    <w:rsid w:val="00C346D1"/>
    <w:rPr>
      <w:rFonts w:ascii="Times New Roman" w:eastAsia="Times New Roman" w:hAnsi="Times New Roman"/>
      <w:sz w:val="24"/>
      <w:szCs w:val="24"/>
      <w:lang w:val="uk-UA" w:eastAsia="uk-UA"/>
    </w:rPr>
  </w:style>
  <w:style w:type="character" w:customStyle="1" w:styleId="csb3e8c9cf69">
    <w:name w:val="csb3e8c9cf69"/>
    <w:rsid w:val="00C346D1"/>
    <w:rPr>
      <w:rFonts w:ascii="Arial" w:hAnsi="Arial" w:cs="Arial" w:hint="default"/>
      <w:b/>
      <w:bCs/>
      <w:i w:val="0"/>
      <w:iCs w:val="0"/>
      <w:color w:val="000000"/>
      <w:sz w:val="18"/>
      <w:szCs w:val="18"/>
      <w:shd w:val="clear" w:color="auto" w:fill="auto"/>
    </w:rPr>
  </w:style>
  <w:style w:type="character" w:customStyle="1" w:styleId="csf229d0ff64">
    <w:name w:val="csf229d0ff64"/>
    <w:rsid w:val="00C346D1"/>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346D1"/>
    <w:rPr>
      <w:rFonts w:ascii="Arial" w:eastAsia="Times New Roman" w:hAnsi="Arial"/>
      <w:sz w:val="24"/>
      <w:szCs w:val="24"/>
      <w:lang w:val="uk-UA" w:eastAsia="uk-UA"/>
    </w:rPr>
  </w:style>
  <w:style w:type="character" w:customStyle="1" w:styleId="csd398459525">
    <w:name w:val="csd398459525"/>
    <w:rsid w:val="00C346D1"/>
    <w:rPr>
      <w:rFonts w:ascii="Arial" w:hAnsi="Arial" w:cs="Arial" w:hint="default"/>
      <w:b/>
      <w:bCs/>
      <w:i/>
      <w:iCs/>
      <w:color w:val="000000"/>
      <w:sz w:val="18"/>
      <w:szCs w:val="18"/>
      <w:u w:val="single"/>
      <w:shd w:val="clear" w:color="auto" w:fill="auto"/>
    </w:rPr>
  </w:style>
  <w:style w:type="character" w:customStyle="1" w:styleId="csd3c90d4325">
    <w:name w:val="csd3c90d4325"/>
    <w:rsid w:val="00C346D1"/>
    <w:rPr>
      <w:rFonts w:ascii="Arial" w:hAnsi="Arial" w:cs="Arial" w:hint="default"/>
      <w:b w:val="0"/>
      <w:bCs w:val="0"/>
      <w:i/>
      <w:iCs/>
      <w:color w:val="000000"/>
      <w:sz w:val="18"/>
      <w:szCs w:val="18"/>
      <w:shd w:val="clear" w:color="auto" w:fill="auto"/>
    </w:rPr>
  </w:style>
  <w:style w:type="character" w:customStyle="1" w:styleId="csb86c8cfe3">
    <w:name w:val="csb86c8cfe3"/>
    <w:rsid w:val="00C346D1"/>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346D1"/>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346D1"/>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346D1"/>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346D1"/>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346D1"/>
    <w:pPr>
      <w:ind w:firstLine="708"/>
      <w:jc w:val="both"/>
    </w:pPr>
    <w:rPr>
      <w:rFonts w:ascii="Arial" w:eastAsia="Times New Roman" w:hAnsi="Arial"/>
      <w:b/>
      <w:sz w:val="18"/>
      <w:lang w:val="uk-UA" w:eastAsia="uk-UA"/>
    </w:rPr>
  </w:style>
  <w:style w:type="character" w:customStyle="1" w:styleId="csab6e076977">
    <w:name w:val="csab6e076977"/>
    <w:rsid w:val="00C346D1"/>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346D1"/>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346D1"/>
    <w:rPr>
      <w:rFonts w:ascii="Arial" w:hAnsi="Arial" w:cs="Arial" w:hint="default"/>
      <w:b/>
      <w:bCs/>
      <w:i w:val="0"/>
      <w:iCs w:val="0"/>
      <w:color w:val="000000"/>
      <w:sz w:val="18"/>
      <w:szCs w:val="18"/>
      <w:shd w:val="clear" w:color="auto" w:fill="auto"/>
    </w:rPr>
  </w:style>
  <w:style w:type="character" w:customStyle="1" w:styleId="cs607602ac2">
    <w:name w:val="cs607602ac2"/>
    <w:rsid w:val="00C346D1"/>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346D1"/>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346D1"/>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346D1"/>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346D1"/>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346D1"/>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346D1"/>
    <w:pPr>
      <w:ind w:firstLine="708"/>
      <w:jc w:val="both"/>
    </w:pPr>
    <w:rPr>
      <w:rFonts w:ascii="Arial" w:eastAsia="Times New Roman" w:hAnsi="Arial"/>
      <w:b/>
      <w:sz w:val="18"/>
      <w:lang w:val="uk-UA" w:eastAsia="uk-UA"/>
    </w:rPr>
  </w:style>
  <w:style w:type="character" w:customStyle="1" w:styleId="csab6e0769291">
    <w:name w:val="csab6e0769291"/>
    <w:rsid w:val="00C346D1"/>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346D1"/>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346D1"/>
    <w:pPr>
      <w:ind w:firstLine="708"/>
      <w:jc w:val="both"/>
    </w:pPr>
    <w:rPr>
      <w:rFonts w:ascii="Arial" w:eastAsia="Times New Roman" w:hAnsi="Arial"/>
      <w:b/>
      <w:sz w:val="18"/>
      <w:lang w:val="uk-UA" w:eastAsia="uk-UA"/>
    </w:rPr>
  </w:style>
  <w:style w:type="character" w:customStyle="1" w:styleId="csf562b92915">
    <w:name w:val="csf562b92915"/>
    <w:rsid w:val="00C346D1"/>
    <w:rPr>
      <w:rFonts w:ascii="Arial" w:hAnsi="Arial" w:cs="Arial" w:hint="default"/>
      <w:b/>
      <w:bCs/>
      <w:i/>
      <w:iCs/>
      <w:color w:val="000000"/>
      <w:sz w:val="18"/>
      <w:szCs w:val="18"/>
      <w:shd w:val="clear" w:color="auto" w:fill="auto"/>
    </w:rPr>
  </w:style>
  <w:style w:type="character" w:customStyle="1" w:styleId="cseed234731">
    <w:name w:val="cseed234731"/>
    <w:rsid w:val="00C346D1"/>
    <w:rPr>
      <w:rFonts w:ascii="Arial" w:hAnsi="Arial" w:cs="Arial" w:hint="default"/>
      <w:b/>
      <w:bCs/>
      <w:i/>
      <w:iCs/>
      <w:color w:val="000000"/>
      <w:sz w:val="12"/>
      <w:szCs w:val="12"/>
      <w:shd w:val="clear" w:color="auto" w:fill="auto"/>
    </w:rPr>
  </w:style>
  <w:style w:type="character" w:customStyle="1" w:styleId="csb3e8c9cf35">
    <w:name w:val="csb3e8c9cf35"/>
    <w:rsid w:val="00C346D1"/>
    <w:rPr>
      <w:rFonts w:ascii="Arial" w:hAnsi="Arial" w:cs="Arial" w:hint="default"/>
      <w:b/>
      <w:bCs/>
      <w:i w:val="0"/>
      <w:iCs w:val="0"/>
      <w:color w:val="000000"/>
      <w:sz w:val="18"/>
      <w:szCs w:val="18"/>
      <w:shd w:val="clear" w:color="auto" w:fill="auto"/>
    </w:rPr>
  </w:style>
  <w:style w:type="character" w:customStyle="1" w:styleId="csb3e8c9cf28">
    <w:name w:val="csb3e8c9cf28"/>
    <w:rsid w:val="00C346D1"/>
    <w:rPr>
      <w:rFonts w:ascii="Arial" w:hAnsi="Arial" w:cs="Arial" w:hint="default"/>
      <w:b/>
      <w:bCs/>
      <w:i w:val="0"/>
      <w:iCs w:val="0"/>
      <w:color w:val="000000"/>
      <w:sz w:val="18"/>
      <w:szCs w:val="18"/>
      <w:shd w:val="clear" w:color="auto" w:fill="auto"/>
    </w:rPr>
  </w:style>
  <w:style w:type="character" w:customStyle="1" w:styleId="csf562b9296">
    <w:name w:val="csf562b9296"/>
    <w:rsid w:val="00C346D1"/>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346D1"/>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346D1"/>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346D1"/>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346D1"/>
    <w:pPr>
      <w:ind w:firstLine="708"/>
      <w:jc w:val="both"/>
    </w:pPr>
    <w:rPr>
      <w:rFonts w:ascii="Arial" w:eastAsia="Times New Roman" w:hAnsi="Arial"/>
      <w:b/>
      <w:sz w:val="18"/>
      <w:lang w:val="uk-UA" w:eastAsia="uk-UA"/>
    </w:rPr>
  </w:style>
  <w:style w:type="character" w:customStyle="1" w:styleId="csab6e076930">
    <w:name w:val="csab6e076930"/>
    <w:rsid w:val="00C346D1"/>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346D1"/>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346D1"/>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C346D1"/>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C346D1"/>
    <w:pPr>
      <w:ind w:firstLine="708"/>
      <w:jc w:val="both"/>
    </w:pPr>
    <w:rPr>
      <w:rFonts w:ascii="Arial" w:eastAsia="Times New Roman" w:hAnsi="Arial"/>
      <w:b/>
      <w:sz w:val="18"/>
      <w:lang w:val="uk-UA" w:eastAsia="uk-UA"/>
    </w:rPr>
  </w:style>
  <w:style w:type="paragraph" w:customStyle="1" w:styleId="24">
    <w:name w:val="Обычный2"/>
    <w:rsid w:val="00C346D1"/>
    <w:rPr>
      <w:rFonts w:ascii="Times New Roman" w:eastAsia="Times New Roman" w:hAnsi="Times New Roman"/>
      <w:sz w:val="24"/>
      <w:lang w:val="uk-UA" w:eastAsia="ru-RU"/>
    </w:rPr>
  </w:style>
  <w:style w:type="paragraph" w:customStyle="1" w:styleId="220">
    <w:name w:val="Основной текст с отступом22"/>
    <w:basedOn w:val="a"/>
    <w:rsid w:val="00C346D1"/>
    <w:pPr>
      <w:spacing w:before="120" w:after="120"/>
    </w:pPr>
    <w:rPr>
      <w:rFonts w:ascii="Arial" w:eastAsia="Times New Roman" w:hAnsi="Arial"/>
      <w:sz w:val="18"/>
    </w:rPr>
  </w:style>
  <w:style w:type="paragraph" w:customStyle="1" w:styleId="221">
    <w:name w:val="Заголовок 22"/>
    <w:basedOn w:val="a"/>
    <w:rsid w:val="00C346D1"/>
    <w:rPr>
      <w:rFonts w:ascii="Arial" w:eastAsia="Times New Roman" w:hAnsi="Arial"/>
      <w:b/>
      <w:caps/>
      <w:sz w:val="16"/>
    </w:rPr>
  </w:style>
  <w:style w:type="paragraph" w:customStyle="1" w:styleId="421">
    <w:name w:val="Заголовок 42"/>
    <w:basedOn w:val="a"/>
    <w:rsid w:val="00C346D1"/>
    <w:rPr>
      <w:rFonts w:ascii="Arial" w:eastAsia="Times New Roman" w:hAnsi="Arial"/>
      <w:b/>
    </w:rPr>
  </w:style>
  <w:style w:type="paragraph" w:customStyle="1" w:styleId="3a">
    <w:name w:val="Обычный3"/>
    <w:rsid w:val="00C346D1"/>
    <w:rPr>
      <w:rFonts w:ascii="Times New Roman" w:eastAsia="Times New Roman" w:hAnsi="Times New Roman"/>
      <w:sz w:val="24"/>
      <w:lang w:val="uk-UA" w:eastAsia="ru-RU"/>
    </w:rPr>
  </w:style>
  <w:style w:type="paragraph" w:customStyle="1" w:styleId="240">
    <w:name w:val="Основной текст с отступом24"/>
    <w:basedOn w:val="a"/>
    <w:rsid w:val="00C346D1"/>
    <w:pPr>
      <w:spacing w:before="120" w:after="120"/>
    </w:pPr>
    <w:rPr>
      <w:rFonts w:ascii="Arial" w:eastAsia="Times New Roman" w:hAnsi="Arial"/>
      <w:sz w:val="18"/>
    </w:rPr>
  </w:style>
  <w:style w:type="paragraph" w:customStyle="1" w:styleId="230">
    <w:name w:val="Заголовок 23"/>
    <w:basedOn w:val="a"/>
    <w:rsid w:val="00C346D1"/>
    <w:rPr>
      <w:rFonts w:ascii="Arial" w:eastAsia="Times New Roman" w:hAnsi="Arial"/>
      <w:b/>
      <w:caps/>
      <w:sz w:val="16"/>
    </w:rPr>
  </w:style>
  <w:style w:type="paragraph" w:customStyle="1" w:styleId="430">
    <w:name w:val="Заголовок 43"/>
    <w:basedOn w:val="a"/>
    <w:rsid w:val="00C346D1"/>
    <w:rPr>
      <w:rFonts w:ascii="Arial" w:eastAsia="Times New Roman" w:hAnsi="Arial"/>
      <w:b/>
    </w:rPr>
  </w:style>
  <w:style w:type="paragraph" w:customStyle="1" w:styleId="BodyTextIndent">
    <w:name w:val="Body Text Indent"/>
    <w:basedOn w:val="a"/>
    <w:rsid w:val="00C346D1"/>
    <w:pPr>
      <w:spacing w:before="120" w:after="120"/>
    </w:pPr>
    <w:rPr>
      <w:rFonts w:ascii="Arial" w:eastAsia="Times New Roman" w:hAnsi="Arial"/>
      <w:sz w:val="18"/>
    </w:rPr>
  </w:style>
  <w:style w:type="paragraph" w:customStyle="1" w:styleId="Heading2">
    <w:name w:val="Heading 2"/>
    <w:basedOn w:val="a"/>
    <w:rsid w:val="00C346D1"/>
    <w:rPr>
      <w:rFonts w:ascii="Arial" w:eastAsia="Times New Roman" w:hAnsi="Arial"/>
      <w:b/>
      <w:caps/>
      <w:sz w:val="16"/>
    </w:rPr>
  </w:style>
  <w:style w:type="paragraph" w:customStyle="1" w:styleId="Heading4">
    <w:name w:val="Heading 4"/>
    <w:basedOn w:val="a"/>
    <w:rsid w:val="00C346D1"/>
    <w:rPr>
      <w:rFonts w:ascii="Arial" w:eastAsia="Times New Roman" w:hAnsi="Arial"/>
      <w:b/>
    </w:rPr>
  </w:style>
  <w:style w:type="paragraph" w:customStyle="1" w:styleId="62">
    <w:name w:val="Основной текст с отступом62"/>
    <w:basedOn w:val="a"/>
    <w:rsid w:val="00C346D1"/>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346D1"/>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346D1"/>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346D1"/>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346D1"/>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346D1"/>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346D1"/>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346D1"/>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346D1"/>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346D1"/>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346D1"/>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C346D1"/>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C346D1"/>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346D1"/>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346D1"/>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346D1"/>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346D1"/>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346D1"/>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346D1"/>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346D1"/>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346D1"/>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346D1"/>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346D1"/>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346D1"/>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346D1"/>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346D1"/>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346D1"/>
    <w:pPr>
      <w:ind w:firstLine="708"/>
      <w:jc w:val="both"/>
    </w:pPr>
    <w:rPr>
      <w:rFonts w:ascii="Arial" w:eastAsia="Times New Roman" w:hAnsi="Arial"/>
      <w:b/>
      <w:sz w:val="18"/>
      <w:lang w:val="uk-UA" w:eastAsia="uk-UA"/>
    </w:rPr>
  </w:style>
  <w:style w:type="character" w:customStyle="1" w:styleId="csab6e076965">
    <w:name w:val="csab6e076965"/>
    <w:rsid w:val="00C346D1"/>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346D1"/>
    <w:pPr>
      <w:ind w:firstLine="708"/>
      <w:jc w:val="both"/>
    </w:pPr>
    <w:rPr>
      <w:rFonts w:ascii="Arial" w:eastAsia="Times New Roman" w:hAnsi="Arial"/>
      <w:b/>
      <w:sz w:val="18"/>
      <w:lang w:val="uk-UA" w:eastAsia="uk-UA"/>
    </w:rPr>
  </w:style>
  <w:style w:type="character" w:customStyle="1" w:styleId="csf229d0ff33">
    <w:name w:val="csf229d0ff33"/>
    <w:rsid w:val="00C346D1"/>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346D1"/>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346D1"/>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346D1"/>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346D1"/>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346D1"/>
    <w:pPr>
      <w:ind w:firstLine="708"/>
      <w:jc w:val="both"/>
    </w:pPr>
    <w:rPr>
      <w:rFonts w:ascii="Arial" w:eastAsia="Times New Roman" w:hAnsi="Arial"/>
      <w:b/>
      <w:sz w:val="18"/>
      <w:lang w:val="uk-UA" w:eastAsia="uk-UA"/>
    </w:rPr>
  </w:style>
  <w:style w:type="character" w:customStyle="1" w:styleId="csab6e076920">
    <w:name w:val="csab6e076920"/>
    <w:rsid w:val="00C346D1"/>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346D1"/>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346D1"/>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346D1"/>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346D1"/>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346D1"/>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346D1"/>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346D1"/>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346D1"/>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346D1"/>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346D1"/>
    <w:pPr>
      <w:ind w:firstLine="708"/>
      <w:jc w:val="both"/>
    </w:pPr>
    <w:rPr>
      <w:rFonts w:ascii="Arial" w:eastAsia="Times New Roman" w:hAnsi="Arial"/>
      <w:b/>
      <w:sz w:val="18"/>
      <w:lang w:val="uk-UA" w:eastAsia="uk-UA"/>
    </w:rPr>
  </w:style>
  <w:style w:type="character" w:customStyle="1" w:styleId="csf229d0ff50">
    <w:name w:val="csf229d0ff50"/>
    <w:rsid w:val="00C346D1"/>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346D1"/>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346D1"/>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346D1"/>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346D1"/>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346D1"/>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346D1"/>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346D1"/>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346D1"/>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346D1"/>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346D1"/>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346D1"/>
    <w:pPr>
      <w:ind w:firstLine="708"/>
      <w:jc w:val="both"/>
    </w:pPr>
    <w:rPr>
      <w:rFonts w:ascii="Arial" w:eastAsia="Times New Roman" w:hAnsi="Arial"/>
      <w:b/>
      <w:sz w:val="18"/>
      <w:lang w:val="uk-UA" w:eastAsia="uk-UA"/>
    </w:rPr>
  </w:style>
  <w:style w:type="character" w:customStyle="1" w:styleId="csf229d0ff83">
    <w:name w:val="csf229d0ff83"/>
    <w:rsid w:val="00C346D1"/>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346D1"/>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346D1"/>
    <w:pPr>
      <w:ind w:firstLine="708"/>
      <w:jc w:val="both"/>
    </w:pPr>
    <w:rPr>
      <w:rFonts w:ascii="Arial" w:eastAsia="Times New Roman" w:hAnsi="Arial"/>
      <w:b/>
      <w:sz w:val="18"/>
      <w:lang w:val="uk-UA" w:eastAsia="uk-UA"/>
    </w:rPr>
  </w:style>
  <w:style w:type="character" w:customStyle="1" w:styleId="csf229d0ff76">
    <w:name w:val="csf229d0ff76"/>
    <w:rsid w:val="00C346D1"/>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346D1"/>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346D1"/>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346D1"/>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346D1"/>
    <w:pPr>
      <w:ind w:firstLine="708"/>
      <w:jc w:val="both"/>
    </w:pPr>
    <w:rPr>
      <w:rFonts w:ascii="Arial" w:eastAsia="Times New Roman" w:hAnsi="Arial"/>
      <w:b/>
      <w:sz w:val="18"/>
      <w:lang w:val="uk-UA" w:eastAsia="uk-UA"/>
    </w:rPr>
  </w:style>
  <w:style w:type="character" w:customStyle="1" w:styleId="csf229d0ff20">
    <w:name w:val="csf229d0ff20"/>
    <w:rsid w:val="00C346D1"/>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346D1"/>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346D1"/>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346D1"/>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C346D1"/>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346D1"/>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346D1"/>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346D1"/>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346D1"/>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346D1"/>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346D1"/>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346D1"/>
    <w:pPr>
      <w:ind w:firstLine="708"/>
      <w:jc w:val="both"/>
    </w:pPr>
    <w:rPr>
      <w:rFonts w:ascii="Arial" w:eastAsia="Times New Roman" w:hAnsi="Arial"/>
      <w:b/>
      <w:sz w:val="18"/>
      <w:lang w:val="uk-UA" w:eastAsia="uk-UA"/>
    </w:rPr>
  </w:style>
  <w:style w:type="character" w:customStyle="1" w:styleId="csab6e07697">
    <w:name w:val="csab6e07697"/>
    <w:rsid w:val="00C346D1"/>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346D1"/>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346D1"/>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346D1"/>
    <w:pPr>
      <w:ind w:firstLine="708"/>
      <w:jc w:val="both"/>
    </w:pPr>
    <w:rPr>
      <w:rFonts w:ascii="Arial" w:eastAsia="Times New Roman" w:hAnsi="Arial"/>
      <w:b/>
      <w:sz w:val="18"/>
      <w:lang w:val="uk-UA" w:eastAsia="uk-UA"/>
    </w:rPr>
  </w:style>
  <w:style w:type="character" w:customStyle="1" w:styleId="csb3e8c9cf94">
    <w:name w:val="csb3e8c9cf94"/>
    <w:rsid w:val="00C346D1"/>
    <w:rPr>
      <w:rFonts w:ascii="Arial" w:hAnsi="Arial" w:cs="Arial" w:hint="default"/>
      <w:b/>
      <w:bCs/>
      <w:i w:val="0"/>
      <w:iCs w:val="0"/>
      <w:color w:val="000000"/>
      <w:sz w:val="18"/>
      <w:szCs w:val="18"/>
      <w:shd w:val="clear" w:color="auto" w:fill="auto"/>
    </w:rPr>
  </w:style>
  <w:style w:type="character" w:customStyle="1" w:styleId="csf229d0ff91">
    <w:name w:val="csf229d0ff91"/>
    <w:rsid w:val="00C346D1"/>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346D1"/>
    <w:rPr>
      <w:rFonts w:ascii="Arial" w:eastAsia="Times New Roman" w:hAnsi="Arial"/>
      <w:b/>
      <w:caps/>
      <w:sz w:val="16"/>
      <w:lang w:val="ru-RU" w:eastAsia="ru-RU"/>
    </w:rPr>
  </w:style>
  <w:style w:type="character" w:customStyle="1" w:styleId="411">
    <w:name w:val="Заголовок 4 Знак1"/>
    <w:uiPriority w:val="9"/>
    <w:locked/>
    <w:rsid w:val="00C346D1"/>
    <w:rPr>
      <w:rFonts w:ascii="Arial" w:eastAsia="Times New Roman" w:hAnsi="Arial"/>
      <w:b/>
      <w:lang w:val="ru-RU" w:eastAsia="ru-RU"/>
    </w:rPr>
  </w:style>
  <w:style w:type="character" w:customStyle="1" w:styleId="csf229d0ff74">
    <w:name w:val="csf229d0ff74"/>
    <w:rsid w:val="00C346D1"/>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346D1"/>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346D1"/>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346D1"/>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346D1"/>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346D1"/>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346D1"/>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346D1"/>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346D1"/>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346D1"/>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346D1"/>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346D1"/>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346D1"/>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346D1"/>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346D1"/>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346D1"/>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346D1"/>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346D1"/>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346D1"/>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346D1"/>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346D1"/>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346D1"/>
    <w:rPr>
      <w:rFonts w:ascii="Arial" w:hAnsi="Arial" w:cs="Arial" w:hint="default"/>
      <w:b w:val="0"/>
      <w:bCs w:val="0"/>
      <w:i w:val="0"/>
      <w:iCs w:val="0"/>
      <w:color w:val="000000"/>
      <w:sz w:val="18"/>
      <w:szCs w:val="18"/>
      <w:shd w:val="clear" w:color="auto" w:fill="auto"/>
    </w:rPr>
  </w:style>
  <w:style w:type="character" w:customStyle="1" w:styleId="csba294252">
    <w:name w:val="csba294252"/>
    <w:rsid w:val="00C346D1"/>
    <w:rPr>
      <w:rFonts w:ascii="Segoe UI" w:hAnsi="Segoe UI" w:cs="Segoe UI" w:hint="default"/>
      <w:b/>
      <w:bCs/>
      <w:i/>
      <w:iCs/>
      <w:color w:val="102B56"/>
      <w:sz w:val="18"/>
      <w:szCs w:val="18"/>
      <w:shd w:val="clear" w:color="auto" w:fill="auto"/>
    </w:rPr>
  </w:style>
  <w:style w:type="character" w:customStyle="1" w:styleId="csf229d0ff131">
    <w:name w:val="csf229d0ff131"/>
    <w:rsid w:val="00C346D1"/>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346D1"/>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346D1"/>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346D1"/>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346D1"/>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346D1"/>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346D1"/>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346D1"/>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346D1"/>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346D1"/>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346D1"/>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346D1"/>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346D1"/>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346D1"/>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346D1"/>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346D1"/>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346D1"/>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346D1"/>
    <w:rPr>
      <w:rFonts w:ascii="Arial" w:hAnsi="Arial" w:cs="Arial" w:hint="default"/>
      <w:b/>
      <w:bCs/>
      <w:i/>
      <w:iCs/>
      <w:color w:val="000000"/>
      <w:sz w:val="18"/>
      <w:szCs w:val="18"/>
      <w:shd w:val="clear" w:color="auto" w:fill="auto"/>
    </w:rPr>
  </w:style>
  <w:style w:type="character" w:customStyle="1" w:styleId="csf229d0ff144">
    <w:name w:val="csf229d0ff144"/>
    <w:rsid w:val="00C346D1"/>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346D1"/>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346D1"/>
    <w:rPr>
      <w:rFonts w:ascii="Arial" w:hAnsi="Arial" w:cs="Arial" w:hint="default"/>
      <w:b/>
      <w:bCs/>
      <w:i/>
      <w:iCs/>
      <w:color w:val="000000"/>
      <w:sz w:val="18"/>
      <w:szCs w:val="18"/>
      <w:shd w:val="clear" w:color="auto" w:fill="auto"/>
    </w:rPr>
  </w:style>
  <w:style w:type="character" w:customStyle="1" w:styleId="csf229d0ff122">
    <w:name w:val="csf229d0ff122"/>
    <w:rsid w:val="00C346D1"/>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346D1"/>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346D1"/>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346D1"/>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346D1"/>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346D1"/>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346D1"/>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346D1"/>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346D1"/>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346D1"/>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346D1"/>
    <w:rPr>
      <w:rFonts w:ascii="Arial" w:hAnsi="Arial" w:cs="Arial"/>
      <w:sz w:val="18"/>
      <w:szCs w:val="18"/>
      <w:lang w:val="ru-RU"/>
    </w:rPr>
  </w:style>
  <w:style w:type="paragraph" w:customStyle="1" w:styleId="Arial90">
    <w:name w:val="Arial9(без отступов)"/>
    <w:link w:val="Arial9"/>
    <w:semiHidden/>
    <w:rsid w:val="00C346D1"/>
    <w:pPr>
      <w:ind w:left="-113"/>
    </w:pPr>
    <w:rPr>
      <w:rFonts w:ascii="Arial" w:hAnsi="Arial" w:cs="Arial"/>
      <w:sz w:val="18"/>
      <w:szCs w:val="18"/>
      <w:lang w:val="ru-RU"/>
    </w:rPr>
  </w:style>
  <w:style w:type="character" w:customStyle="1" w:styleId="csf229d0ff178">
    <w:name w:val="csf229d0ff178"/>
    <w:rsid w:val="00C346D1"/>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346D1"/>
    <w:rPr>
      <w:rFonts w:ascii="Arial" w:hAnsi="Arial" w:cs="Arial" w:hint="default"/>
      <w:b/>
      <w:bCs/>
      <w:i w:val="0"/>
      <w:iCs w:val="0"/>
      <w:color w:val="000000"/>
      <w:sz w:val="18"/>
      <w:szCs w:val="18"/>
      <w:shd w:val="clear" w:color="auto" w:fill="auto"/>
    </w:rPr>
  </w:style>
  <w:style w:type="character" w:customStyle="1" w:styleId="csf229d0ff8">
    <w:name w:val="csf229d0ff8"/>
    <w:rsid w:val="00C346D1"/>
    <w:rPr>
      <w:rFonts w:ascii="Arial" w:hAnsi="Arial" w:cs="Arial" w:hint="default"/>
      <w:b w:val="0"/>
      <w:bCs w:val="0"/>
      <w:i w:val="0"/>
      <w:iCs w:val="0"/>
      <w:color w:val="000000"/>
      <w:sz w:val="18"/>
      <w:szCs w:val="18"/>
      <w:shd w:val="clear" w:color="auto" w:fill="auto"/>
    </w:rPr>
  </w:style>
  <w:style w:type="character" w:customStyle="1" w:styleId="cs9b006263">
    <w:name w:val="cs9b006263"/>
    <w:rsid w:val="00C346D1"/>
    <w:rPr>
      <w:rFonts w:ascii="Arial" w:hAnsi="Arial" w:cs="Arial" w:hint="default"/>
      <w:b/>
      <w:bCs/>
      <w:i w:val="0"/>
      <w:iCs w:val="0"/>
      <w:color w:val="000000"/>
      <w:sz w:val="20"/>
      <w:szCs w:val="20"/>
      <w:shd w:val="clear" w:color="auto" w:fill="auto"/>
    </w:rPr>
  </w:style>
  <w:style w:type="character" w:customStyle="1" w:styleId="csf229d0ff36">
    <w:name w:val="csf229d0ff36"/>
    <w:rsid w:val="00C346D1"/>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346D1"/>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346D1"/>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346D1"/>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346D1"/>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C346D1"/>
    <w:pPr>
      <w:snapToGrid w:val="0"/>
      <w:ind w:left="720"/>
      <w:contextualSpacing/>
    </w:pPr>
    <w:rPr>
      <w:rFonts w:ascii="Arial" w:eastAsia="Times New Roman" w:hAnsi="Arial"/>
      <w:sz w:val="28"/>
    </w:rPr>
  </w:style>
  <w:style w:type="character" w:customStyle="1" w:styleId="csf229d0ff102">
    <w:name w:val="csf229d0ff102"/>
    <w:rsid w:val="00C346D1"/>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346D1"/>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346D1"/>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346D1"/>
    <w:rPr>
      <w:rFonts w:ascii="Arial" w:hAnsi="Arial" w:cs="Arial" w:hint="default"/>
      <w:b/>
      <w:bCs/>
      <w:i/>
      <w:iCs/>
      <w:color w:val="000000"/>
      <w:sz w:val="18"/>
      <w:szCs w:val="18"/>
      <w:shd w:val="clear" w:color="auto" w:fill="auto"/>
    </w:rPr>
  </w:style>
  <w:style w:type="character" w:customStyle="1" w:styleId="csf229d0ff142">
    <w:name w:val="csf229d0ff142"/>
    <w:rsid w:val="00C346D1"/>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346D1"/>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346D1"/>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346D1"/>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346D1"/>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346D1"/>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346D1"/>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346D1"/>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346D1"/>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346D1"/>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346D1"/>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346D1"/>
    <w:rPr>
      <w:rFonts w:ascii="Arial" w:hAnsi="Arial" w:cs="Arial" w:hint="default"/>
      <w:b/>
      <w:bCs/>
      <w:i w:val="0"/>
      <w:iCs w:val="0"/>
      <w:color w:val="000000"/>
      <w:sz w:val="18"/>
      <w:szCs w:val="18"/>
      <w:shd w:val="clear" w:color="auto" w:fill="auto"/>
    </w:rPr>
  </w:style>
  <w:style w:type="character" w:customStyle="1" w:styleId="csf229d0ff107">
    <w:name w:val="csf229d0ff107"/>
    <w:rsid w:val="00C346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346D1"/>
    <w:rPr>
      <w:rFonts w:ascii="Arial" w:hAnsi="Arial" w:cs="Arial" w:hint="default"/>
      <w:b/>
      <w:bCs/>
      <w:i/>
      <w:iCs/>
      <w:color w:val="000000"/>
      <w:sz w:val="18"/>
      <w:szCs w:val="18"/>
      <w:shd w:val="clear" w:color="auto" w:fill="auto"/>
    </w:rPr>
  </w:style>
  <w:style w:type="character" w:customStyle="1" w:styleId="csab6e076993">
    <w:name w:val="csab6e076993"/>
    <w:rsid w:val="00C346D1"/>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C346D1"/>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C346D1"/>
    <w:rPr>
      <w:rFonts w:ascii="Arial" w:hAnsi="Arial"/>
      <w:sz w:val="18"/>
      <w:lang w:val="x-none" w:eastAsia="ru-RU"/>
    </w:rPr>
  </w:style>
  <w:style w:type="paragraph" w:customStyle="1" w:styleId="Arial960">
    <w:name w:val="Arial9+6пт"/>
    <w:basedOn w:val="a"/>
    <w:link w:val="Arial96"/>
    <w:rsid w:val="00C346D1"/>
    <w:pPr>
      <w:snapToGrid w:val="0"/>
      <w:spacing w:before="120"/>
    </w:pPr>
    <w:rPr>
      <w:rFonts w:ascii="Arial" w:hAnsi="Arial"/>
      <w:sz w:val="18"/>
      <w:lang w:val="x-none"/>
    </w:rPr>
  </w:style>
  <w:style w:type="character" w:customStyle="1" w:styleId="csf229d0ff86">
    <w:name w:val="csf229d0ff86"/>
    <w:rsid w:val="00C346D1"/>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C346D1"/>
    <w:rPr>
      <w:rFonts w:ascii="Segoe UI" w:hAnsi="Segoe UI" w:cs="Segoe UI" w:hint="default"/>
      <w:b/>
      <w:bCs/>
      <w:i/>
      <w:iCs/>
      <w:color w:val="102B56"/>
      <w:sz w:val="18"/>
      <w:szCs w:val="18"/>
      <w:shd w:val="clear" w:color="auto" w:fill="auto"/>
    </w:rPr>
  </w:style>
  <w:style w:type="character" w:customStyle="1" w:styleId="csab6e076914">
    <w:name w:val="csab6e076914"/>
    <w:rsid w:val="00C346D1"/>
    <w:rPr>
      <w:rFonts w:ascii="Arial" w:hAnsi="Arial" w:cs="Arial" w:hint="default"/>
      <w:b w:val="0"/>
      <w:bCs w:val="0"/>
      <w:i w:val="0"/>
      <w:iCs w:val="0"/>
      <w:color w:val="000000"/>
      <w:sz w:val="18"/>
      <w:szCs w:val="18"/>
    </w:rPr>
  </w:style>
  <w:style w:type="character" w:customStyle="1" w:styleId="csf229d0ff134">
    <w:name w:val="csf229d0ff134"/>
    <w:rsid w:val="00C346D1"/>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C346D1"/>
    <w:rPr>
      <w:rFonts w:ascii="Arial" w:hAnsi="Arial" w:cs="Arial" w:hint="default"/>
      <w:b/>
      <w:bCs/>
      <w:i/>
      <w:iCs/>
      <w:color w:val="000000"/>
      <w:sz w:val="20"/>
      <w:szCs w:val="20"/>
      <w:shd w:val="clear" w:color="auto" w:fill="auto"/>
    </w:rPr>
  </w:style>
  <w:style w:type="character" w:styleId="af3">
    <w:name w:val="FollowedHyperlink"/>
    <w:uiPriority w:val="99"/>
    <w:unhideWhenUsed/>
    <w:rsid w:val="00C346D1"/>
    <w:rPr>
      <w:color w:val="954F72"/>
      <w:u w:val="single"/>
    </w:rPr>
  </w:style>
  <w:style w:type="paragraph" w:customStyle="1" w:styleId="msonormal0">
    <w:name w:val="msonormal"/>
    <w:basedOn w:val="a"/>
    <w:rsid w:val="00C346D1"/>
    <w:pPr>
      <w:spacing w:before="100" w:beforeAutospacing="1" w:after="100" w:afterAutospacing="1"/>
    </w:pPr>
    <w:rPr>
      <w:sz w:val="24"/>
      <w:szCs w:val="24"/>
      <w:lang w:val="en-US" w:eastAsia="en-US"/>
    </w:rPr>
  </w:style>
  <w:style w:type="paragraph" w:styleId="af4">
    <w:name w:val="Title"/>
    <w:basedOn w:val="a"/>
    <w:link w:val="1a"/>
    <w:uiPriority w:val="99"/>
    <w:qFormat/>
    <w:rsid w:val="00C346D1"/>
    <w:rPr>
      <w:sz w:val="24"/>
      <w:szCs w:val="24"/>
      <w:lang w:val="en-US" w:eastAsia="en-US"/>
    </w:rPr>
  </w:style>
  <w:style w:type="character" w:customStyle="1" w:styleId="1a">
    <w:name w:val="Назва Знак1"/>
    <w:link w:val="af4"/>
    <w:uiPriority w:val="99"/>
    <w:rsid w:val="00C346D1"/>
    <w:rPr>
      <w:rFonts w:ascii="Times New Roman" w:hAnsi="Times New Roman"/>
      <w:sz w:val="24"/>
      <w:szCs w:val="24"/>
    </w:rPr>
  </w:style>
  <w:style w:type="paragraph" w:styleId="25">
    <w:name w:val="Body Text 2"/>
    <w:basedOn w:val="a"/>
    <w:link w:val="212"/>
    <w:uiPriority w:val="99"/>
    <w:unhideWhenUsed/>
    <w:rsid w:val="00C346D1"/>
    <w:rPr>
      <w:sz w:val="24"/>
      <w:szCs w:val="24"/>
      <w:lang w:val="en-US" w:eastAsia="en-US"/>
    </w:rPr>
  </w:style>
  <w:style w:type="character" w:customStyle="1" w:styleId="212">
    <w:name w:val="Основний текст 2 Знак1"/>
    <w:link w:val="25"/>
    <w:uiPriority w:val="99"/>
    <w:rsid w:val="00C346D1"/>
    <w:rPr>
      <w:rFonts w:ascii="Times New Roman" w:hAnsi="Times New Roman"/>
      <w:sz w:val="24"/>
      <w:szCs w:val="24"/>
    </w:rPr>
  </w:style>
  <w:style w:type="character" w:customStyle="1" w:styleId="af5">
    <w:name w:val="Название Знак"/>
    <w:link w:val="af6"/>
    <w:locked/>
    <w:rsid w:val="00C346D1"/>
    <w:rPr>
      <w:rFonts w:ascii="Cambria" w:hAnsi="Cambria"/>
      <w:color w:val="17365D"/>
      <w:spacing w:val="5"/>
    </w:rPr>
  </w:style>
  <w:style w:type="paragraph" w:customStyle="1" w:styleId="af6">
    <w:name w:val="Название"/>
    <w:basedOn w:val="a"/>
    <w:link w:val="af5"/>
    <w:rsid w:val="00C346D1"/>
    <w:rPr>
      <w:rFonts w:ascii="Cambria" w:hAnsi="Cambria"/>
      <w:color w:val="17365D"/>
      <w:spacing w:val="5"/>
      <w:lang w:val="en-US" w:eastAsia="en-US"/>
    </w:rPr>
  </w:style>
  <w:style w:type="character" w:customStyle="1" w:styleId="af7">
    <w:name w:val="Верхній колонтитул Знак"/>
    <w:link w:val="27"/>
    <w:uiPriority w:val="99"/>
    <w:locked/>
    <w:rsid w:val="00C346D1"/>
  </w:style>
  <w:style w:type="paragraph" w:customStyle="1" w:styleId="27">
    <w:name w:val="Верхній колонтитул2"/>
    <w:basedOn w:val="a"/>
    <w:link w:val="af7"/>
    <w:uiPriority w:val="99"/>
    <w:rsid w:val="00C346D1"/>
    <w:rPr>
      <w:rFonts w:ascii="Calibri" w:hAnsi="Calibri"/>
      <w:lang w:val="en-US" w:eastAsia="en-US"/>
    </w:rPr>
  </w:style>
  <w:style w:type="character" w:customStyle="1" w:styleId="af8">
    <w:name w:val="Нижній колонтитул Знак"/>
    <w:link w:val="2a"/>
    <w:uiPriority w:val="99"/>
    <w:locked/>
    <w:rsid w:val="00C346D1"/>
  </w:style>
  <w:style w:type="paragraph" w:customStyle="1" w:styleId="2a">
    <w:name w:val="Нижній колонтитул2"/>
    <w:basedOn w:val="a"/>
    <w:link w:val="af8"/>
    <w:uiPriority w:val="99"/>
    <w:rsid w:val="00C346D1"/>
    <w:rPr>
      <w:rFonts w:ascii="Calibri" w:hAnsi="Calibri"/>
      <w:lang w:val="en-US" w:eastAsia="en-US"/>
    </w:rPr>
  </w:style>
  <w:style w:type="character" w:customStyle="1" w:styleId="af9">
    <w:name w:val="Назва Знак"/>
    <w:link w:val="2b"/>
    <w:locked/>
    <w:rsid w:val="00C346D1"/>
    <w:rPr>
      <w:rFonts w:ascii="Calibri Light" w:hAnsi="Calibri Light" w:cs="Calibri Light"/>
      <w:spacing w:val="-10"/>
    </w:rPr>
  </w:style>
  <w:style w:type="paragraph" w:customStyle="1" w:styleId="2b">
    <w:name w:val="Назва2"/>
    <w:basedOn w:val="a"/>
    <w:link w:val="af9"/>
    <w:rsid w:val="00C346D1"/>
    <w:rPr>
      <w:rFonts w:ascii="Calibri Light" w:hAnsi="Calibri Light" w:cs="Calibri Light"/>
      <w:spacing w:val="-10"/>
      <w:lang w:val="en-US" w:eastAsia="en-US"/>
    </w:rPr>
  </w:style>
  <w:style w:type="character" w:customStyle="1" w:styleId="2c">
    <w:name w:val="Основний текст 2 Знак"/>
    <w:link w:val="222"/>
    <w:locked/>
    <w:rsid w:val="00C346D1"/>
  </w:style>
  <w:style w:type="paragraph" w:customStyle="1" w:styleId="222">
    <w:name w:val="Основний текст 22"/>
    <w:basedOn w:val="a"/>
    <w:link w:val="2c"/>
    <w:rsid w:val="00C346D1"/>
    <w:rPr>
      <w:rFonts w:ascii="Calibri" w:hAnsi="Calibri"/>
      <w:lang w:val="en-US" w:eastAsia="en-US"/>
    </w:rPr>
  </w:style>
  <w:style w:type="character" w:customStyle="1" w:styleId="afa">
    <w:name w:val="Текст у виносці Знак"/>
    <w:link w:val="2d"/>
    <w:locked/>
    <w:rsid w:val="00C346D1"/>
    <w:rPr>
      <w:rFonts w:ascii="Segoe UI" w:hAnsi="Segoe UI" w:cs="Segoe UI"/>
    </w:rPr>
  </w:style>
  <w:style w:type="paragraph" w:customStyle="1" w:styleId="2d">
    <w:name w:val="Текст у виносці2"/>
    <w:basedOn w:val="a"/>
    <w:link w:val="afa"/>
    <w:rsid w:val="00C346D1"/>
    <w:rPr>
      <w:rFonts w:ascii="Segoe UI" w:hAnsi="Segoe UI" w:cs="Segoe UI"/>
      <w:lang w:val="en-US" w:eastAsia="en-US"/>
    </w:rPr>
  </w:style>
  <w:style w:type="character" w:customStyle="1" w:styleId="emailstyle45">
    <w:name w:val="emailstyle45"/>
    <w:semiHidden/>
    <w:rsid w:val="00C346D1"/>
    <w:rPr>
      <w:rFonts w:ascii="Calibri" w:hAnsi="Calibri" w:cs="Calibri" w:hint="default"/>
      <w:color w:val="auto"/>
    </w:rPr>
  </w:style>
  <w:style w:type="character" w:customStyle="1" w:styleId="error">
    <w:name w:val="error"/>
    <w:rsid w:val="00C346D1"/>
  </w:style>
  <w:style w:type="character" w:customStyle="1" w:styleId="TimesNewRoman121">
    <w:name w:val="Стиль Times New Roman 12 пт1"/>
    <w:rsid w:val="00C346D1"/>
    <w:rPr>
      <w:rFonts w:ascii="Times New Roman" w:hAnsi="Times New Roman" w:cs="Times New Roman" w:hint="default"/>
    </w:rPr>
  </w:style>
  <w:style w:type="character" w:customStyle="1" w:styleId="cs95e872d03">
    <w:name w:val="cs95e872d03"/>
    <w:rsid w:val="00C346D1"/>
  </w:style>
  <w:style w:type="character" w:customStyle="1" w:styleId="cs7a65ad241">
    <w:name w:val="cs7a65ad241"/>
    <w:rsid w:val="00C346D1"/>
    <w:rPr>
      <w:rFonts w:ascii="Times New Roman" w:hAnsi="Times New Roman" w:cs="Times New Roman" w:hint="default"/>
      <w:b/>
      <w:bCs/>
      <w:i w:val="0"/>
      <w:iCs w:val="0"/>
      <w:color w:val="000000"/>
      <w:sz w:val="26"/>
      <w:szCs w:val="26"/>
    </w:rPr>
  </w:style>
  <w:style w:type="character" w:customStyle="1" w:styleId="csccf5e31620">
    <w:name w:val="csccf5e31620"/>
    <w:rsid w:val="00C346D1"/>
    <w:rPr>
      <w:rFonts w:ascii="Arial" w:hAnsi="Arial" w:cs="Arial" w:hint="default"/>
      <w:b/>
      <w:bCs/>
      <w:i w:val="0"/>
      <w:iCs w:val="0"/>
      <w:color w:val="000000"/>
      <w:sz w:val="18"/>
      <w:szCs w:val="18"/>
      <w:shd w:val="clear" w:color="auto" w:fill="auto"/>
    </w:rPr>
  </w:style>
  <w:style w:type="character" w:customStyle="1" w:styleId="cs9ff1b61120">
    <w:name w:val="cs9ff1b61120"/>
    <w:rsid w:val="00C346D1"/>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C346D1"/>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C346D1"/>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C346D1"/>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C346D1"/>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346D1"/>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C346D1"/>
    <w:rPr>
      <w:rFonts w:ascii="Arial" w:hAnsi="Arial" w:cs="Arial" w:hint="default"/>
      <w:b/>
      <w:bCs/>
      <w:i w:val="0"/>
      <w:iCs w:val="0"/>
      <w:color w:val="000000"/>
      <w:sz w:val="18"/>
      <w:szCs w:val="18"/>
      <w:shd w:val="clear" w:color="auto" w:fill="auto"/>
    </w:rPr>
  </w:style>
  <w:style w:type="character" w:customStyle="1" w:styleId="cs9ff1b611210">
    <w:name w:val="cs9ff1b611210"/>
    <w:rsid w:val="00C346D1"/>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C346D1"/>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C346D1"/>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C346D1"/>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C346D1"/>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C346D1"/>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C346D1"/>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C346D1"/>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C346D1"/>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C346D1"/>
    <w:pPr>
      <w:ind w:firstLine="708"/>
      <w:jc w:val="both"/>
    </w:pPr>
    <w:rPr>
      <w:rFonts w:ascii="Arial" w:eastAsia="Times New Roman" w:hAnsi="Arial"/>
      <w:b/>
      <w:sz w:val="18"/>
      <w:lang w:val="en-US" w:eastAsia="en-US"/>
    </w:rPr>
  </w:style>
  <w:style w:type="character" w:customStyle="1" w:styleId="cs9ff1b61152">
    <w:name w:val="cs9ff1b61152"/>
    <w:rsid w:val="00C346D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C346D1"/>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C346D1"/>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C346D1"/>
    <w:pPr>
      <w:ind w:firstLine="708"/>
      <w:jc w:val="both"/>
    </w:pPr>
    <w:rPr>
      <w:rFonts w:ascii="Arial" w:eastAsia="Times New Roman" w:hAnsi="Arial"/>
      <w:b/>
      <w:sz w:val="18"/>
      <w:lang w:val="en-US" w:eastAsia="en-US"/>
    </w:rPr>
  </w:style>
  <w:style w:type="character" w:customStyle="1" w:styleId="cse1a752c62">
    <w:name w:val="cse1a752c62"/>
    <w:rsid w:val="00C346D1"/>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346D1"/>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C346D1"/>
    <w:pPr>
      <w:ind w:firstLine="708"/>
      <w:jc w:val="both"/>
    </w:pPr>
    <w:rPr>
      <w:rFonts w:ascii="Arial" w:eastAsia="Times New Roman" w:hAnsi="Arial"/>
      <w:b/>
      <w:sz w:val="18"/>
      <w:lang w:val="en-US" w:eastAsia="en-US"/>
    </w:rPr>
  </w:style>
  <w:style w:type="character" w:customStyle="1" w:styleId="cs9ff1b61138">
    <w:name w:val="cs9ff1b61138"/>
    <w:rsid w:val="00C346D1"/>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C346D1"/>
    <w:rPr>
      <w:rFonts w:ascii="Times New Roman" w:hAnsi="Times New Roman" w:cs="Times New Roman" w:hint="default"/>
      <w:b w:val="0"/>
      <w:bCs w:val="0"/>
      <w:i/>
      <w:iCs/>
      <w:color w:val="000000"/>
      <w:sz w:val="18"/>
      <w:szCs w:val="18"/>
    </w:rPr>
  </w:style>
  <w:style w:type="character" w:customStyle="1" w:styleId="cs176e94eb2">
    <w:name w:val="cs176e94eb2"/>
    <w:rsid w:val="00C346D1"/>
    <w:rPr>
      <w:rFonts w:ascii="Times New Roman" w:hAnsi="Times New Roman" w:cs="Times New Roman" w:hint="default"/>
      <w:b/>
      <w:bCs/>
      <w:i w:val="0"/>
      <w:iCs w:val="0"/>
      <w:color w:val="000000"/>
      <w:sz w:val="18"/>
      <w:szCs w:val="18"/>
    </w:rPr>
  </w:style>
  <w:style w:type="character" w:customStyle="1" w:styleId="cscc47389a2">
    <w:name w:val="cscc47389a2"/>
    <w:rsid w:val="00C346D1"/>
    <w:rPr>
      <w:rFonts w:ascii="Times New Roman" w:hAnsi="Times New Roman" w:cs="Times New Roman" w:hint="default"/>
      <w:b w:val="0"/>
      <w:bCs w:val="0"/>
      <w:i w:val="0"/>
      <w:iCs w:val="0"/>
      <w:color w:val="000000"/>
      <w:sz w:val="18"/>
      <w:szCs w:val="18"/>
    </w:rPr>
  </w:style>
  <w:style w:type="character" w:customStyle="1" w:styleId="csbd30b5e54">
    <w:name w:val="csbd30b5e54"/>
    <w:rsid w:val="00C346D1"/>
    <w:rPr>
      <w:rFonts w:ascii="Times New Roman" w:hAnsi="Times New Roman" w:cs="Times New Roman" w:hint="default"/>
      <w:b w:val="0"/>
      <w:bCs w:val="0"/>
      <w:i/>
      <w:iCs/>
      <w:color w:val="000000"/>
      <w:sz w:val="18"/>
      <w:szCs w:val="18"/>
    </w:rPr>
  </w:style>
  <w:style w:type="character" w:customStyle="1" w:styleId="cs176e94eb4">
    <w:name w:val="cs176e94eb4"/>
    <w:rsid w:val="00C346D1"/>
    <w:rPr>
      <w:rFonts w:ascii="Times New Roman" w:hAnsi="Times New Roman" w:cs="Times New Roman" w:hint="default"/>
      <w:b/>
      <w:bCs/>
      <w:i w:val="0"/>
      <w:iCs w:val="0"/>
      <w:color w:val="000000"/>
      <w:sz w:val="18"/>
      <w:szCs w:val="18"/>
    </w:rPr>
  </w:style>
  <w:style w:type="character" w:customStyle="1" w:styleId="cscc47389a4">
    <w:name w:val="cscc47389a4"/>
    <w:rsid w:val="00C346D1"/>
    <w:rPr>
      <w:rFonts w:ascii="Times New Roman" w:hAnsi="Times New Roman" w:cs="Times New Roman" w:hint="default"/>
      <w:b w:val="0"/>
      <w:bCs w:val="0"/>
      <w:i w:val="0"/>
      <w:iCs w:val="0"/>
      <w:color w:val="000000"/>
      <w:sz w:val="18"/>
      <w:szCs w:val="18"/>
    </w:rPr>
  </w:style>
  <w:style w:type="character" w:customStyle="1" w:styleId="cs786de70b1">
    <w:name w:val="cs786de70b1"/>
    <w:rsid w:val="00C346D1"/>
    <w:rPr>
      <w:rFonts w:ascii="Segoe UI" w:hAnsi="Segoe UI" w:cs="Segoe UI" w:hint="default"/>
      <w:b w:val="0"/>
      <w:bCs w:val="0"/>
      <w:i w:val="0"/>
      <w:iCs w:val="0"/>
      <w:color w:val="000000"/>
      <w:sz w:val="18"/>
      <w:szCs w:val="18"/>
    </w:rPr>
  </w:style>
  <w:style w:type="character" w:customStyle="1" w:styleId="csbd30b5e56">
    <w:name w:val="csbd30b5e56"/>
    <w:rsid w:val="00C346D1"/>
    <w:rPr>
      <w:rFonts w:ascii="Times New Roman" w:hAnsi="Times New Roman" w:cs="Times New Roman" w:hint="default"/>
      <w:b w:val="0"/>
      <w:bCs w:val="0"/>
      <w:i/>
      <w:iCs/>
      <w:color w:val="000000"/>
      <w:sz w:val="18"/>
      <w:szCs w:val="18"/>
    </w:rPr>
  </w:style>
  <w:style w:type="character" w:customStyle="1" w:styleId="cs176e94eb6">
    <w:name w:val="cs176e94eb6"/>
    <w:rsid w:val="00C346D1"/>
    <w:rPr>
      <w:rFonts w:ascii="Times New Roman" w:hAnsi="Times New Roman" w:cs="Times New Roman" w:hint="default"/>
      <w:b/>
      <w:bCs/>
      <w:i w:val="0"/>
      <w:iCs w:val="0"/>
      <w:color w:val="000000"/>
      <w:sz w:val="18"/>
      <w:szCs w:val="18"/>
    </w:rPr>
  </w:style>
  <w:style w:type="character" w:customStyle="1" w:styleId="cscc47389a6">
    <w:name w:val="cscc47389a6"/>
    <w:rsid w:val="00C346D1"/>
    <w:rPr>
      <w:rFonts w:ascii="Times New Roman" w:hAnsi="Times New Roman" w:cs="Times New Roman" w:hint="default"/>
      <w:b w:val="0"/>
      <w:bCs w:val="0"/>
      <w:i w:val="0"/>
      <w:iCs w:val="0"/>
      <w:color w:val="000000"/>
      <w:sz w:val="18"/>
      <w:szCs w:val="18"/>
    </w:rPr>
  </w:style>
  <w:style w:type="character" w:customStyle="1" w:styleId="cs9ff1b61195">
    <w:name w:val="cs9ff1b61195"/>
    <w:rsid w:val="00C346D1"/>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C346D1"/>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C346D1"/>
    <w:pPr>
      <w:ind w:firstLine="708"/>
      <w:jc w:val="both"/>
    </w:pPr>
    <w:rPr>
      <w:rFonts w:ascii="Arial" w:eastAsia="Times New Roman" w:hAnsi="Arial"/>
      <w:b/>
      <w:sz w:val="18"/>
      <w:lang w:val="en-US" w:eastAsia="en-US"/>
    </w:rPr>
  </w:style>
  <w:style w:type="character" w:customStyle="1" w:styleId="csab6e07698">
    <w:name w:val="csab6e07698"/>
    <w:rsid w:val="00C346D1"/>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C346D1"/>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C346D1"/>
    <w:rPr>
      <w:rFonts w:ascii="Arial" w:hAnsi="Arial" w:cs="Arial" w:hint="default"/>
      <w:b/>
      <w:bCs/>
      <w:i w:val="0"/>
      <w:iCs w:val="0"/>
      <w:color w:val="000000"/>
      <w:sz w:val="18"/>
      <w:szCs w:val="18"/>
      <w:shd w:val="clear" w:color="auto" w:fill="auto"/>
    </w:rPr>
  </w:style>
  <w:style w:type="character" w:customStyle="1" w:styleId="csafaf574110">
    <w:name w:val="csafaf574110"/>
    <w:rsid w:val="00C346D1"/>
    <w:rPr>
      <w:rFonts w:ascii="Arial" w:hAnsi="Arial" w:cs="Arial" w:hint="default"/>
      <w:b/>
      <w:bCs/>
      <w:i w:val="0"/>
      <w:iCs w:val="0"/>
      <w:color w:val="000000"/>
      <w:sz w:val="18"/>
      <w:szCs w:val="18"/>
      <w:shd w:val="clear" w:color="auto" w:fill="auto"/>
    </w:rPr>
  </w:style>
  <w:style w:type="character" w:customStyle="1" w:styleId="csab6e076911">
    <w:name w:val="csab6e076911"/>
    <w:rsid w:val="00C346D1"/>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C346D1"/>
    <w:rPr>
      <w:rFonts w:ascii="Arial" w:hAnsi="Arial" w:cs="Arial" w:hint="default"/>
      <w:b/>
      <w:bCs/>
      <w:i w:val="0"/>
      <w:iCs w:val="0"/>
      <w:color w:val="000000"/>
      <w:sz w:val="18"/>
      <w:szCs w:val="18"/>
      <w:shd w:val="clear" w:color="auto" w:fill="auto"/>
    </w:rPr>
  </w:style>
  <w:style w:type="character" w:customStyle="1" w:styleId="csab6e076912">
    <w:name w:val="csab6e076912"/>
    <w:rsid w:val="00C346D1"/>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C346D1"/>
    <w:rPr>
      <w:rFonts w:ascii="Arial" w:hAnsi="Arial" w:cs="Arial" w:hint="default"/>
      <w:b/>
      <w:bCs/>
      <w:i w:val="0"/>
      <w:iCs w:val="0"/>
      <w:color w:val="000000"/>
      <w:sz w:val="18"/>
      <w:szCs w:val="18"/>
      <w:shd w:val="clear" w:color="auto" w:fill="auto"/>
    </w:rPr>
  </w:style>
  <w:style w:type="character" w:customStyle="1" w:styleId="csab6e076913">
    <w:name w:val="csab6e076913"/>
    <w:rsid w:val="00C346D1"/>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C346D1"/>
    <w:rPr>
      <w:rFonts w:ascii="Arial" w:hAnsi="Arial" w:cs="Arial" w:hint="default"/>
      <w:b/>
      <w:bCs/>
      <w:i w:val="0"/>
      <w:iCs w:val="0"/>
      <w:color w:val="000000"/>
      <w:sz w:val="18"/>
      <w:szCs w:val="18"/>
      <w:shd w:val="clear" w:color="auto" w:fill="auto"/>
    </w:rPr>
  </w:style>
  <w:style w:type="character" w:customStyle="1" w:styleId="csafaf574115">
    <w:name w:val="csafaf574115"/>
    <w:rsid w:val="00C346D1"/>
    <w:rPr>
      <w:rFonts w:ascii="Arial" w:hAnsi="Arial" w:cs="Arial" w:hint="default"/>
      <w:b/>
      <w:bCs/>
      <w:i w:val="0"/>
      <w:iCs w:val="0"/>
      <w:color w:val="000000"/>
      <w:sz w:val="18"/>
      <w:szCs w:val="18"/>
      <w:shd w:val="clear" w:color="auto" w:fill="auto"/>
    </w:rPr>
  </w:style>
  <w:style w:type="character" w:customStyle="1" w:styleId="csab6e076915">
    <w:name w:val="csab6e076915"/>
    <w:rsid w:val="00C346D1"/>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C346D1"/>
    <w:rPr>
      <w:rFonts w:ascii="Arial" w:hAnsi="Arial" w:cs="Arial" w:hint="default"/>
      <w:b/>
      <w:bCs/>
      <w:i w:val="0"/>
      <w:iCs w:val="0"/>
      <w:color w:val="000000"/>
      <w:sz w:val="18"/>
      <w:szCs w:val="18"/>
      <w:shd w:val="clear" w:color="auto" w:fill="auto"/>
    </w:rPr>
  </w:style>
  <w:style w:type="character" w:customStyle="1" w:styleId="csab6e07695">
    <w:name w:val="csab6e07695"/>
    <w:rsid w:val="00C346D1"/>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C346D1"/>
    <w:rPr>
      <w:rFonts w:ascii="Arial" w:hAnsi="Arial" w:cs="Arial" w:hint="default"/>
      <w:b/>
      <w:bCs/>
      <w:i w:val="0"/>
      <w:iCs w:val="0"/>
      <w:color w:val="000000"/>
      <w:sz w:val="18"/>
      <w:szCs w:val="18"/>
      <w:shd w:val="clear" w:color="auto" w:fill="auto"/>
    </w:rPr>
  </w:style>
  <w:style w:type="character" w:customStyle="1" w:styleId="csab6e07696">
    <w:name w:val="csab6e07696"/>
    <w:rsid w:val="00C346D1"/>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C346D1"/>
    <w:rPr>
      <w:rFonts w:ascii="Arial" w:hAnsi="Arial" w:cs="Arial" w:hint="default"/>
      <w:b/>
      <w:bCs/>
      <w:i w:val="0"/>
      <w:iCs w:val="0"/>
      <w:color w:val="000000"/>
      <w:sz w:val="18"/>
      <w:szCs w:val="18"/>
      <w:shd w:val="clear" w:color="auto" w:fill="auto"/>
    </w:rPr>
  </w:style>
  <w:style w:type="character" w:customStyle="1" w:styleId="csafaf57418">
    <w:name w:val="csafaf57418"/>
    <w:rsid w:val="00C346D1"/>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C346D1"/>
    <w:pPr>
      <w:ind w:firstLine="708"/>
      <w:jc w:val="both"/>
    </w:pPr>
    <w:rPr>
      <w:rFonts w:ascii="Arial" w:eastAsia="Times New Roman" w:hAnsi="Arial"/>
      <w:b/>
      <w:sz w:val="18"/>
      <w:lang w:val="en-US" w:eastAsia="en-US"/>
    </w:rPr>
  </w:style>
  <w:style w:type="character" w:customStyle="1" w:styleId="csccf5e316113">
    <w:name w:val="csccf5e316113"/>
    <w:rsid w:val="00C346D1"/>
    <w:rPr>
      <w:rFonts w:ascii="Arial" w:hAnsi="Arial" w:cs="Arial" w:hint="default"/>
      <w:b/>
      <w:bCs/>
      <w:i w:val="0"/>
      <w:iCs w:val="0"/>
      <w:color w:val="000000"/>
      <w:sz w:val="18"/>
      <w:szCs w:val="18"/>
      <w:shd w:val="clear" w:color="auto" w:fill="auto"/>
    </w:rPr>
  </w:style>
  <w:style w:type="character" w:customStyle="1" w:styleId="cs9ff1b611113">
    <w:name w:val="cs9ff1b611113"/>
    <w:rsid w:val="00C346D1"/>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C346D1"/>
    <w:pPr>
      <w:ind w:firstLine="708"/>
      <w:jc w:val="both"/>
    </w:pPr>
    <w:rPr>
      <w:rFonts w:ascii="Arial" w:eastAsia="Times New Roman" w:hAnsi="Arial"/>
      <w:b/>
      <w:sz w:val="18"/>
      <w:lang w:val="en-US" w:eastAsia="en-US"/>
    </w:rPr>
  </w:style>
  <w:style w:type="character" w:customStyle="1" w:styleId="cs95bf81471">
    <w:name w:val="cs95bf81471"/>
    <w:rsid w:val="00C346D1"/>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C346D1"/>
    <w:pPr>
      <w:ind w:firstLine="708"/>
      <w:jc w:val="both"/>
    </w:pPr>
    <w:rPr>
      <w:rFonts w:ascii="Arial" w:eastAsia="Times New Roman" w:hAnsi="Arial"/>
      <w:b/>
      <w:sz w:val="18"/>
      <w:lang w:val="en-US" w:eastAsia="en-US"/>
    </w:rPr>
  </w:style>
  <w:style w:type="character" w:customStyle="1" w:styleId="csab6e076921">
    <w:name w:val="csab6e076921"/>
    <w:rsid w:val="00C346D1"/>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C346D1"/>
    <w:pPr>
      <w:ind w:firstLine="708"/>
      <w:jc w:val="both"/>
    </w:pPr>
    <w:rPr>
      <w:rFonts w:ascii="Arial" w:eastAsia="Times New Roman" w:hAnsi="Arial"/>
      <w:b/>
      <w:sz w:val="18"/>
      <w:lang w:val="en-US" w:eastAsia="en-US"/>
    </w:rPr>
  </w:style>
  <w:style w:type="character" w:customStyle="1" w:styleId="cs9ff1b611140">
    <w:name w:val="cs9ff1b611140"/>
    <w:rsid w:val="00C346D1"/>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C346D1"/>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C346D1"/>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C346D1"/>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C346D1"/>
    <w:pPr>
      <w:ind w:firstLine="708"/>
      <w:jc w:val="both"/>
    </w:pPr>
    <w:rPr>
      <w:rFonts w:ascii="Arial" w:eastAsia="Times New Roman" w:hAnsi="Arial"/>
      <w:b/>
      <w:sz w:val="18"/>
      <w:lang w:val="en-US" w:eastAsia="en-US"/>
    </w:rPr>
  </w:style>
  <w:style w:type="character" w:customStyle="1" w:styleId="csab6e0769109">
    <w:name w:val="csab6e0769109"/>
    <w:rsid w:val="00C346D1"/>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C346D1"/>
    <w:pPr>
      <w:ind w:firstLine="708"/>
      <w:jc w:val="both"/>
    </w:pPr>
    <w:rPr>
      <w:rFonts w:ascii="Arial" w:eastAsia="Times New Roman" w:hAnsi="Arial"/>
      <w:b/>
      <w:sz w:val="18"/>
      <w:lang w:val="en-US" w:eastAsia="en-US"/>
    </w:rPr>
  </w:style>
  <w:style w:type="character" w:customStyle="1" w:styleId="cs9ff1b61143">
    <w:name w:val="cs9ff1b61143"/>
    <w:rsid w:val="00C346D1"/>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C346D1"/>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C346D1"/>
    <w:pPr>
      <w:ind w:firstLine="708"/>
      <w:jc w:val="both"/>
    </w:pPr>
    <w:rPr>
      <w:rFonts w:ascii="Arial" w:eastAsia="Times New Roman" w:hAnsi="Arial"/>
      <w:b/>
      <w:sz w:val="18"/>
      <w:lang w:val="en-US" w:eastAsia="en-US"/>
    </w:rPr>
  </w:style>
  <w:style w:type="character" w:customStyle="1" w:styleId="csb2c72e392">
    <w:name w:val="csb2c72e392"/>
    <w:rsid w:val="00C346D1"/>
    <w:rPr>
      <w:rFonts w:ascii="Segoe UI" w:hAnsi="Segoe UI" w:cs="Segoe UI" w:hint="default"/>
      <w:b/>
      <w:bCs/>
      <w:i w:val="0"/>
      <w:iCs w:val="0"/>
      <w:color w:val="000000"/>
      <w:sz w:val="24"/>
      <w:szCs w:val="24"/>
      <w:shd w:val="clear" w:color="auto" w:fill="auto"/>
    </w:rPr>
  </w:style>
  <w:style w:type="character" w:customStyle="1" w:styleId="csab6e076924">
    <w:name w:val="csab6e076924"/>
    <w:rsid w:val="00C346D1"/>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C346D1"/>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C346D1"/>
    <w:rPr>
      <w:rFonts w:ascii="Arial" w:hAnsi="Arial" w:cs="Arial" w:hint="default"/>
      <w:b/>
      <w:bCs/>
      <w:i w:val="0"/>
      <w:iCs w:val="0"/>
      <w:color w:val="000000"/>
      <w:sz w:val="18"/>
      <w:szCs w:val="18"/>
      <w:shd w:val="clear" w:color="auto" w:fill="auto"/>
    </w:rPr>
  </w:style>
  <w:style w:type="character" w:customStyle="1" w:styleId="csab6e0769127">
    <w:name w:val="csab6e0769127"/>
    <w:rsid w:val="00C346D1"/>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C346D1"/>
    <w:pPr>
      <w:ind w:firstLine="708"/>
      <w:jc w:val="both"/>
    </w:pPr>
    <w:rPr>
      <w:rFonts w:ascii="Arial" w:eastAsia="Times New Roman" w:hAnsi="Arial"/>
      <w:b/>
      <w:sz w:val="18"/>
      <w:lang w:val="en-US" w:eastAsia="en-US"/>
    </w:rPr>
  </w:style>
  <w:style w:type="character" w:customStyle="1" w:styleId="csccf5e31625">
    <w:name w:val="csccf5e31625"/>
    <w:rsid w:val="00C346D1"/>
    <w:rPr>
      <w:rFonts w:ascii="Arial" w:hAnsi="Arial" w:cs="Arial" w:hint="default"/>
      <w:b/>
      <w:bCs/>
      <w:i w:val="0"/>
      <w:iCs w:val="0"/>
      <w:color w:val="000000"/>
      <w:sz w:val="18"/>
      <w:szCs w:val="18"/>
      <w:shd w:val="clear" w:color="auto" w:fill="auto"/>
    </w:rPr>
  </w:style>
  <w:style w:type="character" w:customStyle="1" w:styleId="cs9ff1b61124">
    <w:name w:val="cs9ff1b61124"/>
    <w:rsid w:val="00C346D1"/>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C346D1"/>
    <w:pPr>
      <w:ind w:firstLine="708"/>
      <w:jc w:val="both"/>
    </w:pPr>
    <w:rPr>
      <w:rFonts w:ascii="Arial" w:eastAsia="Times New Roman" w:hAnsi="Arial"/>
      <w:b/>
      <w:sz w:val="18"/>
      <w:lang w:val="en-US" w:eastAsia="en-US"/>
    </w:rPr>
  </w:style>
  <w:style w:type="character" w:customStyle="1" w:styleId="csab6e076916">
    <w:name w:val="csab6e076916"/>
    <w:rsid w:val="00C346D1"/>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C346D1"/>
    <w:pPr>
      <w:ind w:firstLine="708"/>
      <w:jc w:val="both"/>
    </w:pPr>
    <w:rPr>
      <w:rFonts w:ascii="Arial" w:eastAsia="Times New Roman" w:hAnsi="Arial"/>
      <w:b/>
      <w:sz w:val="18"/>
      <w:lang w:val="en-US" w:eastAsia="en-US"/>
    </w:rPr>
  </w:style>
  <w:style w:type="character" w:customStyle="1" w:styleId="cs2e2c6f9f1">
    <w:name w:val="cs2e2c6f9f1"/>
    <w:rsid w:val="00C346D1"/>
    <w:rPr>
      <w:rFonts w:ascii="Arial" w:hAnsi="Arial" w:cs="Arial" w:hint="default"/>
      <w:b/>
      <w:bCs/>
      <w:i/>
      <w:iCs/>
      <w:color w:val="000000"/>
      <w:sz w:val="18"/>
      <w:szCs w:val="18"/>
      <w:shd w:val="clear" w:color="auto" w:fill="auto"/>
    </w:rPr>
  </w:style>
  <w:style w:type="character" w:customStyle="1" w:styleId="cs9ff1b61157">
    <w:name w:val="cs9ff1b61157"/>
    <w:rsid w:val="00C346D1"/>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346D1"/>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346D1"/>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346D1"/>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C346D1"/>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C346D1"/>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C346D1"/>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C346D1"/>
    <w:rPr>
      <w:rFonts w:ascii="Calibri" w:hAnsi="Calibri"/>
      <w:lang w:val="en-US" w:eastAsia="en-US"/>
    </w:rPr>
  </w:style>
  <w:style w:type="paragraph" w:customStyle="1" w:styleId="1d">
    <w:name w:val="Нижній колонтитул1"/>
    <w:basedOn w:val="a"/>
    <w:uiPriority w:val="99"/>
    <w:rsid w:val="00C346D1"/>
    <w:rPr>
      <w:rFonts w:ascii="Calibri" w:hAnsi="Calibri"/>
      <w:lang w:val="en-US" w:eastAsia="en-US"/>
    </w:rPr>
  </w:style>
  <w:style w:type="paragraph" w:customStyle="1" w:styleId="1e">
    <w:name w:val="Назва1"/>
    <w:basedOn w:val="a"/>
    <w:rsid w:val="00C346D1"/>
    <w:rPr>
      <w:rFonts w:ascii="Calibri Light" w:hAnsi="Calibri Light" w:cs="Calibri Light"/>
      <w:spacing w:val="-10"/>
      <w:lang w:val="en-US" w:eastAsia="en-US"/>
    </w:rPr>
  </w:style>
  <w:style w:type="paragraph" w:customStyle="1" w:styleId="213">
    <w:name w:val="Основний текст 21"/>
    <w:basedOn w:val="a"/>
    <w:rsid w:val="00C346D1"/>
    <w:rPr>
      <w:rFonts w:ascii="Calibri" w:hAnsi="Calibri"/>
      <w:lang w:val="en-US" w:eastAsia="en-US"/>
    </w:rPr>
  </w:style>
  <w:style w:type="paragraph" w:customStyle="1" w:styleId="1f">
    <w:name w:val="Текст у виносці1"/>
    <w:basedOn w:val="a"/>
    <w:rsid w:val="00C346D1"/>
    <w:rPr>
      <w:rFonts w:ascii="Segoe UI" w:hAnsi="Segoe UI" w:cs="Segoe UI"/>
      <w:lang w:val="en-US" w:eastAsia="en-US"/>
    </w:rPr>
  </w:style>
  <w:style w:type="paragraph" w:customStyle="1" w:styleId="164">
    <w:name w:val="Основной текст с отступом164"/>
    <w:basedOn w:val="a"/>
    <w:rsid w:val="00C346D1"/>
    <w:pPr>
      <w:ind w:firstLine="708"/>
      <w:jc w:val="both"/>
    </w:pPr>
    <w:rPr>
      <w:rFonts w:ascii="Arial" w:eastAsia="Times New Roman" w:hAnsi="Arial"/>
      <w:b/>
      <w:sz w:val="18"/>
      <w:lang w:val="en-US" w:eastAsia="en-US"/>
    </w:rPr>
  </w:style>
  <w:style w:type="character" w:customStyle="1" w:styleId="cs95e872d02">
    <w:name w:val="cs95e872d02"/>
    <w:rsid w:val="00C346D1"/>
  </w:style>
  <w:style w:type="character" w:customStyle="1" w:styleId="cs237f67f12">
    <w:name w:val="cs237f67f12"/>
    <w:rsid w:val="00C346D1"/>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C346D1"/>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C346D1"/>
    <w:rPr>
      <w:rFonts w:ascii="Arial" w:hAnsi="Arial" w:cs="Arial"/>
      <w:b/>
      <w:sz w:val="18"/>
      <w:lang w:val="ru-RU" w:eastAsia="ru-RU"/>
    </w:rPr>
  </w:style>
  <w:style w:type="paragraph" w:customStyle="1" w:styleId="arial94">
    <w:name w:val="arial9(жирнбез интерв)"/>
    <w:basedOn w:val="a"/>
    <w:link w:val="arial93"/>
    <w:semiHidden/>
    <w:rsid w:val="00C346D1"/>
    <w:rPr>
      <w:rFonts w:ascii="Arial" w:hAnsi="Arial" w:cs="Arial"/>
      <w:b/>
      <w:sz w:val="18"/>
    </w:rPr>
  </w:style>
  <w:style w:type="character" w:customStyle="1" w:styleId="csccf5e316151">
    <w:name w:val="csccf5e316151"/>
    <w:rsid w:val="00C346D1"/>
    <w:rPr>
      <w:rFonts w:ascii="Arial" w:hAnsi="Arial" w:cs="Arial" w:hint="default"/>
      <w:b/>
      <w:bCs/>
      <w:i w:val="0"/>
      <w:iCs w:val="0"/>
      <w:color w:val="000000"/>
      <w:sz w:val="18"/>
      <w:szCs w:val="18"/>
      <w:shd w:val="clear" w:color="auto" w:fill="auto"/>
    </w:rPr>
  </w:style>
  <w:style w:type="character" w:customStyle="1" w:styleId="cs9ff1b611150">
    <w:name w:val="cs9ff1b611150"/>
    <w:rsid w:val="00C346D1"/>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C346D1"/>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C346D1"/>
    <w:pPr>
      <w:ind w:firstLine="708"/>
      <w:jc w:val="both"/>
    </w:pPr>
    <w:rPr>
      <w:rFonts w:ascii="Arial" w:eastAsia="Times New Roman" w:hAnsi="Arial"/>
      <w:b/>
      <w:sz w:val="18"/>
      <w:lang w:val="en-US" w:eastAsia="en-US"/>
    </w:rPr>
  </w:style>
  <w:style w:type="character" w:customStyle="1" w:styleId="csccf5e316287">
    <w:name w:val="csccf5e316287"/>
    <w:rsid w:val="00C346D1"/>
    <w:rPr>
      <w:rFonts w:ascii="Arial" w:hAnsi="Arial" w:cs="Arial" w:hint="default"/>
      <w:b/>
      <w:bCs/>
      <w:i w:val="0"/>
      <w:iCs w:val="0"/>
      <w:color w:val="000000"/>
      <w:sz w:val="18"/>
      <w:szCs w:val="18"/>
      <w:shd w:val="clear" w:color="auto" w:fill="auto"/>
    </w:rPr>
  </w:style>
  <w:style w:type="character" w:customStyle="1" w:styleId="cs9ff1b611286">
    <w:name w:val="cs9ff1b611286"/>
    <w:rsid w:val="00C346D1"/>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C346D1"/>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C346D1"/>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C346D1"/>
    <w:pPr>
      <w:ind w:firstLine="708"/>
      <w:jc w:val="both"/>
    </w:pPr>
    <w:rPr>
      <w:rFonts w:ascii="Arial" w:eastAsia="Times New Roman" w:hAnsi="Arial"/>
      <w:b/>
      <w:sz w:val="18"/>
      <w:lang w:val="en-US" w:eastAsia="en-US"/>
    </w:rPr>
  </w:style>
  <w:style w:type="character" w:customStyle="1" w:styleId="csab6e076963">
    <w:name w:val="csab6e076963"/>
    <w:rsid w:val="00C346D1"/>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C346D1"/>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C346D1"/>
    <w:rPr>
      <w:rFonts w:ascii="Microsoft YaHei" w:eastAsia="Microsoft YaHei" w:hAnsi="Microsoft YaHei" w:hint="eastAsia"/>
      <w:b w:val="0"/>
      <w:bCs w:val="0"/>
      <w:i w:val="0"/>
      <w:iCs w:val="0"/>
      <w:color w:val="000000"/>
      <w:sz w:val="18"/>
      <w:szCs w:val="18"/>
      <w:shd w:val="clear" w:color="auto" w:fill="auto"/>
    </w:rPr>
  </w:style>
  <w:style w:type="paragraph" w:customStyle="1" w:styleId="1f0">
    <w:name w:val="Основний текст з відступом1"/>
    <w:basedOn w:val="a"/>
    <w:rsid w:val="00C346D1"/>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C346D1"/>
    <w:pPr>
      <w:ind w:firstLine="708"/>
      <w:jc w:val="both"/>
    </w:pPr>
    <w:rPr>
      <w:rFonts w:ascii="Arial" w:eastAsia="Times New Roman" w:hAnsi="Arial"/>
      <w:b/>
      <w:sz w:val="18"/>
      <w:lang w:val="en-US" w:eastAsia="en-US"/>
    </w:rPr>
  </w:style>
  <w:style w:type="character" w:customStyle="1" w:styleId="cs9ff1b61177">
    <w:name w:val="cs9ff1b61177"/>
    <w:rsid w:val="00C346D1"/>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C346D1"/>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C346D1"/>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C346D1"/>
    <w:pPr>
      <w:ind w:firstLine="708"/>
      <w:jc w:val="both"/>
    </w:pPr>
    <w:rPr>
      <w:rFonts w:ascii="Arial" w:eastAsia="Times New Roman" w:hAnsi="Arial"/>
      <w:b/>
      <w:sz w:val="18"/>
      <w:lang w:val="en-US" w:eastAsia="en-US"/>
    </w:rPr>
  </w:style>
  <w:style w:type="character" w:customStyle="1" w:styleId="csccf5e316209">
    <w:name w:val="csccf5e316209"/>
    <w:rsid w:val="00C346D1"/>
    <w:rPr>
      <w:rFonts w:ascii="Arial" w:hAnsi="Arial" w:cs="Arial" w:hint="default"/>
      <w:b/>
      <w:bCs/>
      <w:i w:val="0"/>
      <w:iCs w:val="0"/>
      <w:color w:val="000000"/>
      <w:sz w:val="18"/>
      <w:szCs w:val="18"/>
      <w:shd w:val="clear" w:color="auto" w:fill="auto"/>
    </w:rPr>
  </w:style>
  <w:style w:type="character" w:customStyle="1" w:styleId="cs9ff1b611208">
    <w:name w:val="cs9ff1b611208"/>
    <w:rsid w:val="00C346D1"/>
    <w:rPr>
      <w:rFonts w:ascii="Arial" w:hAnsi="Arial" w:cs="Arial" w:hint="default"/>
      <w:b w:val="0"/>
      <w:bCs w:val="0"/>
      <w:i w:val="0"/>
      <w:iCs w:val="0"/>
      <w:color w:val="000000"/>
      <w:sz w:val="18"/>
      <w:szCs w:val="18"/>
      <w:shd w:val="clear" w:color="auto" w:fill="auto"/>
    </w:rPr>
  </w:style>
  <w:style w:type="paragraph" w:customStyle="1" w:styleId="197">
    <w:name w:val="Основной текст с отступом197"/>
    <w:basedOn w:val="a"/>
    <w:rsid w:val="00C346D1"/>
    <w:pPr>
      <w:ind w:firstLine="708"/>
      <w:jc w:val="both"/>
    </w:pPr>
    <w:rPr>
      <w:rFonts w:ascii="Arial" w:eastAsia="Times New Roman" w:hAnsi="Arial"/>
      <w:b/>
      <w:sz w:val="18"/>
      <w:lang w:val="en-US" w:eastAsia="en-US"/>
    </w:rPr>
  </w:style>
  <w:style w:type="paragraph" w:customStyle="1" w:styleId="198">
    <w:name w:val="Основной текст с отступом198"/>
    <w:basedOn w:val="a"/>
    <w:rsid w:val="00C346D1"/>
    <w:pPr>
      <w:ind w:firstLine="708"/>
      <w:jc w:val="both"/>
    </w:pPr>
    <w:rPr>
      <w:rFonts w:ascii="Arial" w:eastAsia="Times New Roman" w:hAnsi="Arial"/>
      <w:b/>
      <w:sz w:val="18"/>
      <w:lang w:val="en-US" w:eastAsia="en-US"/>
    </w:rPr>
  </w:style>
  <w:style w:type="character" w:customStyle="1" w:styleId="csafaf574151">
    <w:name w:val="csafaf574151"/>
    <w:rsid w:val="00C346D1"/>
    <w:rPr>
      <w:rFonts w:ascii="Arial" w:hAnsi="Arial" w:cs="Arial" w:hint="default"/>
      <w:b/>
      <w:bCs/>
      <w:i w:val="0"/>
      <w:iCs w:val="0"/>
      <w:color w:val="000000"/>
      <w:sz w:val="18"/>
      <w:szCs w:val="18"/>
      <w:shd w:val="clear" w:color="auto" w:fill="auto"/>
    </w:rPr>
  </w:style>
  <w:style w:type="character" w:customStyle="1" w:styleId="csafaf574152">
    <w:name w:val="csafaf574152"/>
    <w:rsid w:val="00C346D1"/>
    <w:rPr>
      <w:rFonts w:ascii="Arial" w:hAnsi="Arial" w:cs="Arial" w:hint="default"/>
      <w:b/>
      <w:bCs/>
      <w:i w:val="0"/>
      <w:iCs w:val="0"/>
      <w:color w:val="000000"/>
      <w:sz w:val="18"/>
      <w:szCs w:val="18"/>
      <w:shd w:val="clear" w:color="auto" w:fill="auto"/>
    </w:rPr>
  </w:style>
  <w:style w:type="character" w:customStyle="1" w:styleId="csab6e076952">
    <w:name w:val="csab6e076952"/>
    <w:rsid w:val="00C346D1"/>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C346D1"/>
    <w:rPr>
      <w:rFonts w:ascii="Arial" w:hAnsi="Arial" w:cs="Arial" w:hint="default"/>
      <w:b/>
      <w:bCs/>
      <w:i w:val="0"/>
      <w:iCs w:val="0"/>
      <w:color w:val="000000"/>
      <w:sz w:val="18"/>
      <w:szCs w:val="18"/>
      <w:shd w:val="clear" w:color="auto" w:fill="auto"/>
    </w:rPr>
  </w:style>
  <w:style w:type="character" w:customStyle="1" w:styleId="csab6e076953">
    <w:name w:val="csab6e076953"/>
    <w:rsid w:val="00C346D1"/>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C346D1"/>
    <w:rPr>
      <w:rFonts w:ascii="Arial" w:hAnsi="Arial" w:cs="Arial" w:hint="default"/>
      <w:b/>
      <w:bCs/>
      <w:i w:val="0"/>
      <w:iCs w:val="0"/>
      <w:color w:val="000000"/>
      <w:sz w:val="18"/>
      <w:szCs w:val="18"/>
      <w:shd w:val="clear" w:color="auto" w:fill="auto"/>
    </w:rPr>
  </w:style>
  <w:style w:type="character" w:customStyle="1" w:styleId="csafaf574155">
    <w:name w:val="csafaf574155"/>
    <w:rsid w:val="00C346D1"/>
    <w:rPr>
      <w:rFonts w:ascii="Arial" w:hAnsi="Arial" w:cs="Arial" w:hint="default"/>
      <w:b/>
      <w:bCs/>
      <w:i w:val="0"/>
      <w:iCs w:val="0"/>
      <w:color w:val="000000"/>
      <w:sz w:val="18"/>
      <w:szCs w:val="18"/>
      <w:shd w:val="clear" w:color="auto" w:fill="auto"/>
    </w:rPr>
  </w:style>
  <w:style w:type="character" w:customStyle="1" w:styleId="csafaf574156">
    <w:name w:val="csafaf574156"/>
    <w:rsid w:val="00C346D1"/>
    <w:rPr>
      <w:rFonts w:ascii="Arial" w:hAnsi="Arial" w:cs="Arial" w:hint="default"/>
      <w:b/>
      <w:bCs/>
      <w:i w:val="0"/>
      <w:iCs w:val="0"/>
      <w:color w:val="000000"/>
      <w:sz w:val="18"/>
      <w:szCs w:val="18"/>
      <w:shd w:val="clear" w:color="auto" w:fill="auto"/>
    </w:rPr>
  </w:style>
  <w:style w:type="character" w:customStyle="1" w:styleId="csab6e076956">
    <w:name w:val="csab6e076956"/>
    <w:rsid w:val="00C346D1"/>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C346D1"/>
    <w:rPr>
      <w:rFonts w:ascii="Arial" w:hAnsi="Arial" w:cs="Arial" w:hint="default"/>
      <w:b/>
      <w:bCs/>
      <w:i w:val="0"/>
      <w:iCs w:val="0"/>
      <w:color w:val="000000"/>
      <w:sz w:val="18"/>
      <w:szCs w:val="18"/>
      <w:shd w:val="clear" w:color="auto" w:fill="auto"/>
    </w:rPr>
  </w:style>
  <w:style w:type="character" w:customStyle="1" w:styleId="csafaf574158">
    <w:name w:val="csafaf574158"/>
    <w:rsid w:val="00C346D1"/>
    <w:rPr>
      <w:rFonts w:ascii="Arial" w:hAnsi="Arial" w:cs="Arial" w:hint="default"/>
      <w:b/>
      <w:bCs/>
      <w:i w:val="0"/>
      <w:iCs w:val="0"/>
      <w:color w:val="000000"/>
      <w:sz w:val="18"/>
      <w:szCs w:val="18"/>
      <w:shd w:val="clear" w:color="auto" w:fill="auto"/>
    </w:rPr>
  </w:style>
  <w:style w:type="character" w:customStyle="1" w:styleId="csab6e076958">
    <w:name w:val="csab6e076958"/>
    <w:rsid w:val="00C346D1"/>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C346D1"/>
    <w:rPr>
      <w:rFonts w:ascii="Arial" w:hAnsi="Arial" w:cs="Arial" w:hint="default"/>
      <w:b/>
      <w:bCs/>
      <w:i w:val="0"/>
      <w:iCs w:val="0"/>
      <w:color w:val="000000"/>
      <w:sz w:val="18"/>
      <w:szCs w:val="18"/>
      <w:shd w:val="clear" w:color="auto" w:fill="auto"/>
    </w:rPr>
  </w:style>
  <w:style w:type="character" w:customStyle="1" w:styleId="csafaf574160">
    <w:name w:val="csafaf574160"/>
    <w:rsid w:val="00C346D1"/>
    <w:rPr>
      <w:rFonts w:ascii="Arial" w:hAnsi="Arial" w:cs="Arial" w:hint="default"/>
      <w:b/>
      <w:bCs/>
      <w:i w:val="0"/>
      <w:iCs w:val="0"/>
      <w:color w:val="000000"/>
      <w:sz w:val="18"/>
      <w:szCs w:val="18"/>
      <w:shd w:val="clear" w:color="auto" w:fill="auto"/>
    </w:rPr>
  </w:style>
  <w:style w:type="character" w:customStyle="1" w:styleId="csab6e076960">
    <w:name w:val="csab6e076960"/>
    <w:rsid w:val="00C346D1"/>
    <w:rPr>
      <w:rFonts w:ascii="Arial" w:hAnsi="Arial" w:cs="Arial" w:hint="default"/>
      <w:b w:val="0"/>
      <w:bCs w:val="0"/>
      <w:i w:val="0"/>
      <w:iCs w:val="0"/>
      <w:color w:val="000000"/>
      <w:sz w:val="18"/>
      <w:szCs w:val="18"/>
      <w:shd w:val="clear" w:color="auto" w:fill="auto"/>
    </w:rPr>
  </w:style>
  <w:style w:type="character" w:customStyle="1" w:styleId="csafaf574161">
    <w:name w:val="csafaf574161"/>
    <w:rsid w:val="00C346D1"/>
    <w:rPr>
      <w:rFonts w:ascii="Arial" w:hAnsi="Arial" w:cs="Arial" w:hint="default"/>
      <w:b/>
      <w:bCs/>
      <w:i w:val="0"/>
      <w:iCs w:val="0"/>
      <w:color w:val="000000"/>
      <w:sz w:val="18"/>
      <w:szCs w:val="18"/>
      <w:shd w:val="clear" w:color="auto" w:fill="auto"/>
    </w:rPr>
  </w:style>
  <w:style w:type="character" w:customStyle="1" w:styleId="csafaf574162">
    <w:name w:val="csafaf574162"/>
    <w:rsid w:val="00C346D1"/>
    <w:rPr>
      <w:rFonts w:ascii="Arial" w:hAnsi="Arial" w:cs="Arial" w:hint="default"/>
      <w:b/>
      <w:bCs/>
      <w:i w:val="0"/>
      <w:iCs w:val="0"/>
      <w:color w:val="000000"/>
      <w:sz w:val="18"/>
      <w:szCs w:val="18"/>
      <w:shd w:val="clear" w:color="auto" w:fill="auto"/>
    </w:rPr>
  </w:style>
  <w:style w:type="character" w:customStyle="1" w:styleId="csab6e076962">
    <w:name w:val="csab6e076962"/>
    <w:rsid w:val="00C346D1"/>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C346D1"/>
    <w:rPr>
      <w:rFonts w:ascii="Arial" w:hAnsi="Arial" w:cs="Arial" w:hint="default"/>
      <w:b/>
      <w:bCs/>
      <w:i w:val="0"/>
      <w:iCs w:val="0"/>
      <w:color w:val="000000"/>
      <w:sz w:val="18"/>
      <w:szCs w:val="18"/>
      <w:shd w:val="clear" w:color="auto" w:fill="auto"/>
    </w:rPr>
  </w:style>
  <w:style w:type="character" w:customStyle="1" w:styleId="csafaf574164">
    <w:name w:val="csafaf574164"/>
    <w:rsid w:val="00C346D1"/>
    <w:rPr>
      <w:rFonts w:ascii="Arial" w:hAnsi="Arial" w:cs="Arial" w:hint="default"/>
      <w:b/>
      <w:bCs/>
      <w:i w:val="0"/>
      <w:iCs w:val="0"/>
      <w:color w:val="000000"/>
      <w:sz w:val="18"/>
      <w:szCs w:val="18"/>
      <w:shd w:val="clear" w:color="auto" w:fill="auto"/>
    </w:rPr>
  </w:style>
  <w:style w:type="character" w:customStyle="1" w:styleId="csab6e076964">
    <w:name w:val="csab6e076964"/>
    <w:rsid w:val="00C346D1"/>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C346D1"/>
    <w:rPr>
      <w:rFonts w:ascii="Arial" w:hAnsi="Arial" w:cs="Arial" w:hint="default"/>
      <w:b/>
      <w:bCs/>
      <w:i w:val="0"/>
      <w:iCs w:val="0"/>
      <w:color w:val="000000"/>
      <w:sz w:val="18"/>
      <w:szCs w:val="18"/>
      <w:shd w:val="clear" w:color="auto" w:fill="auto"/>
    </w:rPr>
  </w:style>
  <w:style w:type="character" w:customStyle="1" w:styleId="csafaf574166">
    <w:name w:val="csafaf574166"/>
    <w:rsid w:val="00C346D1"/>
    <w:rPr>
      <w:rFonts w:ascii="Arial" w:hAnsi="Arial" w:cs="Arial" w:hint="default"/>
      <w:b/>
      <w:bCs/>
      <w:i w:val="0"/>
      <w:iCs w:val="0"/>
      <w:color w:val="000000"/>
      <w:sz w:val="18"/>
      <w:szCs w:val="18"/>
      <w:shd w:val="clear" w:color="auto" w:fill="auto"/>
    </w:rPr>
  </w:style>
  <w:style w:type="character" w:customStyle="1" w:styleId="csab6e076966">
    <w:name w:val="csab6e076966"/>
    <w:rsid w:val="00C346D1"/>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C346D1"/>
    <w:rPr>
      <w:rFonts w:ascii="Arial" w:hAnsi="Arial" w:cs="Arial" w:hint="default"/>
      <w:b/>
      <w:bCs/>
      <w:i w:val="0"/>
      <w:iCs w:val="0"/>
      <w:color w:val="000000"/>
      <w:sz w:val="18"/>
      <w:szCs w:val="18"/>
      <w:shd w:val="clear" w:color="auto" w:fill="auto"/>
    </w:rPr>
  </w:style>
  <w:style w:type="character" w:customStyle="1" w:styleId="csab6e076967">
    <w:name w:val="csab6e076967"/>
    <w:rsid w:val="00C346D1"/>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C346D1"/>
    <w:rPr>
      <w:rFonts w:ascii="Arial" w:hAnsi="Arial" w:cs="Arial" w:hint="default"/>
      <w:b/>
      <w:bCs/>
      <w:i w:val="0"/>
      <w:iCs w:val="0"/>
      <w:color w:val="000000"/>
      <w:sz w:val="18"/>
      <w:szCs w:val="18"/>
      <w:shd w:val="clear" w:color="auto" w:fill="auto"/>
    </w:rPr>
  </w:style>
  <w:style w:type="character" w:customStyle="1" w:styleId="csab6e076968">
    <w:name w:val="csab6e076968"/>
    <w:rsid w:val="00C346D1"/>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C346D1"/>
    <w:rPr>
      <w:rFonts w:ascii="Arial" w:hAnsi="Arial" w:cs="Arial" w:hint="default"/>
      <w:b/>
      <w:bCs/>
      <w:i w:val="0"/>
      <w:iCs w:val="0"/>
      <w:color w:val="000000"/>
      <w:sz w:val="18"/>
      <w:szCs w:val="18"/>
      <w:shd w:val="clear" w:color="auto" w:fill="auto"/>
    </w:rPr>
  </w:style>
  <w:style w:type="character" w:customStyle="1" w:styleId="csab6e076969">
    <w:name w:val="csab6e076969"/>
    <w:rsid w:val="00C346D1"/>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C346D1"/>
    <w:rPr>
      <w:rFonts w:ascii="Arial" w:hAnsi="Arial" w:cs="Arial" w:hint="default"/>
      <w:b/>
      <w:bCs/>
      <w:i w:val="0"/>
      <w:iCs w:val="0"/>
      <w:color w:val="000000"/>
      <w:sz w:val="18"/>
      <w:szCs w:val="18"/>
      <w:shd w:val="clear" w:color="auto" w:fill="auto"/>
    </w:rPr>
  </w:style>
  <w:style w:type="character" w:customStyle="1" w:styleId="csafaf574171">
    <w:name w:val="csafaf574171"/>
    <w:rsid w:val="00C346D1"/>
    <w:rPr>
      <w:rFonts w:ascii="Arial" w:hAnsi="Arial" w:cs="Arial" w:hint="default"/>
      <w:b/>
      <w:bCs/>
      <w:i w:val="0"/>
      <w:iCs w:val="0"/>
      <w:color w:val="000000"/>
      <w:sz w:val="18"/>
      <w:szCs w:val="18"/>
      <w:shd w:val="clear" w:color="auto" w:fill="auto"/>
    </w:rPr>
  </w:style>
  <w:style w:type="character" w:customStyle="1" w:styleId="csab6e076971">
    <w:name w:val="csab6e076971"/>
    <w:rsid w:val="00C346D1"/>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C346D1"/>
    <w:rPr>
      <w:rFonts w:ascii="Arial" w:hAnsi="Arial" w:cs="Arial" w:hint="default"/>
      <w:b/>
      <w:bCs/>
      <w:i w:val="0"/>
      <w:iCs w:val="0"/>
      <w:color w:val="000000"/>
      <w:sz w:val="18"/>
      <w:szCs w:val="18"/>
      <w:shd w:val="clear" w:color="auto" w:fill="auto"/>
    </w:rPr>
  </w:style>
  <w:style w:type="character" w:customStyle="1" w:styleId="csab6e076972">
    <w:name w:val="csab6e076972"/>
    <w:rsid w:val="00C346D1"/>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C346D1"/>
    <w:rPr>
      <w:rFonts w:ascii="Arial" w:hAnsi="Arial" w:cs="Arial" w:hint="default"/>
      <w:b/>
      <w:bCs/>
      <w:i w:val="0"/>
      <w:iCs w:val="0"/>
      <w:color w:val="000000"/>
      <w:sz w:val="18"/>
      <w:szCs w:val="18"/>
      <w:shd w:val="clear" w:color="auto" w:fill="auto"/>
    </w:rPr>
  </w:style>
  <w:style w:type="character" w:customStyle="1" w:styleId="csab6e076973">
    <w:name w:val="csab6e076973"/>
    <w:rsid w:val="00C346D1"/>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C346D1"/>
    <w:rPr>
      <w:rFonts w:ascii="Arial" w:hAnsi="Arial" w:cs="Arial" w:hint="default"/>
      <w:b/>
      <w:bCs/>
      <w:i w:val="0"/>
      <w:iCs w:val="0"/>
      <w:color w:val="000000"/>
      <w:sz w:val="18"/>
      <w:szCs w:val="18"/>
      <w:shd w:val="clear" w:color="auto" w:fill="auto"/>
    </w:rPr>
  </w:style>
  <w:style w:type="character" w:customStyle="1" w:styleId="csab6e076974">
    <w:name w:val="csab6e076974"/>
    <w:rsid w:val="00C346D1"/>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C346D1"/>
    <w:rPr>
      <w:rFonts w:ascii="Arial" w:hAnsi="Arial" w:cs="Arial" w:hint="default"/>
      <w:b/>
      <w:bCs/>
      <w:i w:val="0"/>
      <w:iCs w:val="0"/>
      <w:color w:val="000000"/>
      <w:sz w:val="18"/>
      <w:szCs w:val="18"/>
      <w:shd w:val="clear" w:color="auto" w:fill="auto"/>
    </w:rPr>
  </w:style>
  <w:style w:type="character" w:customStyle="1" w:styleId="csafaf574176">
    <w:name w:val="csafaf574176"/>
    <w:rsid w:val="00C346D1"/>
    <w:rPr>
      <w:rFonts w:ascii="Arial" w:hAnsi="Arial" w:cs="Arial" w:hint="default"/>
      <w:b/>
      <w:bCs/>
      <w:i w:val="0"/>
      <w:iCs w:val="0"/>
      <w:color w:val="000000"/>
      <w:sz w:val="18"/>
      <w:szCs w:val="18"/>
      <w:shd w:val="clear" w:color="auto" w:fill="auto"/>
    </w:rPr>
  </w:style>
  <w:style w:type="character" w:customStyle="1" w:styleId="csafaf574177">
    <w:name w:val="csafaf574177"/>
    <w:rsid w:val="00C346D1"/>
    <w:rPr>
      <w:rFonts w:ascii="Arial" w:hAnsi="Arial" w:cs="Arial" w:hint="default"/>
      <w:b/>
      <w:bCs/>
      <w:i w:val="0"/>
      <w:iCs w:val="0"/>
      <w:color w:val="000000"/>
      <w:sz w:val="18"/>
      <w:szCs w:val="18"/>
      <w:shd w:val="clear" w:color="auto" w:fill="auto"/>
    </w:rPr>
  </w:style>
  <w:style w:type="character" w:customStyle="1" w:styleId="csafaf574178">
    <w:name w:val="csafaf574178"/>
    <w:rsid w:val="00C346D1"/>
    <w:rPr>
      <w:rFonts w:ascii="Arial" w:hAnsi="Arial" w:cs="Arial" w:hint="default"/>
      <w:b/>
      <w:bCs/>
      <w:i w:val="0"/>
      <w:iCs w:val="0"/>
      <w:color w:val="000000"/>
      <w:sz w:val="18"/>
      <w:szCs w:val="18"/>
      <w:shd w:val="clear" w:color="auto" w:fill="auto"/>
    </w:rPr>
  </w:style>
  <w:style w:type="character" w:customStyle="1" w:styleId="csab6e076978">
    <w:name w:val="csab6e076978"/>
    <w:rsid w:val="00C346D1"/>
    <w:rPr>
      <w:rFonts w:ascii="Arial" w:hAnsi="Arial" w:cs="Arial" w:hint="default"/>
      <w:b w:val="0"/>
      <w:bCs w:val="0"/>
      <w:i w:val="0"/>
      <w:iCs w:val="0"/>
      <w:color w:val="000000"/>
      <w:sz w:val="18"/>
      <w:szCs w:val="18"/>
      <w:shd w:val="clear" w:color="auto" w:fill="auto"/>
    </w:rPr>
  </w:style>
  <w:style w:type="character" w:customStyle="1" w:styleId="csafaf574179">
    <w:name w:val="csafaf574179"/>
    <w:rsid w:val="00C346D1"/>
    <w:rPr>
      <w:rFonts w:ascii="Arial" w:hAnsi="Arial" w:cs="Arial" w:hint="default"/>
      <w:b/>
      <w:bCs/>
      <w:i w:val="0"/>
      <w:iCs w:val="0"/>
      <w:color w:val="000000"/>
      <w:sz w:val="18"/>
      <w:szCs w:val="18"/>
      <w:shd w:val="clear" w:color="auto" w:fill="auto"/>
    </w:rPr>
  </w:style>
  <w:style w:type="character" w:customStyle="1" w:styleId="csab6e076979">
    <w:name w:val="csab6e076979"/>
    <w:rsid w:val="00C346D1"/>
    <w:rPr>
      <w:rFonts w:ascii="Arial" w:hAnsi="Arial" w:cs="Arial" w:hint="default"/>
      <w:b w:val="0"/>
      <w:bCs w:val="0"/>
      <w:i w:val="0"/>
      <w:iCs w:val="0"/>
      <w:color w:val="000000"/>
      <w:sz w:val="18"/>
      <w:szCs w:val="18"/>
      <w:shd w:val="clear" w:color="auto" w:fill="auto"/>
    </w:rPr>
  </w:style>
  <w:style w:type="character" w:customStyle="1" w:styleId="csafaf574180">
    <w:name w:val="csafaf574180"/>
    <w:rsid w:val="00C346D1"/>
    <w:rPr>
      <w:rFonts w:ascii="Arial" w:hAnsi="Arial" w:cs="Arial" w:hint="default"/>
      <w:b/>
      <w:bCs/>
      <w:i w:val="0"/>
      <w:iCs w:val="0"/>
      <w:color w:val="000000"/>
      <w:sz w:val="18"/>
      <w:szCs w:val="18"/>
      <w:shd w:val="clear" w:color="auto" w:fill="auto"/>
    </w:rPr>
  </w:style>
  <w:style w:type="character" w:customStyle="1" w:styleId="csafaf574181">
    <w:name w:val="csafaf574181"/>
    <w:rsid w:val="00C346D1"/>
    <w:rPr>
      <w:rFonts w:ascii="Arial" w:hAnsi="Arial" w:cs="Arial" w:hint="default"/>
      <w:b/>
      <w:bCs/>
      <w:i w:val="0"/>
      <w:iCs w:val="0"/>
      <w:color w:val="000000"/>
      <w:sz w:val="18"/>
      <w:szCs w:val="18"/>
      <w:shd w:val="clear" w:color="auto" w:fill="auto"/>
    </w:rPr>
  </w:style>
  <w:style w:type="character" w:customStyle="1" w:styleId="csafaf574183">
    <w:name w:val="csafaf574183"/>
    <w:rsid w:val="00C346D1"/>
    <w:rPr>
      <w:rFonts w:ascii="Arial" w:hAnsi="Arial" w:cs="Arial" w:hint="default"/>
      <w:b/>
      <w:bCs/>
      <w:i w:val="0"/>
      <w:iCs w:val="0"/>
      <w:color w:val="000000"/>
      <w:sz w:val="18"/>
      <w:szCs w:val="18"/>
      <w:shd w:val="clear" w:color="auto" w:fill="auto"/>
    </w:rPr>
  </w:style>
  <w:style w:type="character" w:customStyle="1" w:styleId="csab6e076983">
    <w:name w:val="csab6e076983"/>
    <w:rsid w:val="00C346D1"/>
    <w:rPr>
      <w:rFonts w:ascii="Arial" w:hAnsi="Arial" w:cs="Arial" w:hint="default"/>
      <w:b w:val="0"/>
      <w:bCs w:val="0"/>
      <w:i w:val="0"/>
      <w:iCs w:val="0"/>
      <w:color w:val="000000"/>
      <w:sz w:val="18"/>
      <w:szCs w:val="18"/>
      <w:shd w:val="clear" w:color="auto" w:fill="auto"/>
    </w:rPr>
  </w:style>
  <w:style w:type="character" w:customStyle="1" w:styleId="csafaf574184">
    <w:name w:val="csafaf574184"/>
    <w:rsid w:val="00C346D1"/>
    <w:rPr>
      <w:rFonts w:ascii="Arial" w:hAnsi="Arial" w:cs="Arial" w:hint="default"/>
      <w:b/>
      <w:bCs/>
      <w:i w:val="0"/>
      <w:iCs w:val="0"/>
      <w:color w:val="000000"/>
      <w:sz w:val="18"/>
      <w:szCs w:val="18"/>
      <w:shd w:val="clear" w:color="auto" w:fill="auto"/>
    </w:rPr>
  </w:style>
  <w:style w:type="character" w:customStyle="1" w:styleId="csab6e076984">
    <w:name w:val="csab6e076984"/>
    <w:rsid w:val="00C346D1"/>
    <w:rPr>
      <w:rFonts w:ascii="Arial" w:hAnsi="Arial" w:cs="Arial" w:hint="default"/>
      <w:b w:val="0"/>
      <w:bCs w:val="0"/>
      <w:i w:val="0"/>
      <w:iCs w:val="0"/>
      <w:color w:val="000000"/>
      <w:sz w:val="18"/>
      <w:szCs w:val="18"/>
      <w:shd w:val="clear" w:color="auto" w:fill="auto"/>
    </w:rPr>
  </w:style>
  <w:style w:type="character" w:customStyle="1" w:styleId="csafaf574185">
    <w:name w:val="csafaf574185"/>
    <w:rsid w:val="00C346D1"/>
    <w:rPr>
      <w:rFonts w:ascii="Arial" w:hAnsi="Arial" w:cs="Arial" w:hint="default"/>
      <w:b/>
      <w:bCs/>
      <w:i w:val="0"/>
      <w:iCs w:val="0"/>
      <w:color w:val="000000"/>
      <w:sz w:val="18"/>
      <w:szCs w:val="18"/>
      <w:shd w:val="clear" w:color="auto" w:fill="auto"/>
    </w:rPr>
  </w:style>
  <w:style w:type="character" w:customStyle="1" w:styleId="csab6e076985">
    <w:name w:val="csab6e076985"/>
    <w:rsid w:val="00C346D1"/>
    <w:rPr>
      <w:rFonts w:ascii="Arial" w:hAnsi="Arial" w:cs="Arial" w:hint="default"/>
      <w:b w:val="0"/>
      <w:bCs w:val="0"/>
      <w:i w:val="0"/>
      <w:iCs w:val="0"/>
      <w:color w:val="000000"/>
      <w:sz w:val="18"/>
      <w:szCs w:val="18"/>
      <w:shd w:val="clear" w:color="auto" w:fill="auto"/>
    </w:rPr>
  </w:style>
  <w:style w:type="character" w:customStyle="1" w:styleId="csafaf574186">
    <w:name w:val="csafaf574186"/>
    <w:rsid w:val="00C346D1"/>
    <w:rPr>
      <w:rFonts w:ascii="Arial" w:hAnsi="Arial" w:cs="Arial" w:hint="default"/>
      <w:b/>
      <w:bCs/>
      <w:i w:val="0"/>
      <w:iCs w:val="0"/>
      <w:color w:val="000000"/>
      <w:sz w:val="18"/>
      <w:szCs w:val="18"/>
      <w:shd w:val="clear" w:color="auto" w:fill="auto"/>
    </w:rPr>
  </w:style>
  <w:style w:type="character" w:customStyle="1" w:styleId="csafaf574187">
    <w:name w:val="csafaf574187"/>
    <w:rsid w:val="00C346D1"/>
    <w:rPr>
      <w:rFonts w:ascii="Arial" w:hAnsi="Arial" w:cs="Arial" w:hint="default"/>
      <w:b/>
      <w:bCs/>
      <w:i w:val="0"/>
      <w:iCs w:val="0"/>
      <w:color w:val="000000"/>
      <w:sz w:val="18"/>
      <w:szCs w:val="18"/>
      <w:shd w:val="clear" w:color="auto" w:fill="auto"/>
    </w:rPr>
  </w:style>
  <w:style w:type="character" w:customStyle="1" w:styleId="csab6e076987">
    <w:name w:val="csab6e076987"/>
    <w:rsid w:val="00C346D1"/>
    <w:rPr>
      <w:rFonts w:ascii="Arial" w:hAnsi="Arial" w:cs="Arial" w:hint="default"/>
      <w:b w:val="0"/>
      <w:bCs w:val="0"/>
      <w:i w:val="0"/>
      <w:iCs w:val="0"/>
      <w:color w:val="000000"/>
      <w:sz w:val="18"/>
      <w:szCs w:val="18"/>
      <w:shd w:val="clear" w:color="auto" w:fill="auto"/>
    </w:rPr>
  </w:style>
  <w:style w:type="character" w:customStyle="1" w:styleId="csafaf574188">
    <w:name w:val="csafaf574188"/>
    <w:rsid w:val="00C346D1"/>
    <w:rPr>
      <w:rFonts w:ascii="Arial" w:hAnsi="Arial" w:cs="Arial" w:hint="default"/>
      <w:b/>
      <w:bCs/>
      <w:i w:val="0"/>
      <w:iCs w:val="0"/>
      <w:color w:val="000000"/>
      <w:sz w:val="18"/>
      <w:szCs w:val="18"/>
      <w:shd w:val="clear" w:color="auto" w:fill="auto"/>
    </w:rPr>
  </w:style>
  <w:style w:type="character" w:customStyle="1" w:styleId="csab6e076988">
    <w:name w:val="csab6e076988"/>
    <w:rsid w:val="00C346D1"/>
    <w:rPr>
      <w:rFonts w:ascii="Arial" w:hAnsi="Arial" w:cs="Arial" w:hint="default"/>
      <w:b w:val="0"/>
      <w:bCs w:val="0"/>
      <w:i w:val="0"/>
      <w:iCs w:val="0"/>
      <w:color w:val="000000"/>
      <w:sz w:val="18"/>
      <w:szCs w:val="18"/>
      <w:shd w:val="clear" w:color="auto" w:fill="auto"/>
    </w:rPr>
  </w:style>
  <w:style w:type="character" w:customStyle="1" w:styleId="csafaf574189">
    <w:name w:val="csafaf574189"/>
    <w:rsid w:val="00C346D1"/>
    <w:rPr>
      <w:rFonts w:ascii="Arial" w:hAnsi="Arial" w:cs="Arial" w:hint="default"/>
      <w:b/>
      <w:bCs/>
      <w:i w:val="0"/>
      <w:iCs w:val="0"/>
      <w:color w:val="000000"/>
      <w:sz w:val="18"/>
      <w:szCs w:val="18"/>
      <w:shd w:val="clear" w:color="auto" w:fill="auto"/>
    </w:rPr>
  </w:style>
  <w:style w:type="character" w:customStyle="1" w:styleId="csab6e076989">
    <w:name w:val="csab6e076989"/>
    <w:rsid w:val="00C346D1"/>
    <w:rPr>
      <w:rFonts w:ascii="Arial" w:hAnsi="Arial" w:cs="Arial" w:hint="default"/>
      <w:b w:val="0"/>
      <w:bCs w:val="0"/>
      <w:i w:val="0"/>
      <w:iCs w:val="0"/>
      <w:color w:val="000000"/>
      <w:sz w:val="18"/>
      <w:szCs w:val="18"/>
      <w:shd w:val="clear" w:color="auto" w:fill="auto"/>
    </w:rPr>
  </w:style>
  <w:style w:type="character" w:customStyle="1" w:styleId="csafaf574190">
    <w:name w:val="csafaf574190"/>
    <w:rsid w:val="00C346D1"/>
    <w:rPr>
      <w:rFonts w:ascii="Arial" w:hAnsi="Arial" w:cs="Arial" w:hint="default"/>
      <w:b/>
      <w:bCs/>
      <w:i w:val="0"/>
      <w:iCs w:val="0"/>
      <w:color w:val="000000"/>
      <w:sz w:val="18"/>
      <w:szCs w:val="18"/>
      <w:shd w:val="clear" w:color="auto" w:fill="auto"/>
    </w:rPr>
  </w:style>
  <w:style w:type="character" w:customStyle="1" w:styleId="csab6e076990">
    <w:name w:val="csab6e076990"/>
    <w:rsid w:val="00C346D1"/>
    <w:rPr>
      <w:rFonts w:ascii="Arial" w:hAnsi="Arial" w:cs="Arial" w:hint="default"/>
      <w:b w:val="0"/>
      <w:bCs w:val="0"/>
      <w:i w:val="0"/>
      <w:iCs w:val="0"/>
      <w:color w:val="000000"/>
      <w:sz w:val="18"/>
      <w:szCs w:val="18"/>
      <w:shd w:val="clear" w:color="auto" w:fill="auto"/>
    </w:rPr>
  </w:style>
  <w:style w:type="character" w:customStyle="1" w:styleId="csafaf574191">
    <w:name w:val="csafaf574191"/>
    <w:rsid w:val="00C346D1"/>
    <w:rPr>
      <w:rFonts w:ascii="Arial" w:hAnsi="Arial" w:cs="Arial" w:hint="default"/>
      <w:b/>
      <w:bCs/>
      <w:i w:val="0"/>
      <w:iCs w:val="0"/>
      <w:color w:val="000000"/>
      <w:sz w:val="18"/>
      <w:szCs w:val="18"/>
      <w:shd w:val="clear" w:color="auto" w:fill="auto"/>
    </w:rPr>
  </w:style>
  <w:style w:type="character" w:customStyle="1" w:styleId="csafaf574192">
    <w:name w:val="csafaf574192"/>
    <w:rsid w:val="00C346D1"/>
    <w:rPr>
      <w:rFonts w:ascii="Arial" w:hAnsi="Arial" w:cs="Arial" w:hint="default"/>
      <w:b/>
      <w:bCs/>
      <w:i w:val="0"/>
      <w:iCs w:val="0"/>
      <w:color w:val="000000"/>
      <w:sz w:val="18"/>
      <w:szCs w:val="18"/>
      <w:shd w:val="clear" w:color="auto" w:fill="auto"/>
    </w:rPr>
  </w:style>
  <w:style w:type="character" w:customStyle="1" w:styleId="csafaf574193">
    <w:name w:val="csafaf574193"/>
    <w:rsid w:val="00C346D1"/>
    <w:rPr>
      <w:rFonts w:ascii="Arial" w:hAnsi="Arial" w:cs="Arial" w:hint="default"/>
      <w:b/>
      <w:bCs/>
      <w:i w:val="0"/>
      <w:iCs w:val="0"/>
      <w:color w:val="000000"/>
      <w:sz w:val="18"/>
      <w:szCs w:val="18"/>
      <w:shd w:val="clear" w:color="auto" w:fill="auto"/>
    </w:rPr>
  </w:style>
  <w:style w:type="character" w:customStyle="1" w:styleId="csafaf574194">
    <w:name w:val="csafaf574194"/>
    <w:rsid w:val="00C346D1"/>
    <w:rPr>
      <w:rFonts w:ascii="Arial" w:hAnsi="Arial" w:cs="Arial" w:hint="default"/>
      <w:b/>
      <w:bCs/>
      <w:i w:val="0"/>
      <w:iCs w:val="0"/>
      <w:color w:val="000000"/>
      <w:sz w:val="18"/>
      <w:szCs w:val="18"/>
      <w:shd w:val="clear" w:color="auto" w:fill="auto"/>
    </w:rPr>
  </w:style>
  <w:style w:type="character" w:customStyle="1" w:styleId="csab6e076994">
    <w:name w:val="csab6e076994"/>
    <w:rsid w:val="00C346D1"/>
    <w:rPr>
      <w:rFonts w:ascii="Arial" w:hAnsi="Arial" w:cs="Arial" w:hint="default"/>
      <w:b w:val="0"/>
      <w:bCs w:val="0"/>
      <w:i w:val="0"/>
      <w:iCs w:val="0"/>
      <w:color w:val="000000"/>
      <w:sz w:val="18"/>
      <w:szCs w:val="18"/>
      <w:shd w:val="clear" w:color="auto" w:fill="auto"/>
    </w:rPr>
  </w:style>
  <w:style w:type="character" w:customStyle="1" w:styleId="csafaf574195">
    <w:name w:val="csafaf574195"/>
    <w:rsid w:val="00C346D1"/>
    <w:rPr>
      <w:rFonts w:ascii="Arial" w:hAnsi="Arial" w:cs="Arial" w:hint="default"/>
      <w:b/>
      <w:bCs/>
      <w:i w:val="0"/>
      <w:iCs w:val="0"/>
      <w:color w:val="000000"/>
      <w:sz w:val="18"/>
      <w:szCs w:val="18"/>
      <w:shd w:val="clear" w:color="auto" w:fill="auto"/>
    </w:rPr>
  </w:style>
  <w:style w:type="character" w:customStyle="1" w:styleId="csafaf574196">
    <w:name w:val="csafaf574196"/>
    <w:rsid w:val="00C346D1"/>
    <w:rPr>
      <w:rFonts w:ascii="Arial" w:hAnsi="Arial" w:cs="Arial" w:hint="default"/>
      <w:b/>
      <w:bCs/>
      <w:i w:val="0"/>
      <w:iCs w:val="0"/>
      <w:color w:val="000000"/>
      <w:sz w:val="18"/>
      <w:szCs w:val="18"/>
      <w:shd w:val="clear" w:color="auto" w:fill="auto"/>
    </w:rPr>
  </w:style>
  <w:style w:type="character" w:customStyle="1" w:styleId="csafaf574197">
    <w:name w:val="csafaf574197"/>
    <w:rsid w:val="00C346D1"/>
    <w:rPr>
      <w:rFonts w:ascii="Arial" w:hAnsi="Arial" w:cs="Arial" w:hint="default"/>
      <w:b/>
      <w:bCs/>
      <w:i w:val="0"/>
      <w:iCs w:val="0"/>
      <w:color w:val="000000"/>
      <w:sz w:val="18"/>
      <w:szCs w:val="18"/>
      <w:shd w:val="clear" w:color="auto" w:fill="auto"/>
    </w:rPr>
  </w:style>
  <w:style w:type="character" w:customStyle="1" w:styleId="csab6e076997">
    <w:name w:val="csab6e076997"/>
    <w:rsid w:val="00C346D1"/>
    <w:rPr>
      <w:rFonts w:ascii="Arial" w:hAnsi="Arial" w:cs="Arial" w:hint="default"/>
      <w:b w:val="0"/>
      <w:bCs w:val="0"/>
      <w:i w:val="0"/>
      <w:iCs w:val="0"/>
      <w:color w:val="000000"/>
      <w:sz w:val="18"/>
      <w:szCs w:val="18"/>
      <w:shd w:val="clear" w:color="auto" w:fill="auto"/>
    </w:rPr>
  </w:style>
  <w:style w:type="character" w:customStyle="1" w:styleId="csafaf574198">
    <w:name w:val="csafaf574198"/>
    <w:rsid w:val="00C346D1"/>
    <w:rPr>
      <w:rFonts w:ascii="Arial" w:hAnsi="Arial" w:cs="Arial" w:hint="default"/>
      <w:b/>
      <w:bCs/>
      <w:i w:val="0"/>
      <w:iCs w:val="0"/>
      <w:color w:val="000000"/>
      <w:sz w:val="18"/>
      <w:szCs w:val="18"/>
      <w:shd w:val="clear" w:color="auto" w:fill="auto"/>
    </w:rPr>
  </w:style>
  <w:style w:type="character" w:customStyle="1" w:styleId="csab6e076998">
    <w:name w:val="csab6e076998"/>
    <w:rsid w:val="00C346D1"/>
    <w:rPr>
      <w:rFonts w:ascii="Arial" w:hAnsi="Arial" w:cs="Arial" w:hint="default"/>
      <w:b w:val="0"/>
      <w:bCs w:val="0"/>
      <w:i w:val="0"/>
      <w:iCs w:val="0"/>
      <w:color w:val="000000"/>
      <w:sz w:val="18"/>
      <w:szCs w:val="18"/>
      <w:shd w:val="clear" w:color="auto" w:fill="auto"/>
    </w:rPr>
  </w:style>
  <w:style w:type="character" w:customStyle="1" w:styleId="csab6e076999">
    <w:name w:val="csab6e076999"/>
    <w:rsid w:val="00C346D1"/>
    <w:rPr>
      <w:rFonts w:ascii="Arial" w:hAnsi="Arial" w:cs="Arial" w:hint="default"/>
      <w:b w:val="0"/>
      <w:bCs w:val="0"/>
      <w:i w:val="0"/>
      <w:iCs w:val="0"/>
      <w:color w:val="000000"/>
      <w:sz w:val="18"/>
      <w:szCs w:val="18"/>
      <w:shd w:val="clear" w:color="auto" w:fill="auto"/>
    </w:rPr>
  </w:style>
  <w:style w:type="character" w:customStyle="1" w:styleId="csab6e0769100">
    <w:name w:val="csab6e0769100"/>
    <w:rsid w:val="00C346D1"/>
    <w:rPr>
      <w:rFonts w:ascii="Arial" w:hAnsi="Arial" w:cs="Arial" w:hint="default"/>
      <w:b w:val="0"/>
      <w:bCs w:val="0"/>
      <w:i w:val="0"/>
      <w:iCs w:val="0"/>
      <w:color w:val="000000"/>
      <w:sz w:val="18"/>
      <w:szCs w:val="18"/>
      <w:shd w:val="clear" w:color="auto" w:fill="auto"/>
    </w:rPr>
  </w:style>
  <w:style w:type="character" w:customStyle="1" w:styleId="csafaf5741101">
    <w:name w:val="csafaf5741101"/>
    <w:rsid w:val="00C346D1"/>
    <w:rPr>
      <w:rFonts w:ascii="Arial" w:hAnsi="Arial" w:cs="Arial" w:hint="default"/>
      <w:b/>
      <w:bCs/>
      <w:i w:val="0"/>
      <w:iCs w:val="0"/>
      <w:color w:val="000000"/>
      <w:sz w:val="18"/>
      <w:szCs w:val="18"/>
      <w:shd w:val="clear" w:color="auto" w:fill="auto"/>
    </w:rPr>
  </w:style>
  <w:style w:type="character" w:customStyle="1" w:styleId="csab6e0769101">
    <w:name w:val="csab6e0769101"/>
    <w:rsid w:val="00C346D1"/>
    <w:rPr>
      <w:rFonts w:ascii="Arial" w:hAnsi="Arial" w:cs="Arial" w:hint="default"/>
      <w:b w:val="0"/>
      <w:bCs w:val="0"/>
      <w:i w:val="0"/>
      <w:iCs w:val="0"/>
      <w:color w:val="000000"/>
      <w:sz w:val="18"/>
      <w:szCs w:val="18"/>
      <w:shd w:val="clear" w:color="auto" w:fill="auto"/>
    </w:rPr>
  </w:style>
  <w:style w:type="character" w:customStyle="1" w:styleId="csafaf5741102">
    <w:name w:val="csafaf5741102"/>
    <w:rsid w:val="00C346D1"/>
    <w:rPr>
      <w:rFonts w:ascii="Arial" w:hAnsi="Arial" w:cs="Arial" w:hint="default"/>
      <w:b/>
      <w:bCs/>
      <w:i w:val="0"/>
      <w:iCs w:val="0"/>
      <w:color w:val="000000"/>
      <w:sz w:val="18"/>
      <w:szCs w:val="18"/>
      <w:shd w:val="clear" w:color="auto" w:fill="auto"/>
    </w:rPr>
  </w:style>
  <w:style w:type="character" w:customStyle="1" w:styleId="csab6e0769102">
    <w:name w:val="csab6e0769102"/>
    <w:rsid w:val="00C346D1"/>
    <w:rPr>
      <w:rFonts w:ascii="Arial" w:hAnsi="Arial" w:cs="Arial" w:hint="default"/>
      <w:b w:val="0"/>
      <w:bCs w:val="0"/>
      <w:i w:val="0"/>
      <w:iCs w:val="0"/>
      <w:color w:val="000000"/>
      <w:sz w:val="18"/>
      <w:szCs w:val="18"/>
      <w:shd w:val="clear" w:color="auto" w:fill="auto"/>
    </w:rPr>
  </w:style>
  <w:style w:type="character" w:customStyle="1" w:styleId="csafaf5741103">
    <w:name w:val="csafaf5741103"/>
    <w:rsid w:val="00C346D1"/>
    <w:rPr>
      <w:rFonts w:ascii="Arial" w:hAnsi="Arial" w:cs="Arial" w:hint="default"/>
      <w:b/>
      <w:bCs/>
      <w:i w:val="0"/>
      <w:iCs w:val="0"/>
      <w:color w:val="000000"/>
      <w:sz w:val="18"/>
      <w:szCs w:val="18"/>
      <w:shd w:val="clear" w:color="auto" w:fill="auto"/>
    </w:rPr>
  </w:style>
  <w:style w:type="character" w:customStyle="1" w:styleId="csafaf5741104">
    <w:name w:val="csafaf5741104"/>
    <w:rsid w:val="00C346D1"/>
    <w:rPr>
      <w:rFonts w:ascii="Arial" w:hAnsi="Arial" w:cs="Arial" w:hint="default"/>
      <w:b/>
      <w:bCs/>
      <w:i w:val="0"/>
      <w:iCs w:val="0"/>
      <w:color w:val="000000"/>
      <w:sz w:val="18"/>
      <w:szCs w:val="18"/>
      <w:shd w:val="clear" w:color="auto" w:fill="auto"/>
    </w:rPr>
  </w:style>
  <w:style w:type="character" w:customStyle="1" w:styleId="csab6e0769105">
    <w:name w:val="csab6e0769105"/>
    <w:rsid w:val="00C346D1"/>
    <w:rPr>
      <w:rFonts w:ascii="Arial" w:hAnsi="Arial" w:cs="Arial" w:hint="default"/>
      <w:b w:val="0"/>
      <w:bCs w:val="0"/>
      <w:i w:val="0"/>
      <w:iCs w:val="0"/>
      <w:color w:val="000000"/>
      <w:sz w:val="18"/>
      <w:szCs w:val="18"/>
      <w:shd w:val="clear" w:color="auto" w:fill="auto"/>
    </w:rPr>
  </w:style>
  <w:style w:type="character" w:customStyle="1" w:styleId="csab6e0769106">
    <w:name w:val="csab6e0769106"/>
    <w:rsid w:val="00C346D1"/>
    <w:rPr>
      <w:rFonts w:ascii="Arial" w:hAnsi="Arial" w:cs="Arial" w:hint="default"/>
      <w:b w:val="0"/>
      <w:bCs w:val="0"/>
      <w:i w:val="0"/>
      <w:iCs w:val="0"/>
      <w:color w:val="000000"/>
      <w:sz w:val="18"/>
      <w:szCs w:val="18"/>
      <w:shd w:val="clear" w:color="auto" w:fill="auto"/>
    </w:rPr>
  </w:style>
  <w:style w:type="character" w:customStyle="1" w:styleId="csafaf5741107">
    <w:name w:val="csafaf5741107"/>
    <w:rsid w:val="00C346D1"/>
    <w:rPr>
      <w:rFonts w:ascii="Arial" w:hAnsi="Arial" w:cs="Arial" w:hint="default"/>
      <w:b/>
      <w:bCs/>
      <w:i w:val="0"/>
      <w:iCs w:val="0"/>
      <w:color w:val="000000"/>
      <w:sz w:val="18"/>
      <w:szCs w:val="18"/>
      <w:shd w:val="clear" w:color="auto" w:fill="auto"/>
    </w:rPr>
  </w:style>
  <w:style w:type="character" w:customStyle="1" w:styleId="csafaf5741108">
    <w:name w:val="csafaf5741108"/>
    <w:rsid w:val="00C346D1"/>
    <w:rPr>
      <w:rFonts w:ascii="Arial" w:hAnsi="Arial" w:cs="Arial" w:hint="default"/>
      <w:b/>
      <w:bCs/>
      <w:i w:val="0"/>
      <w:iCs w:val="0"/>
      <w:color w:val="000000"/>
      <w:sz w:val="18"/>
      <w:szCs w:val="18"/>
      <w:shd w:val="clear" w:color="auto" w:fill="auto"/>
    </w:rPr>
  </w:style>
  <w:style w:type="character" w:customStyle="1" w:styleId="csab6e0769108">
    <w:name w:val="csab6e0769108"/>
    <w:rsid w:val="00C346D1"/>
    <w:rPr>
      <w:rFonts w:ascii="Arial" w:hAnsi="Arial" w:cs="Arial" w:hint="default"/>
      <w:b w:val="0"/>
      <w:bCs w:val="0"/>
      <w:i w:val="0"/>
      <w:iCs w:val="0"/>
      <w:color w:val="000000"/>
      <w:sz w:val="18"/>
      <w:szCs w:val="18"/>
      <w:shd w:val="clear" w:color="auto" w:fill="auto"/>
    </w:rPr>
  </w:style>
  <w:style w:type="character" w:customStyle="1" w:styleId="csafaf5741109">
    <w:name w:val="csafaf5741109"/>
    <w:rsid w:val="00C346D1"/>
    <w:rPr>
      <w:rFonts w:ascii="Arial" w:hAnsi="Arial" w:cs="Arial" w:hint="default"/>
      <w:b/>
      <w:bCs/>
      <w:i w:val="0"/>
      <w:iCs w:val="0"/>
      <w:color w:val="000000"/>
      <w:sz w:val="18"/>
      <w:szCs w:val="18"/>
      <w:shd w:val="clear" w:color="auto" w:fill="auto"/>
    </w:rPr>
  </w:style>
  <w:style w:type="character" w:customStyle="1" w:styleId="csafaf5741110">
    <w:name w:val="csafaf5741110"/>
    <w:rsid w:val="00C346D1"/>
    <w:rPr>
      <w:rFonts w:ascii="Arial" w:hAnsi="Arial" w:cs="Arial" w:hint="default"/>
      <w:b/>
      <w:bCs/>
      <w:i w:val="0"/>
      <w:iCs w:val="0"/>
      <w:color w:val="000000"/>
      <w:sz w:val="18"/>
      <w:szCs w:val="18"/>
      <w:shd w:val="clear" w:color="auto" w:fill="auto"/>
    </w:rPr>
  </w:style>
  <w:style w:type="character" w:customStyle="1" w:styleId="csab6e0769110">
    <w:name w:val="csab6e0769110"/>
    <w:rsid w:val="00C346D1"/>
    <w:rPr>
      <w:rFonts w:ascii="Arial" w:hAnsi="Arial" w:cs="Arial" w:hint="default"/>
      <w:b w:val="0"/>
      <w:bCs w:val="0"/>
      <w:i w:val="0"/>
      <w:iCs w:val="0"/>
      <w:color w:val="000000"/>
      <w:sz w:val="18"/>
      <w:szCs w:val="18"/>
      <w:shd w:val="clear" w:color="auto" w:fill="auto"/>
    </w:rPr>
  </w:style>
  <w:style w:type="character" w:customStyle="1" w:styleId="csafaf5741111">
    <w:name w:val="csafaf5741111"/>
    <w:rsid w:val="00C346D1"/>
    <w:rPr>
      <w:rFonts w:ascii="Arial" w:hAnsi="Arial" w:cs="Arial" w:hint="default"/>
      <w:b/>
      <w:bCs/>
      <w:i w:val="0"/>
      <w:iCs w:val="0"/>
      <w:color w:val="000000"/>
      <w:sz w:val="18"/>
      <w:szCs w:val="18"/>
      <w:shd w:val="clear" w:color="auto" w:fill="auto"/>
    </w:rPr>
  </w:style>
  <w:style w:type="character" w:customStyle="1" w:styleId="csab6e0769111">
    <w:name w:val="csab6e0769111"/>
    <w:rsid w:val="00C346D1"/>
    <w:rPr>
      <w:rFonts w:ascii="Arial" w:hAnsi="Arial" w:cs="Arial" w:hint="default"/>
      <w:b w:val="0"/>
      <w:bCs w:val="0"/>
      <w:i w:val="0"/>
      <w:iCs w:val="0"/>
      <w:color w:val="000000"/>
      <w:sz w:val="18"/>
      <w:szCs w:val="18"/>
      <w:shd w:val="clear" w:color="auto" w:fill="auto"/>
    </w:rPr>
  </w:style>
  <w:style w:type="character" w:customStyle="1" w:styleId="csafaf5741112">
    <w:name w:val="csafaf5741112"/>
    <w:rsid w:val="00C346D1"/>
    <w:rPr>
      <w:rFonts w:ascii="Arial" w:hAnsi="Arial" w:cs="Arial" w:hint="default"/>
      <w:b/>
      <w:bCs/>
      <w:i w:val="0"/>
      <w:iCs w:val="0"/>
      <w:color w:val="000000"/>
      <w:sz w:val="18"/>
      <w:szCs w:val="18"/>
      <w:shd w:val="clear" w:color="auto" w:fill="auto"/>
    </w:rPr>
  </w:style>
  <w:style w:type="character" w:customStyle="1" w:styleId="csab6e0769112">
    <w:name w:val="csab6e0769112"/>
    <w:rsid w:val="00C346D1"/>
    <w:rPr>
      <w:rFonts w:ascii="Arial" w:hAnsi="Arial" w:cs="Arial" w:hint="default"/>
      <w:b w:val="0"/>
      <w:bCs w:val="0"/>
      <w:i w:val="0"/>
      <w:iCs w:val="0"/>
      <w:color w:val="000000"/>
      <w:sz w:val="18"/>
      <w:szCs w:val="18"/>
      <w:shd w:val="clear" w:color="auto" w:fill="auto"/>
    </w:rPr>
  </w:style>
  <w:style w:type="character" w:customStyle="1" w:styleId="csafaf5741113">
    <w:name w:val="csafaf5741113"/>
    <w:rsid w:val="00C346D1"/>
    <w:rPr>
      <w:rFonts w:ascii="Arial" w:hAnsi="Arial" w:cs="Arial" w:hint="default"/>
      <w:b/>
      <w:bCs/>
      <w:i w:val="0"/>
      <w:iCs w:val="0"/>
      <w:color w:val="000000"/>
      <w:sz w:val="18"/>
      <w:szCs w:val="18"/>
      <w:shd w:val="clear" w:color="auto" w:fill="auto"/>
    </w:rPr>
  </w:style>
  <w:style w:type="character" w:customStyle="1" w:styleId="csab6e0769113">
    <w:name w:val="csab6e0769113"/>
    <w:rsid w:val="00C346D1"/>
    <w:rPr>
      <w:rFonts w:ascii="Arial" w:hAnsi="Arial" w:cs="Arial" w:hint="default"/>
      <w:b w:val="0"/>
      <w:bCs w:val="0"/>
      <w:i w:val="0"/>
      <w:iCs w:val="0"/>
      <w:color w:val="000000"/>
      <w:sz w:val="18"/>
      <w:szCs w:val="18"/>
      <w:shd w:val="clear" w:color="auto" w:fill="auto"/>
    </w:rPr>
  </w:style>
  <w:style w:type="character" w:customStyle="1" w:styleId="csafaf5741114">
    <w:name w:val="csafaf5741114"/>
    <w:rsid w:val="00C346D1"/>
    <w:rPr>
      <w:rFonts w:ascii="Arial" w:hAnsi="Arial" w:cs="Arial" w:hint="default"/>
      <w:b/>
      <w:bCs/>
      <w:i w:val="0"/>
      <w:iCs w:val="0"/>
      <w:color w:val="000000"/>
      <w:sz w:val="18"/>
      <w:szCs w:val="18"/>
      <w:shd w:val="clear" w:color="auto" w:fill="auto"/>
    </w:rPr>
  </w:style>
  <w:style w:type="character" w:customStyle="1" w:styleId="csab6e0769114">
    <w:name w:val="csab6e0769114"/>
    <w:rsid w:val="00C346D1"/>
    <w:rPr>
      <w:rFonts w:ascii="Arial" w:hAnsi="Arial" w:cs="Arial" w:hint="default"/>
      <w:b w:val="0"/>
      <w:bCs w:val="0"/>
      <w:i w:val="0"/>
      <w:iCs w:val="0"/>
      <w:color w:val="000000"/>
      <w:sz w:val="18"/>
      <w:szCs w:val="18"/>
      <w:shd w:val="clear" w:color="auto" w:fill="auto"/>
    </w:rPr>
  </w:style>
  <w:style w:type="character" w:customStyle="1" w:styleId="csafaf5741115">
    <w:name w:val="csafaf5741115"/>
    <w:rsid w:val="00C346D1"/>
    <w:rPr>
      <w:rFonts w:ascii="Arial" w:hAnsi="Arial" w:cs="Arial" w:hint="default"/>
      <w:b/>
      <w:bCs/>
      <w:i w:val="0"/>
      <w:iCs w:val="0"/>
      <w:color w:val="000000"/>
      <w:sz w:val="18"/>
      <w:szCs w:val="18"/>
      <w:shd w:val="clear" w:color="auto" w:fill="auto"/>
    </w:rPr>
  </w:style>
  <w:style w:type="character" w:customStyle="1" w:styleId="csab6e0769115">
    <w:name w:val="csab6e0769115"/>
    <w:rsid w:val="00C346D1"/>
    <w:rPr>
      <w:rFonts w:ascii="Arial" w:hAnsi="Arial" w:cs="Arial" w:hint="default"/>
      <w:b w:val="0"/>
      <w:bCs w:val="0"/>
      <w:i w:val="0"/>
      <w:iCs w:val="0"/>
      <w:color w:val="000000"/>
      <w:sz w:val="18"/>
      <w:szCs w:val="18"/>
      <w:shd w:val="clear" w:color="auto" w:fill="auto"/>
    </w:rPr>
  </w:style>
  <w:style w:type="character" w:customStyle="1" w:styleId="csafaf5741116">
    <w:name w:val="csafaf5741116"/>
    <w:rsid w:val="00C346D1"/>
    <w:rPr>
      <w:rFonts w:ascii="Arial" w:hAnsi="Arial" w:cs="Arial" w:hint="default"/>
      <w:b/>
      <w:bCs/>
      <w:i w:val="0"/>
      <w:iCs w:val="0"/>
      <w:color w:val="000000"/>
      <w:sz w:val="18"/>
      <w:szCs w:val="18"/>
      <w:shd w:val="clear" w:color="auto" w:fill="auto"/>
    </w:rPr>
  </w:style>
  <w:style w:type="character" w:customStyle="1" w:styleId="csab6e0769116">
    <w:name w:val="csab6e0769116"/>
    <w:rsid w:val="00C346D1"/>
    <w:rPr>
      <w:rFonts w:ascii="Arial" w:hAnsi="Arial" w:cs="Arial" w:hint="default"/>
      <w:b w:val="0"/>
      <w:bCs w:val="0"/>
      <w:i w:val="0"/>
      <w:iCs w:val="0"/>
      <w:color w:val="000000"/>
      <w:sz w:val="18"/>
      <w:szCs w:val="18"/>
      <w:shd w:val="clear" w:color="auto" w:fill="auto"/>
    </w:rPr>
  </w:style>
  <w:style w:type="character" w:customStyle="1" w:styleId="csafaf5741117">
    <w:name w:val="csafaf5741117"/>
    <w:rsid w:val="00C346D1"/>
    <w:rPr>
      <w:rFonts w:ascii="Arial" w:hAnsi="Arial" w:cs="Arial" w:hint="default"/>
      <w:b/>
      <w:bCs/>
      <w:i w:val="0"/>
      <w:iCs w:val="0"/>
      <w:color w:val="000000"/>
      <w:sz w:val="18"/>
      <w:szCs w:val="18"/>
      <w:shd w:val="clear" w:color="auto" w:fill="auto"/>
    </w:rPr>
  </w:style>
  <w:style w:type="character" w:customStyle="1" w:styleId="csab6e0769117">
    <w:name w:val="csab6e0769117"/>
    <w:rsid w:val="00C346D1"/>
    <w:rPr>
      <w:rFonts w:ascii="Arial" w:hAnsi="Arial" w:cs="Arial" w:hint="default"/>
      <w:b w:val="0"/>
      <w:bCs w:val="0"/>
      <w:i w:val="0"/>
      <w:iCs w:val="0"/>
      <w:color w:val="000000"/>
      <w:sz w:val="18"/>
      <w:szCs w:val="18"/>
      <w:shd w:val="clear" w:color="auto" w:fill="auto"/>
    </w:rPr>
  </w:style>
  <w:style w:type="character" w:customStyle="1" w:styleId="csafaf5741118">
    <w:name w:val="csafaf5741118"/>
    <w:rsid w:val="00C346D1"/>
    <w:rPr>
      <w:rFonts w:ascii="Arial" w:hAnsi="Arial" w:cs="Arial" w:hint="default"/>
      <w:b/>
      <w:bCs/>
      <w:i w:val="0"/>
      <w:iCs w:val="0"/>
      <w:color w:val="000000"/>
      <w:sz w:val="18"/>
      <w:szCs w:val="18"/>
      <w:shd w:val="clear" w:color="auto" w:fill="auto"/>
    </w:rPr>
  </w:style>
  <w:style w:type="character" w:customStyle="1" w:styleId="csab6e0769118">
    <w:name w:val="csab6e0769118"/>
    <w:rsid w:val="00C346D1"/>
    <w:rPr>
      <w:rFonts w:ascii="Arial" w:hAnsi="Arial" w:cs="Arial" w:hint="default"/>
      <w:b w:val="0"/>
      <w:bCs w:val="0"/>
      <w:i w:val="0"/>
      <w:iCs w:val="0"/>
      <w:color w:val="000000"/>
      <w:sz w:val="18"/>
      <w:szCs w:val="18"/>
      <w:shd w:val="clear" w:color="auto" w:fill="auto"/>
    </w:rPr>
  </w:style>
  <w:style w:type="character" w:customStyle="1" w:styleId="csafaf5741119">
    <w:name w:val="csafaf5741119"/>
    <w:rsid w:val="00C346D1"/>
    <w:rPr>
      <w:rFonts w:ascii="Arial" w:hAnsi="Arial" w:cs="Arial" w:hint="default"/>
      <w:b/>
      <w:bCs/>
      <w:i w:val="0"/>
      <w:iCs w:val="0"/>
      <w:color w:val="000000"/>
      <w:sz w:val="18"/>
      <w:szCs w:val="18"/>
      <w:shd w:val="clear" w:color="auto" w:fill="auto"/>
    </w:rPr>
  </w:style>
  <w:style w:type="character" w:customStyle="1" w:styleId="csab6e0769119">
    <w:name w:val="csab6e0769119"/>
    <w:rsid w:val="00C346D1"/>
    <w:rPr>
      <w:rFonts w:ascii="Arial" w:hAnsi="Arial" w:cs="Arial" w:hint="default"/>
      <w:b w:val="0"/>
      <w:bCs w:val="0"/>
      <w:i w:val="0"/>
      <w:iCs w:val="0"/>
      <w:color w:val="000000"/>
      <w:sz w:val="18"/>
      <w:szCs w:val="18"/>
      <w:shd w:val="clear" w:color="auto" w:fill="auto"/>
    </w:rPr>
  </w:style>
  <w:style w:type="character" w:customStyle="1" w:styleId="csafaf5741120">
    <w:name w:val="csafaf5741120"/>
    <w:rsid w:val="00C346D1"/>
    <w:rPr>
      <w:rFonts w:ascii="Arial" w:hAnsi="Arial" w:cs="Arial" w:hint="default"/>
      <w:b/>
      <w:bCs/>
      <w:i w:val="0"/>
      <w:iCs w:val="0"/>
      <w:color w:val="000000"/>
      <w:sz w:val="18"/>
      <w:szCs w:val="18"/>
      <w:shd w:val="clear" w:color="auto" w:fill="auto"/>
    </w:rPr>
  </w:style>
  <w:style w:type="character" w:customStyle="1" w:styleId="csab6e0769120">
    <w:name w:val="csab6e0769120"/>
    <w:rsid w:val="00C346D1"/>
    <w:rPr>
      <w:rFonts w:ascii="Arial" w:hAnsi="Arial" w:cs="Arial" w:hint="default"/>
      <w:b w:val="0"/>
      <w:bCs w:val="0"/>
      <w:i w:val="0"/>
      <w:iCs w:val="0"/>
      <w:color w:val="000000"/>
      <w:sz w:val="18"/>
      <w:szCs w:val="18"/>
      <w:shd w:val="clear" w:color="auto" w:fill="auto"/>
    </w:rPr>
  </w:style>
  <w:style w:type="character" w:customStyle="1" w:styleId="csafaf5741121">
    <w:name w:val="csafaf5741121"/>
    <w:rsid w:val="00C346D1"/>
    <w:rPr>
      <w:rFonts w:ascii="Arial" w:hAnsi="Arial" w:cs="Arial" w:hint="default"/>
      <w:b/>
      <w:bCs/>
      <w:i w:val="0"/>
      <w:iCs w:val="0"/>
      <w:color w:val="000000"/>
      <w:sz w:val="18"/>
      <w:szCs w:val="18"/>
      <w:shd w:val="clear" w:color="auto" w:fill="auto"/>
    </w:rPr>
  </w:style>
  <w:style w:type="character" w:customStyle="1" w:styleId="csab6e0769121">
    <w:name w:val="csab6e0769121"/>
    <w:rsid w:val="00C346D1"/>
    <w:rPr>
      <w:rFonts w:ascii="Arial" w:hAnsi="Arial" w:cs="Arial" w:hint="default"/>
      <w:b w:val="0"/>
      <w:bCs w:val="0"/>
      <w:i w:val="0"/>
      <w:iCs w:val="0"/>
      <w:color w:val="000000"/>
      <w:sz w:val="18"/>
      <w:szCs w:val="18"/>
      <w:shd w:val="clear" w:color="auto" w:fill="auto"/>
    </w:rPr>
  </w:style>
  <w:style w:type="character" w:customStyle="1" w:styleId="csafaf5741122">
    <w:name w:val="csafaf5741122"/>
    <w:rsid w:val="00C346D1"/>
    <w:rPr>
      <w:rFonts w:ascii="Arial" w:hAnsi="Arial" w:cs="Arial" w:hint="default"/>
      <w:b/>
      <w:bCs/>
      <w:i w:val="0"/>
      <w:iCs w:val="0"/>
      <w:color w:val="000000"/>
      <w:sz w:val="18"/>
      <w:szCs w:val="18"/>
      <w:shd w:val="clear" w:color="auto" w:fill="auto"/>
    </w:rPr>
  </w:style>
  <w:style w:type="character" w:customStyle="1" w:styleId="csafaf5741123">
    <w:name w:val="csafaf5741123"/>
    <w:rsid w:val="00C346D1"/>
    <w:rPr>
      <w:rFonts w:ascii="Arial" w:hAnsi="Arial" w:cs="Arial" w:hint="default"/>
      <w:b/>
      <w:bCs/>
      <w:i w:val="0"/>
      <w:iCs w:val="0"/>
      <w:color w:val="000000"/>
      <w:sz w:val="18"/>
      <w:szCs w:val="18"/>
      <w:shd w:val="clear" w:color="auto" w:fill="auto"/>
    </w:rPr>
  </w:style>
  <w:style w:type="character" w:customStyle="1" w:styleId="csab6e0769123">
    <w:name w:val="csab6e0769123"/>
    <w:rsid w:val="00C346D1"/>
    <w:rPr>
      <w:rFonts w:ascii="Arial" w:hAnsi="Arial" w:cs="Arial" w:hint="default"/>
      <w:b w:val="0"/>
      <w:bCs w:val="0"/>
      <w:i w:val="0"/>
      <w:iCs w:val="0"/>
      <w:color w:val="000000"/>
      <w:sz w:val="18"/>
      <w:szCs w:val="18"/>
      <w:shd w:val="clear" w:color="auto" w:fill="auto"/>
    </w:rPr>
  </w:style>
  <w:style w:type="character" w:customStyle="1" w:styleId="csafaf5741124">
    <w:name w:val="csafaf5741124"/>
    <w:rsid w:val="00C346D1"/>
    <w:rPr>
      <w:rFonts w:ascii="Arial" w:hAnsi="Arial" w:cs="Arial" w:hint="default"/>
      <w:b/>
      <w:bCs/>
      <w:i w:val="0"/>
      <w:iCs w:val="0"/>
      <w:color w:val="000000"/>
      <w:sz w:val="18"/>
      <w:szCs w:val="18"/>
      <w:shd w:val="clear" w:color="auto" w:fill="auto"/>
    </w:rPr>
  </w:style>
  <w:style w:type="character" w:customStyle="1" w:styleId="csab6e0769124">
    <w:name w:val="csab6e0769124"/>
    <w:rsid w:val="00C346D1"/>
    <w:rPr>
      <w:rFonts w:ascii="Arial" w:hAnsi="Arial" w:cs="Arial" w:hint="default"/>
      <w:b w:val="0"/>
      <w:bCs w:val="0"/>
      <w:i w:val="0"/>
      <w:iCs w:val="0"/>
      <w:color w:val="000000"/>
      <w:sz w:val="18"/>
      <w:szCs w:val="18"/>
      <w:shd w:val="clear" w:color="auto" w:fill="auto"/>
    </w:rPr>
  </w:style>
  <w:style w:type="character" w:customStyle="1" w:styleId="csafaf5741125">
    <w:name w:val="csafaf5741125"/>
    <w:rsid w:val="00C346D1"/>
    <w:rPr>
      <w:rFonts w:ascii="Arial" w:hAnsi="Arial" w:cs="Arial" w:hint="default"/>
      <w:b/>
      <w:bCs/>
      <w:i w:val="0"/>
      <w:iCs w:val="0"/>
      <w:color w:val="000000"/>
      <w:sz w:val="18"/>
      <w:szCs w:val="18"/>
      <w:shd w:val="clear" w:color="auto" w:fill="auto"/>
    </w:rPr>
  </w:style>
  <w:style w:type="character" w:customStyle="1" w:styleId="csab6e0769125">
    <w:name w:val="csab6e0769125"/>
    <w:rsid w:val="00C346D1"/>
    <w:rPr>
      <w:rFonts w:ascii="Arial" w:hAnsi="Arial" w:cs="Arial" w:hint="default"/>
      <w:b w:val="0"/>
      <w:bCs w:val="0"/>
      <w:i w:val="0"/>
      <w:iCs w:val="0"/>
      <w:color w:val="000000"/>
      <w:sz w:val="18"/>
      <w:szCs w:val="18"/>
      <w:shd w:val="clear" w:color="auto" w:fill="auto"/>
    </w:rPr>
  </w:style>
  <w:style w:type="character" w:customStyle="1" w:styleId="csafaf5741126">
    <w:name w:val="csafaf5741126"/>
    <w:rsid w:val="00C346D1"/>
    <w:rPr>
      <w:rFonts w:ascii="Arial" w:hAnsi="Arial" w:cs="Arial" w:hint="default"/>
      <w:b/>
      <w:bCs/>
      <w:i w:val="0"/>
      <w:iCs w:val="0"/>
      <w:color w:val="000000"/>
      <w:sz w:val="18"/>
      <w:szCs w:val="18"/>
      <w:shd w:val="clear" w:color="auto" w:fill="auto"/>
    </w:rPr>
  </w:style>
  <w:style w:type="character" w:customStyle="1" w:styleId="csab6e0769126">
    <w:name w:val="csab6e0769126"/>
    <w:rsid w:val="00C346D1"/>
    <w:rPr>
      <w:rFonts w:ascii="Arial" w:hAnsi="Arial" w:cs="Arial" w:hint="default"/>
      <w:b w:val="0"/>
      <w:bCs w:val="0"/>
      <w:i w:val="0"/>
      <w:iCs w:val="0"/>
      <w:color w:val="000000"/>
      <w:sz w:val="18"/>
      <w:szCs w:val="18"/>
      <w:shd w:val="clear" w:color="auto" w:fill="auto"/>
    </w:rPr>
  </w:style>
  <w:style w:type="character" w:customStyle="1" w:styleId="csafaf5741127">
    <w:name w:val="csafaf5741127"/>
    <w:rsid w:val="00C346D1"/>
    <w:rPr>
      <w:rFonts w:ascii="Arial" w:hAnsi="Arial" w:cs="Arial" w:hint="default"/>
      <w:b/>
      <w:bCs/>
      <w:i w:val="0"/>
      <w:iCs w:val="0"/>
      <w:color w:val="000000"/>
      <w:sz w:val="18"/>
      <w:szCs w:val="18"/>
      <w:shd w:val="clear" w:color="auto" w:fill="auto"/>
    </w:rPr>
  </w:style>
  <w:style w:type="character" w:customStyle="1" w:styleId="csafaf5741128">
    <w:name w:val="csafaf5741128"/>
    <w:rsid w:val="00C346D1"/>
    <w:rPr>
      <w:rFonts w:ascii="Arial" w:hAnsi="Arial" w:cs="Arial" w:hint="default"/>
      <w:b/>
      <w:bCs/>
      <w:i w:val="0"/>
      <w:iCs w:val="0"/>
      <w:color w:val="000000"/>
      <w:sz w:val="18"/>
      <w:szCs w:val="18"/>
      <w:shd w:val="clear" w:color="auto" w:fill="auto"/>
    </w:rPr>
  </w:style>
  <w:style w:type="character" w:customStyle="1" w:styleId="csab6e0769128">
    <w:name w:val="csab6e0769128"/>
    <w:rsid w:val="00C346D1"/>
    <w:rPr>
      <w:rFonts w:ascii="Arial" w:hAnsi="Arial" w:cs="Arial" w:hint="default"/>
      <w:b w:val="0"/>
      <w:bCs w:val="0"/>
      <w:i w:val="0"/>
      <w:iCs w:val="0"/>
      <w:color w:val="000000"/>
      <w:sz w:val="18"/>
      <w:szCs w:val="18"/>
      <w:shd w:val="clear" w:color="auto" w:fill="auto"/>
    </w:rPr>
  </w:style>
  <w:style w:type="character" w:customStyle="1" w:styleId="csafaf5741129">
    <w:name w:val="csafaf5741129"/>
    <w:rsid w:val="00C346D1"/>
    <w:rPr>
      <w:rFonts w:ascii="Arial" w:hAnsi="Arial" w:cs="Arial" w:hint="default"/>
      <w:b/>
      <w:bCs/>
      <w:i w:val="0"/>
      <w:iCs w:val="0"/>
      <w:color w:val="000000"/>
      <w:sz w:val="18"/>
      <w:szCs w:val="18"/>
      <w:shd w:val="clear" w:color="auto" w:fill="auto"/>
    </w:rPr>
  </w:style>
  <w:style w:type="character" w:customStyle="1" w:styleId="csab6e0769129">
    <w:name w:val="csab6e0769129"/>
    <w:rsid w:val="00C346D1"/>
    <w:rPr>
      <w:rFonts w:ascii="Arial" w:hAnsi="Arial" w:cs="Arial" w:hint="default"/>
      <w:b w:val="0"/>
      <w:bCs w:val="0"/>
      <w:i w:val="0"/>
      <w:iCs w:val="0"/>
      <w:color w:val="000000"/>
      <w:sz w:val="18"/>
      <w:szCs w:val="18"/>
      <w:shd w:val="clear" w:color="auto" w:fill="auto"/>
    </w:rPr>
  </w:style>
  <w:style w:type="character" w:customStyle="1" w:styleId="csafaf5741130">
    <w:name w:val="csafaf5741130"/>
    <w:rsid w:val="00C346D1"/>
    <w:rPr>
      <w:rFonts w:ascii="Arial" w:hAnsi="Arial" w:cs="Arial" w:hint="default"/>
      <w:b/>
      <w:bCs/>
      <w:i w:val="0"/>
      <w:iCs w:val="0"/>
      <w:color w:val="000000"/>
      <w:sz w:val="18"/>
      <w:szCs w:val="18"/>
      <w:shd w:val="clear" w:color="auto" w:fill="auto"/>
    </w:rPr>
  </w:style>
  <w:style w:type="character" w:customStyle="1" w:styleId="csab6e0769130">
    <w:name w:val="csab6e0769130"/>
    <w:rsid w:val="00C346D1"/>
    <w:rPr>
      <w:rFonts w:ascii="Arial" w:hAnsi="Arial" w:cs="Arial" w:hint="default"/>
      <w:b w:val="0"/>
      <w:bCs w:val="0"/>
      <w:i w:val="0"/>
      <w:iCs w:val="0"/>
      <w:color w:val="000000"/>
      <w:sz w:val="18"/>
      <w:szCs w:val="18"/>
      <w:shd w:val="clear" w:color="auto" w:fill="auto"/>
    </w:rPr>
  </w:style>
  <w:style w:type="character" w:customStyle="1" w:styleId="csafaf5741131">
    <w:name w:val="csafaf5741131"/>
    <w:rsid w:val="00C346D1"/>
    <w:rPr>
      <w:rFonts w:ascii="Arial" w:hAnsi="Arial" w:cs="Arial" w:hint="default"/>
      <w:b/>
      <w:bCs/>
      <w:i w:val="0"/>
      <w:iCs w:val="0"/>
      <w:color w:val="000000"/>
      <w:sz w:val="18"/>
      <w:szCs w:val="18"/>
      <w:shd w:val="clear" w:color="auto" w:fill="auto"/>
    </w:rPr>
  </w:style>
  <w:style w:type="character" w:customStyle="1" w:styleId="csafaf5741132">
    <w:name w:val="csafaf5741132"/>
    <w:rsid w:val="00C346D1"/>
    <w:rPr>
      <w:rFonts w:ascii="Arial" w:hAnsi="Arial" w:cs="Arial" w:hint="default"/>
      <w:b/>
      <w:bCs/>
      <w:i w:val="0"/>
      <w:iCs w:val="0"/>
      <w:color w:val="000000"/>
      <w:sz w:val="18"/>
      <w:szCs w:val="18"/>
      <w:shd w:val="clear" w:color="auto" w:fill="auto"/>
    </w:rPr>
  </w:style>
  <w:style w:type="character" w:customStyle="1" w:styleId="csab6e0769132">
    <w:name w:val="csab6e0769132"/>
    <w:rsid w:val="00C346D1"/>
    <w:rPr>
      <w:rFonts w:ascii="Arial" w:hAnsi="Arial" w:cs="Arial" w:hint="default"/>
      <w:b w:val="0"/>
      <w:bCs w:val="0"/>
      <w:i w:val="0"/>
      <w:iCs w:val="0"/>
      <w:color w:val="000000"/>
      <w:sz w:val="18"/>
      <w:szCs w:val="18"/>
      <w:shd w:val="clear" w:color="auto" w:fill="auto"/>
    </w:rPr>
  </w:style>
  <w:style w:type="character" w:customStyle="1" w:styleId="csafaf5741133">
    <w:name w:val="csafaf5741133"/>
    <w:rsid w:val="00C346D1"/>
    <w:rPr>
      <w:rFonts w:ascii="Arial" w:hAnsi="Arial" w:cs="Arial" w:hint="default"/>
      <w:b/>
      <w:bCs/>
      <w:i w:val="0"/>
      <w:iCs w:val="0"/>
      <w:color w:val="000000"/>
      <w:sz w:val="18"/>
      <w:szCs w:val="18"/>
      <w:shd w:val="clear" w:color="auto" w:fill="auto"/>
    </w:rPr>
  </w:style>
  <w:style w:type="character" w:customStyle="1" w:styleId="csab6e0769133">
    <w:name w:val="csab6e0769133"/>
    <w:rsid w:val="00C346D1"/>
    <w:rPr>
      <w:rFonts w:ascii="Arial" w:hAnsi="Arial" w:cs="Arial" w:hint="default"/>
      <w:b w:val="0"/>
      <w:bCs w:val="0"/>
      <w:i w:val="0"/>
      <w:iCs w:val="0"/>
      <w:color w:val="000000"/>
      <w:sz w:val="18"/>
      <w:szCs w:val="18"/>
      <w:shd w:val="clear" w:color="auto" w:fill="auto"/>
    </w:rPr>
  </w:style>
  <w:style w:type="character" w:customStyle="1" w:styleId="csafaf5741134">
    <w:name w:val="csafaf5741134"/>
    <w:rsid w:val="00C346D1"/>
    <w:rPr>
      <w:rFonts w:ascii="Arial" w:hAnsi="Arial" w:cs="Arial" w:hint="default"/>
      <w:b/>
      <w:bCs/>
      <w:i w:val="0"/>
      <w:iCs w:val="0"/>
      <w:color w:val="000000"/>
      <w:sz w:val="18"/>
      <w:szCs w:val="18"/>
      <w:shd w:val="clear" w:color="auto" w:fill="auto"/>
    </w:rPr>
  </w:style>
  <w:style w:type="character" w:customStyle="1" w:styleId="csab6e0769134">
    <w:name w:val="csab6e0769134"/>
    <w:rsid w:val="00C346D1"/>
    <w:rPr>
      <w:rFonts w:ascii="Arial" w:hAnsi="Arial" w:cs="Arial" w:hint="default"/>
      <w:b w:val="0"/>
      <w:bCs w:val="0"/>
      <w:i w:val="0"/>
      <w:iCs w:val="0"/>
      <w:color w:val="000000"/>
      <w:sz w:val="18"/>
      <w:szCs w:val="18"/>
      <w:shd w:val="clear" w:color="auto" w:fill="auto"/>
    </w:rPr>
  </w:style>
  <w:style w:type="character" w:customStyle="1" w:styleId="csafaf5741135">
    <w:name w:val="csafaf5741135"/>
    <w:rsid w:val="00C346D1"/>
    <w:rPr>
      <w:rFonts w:ascii="Arial" w:hAnsi="Arial" w:cs="Arial" w:hint="default"/>
      <w:b/>
      <w:bCs/>
      <w:i w:val="0"/>
      <w:iCs w:val="0"/>
      <w:color w:val="000000"/>
      <w:sz w:val="18"/>
      <w:szCs w:val="18"/>
      <w:shd w:val="clear" w:color="auto" w:fill="auto"/>
    </w:rPr>
  </w:style>
  <w:style w:type="character" w:customStyle="1" w:styleId="csab6e0769135">
    <w:name w:val="csab6e0769135"/>
    <w:rsid w:val="00C346D1"/>
    <w:rPr>
      <w:rFonts w:ascii="Arial" w:hAnsi="Arial" w:cs="Arial" w:hint="default"/>
      <w:b w:val="0"/>
      <w:bCs w:val="0"/>
      <w:i w:val="0"/>
      <w:iCs w:val="0"/>
      <w:color w:val="000000"/>
      <w:sz w:val="18"/>
      <w:szCs w:val="18"/>
      <w:shd w:val="clear" w:color="auto" w:fill="auto"/>
    </w:rPr>
  </w:style>
  <w:style w:type="character" w:customStyle="1" w:styleId="csafaf5741136">
    <w:name w:val="csafaf5741136"/>
    <w:rsid w:val="00C346D1"/>
    <w:rPr>
      <w:rFonts w:ascii="Arial" w:hAnsi="Arial" w:cs="Arial" w:hint="default"/>
      <w:b/>
      <w:bCs/>
      <w:i w:val="0"/>
      <w:iCs w:val="0"/>
      <w:color w:val="000000"/>
      <w:sz w:val="18"/>
      <w:szCs w:val="18"/>
      <w:shd w:val="clear" w:color="auto" w:fill="auto"/>
    </w:rPr>
  </w:style>
  <w:style w:type="character" w:customStyle="1" w:styleId="csab6e0769136">
    <w:name w:val="csab6e0769136"/>
    <w:rsid w:val="00C346D1"/>
    <w:rPr>
      <w:rFonts w:ascii="Arial" w:hAnsi="Arial" w:cs="Arial" w:hint="default"/>
      <w:b w:val="0"/>
      <w:bCs w:val="0"/>
      <w:i w:val="0"/>
      <w:iCs w:val="0"/>
      <w:color w:val="000000"/>
      <w:sz w:val="18"/>
      <w:szCs w:val="18"/>
      <w:shd w:val="clear" w:color="auto" w:fill="auto"/>
    </w:rPr>
  </w:style>
  <w:style w:type="character" w:customStyle="1" w:styleId="csafaf5741137">
    <w:name w:val="csafaf5741137"/>
    <w:rsid w:val="00C346D1"/>
    <w:rPr>
      <w:rFonts w:ascii="Arial" w:hAnsi="Arial" w:cs="Arial" w:hint="default"/>
      <w:b/>
      <w:bCs/>
      <w:i w:val="0"/>
      <w:iCs w:val="0"/>
      <w:color w:val="000000"/>
      <w:sz w:val="18"/>
      <w:szCs w:val="18"/>
      <w:shd w:val="clear" w:color="auto" w:fill="auto"/>
    </w:rPr>
  </w:style>
  <w:style w:type="character" w:customStyle="1" w:styleId="csab6e0769137">
    <w:name w:val="csab6e0769137"/>
    <w:rsid w:val="00C346D1"/>
    <w:rPr>
      <w:rFonts w:ascii="Arial" w:hAnsi="Arial" w:cs="Arial" w:hint="default"/>
      <w:b w:val="0"/>
      <w:bCs w:val="0"/>
      <w:i w:val="0"/>
      <w:iCs w:val="0"/>
      <w:color w:val="000000"/>
      <w:sz w:val="18"/>
      <w:szCs w:val="18"/>
      <w:shd w:val="clear" w:color="auto" w:fill="auto"/>
    </w:rPr>
  </w:style>
  <w:style w:type="character" w:customStyle="1" w:styleId="csafaf5741138">
    <w:name w:val="csafaf5741138"/>
    <w:rsid w:val="00C346D1"/>
    <w:rPr>
      <w:rFonts w:ascii="Arial" w:hAnsi="Arial" w:cs="Arial" w:hint="default"/>
      <w:b/>
      <w:bCs/>
      <w:i w:val="0"/>
      <w:iCs w:val="0"/>
      <w:color w:val="000000"/>
      <w:sz w:val="18"/>
      <w:szCs w:val="18"/>
      <w:shd w:val="clear" w:color="auto" w:fill="auto"/>
    </w:rPr>
  </w:style>
  <w:style w:type="character" w:customStyle="1" w:styleId="csab6e0769138">
    <w:name w:val="csab6e0769138"/>
    <w:rsid w:val="00C346D1"/>
    <w:rPr>
      <w:rFonts w:ascii="Arial" w:hAnsi="Arial" w:cs="Arial" w:hint="default"/>
      <w:b w:val="0"/>
      <w:bCs w:val="0"/>
      <w:i w:val="0"/>
      <w:iCs w:val="0"/>
      <w:color w:val="000000"/>
      <w:sz w:val="18"/>
      <w:szCs w:val="18"/>
      <w:shd w:val="clear" w:color="auto" w:fill="auto"/>
    </w:rPr>
  </w:style>
  <w:style w:type="character" w:customStyle="1" w:styleId="csafaf5741139">
    <w:name w:val="csafaf5741139"/>
    <w:rsid w:val="00C346D1"/>
    <w:rPr>
      <w:rFonts w:ascii="Arial" w:hAnsi="Arial" w:cs="Arial" w:hint="default"/>
      <w:b/>
      <w:bCs/>
      <w:i w:val="0"/>
      <w:iCs w:val="0"/>
      <w:color w:val="000000"/>
      <w:sz w:val="18"/>
      <w:szCs w:val="18"/>
      <w:shd w:val="clear" w:color="auto" w:fill="auto"/>
    </w:rPr>
  </w:style>
  <w:style w:type="character" w:customStyle="1" w:styleId="csab6e0769139">
    <w:name w:val="csab6e0769139"/>
    <w:rsid w:val="00C346D1"/>
    <w:rPr>
      <w:rFonts w:ascii="Arial" w:hAnsi="Arial" w:cs="Arial" w:hint="default"/>
      <w:b w:val="0"/>
      <w:bCs w:val="0"/>
      <w:i w:val="0"/>
      <w:iCs w:val="0"/>
      <w:color w:val="000000"/>
      <w:sz w:val="18"/>
      <w:szCs w:val="18"/>
      <w:shd w:val="clear" w:color="auto" w:fill="auto"/>
    </w:rPr>
  </w:style>
  <w:style w:type="character" w:customStyle="1" w:styleId="csab6e076927">
    <w:name w:val="csab6e076927"/>
    <w:rsid w:val="00C346D1"/>
    <w:rPr>
      <w:rFonts w:ascii="Arial" w:hAnsi="Arial" w:cs="Arial" w:hint="default"/>
      <w:b w:val="0"/>
      <w:bCs w:val="0"/>
      <w:i w:val="0"/>
      <w:iCs w:val="0"/>
      <w:color w:val="000000"/>
      <w:sz w:val="18"/>
      <w:szCs w:val="18"/>
      <w:shd w:val="clear" w:color="auto" w:fill="auto"/>
    </w:rPr>
  </w:style>
  <w:style w:type="character" w:customStyle="1" w:styleId="csafaf574128">
    <w:name w:val="csafaf574128"/>
    <w:rsid w:val="00C346D1"/>
    <w:rPr>
      <w:rFonts w:ascii="Arial" w:hAnsi="Arial" w:cs="Arial" w:hint="default"/>
      <w:b/>
      <w:bCs/>
      <w:i w:val="0"/>
      <w:iCs w:val="0"/>
      <w:color w:val="000000"/>
      <w:sz w:val="18"/>
      <w:szCs w:val="18"/>
      <w:shd w:val="clear" w:color="auto" w:fill="auto"/>
    </w:rPr>
  </w:style>
  <w:style w:type="character" w:customStyle="1" w:styleId="csafaf574129">
    <w:name w:val="csafaf574129"/>
    <w:rsid w:val="00C346D1"/>
    <w:rPr>
      <w:rFonts w:ascii="Arial" w:hAnsi="Arial" w:cs="Arial" w:hint="default"/>
      <w:b/>
      <w:bCs/>
      <w:i w:val="0"/>
      <w:iCs w:val="0"/>
      <w:color w:val="000000"/>
      <w:sz w:val="18"/>
      <w:szCs w:val="18"/>
      <w:shd w:val="clear" w:color="auto" w:fill="auto"/>
    </w:rPr>
  </w:style>
  <w:style w:type="character" w:customStyle="1" w:styleId="csafaf574130">
    <w:name w:val="csafaf574130"/>
    <w:rsid w:val="00C346D1"/>
    <w:rPr>
      <w:rFonts w:ascii="Arial" w:hAnsi="Arial" w:cs="Arial" w:hint="default"/>
      <w:b/>
      <w:bCs/>
      <w:i w:val="0"/>
      <w:iCs w:val="0"/>
      <w:color w:val="000000"/>
      <w:sz w:val="18"/>
      <w:szCs w:val="18"/>
      <w:shd w:val="clear" w:color="auto" w:fill="auto"/>
    </w:rPr>
  </w:style>
  <w:style w:type="character" w:customStyle="1" w:styleId="csafaf574131">
    <w:name w:val="csafaf574131"/>
    <w:rsid w:val="00C346D1"/>
    <w:rPr>
      <w:rFonts w:ascii="Arial" w:hAnsi="Arial" w:cs="Arial" w:hint="default"/>
      <w:b/>
      <w:bCs/>
      <w:i w:val="0"/>
      <w:iCs w:val="0"/>
      <w:color w:val="000000"/>
      <w:sz w:val="18"/>
      <w:szCs w:val="18"/>
      <w:shd w:val="clear" w:color="auto" w:fill="auto"/>
    </w:rPr>
  </w:style>
  <w:style w:type="character" w:customStyle="1" w:styleId="csafaf574132">
    <w:name w:val="csafaf574132"/>
    <w:rsid w:val="00C346D1"/>
    <w:rPr>
      <w:rFonts w:ascii="Arial" w:hAnsi="Arial" w:cs="Arial" w:hint="default"/>
      <w:b/>
      <w:bCs/>
      <w:i w:val="0"/>
      <w:iCs w:val="0"/>
      <w:color w:val="000000"/>
      <w:sz w:val="18"/>
      <w:szCs w:val="18"/>
      <w:shd w:val="clear" w:color="auto" w:fill="auto"/>
    </w:rPr>
  </w:style>
  <w:style w:type="character" w:customStyle="1" w:styleId="csab6e076932">
    <w:name w:val="csab6e076932"/>
    <w:rsid w:val="00C346D1"/>
    <w:rPr>
      <w:rFonts w:ascii="Arial" w:hAnsi="Arial" w:cs="Arial" w:hint="default"/>
      <w:b w:val="0"/>
      <w:bCs w:val="0"/>
      <w:i w:val="0"/>
      <w:iCs w:val="0"/>
      <w:color w:val="000000"/>
      <w:sz w:val="18"/>
      <w:szCs w:val="18"/>
      <w:shd w:val="clear" w:color="auto" w:fill="auto"/>
    </w:rPr>
  </w:style>
  <w:style w:type="character" w:customStyle="1" w:styleId="csafaf574133">
    <w:name w:val="csafaf574133"/>
    <w:rsid w:val="00C346D1"/>
    <w:rPr>
      <w:rFonts w:ascii="Arial" w:hAnsi="Arial" w:cs="Arial" w:hint="default"/>
      <w:b/>
      <w:bCs/>
      <w:i w:val="0"/>
      <w:iCs w:val="0"/>
      <w:color w:val="000000"/>
      <w:sz w:val="18"/>
      <w:szCs w:val="18"/>
      <w:shd w:val="clear" w:color="auto" w:fill="auto"/>
    </w:rPr>
  </w:style>
  <w:style w:type="character" w:customStyle="1" w:styleId="csab6e076933">
    <w:name w:val="csab6e076933"/>
    <w:rsid w:val="00C346D1"/>
    <w:rPr>
      <w:rFonts w:ascii="Arial" w:hAnsi="Arial" w:cs="Arial" w:hint="default"/>
      <w:b w:val="0"/>
      <w:bCs w:val="0"/>
      <w:i w:val="0"/>
      <w:iCs w:val="0"/>
      <w:color w:val="000000"/>
      <w:sz w:val="18"/>
      <w:szCs w:val="18"/>
      <w:shd w:val="clear" w:color="auto" w:fill="auto"/>
    </w:rPr>
  </w:style>
  <w:style w:type="character" w:customStyle="1" w:styleId="csafaf574135">
    <w:name w:val="csafaf574135"/>
    <w:rsid w:val="00C346D1"/>
    <w:rPr>
      <w:rFonts w:ascii="Arial" w:hAnsi="Arial" w:cs="Arial" w:hint="default"/>
      <w:b/>
      <w:bCs/>
      <w:i w:val="0"/>
      <w:iCs w:val="0"/>
      <w:color w:val="000000"/>
      <w:sz w:val="18"/>
      <w:szCs w:val="18"/>
      <w:shd w:val="clear" w:color="auto" w:fill="auto"/>
    </w:rPr>
  </w:style>
  <w:style w:type="character" w:customStyle="1" w:styleId="csafaf574136">
    <w:name w:val="csafaf574136"/>
    <w:rsid w:val="00C346D1"/>
    <w:rPr>
      <w:rFonts w:ascii="Arial" w:hAnsi="Arial" w:cs="Arial" w:hint="default"/>
      <w:b/>
      <w:bCs/>
      <w:i w:val="0"/>
      <w:iCs w:val="0"/>
      <w:color w:val="000000"/>
      <w:sz w:val="18"/>
      <w:szCs w:val="18"/>
      <w:shd w:val="clear" w:color="auto" w:fill="auto"/>
    </w:rPr>
  </w:style>
  <w:style w:type="character" w:customStyle="1" w:styleId="csab6e076936">
    <w:name w:val="csab6e076936"/>
    <w:rsid w:val="00C346D1"/>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C346D1"/>
    <w:rPr>
      <w:rFonts w:ascii="Arial" w:hAnsi="Arial" w:cs="Arial" w:hint="default"/>
      <w:b/>
      <w:bCs/>
      <w:i w:val="0"/>
      <w:iCs w:val="0"/>
      <w:color w:val="000000"/>
      <w:sz w:val="18"/>
      <w:szCs w:val="18"/>
      <w:shd w:val="clear" w:color="auto" w:fill="auto"/>
    </w:rPr>
  </w:style>
  <w:style w:type="character" w:customStyle="1" w:styleId="csab6e076937">
    <w:name w:val="csab6e076937"/>
    <w:rsid w:val="00C346D1"/>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C346D1"/>
    <w:rPr>
      <w:rFonts w:ascii="Arial" w:hAnsi="Arial" w:cs="Arial" w:hint="default"/>
      <w:b/>
      <w:bCs/>
      <w:i w:val="0"/>
      <w:iCs w:val="0"/>
      <w:color w:val="000000"/>
      <w:sz w:val="18"/>
      <w:szCs w:val="18"/>
      <w:shd w:val="clear" w:color="auto" w:fill="auto"/>
    </w:rPr>
  </w:style>
  <w:style w:type="character" w:customStyle="1" w:styleId="csafaf574139">
    <w:name w:val="csafaf574139"/>
    <w:rsid w:val="00C346D1"/>
    <w:rPr>
      <w:rFonts w:ascii="Arial" w:hAnsi="Arial" w:cs="Arial" w:hint="default"/>
      <w:b/>
      <w:bCs/>
      <w:i w:val="0"/>
      <w:iCs w:val="0"/>
      <w:color w:val="000000"/>
      <w:sz w:val="18"/>
      <w:szCs w:val="18"/>
      <w:shd w:val="clear" w:color="auto" w:fill="auto"/>
    </w:rPr>
  </w:style>
  <w:style w:type="character" w:customStyle="1" w:styleId="csafaf574140">
    <w:name w:val="csafaf574140"/>
    <w:rsid w:val="00C346D1"/>
    <w:rPr>
      <w:rFonts w:ascii="Arial" w:hAnsi="Arial" w:cs="Arial" w:hint="default"/>
      <w:b/>
      <w:bCs/>
      <w:i w:val="0"/>
      <w:iCs w:val="0"/>
      <w:color w:val="000000"/>
      <w:sz w:val="18"/>
      <w:szCs w:val="18"/>
      <w:shd w:val="clear" w:color="auto" w:fill="auto"/>
    </w:rPr>
  </w:style>
  <w:style w:type="character" w:customStyle="1" w:styleId="csab6e076940">
    <w:name w:val="csab6e076940"/>
    <w:rsid w:val="00C346D1"/>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C346D1"/>
    <w:rPr>
      <w:rFonts w:ascii="Arial" w:hAnsi="Arial" w:cs="Arial" w:hint="default"/>
      <w:b/>
      <w:bCs/>
      <w:i w:val="0"/>
      <w:iCs w:val="0"/>
      <w:color w:val="000000"/>
      <w:sz w:val="18"/>
      <w:szCs w:val="18"/>
      <w:shd w:val="clear" w:color="auto" w:fill="auto"/>
    </w:rPr>
  </w:style>
  <w:style w:type="character" w:customStyle="1" w:styleId="csafaf574142">
    <w:name w:val="csafaf574142"/>
    <w:rsid w:val="00C346D1"/>
    <w:rPr>
      <w:rFonts w:ascii="Arial" w:hAnsi="Arial" w:cs="Arial" w:hint="default"/>
      <w:b/>
      <w:bCs/>
      <w:i w:val="0"/>
      <w:iCs w:val="0"/>
      <w:color w:val="000000"/>
      <w:sz w:val="18"/>
      <w:szCs w:val="18"/>
      <w:shd w:val="clear" w:color="auto" w:fill="auto"/>
    </w:rPr>
  </w:style>
  <w:style w:type="character" w:customStyle="1" w:styleId="csab6e076942">
    <w:name w:val="csab6e076942"/>
    <w:rsid w:val="00C346D1"/>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C346D1"/>
    <w:rPr>
      <w:rFonts w:ascii="Arial" w:hAnsi="Arial" w:cs="Arial" w:hint="default"/>
      <w:b/>
      <w:bCs/>
      <w:i w:val="0"/>
      <w:iCs w:val="0"/>
      <w:color w:val="000000"/>
      <w:sz w:val="18"/>
      <w:szCs w:val="18"/>
      <w:shd w:val="clear" w:color="auto" w:fill="auto"/>
    </w:rPr>
  </w:style>
  <w:style w:type="character" w:customStyle="1" w:styleId="csab6e076943">
    <w:name w:val="csab6e076943"/>
    <w:rsid w:val="00C346D1"/>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C346D1"/>
    <w:rPr>
      <w:rFonts w:ascii="Arial" w:hAnsi="Arial" w:cs="Arial" w:hint="default"/>
      <w:b/>
      <w:bCs/>
      <w:i w:val="0"/>
      <w:iCs w:val="0"/>
      <w:color w:val="000000"/>
      <w:sz w:val="18"/>
      <w:szCs w:val="18"/>
      <w:shd w:val="clear" w:color="auto" w:fill="auto"/>
    </w:rPr>
  </w:style>
  <w:style w:type="character" w:customStyle="1" w:styleId="csafaf574145">
    <w:name w:val="csafaf574145"/>
    <w:rsid w:val="00C346D1"/>
    <w:rPr>
      <w:rFonts w:ascii="Arial" w:hAnsi="Arial" w:cs="Arial" w:hint="default"/>
      <w:b/>
      <w:bCs/>
      <w:i w:val="0"/>
      <w:iCs w:val="0"/>
      <w:color w:val="000000"/>
      <w:sz w:val="18"/>
      <w:szCs w:val="18"/>
      <w:shd w:val="clear" w:color="auto" w:fill="auto"/>
    </w:rPr>
  </w:style>
  <w:style w:type="character" w:customStyle="1" w:styleId="csab6e076945">
    <w:name w:val="csab6e076945"/>
    <w:rsid w:val="00C346D1"/>
    <w:rPr>
      <w:rFonts w:ascii="Arial" w:hAnsi="Arial" w:cs="Arial" w:hint="default"/>
      <w:b w:val="0"/>
      <w:bCs w:val="0"/>
      <w:i w:val="0"/>
      <w:iCs w:val="0"/>
      <w:color w:val="000000"/>
      <w:sz w:val="18"/>
      <w:szCs w:val="18"/>
      <w:shd w:val="clear" w:color="auto" w:fill="auto"/>
    </w:rPr>
  </w:style>
  <w:style w:type="character" w:customStyle="1" w:styleId="csafaf574146">
    <w:name w:val="csafaf574146"/>
    <w:rsid w:val="00C346D1"/>
    <w:rPr>
      <w:rFonts w:ascii="Arial" w:hAnsi="Arial" w:cs="Arial" w:hint="default"/>
      <w:b/>
      <w:bCs/>
      <w:i w:val="0"/>
      <w:iCs w:val="0"/>
      <w:color w:val="000000"/>
      <w:sz w:val="18"/>
      <w:szCs w:val="18"/>
      <w:shd w:val="clear" w:color="auto" w:fill="auto"/>
    </w:rPr>
  </w:style>
  <w:style w:type="character" w:customStyle="1" w:styleId="csafaf574147">
    <w:name w:val="csafaf574147"/>
    <w:rsid w:val="00C346D1"/>
    <w:rPr>
      <w:rFonts w:ascii="Arial" w:hAnsi="Arial" w:cs="Arial" w:hint="default"/>
      <w:b/>
      <w:bCs/>
      <w:i w:val="0"/>
      <w:iCs w:val="0"/>
      <w:color w:val="000000"/>
      <w:sz w:val="18"/>
      <w:szCs w:val="18"/>
      <w:shd w:val="clear" w:color="auto" w:fill="auto"/>
    </w:rPr>
  </w:style>
  <w:style w:type="character" w:customStyle="1" w:styleId="csafaf574148">
    <w:name w:val="csafaf574148"/>
    <w:rsid w:val="00C346D1"/>
    <w:rPr>
      <w:rFonts w:ascii="Arial" w:hAnsi="Arial" w:cs="Arial" w:hint="default"/>
      <w:b/>
      <w:bCs/>
      <w:i w:val="0"/>
      <w:iCs w:val="0"/>
      <w:color w:val="000000"/>
      <w:sz w:val="18"/>
      <w:szCs w:val="18"/>
      <w:shd w:val="clear" w:color="auto" w:fill="auto"/>
    </w:rPr>
  </w:style>
  <w:style w:type="character" w:customStyle="1" w:styleId="csab6e076948">
    <w:name w:val="csab6e076948"/>
    <w:rsid w:val="00C346D1"/>
    <w:rPr>
      <w:rFonts w:ascii="Arial" w:hAnsi="Arial" w:cs="Arial" w:hint="default"/>
      <w:b w:val="0"/>
      <w:bCs w:val="0"/>
      <w:i w:val="0"/>
      <w:iCs w:val="0"/>
      <w:color w:val="000000"/>
      <w:sz w:val="18"/>
      <w:szCs w:val="18"/>
      <w:shd w:val="clear" w:color="auto" w:fill="auto"/>
    </w:rPr>
  </w:style>
  <w:style w:type="character" w:customStyle="1" w:styleId="csafaf574149">
    <w:name w:val="csafaf574149"/>
    <w:rsid w:val="00C346D1"/>
    <w:rPr>
      <w:rFonts w:ascii="Arial" w:hAnsi="Arial" w:cs="Arial" w:hint="default"/>
      <w:b/>
      <w:bCs/>
      <w:i w:val="0"/>
      <w:iCs w:val="0"/>
      <w:color w:val="000000"/>
      <w:sz w:val="18"/>
      <w:szCs w:val="18"/>
      <w:shd w:val="clear" w:color="auto" w:fill="auto"/>
    </w:rPr>
  </w:style>
  <w:style w:type="character" w:customStyle="1" w:styleId="csab6e076949">
    <w:name w:val="csab6e076949"/>
    <w:rsid w:val="00C346D1"/>
    <w:rPr>
      <w:rFonts w:ascii="Arial" w:hAnsi="Arial" w:cs="Arial" w:hint="default"/>
      <w:b w:val="0"/>
      <w:bCs w:val="0"/>
      <w:i w:val="0"/>
      <w:iCs w:val="0"/>
      <w:color w:val="000000"/>
      <w:sz w:val="18"/>
      <w:szCs w:val="18"/>
      <w:shd w:val="clear" w:color="auto" w:fill="auto"/>
    </w:rPr>
  </w:style>
  <w:style w:type="character" w:customStyle="1" w:styleId="csafaf574150">
    <w:name w:val="csafaf574150"/>
    <w:rsid w:val="00C346D1"/>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4A1A-EC0E-4D1F-8A42-DFBB796B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75451</Words>
  <Characters>430071</Characters>
  <Application>Microsoft Office Word</Application>
  <DocSecurity>0</DocSecurity>
  <Lines>3583</Lines>
  <Paragraphs>1009</Paragraphs>
  <ScaleCrop>false</ScaleCrop>
  <HeadingPairs>
    <vt:vector size="6" baseType="variant">
      <vt:variant>
        <vt:lpstr>Название</vt:lpstr>
      </vt:variant>
      <vt:variant>
        <vt:i4>1</vt:i4>
      </vt:variant>
      <vt:variant>
        <vt:lpstr>Заголовки</vt:lpstr>
      </vt:variant>
      <vt:variant>
        <vt:i4>10</vt:i4>
      </vt:variant>
      <vt:variant>
        <vt:lpstr>Назва</vt:lpstr>
      </vt:variant>
      <vt:variant>
        <vt:i4>1</vt:i4>
      </vt:variant>
    </vt:vector>
  </HeadingPairs>
  <TitlesOfParts>
    <vt:vector size="12" baseType="lpstr">
      <vt:lpstr/>
      <vt:lpstr>МІНІСТЕРСТВО ОХОРОНИ ЗДОРОВ’Я УКРАЇНИ</vt:lpstr>
      <vt:lpstr>НАКАЗ</vt:lpstr>
      <vt:lpstr>    </vt:lpstr>
      <vt:lpstr>    </vt:lpstr>
      <vt:lpstr>    ПЕРЕЛІК</vt:lpstr>
      <vt:lpstr>    </vt:lpstr>
      <vt:lpstr>    </vt:lpstr>
      <vt:lpstr>    ПЕРЕЛІК</vt:lpstr>
      <vt:lpstr>    </vt:lpstr>
      <vt:lpstr>    </vt:lpstr>
      <vt:lpstr/>
    </vt:vector>
  </TitlesOfParts>
  <Company>Krokoz™</Company>
  <LinksUpToDate>false</LinksUpToDate>
  <CharactersWithSpaces>504513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2025-10-07T12:44:00Z</dcterms:created>
  <dcterms:modified xsi:type="dcterms:W3CDTF">2025-10-07T12:44:00Z</dcterms:modified>
</cp:coreProperties>
</file>