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D51C0">
        <w:tc>
          <w:tcPr>
            <w:tcW w:w="3271" w:type="dxa"/>
          </w:tcPr>
          <w:p w:rsidR="00925CF5" w:rsidRDefault="00925CF5" w:rsidP="00A93E77">
            <w:pPr>
              <w:rPr>
                <w:sz w:val="28"/>
                <w:szCs w:val="28"/>
                <w:lang w:val="uk-UA"/>
              </w:rPr>
            </w:pPr>
          </w:p>
          <w:p w:rsidR="00F124E1" w:rsidRPr="008D51C0" w:rsidRDefault="008D51C0" w:rsidP="00A93E77">
            <w:pPr>
              <w:rPr>
                <w:sz w:val="28"/>
                <w:szCs w:val="28"/>
                <w:lang w:val="uk-UA"/>
              </w:rPr>
            </w:pPr>
            <w:r>
              <w:rPr>
                <w:sz w:val="28"/>
                <w:szCs w:val="28"/>
                <w:lang w:val="uk-UA"/>
              </w:rPr>
              <w:t>20 жовтня 2025 року</w:t>
            </w:r>
          </w:p>
          <w:p w:rsidR="008C4BFD" w:rsidRPr="008864DA" w:rsidRDefault="008C4BFD" w:rsidP="00A93E77">
            <w:pPr>
              <w:rPr>
                <w:color w:val="FFFFFF"/>
                <w:sz w:val="28"/>
                <w:szCs w:val="28"/>
                <w:lang w:val="uk-UA"/>
              </w:rPr>
            </w:pPr>
            <w:r w:rsidRPr="008864DA">
              <w:rPr>
                <w:color w:val="FFFFFF"/>
                <w:sz w:val="28"/>
                <w:szCs w:val="28"/>
                <w:lang w:val="uk-UA"/>
              </w:rPr>
              <w:t>.</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25CF5" w:rsidRDefault="00925CF5" w:rsidP="00A93E77">
            <w:pPr>
              <w:ind w:firstLine="72"/>
              <w:jc w:val="center"/>
              <w:rPr>
                <w:sz w:val="28"/>
                <w:szCs w:val="28"/>
                <w:lang w:val="uk-UA"/>
              </w:rPr>
            </w:pPr>
          </w:p>
          <w:p w:rsidR="000D30BC" w:rsidRDefault="00925CF5" w:rsidP="00A93E77">
            <w:pPr>
              <w:ind w:firstLine="72"/>
              <w:jc w:val="center"/>
              <w:rPr>
                <w:sz w:val="28"/>
                <w:szCs w:val="28"/>
                <w:lang w:val="uk-UA"/>
              </w:rPr>
            </w:pPr>
            <w:r>
              <w:rPr>
                <w:sz w:val="28"/>
                <w:szCs w:val="28"/>
                <w:lang w:val="uk-UA"/>
              </w:rPr>
              <w:t xml:space="preserve">              </w:t>
            </w:r>
            <w:r w:rsidR="008D51C0">
              <w:rPr>
                <w:sz w:val="28"/>
                <w:szCs w:val="28"/>
                <w:lang w:val="uk-UA"/>
              </w:rPr>
              <w:t>№ 1594</w:t>
            </w:r>
            <w:r>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надійшли до Міністерства охорони здоров’я України листом від </w:t>
      </w:r>
      <w:r w:rsidR="006D639D">
        <w:rPr>
          <w:rFonts w:ascii="Times New Roman" w:hAnsi="Times New Roman"/>
          <w:sz w:val="28"/>
          <w:szCs w:val="28"/>
          <w:lang w:val="uk-UA"/>
        </w:rPr>
        <w:t>08</w:t>
      </w:r>
      <w:r w:rsidR="006701FA" w:rsidRPr="004C12BD">
        <w:rPr>
          <w:rFonts w:ascii="Times New Roman" w:hAnsi="Times New Roman"/>
          <w:sz w:val="28"/>
          <w:szCs w:val="28"/>
          <w:lang w:val="uk-UA"/>
        </w:rPr>
        <w:t xml:space="preserve"> </w:t>
      </w:r>
      <w:r w:rsidR="006D639D">
        <w:rPr>
          <w:rFonts w:ascii="Times New Roman" w:hAnsi="Times New Roman"/>
          <w:sz w:val="28"/>
          <w:szCs w:val="28"/>
          <w:lang w:val="uk-UA"/>
        </w:rPr>
        <w:t>жовтня</w:t>
      </w:r>
      <w:r w:rsidR="006701FA" w:rsidRPr="004C12BD">
        <w:rPr>
          <w:rFonts w:ascii="Times New Roman" w:hAnsi="Times New Roman"/>
          <w:sz w:val="28"/>
          <w:szCs w:val="28"/>
          <w:lang w:val="uk-UA"/>
        </w:rPr>
        <w:t xml:space="preserve"> 2025 року № </w:t>
      </w:r>
      <w:r w:rsidR="008F0981" w:rsidRPr="004C12BD">
        <w:rPr>
          <w:rFonts w:ascii="Times New Roman" w:hAnsi="Times New Roman"/>
          <w:sz w:val="28"/>
          <w:szCs w:val="28"/>
          <w:lang w:val="uk-UA"/>
        </w:rPr>
        <w:t>2</w:t>
      </w:r>
      <w:r w:rsidR="006D639D">
        <w:rPr>
          <w:rFonts w:ascii="Times New Roman" w:hAnsi="Times New Roman"/>
          <w:sz w:val="28"/>
          <w:szCs w:val="28"/>
          <w:lang w:val="uk-UA"/>
        </w:rPr>
        <w:t>708</w:t>
      </w:r>
      <w:r w:rsidR="006701FA" w:rsidRPr="004C12BD">
        <w:rPr>
          <w:rFonts w:ascii="Times New Roman" w:hAnsi="Times New Roman"/>
          <w:sz w:val="28"/>
          <w:szCs w:val="28"/>
          <w:lang w:val="uk-UA"/>
        </w:rPr>
        <w:t>/5.2-25,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B43A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814AFE" w:rsidRDefault="00E36438" w:rsidP="00FC73F7">
      <w:pPr>
        <w:pStyle w:val="31"/>
        <w:spacing w:after="0"/>
        <w:ind w:left="0"/>
        <w:rPr>
          <w:b/>
          <w:sz w:val="28"/>
          <w:szCs w:val="28"/>
          <w:lang w:val="uk-UA"/>
        </w:rPr>
        <w:sectPr w:rsidR="00814AFE"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717140" w:rsidRPr="00AE2B00" w:rsidTr="00DD798D">
        <w:tc>
          <w:tcPr>
            <w:tcW w:w="3825" w:type="dxa"/>
            <w:hideMark/>
          </w:tcPr>
          <w:p w:rsidR="00717140" w:rsidRPr="00B71A0D" w:rsidRDefault="00717140" w:rsidP="008A68B3">
            <w:pPr>
              <w:pStyle w:val="4"/>
              <w:tabs>
                <w:tab w:val="left" w:pos="12600"/>
              </w:tabs>
              <w:spacing w:before="0" w:after="0"/>
              <w:rPr>
                <w:sz w:val="18"/>
                <w:szCs w:val="18"/>
              </w:rPr>
            </w:pPr>
            <w:r w:rsidRPr="00B71A0D">
              <w:rPr>
                <w:sz w:val="18"/>
                <w:szCs w:val="18"/>
              </w:rPr>
              <w:lastRenderedPageBreak/>
              <w:t>Додаток 1</w:t>
            </w:r>
          </w:p>
          <w:p w:rsidR="00717140" w:rsidRPr="00B71A0D" w:rsidRDefault="00717140" w:rsidP="008A68B3">
            <w:pPr>
              <w:pStyle w:val="4"/>
              <w:tabs>
                <w:tab w:val="left" w:pos="12600"/>
              </w:tabs>
              <w:spacing w:before="0" w:after="0"/>
              <w:rPr>
                <w:sz w:val="18"/>
                <w:szCs w:val="18"/>
              </w:rPr>
            </w:pPr>
            <w:r w:rsidRPr="00B71A0D">
              <w:rPr>
                <w:sz w:val="18"/>
                <w:szCs w:val="18"/>
              </w:rPr>
              <w:t>до наказу Міністерства охорони</w:t>
            </w:r>
          </w:p>
          <w:p w:rsidR="00717140" w:rsidRPr="00B71A0D" w:rsidRDefault="00717140" w:rsidP="008A68B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17140" w:rsidRPr="00AE2B00" w:rsidRDefault="00717140" w:rsidP="008A68B3">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20 жовтня 2025 року </w:t>
            </w:r>
            <w:r w:rsidRPr="004004C0">
              <w:rPr>
                <w:bCs w:val="0"/>
                <w:iCs/>
                <w:sz w:val="18"/>
                <w:szCs w:val="18"/>
                <w:u w:val="single"/>
              </w:rPr>
              <w:t>№</w:t>
            </w:r>
            <w:r>
              <w:rPr>
                <w:bCs w:val="0"/>
                <w:iCs/>
                <w:sz w:val="18"/>
                <w:szCs w:val="18"/>
                <w:u w:val="single"/>
              </w:rPr>
              <w:t xml:space="preserve"> 1594</w:t>
            </w:r>
          </w:p>
        </w:tc>
      </w:tr>
    </w:tbl>
    <w:p w:rsidR="00717140" w:rsidRPr="00AE2B00" w:rsidRDefault="00717140" w:rsidP="00717140">
      <w:pPr>
        <w:tabs>
          <w:tab w:val="left" w:pos="12600"/>
        </w:tabs>
        <w:jc w:val="center"/>
        <w:rPr>
          <w:rFonts w:ascii="Arial" w:hAnsi="Arial" w:cs="Arial"/>
          <w:b/>
          <w:sz w:val="16"/>
          <w:szCs w:val="16"/>
          <w:lang w:val="en-US"/>
        </w:rPr>
      </w:pPr>
    </w:p>
    <w:p w:rsidR="00717140" w:rsidRPr="00AE2B00" w:rsidRDefault="00717140" w:rsidP="00717140">
      <w:pPr>
        <w:keepNext/>
        <w:tabs>
          <w:tab w:val="left" w:pos="12600"/>
        </w:tabs>
        <w:jc w:val="center"/>
        <w:outlineLvl w:val="1"/>
        <w:rPr>
          <w:rFonts w:ascii="Arial" w:hAnsi="Arial" w:cs="Arial"/>
          <w:b/>
          <w:caps/>
          <w:sz w:val="16"/>
          <w:szCs w:val="16"/>
        </w:rPr>
      </w:pPr>
    </w:p>
    <w:p w:rsidR="00717140" w:rsidRDefault="00717140" w:rsidP="00717140">
      <w:pPr>
        <w:keepNext/>
        <w:tabs>
          <w:tab w:val="left" w:pos="12600"/>
        </w:tabs>
        <w:jc w:val="center"/>
        <w:outlineLvl w:val="1"/>
        <w:rPr>
          <w:b/>
          <w:sz w:val="28"/>
          <w:szCs w:val="28"/>
        </w:rPr>
      </w:pPr>
      <w:r>
        <w:rPr>
          <w:b/>
          <w:caps/>
          <w:sz w:val="28"/>
          <w:szCs w:val="28"/>
        </w:rPr>
        <w:t>ПЕРЕЛІК</w:t>
      </w:r>
    </w:p>
    <w:p w:rsidR="00717140" w:rsidRDefault="00717140" w:rsidP="00717140">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717140" w:rsidRPr="006C468C" w:rsidRDefault="00717140" w:rsidP="00717140">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276"/>
        <w:gridCol w:w="1134"/>
        <w:gridCol w:w="1843"/>
        <w:gridCol w:w="1134"/>
        <w:gridCol w:w="2977"/>
        <w:gridCol w:w="1134"/>
        <w:gridCol w:w="992"/>
        <w:gridCol w:w="1559"/>
      </w:tblGrid>
      <w:tr w:rsidR="00717140" w:rsidRPr="00AE2B00" w:rsidTr="00DD798D">
        <w:trPr>
          <w:tblHeader/>
        </w:trPr>
        <w:tc>
          <w:tcPr>
            <w:tcW w:w="568" w:type="dxa"/>
            <w:tcBorders>
              <w:top w:val="single" w:sz="4" w:space="0" w:color="000000"/>
            </w:tcBorders>
            <w:shd w:val="clear" w:color="auto" w:fill="D9D9D9"/>
            <w:hideMark/>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 п/п</w:t>
            </w:r>
          </w:p>
        </w:tc>
        <w:tc>
          <w:tcPr>
            <w:tcW w:w="1276"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Заявник</w:t>
            </w:r>
          </w:p>
        </w:tc>
        <w:tc>
          <w:tcPr>
            <w:tcW w:w="1134"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Країна заявника</w:t>
            </w:r>
          </w:p>
        </w:tc>
        <w:tc>
          <w:tcPr>
            <w:tcW w:w="1843"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Виробник</w:t>
            </w:r>
          </w:p>
        </w:tc>
        <w:tc>
          <w:tcPr>
            <w:tcW w:w="1134"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Країна виробника</w:t>
            </w:r>
          </w:p>
        </w:tc>
        <w:tc>
          <w:tcPr>
            <w:tcW w:w="2977"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Умови відпуску</w:t>
            </w:r>
          </w:p>
        </w:tc>
        <w:tc>
          <w:tcPr>
            <w:tcW w:w="992"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Рекламування</w:t>
            </w:r>
          </w:p>
        </w:tc>
        <w:tc>
          <w:tcPr>
            <w:tcW w:w="1559"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Номер реєстраційного посвідчення</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АККОФІЛ®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розчин для ін'єкцій або інфузій 30 млн ОД (300 мкг)/0,5 мл, по 0,5 мл (30 млн ОД) у попередньо наповненому шприці з ін'єкційною голкою, з захисним пристроєм для голки, по 1 попередньо наповненому шприцу у блістері, по 5 блістерів зі спиртовими серветками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Аккорд Хелскеа С.Л.У.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jc w:val="center"/>
              <w:rPr>
                <w:rFonts w:ascii="Arial" w:hAnsi="Arial" w:cs="Arial"/>
                <w:sz w:val="16"/>
                <w:szCs w:val="16"/>
              </w:rPr>
            </w:pPr>
            <w:r w:rsidRPr="00AE2B00">
              <w:rPr>
                <w:rFonts w:ascii="Arial" w:hAnsi="Arial" w:cs="Arial"/>
                <w:sz w:val="16"/>
                <w:szCs w:val="16"/>
              </w:rPr>
              <w:t>контроль якості: хімічні/фізичні та біологічні показники: Селвіта Сервісиз Сп. з о.о., Польща; додаткове вторинне пакування:</w:t>
            </w:r>
          </w:p>
          <w:p w:rsidR="00717140" w:rsidRPr="00AE2B00" w:rsidRDefault="00717140" w:rsidP="00DD798D">
            <w:pPr>
              <w:jc w:val="center"/>
              <w:rPr>
                <w:rFonts w:ascii="Arial" w:hAnsi="Arial" w:cs="Arial"/>
                <w:sz w:val="16"/>
                <w:szCs w:val="16"/>
              </w:rPr>
            </w:pPr>
            <w:r w:rsidRPr="00AE2B00">
              <w:rPr>
                <w:rFonts w:ascii="Arial" w:hAnsi="Arial" w:cs="Arial"/>
                <w:sz w:val="16"/>
                <w:szCs w:val="16"/>
              </w:rPr>
              <w:t>Аккорд Хелскеа Лімітед, Велика Британія; контроль якості: мікробіологічні показники: ПозЛаб Сп. з о.о., Польща; додаткове вторинне пакування: Синоптиз Індастріал Сп. з о.о., Польща; 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w:t>
            </w:r>
          </w:p>
          <w:p w:rsidR="00717140" w:rsidRPr="00AE2B00" w:rsidRDefault="00717140" w:rsidP="00DD798D">
            <w:pPr>
              <w:jc w:val="center"/>
              <w:rPr>
                <w:rFonts w:ascii="Arial" w:hAnsi="Arial" w:cs="Arial"/>
                <w:sz w:val="16"/>
                <w:szCs w:val="16"/>
              </w:rPr>
            </w:pPr>
            <w:r w:rsidRPr="00AE2B00">
              <w:rPr>
                <w:rFonts w:ascii="Arial" w:hAnsi="Arial" w:cs="Arial"/>
                <w:sz w:val="16"/>
                <w:szCs w:val="16"/>
              </w:rPr>
              <w:t>Інтас Фармасьютікалc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Польща/ Велика Британія/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5.0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5F36C6" w:rsidRDefault="00717140" w:rsidP="00DD798D">
            <w:pPr>
              <w:tabs>
                <w:tab w:val="left" w:pos="12600"/>
              </w:tabs>
              <w:jc w:val="center"/>
              <w:rPr>
                <w:rFonts w:ascii="Arial" w:hAnsi="Arial" w:cs="Arial"/>
                <w:bCs/>
                <w:sz w:val="16"/>
                <w:szCs w:val="16"/>
              </w:rPr>
            </w:pPr>
            <w:r w:rsidRPr="005F36C6">
              <w:rPr>
                <w:rFonts w:ascii="Arial" w:hAnsi="Arial" w:cs="Arial"/>
                <w:bCs/>
                <w:sz w:val="16"/>
                <w:szCs w:val="16"/>
              </w:rPr>
              <w:t>UA/210</w:t>
            </w:r>
            <w:r w:rsidRPr="005F36C6">
              <w:rPr>
                <w:rFonts w:ascii="Arial" w:hAnsi="Arial" w:cs="Arial"/>
                <w:bCs/>
                <w:sz w:val="16"/>
                <w:szCs w:val="16"/>
                <w:lang w:val="en-US"/>
              </w:rPr>
              <w:t>3</w:t>
            </w:r>
            <w:r w:rsidRPr="005F36C6">
              <w:rPr>
                <w:rFonts w:ascii="Arial" w:hAnsi="Arial" w:cs="Arial"/>
                <w:bCs/>
                <w:sz w:val="16"/>
                <w:szCs w:val="16"/>
              </w:rPr>
              <w:t>4/01/01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АККОФІЛ®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 xml:space="preserve">розчин для ін'єкцій або інфузій 48 млн ОД (480 мкг)/0,5 мл, по 0,5 мл (48 млн </w:t>
            </w:r>
            <w:r w:rsidRPr="00AE2B00">
              <w:rPr>
                <w:rFonts w:ascii="Arial" w:hAnsi="Arial" w:cs="Arial"/>
                <w:sz w:val="16"/>
                <w:szCs w:val="16"/>
              </w:rPr>
              <w:lastRenderedPageBreak/>
              <w:t>ОД) у попередньо наповненому шприці з ін'єкційною голкою, з захисним пристроєм для голки, по 1 попередньо наповненому шприцу у блістері, по 5 блістерів зі спиртовими серветками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lastRenderedPageBreak/>
              <w:t xml:space="preserve">Аккорд Хелскеа С.Л.У.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jc w:val="center"/>
              <w:rPr>
                <w:rFonts w:ascii="Arial" w:hAnsi="Arial" w:cs="Arial"/>
                <w:sz w:val="16"/>
                <w:szCs w:val="16"/>
              </w:rPr>
            </w:pPr>
            <w:r w:rsidRPr="00AE2B00">
              <w:rPr>
                <w:rFonts w:ascii="Arial" w:hAnsi="Arial" w:cs="Arial"/>
                <w:sz w:val="16"/>
                <w:szCs w:val="16"/>
              </w:rPr>
              <w:t xml:space="preserve">контроль якості: хімічні/фізичні та біологічні показники: Селвіта Сервісиз Сп. </w:t>
            </w:r>
            <w:r w:rsidRPr="00AE2B00">
              <w:rPr>
                <w:rFonts w:ascii="Arial" w:hAnsi="Arial" w:cs="Arial"/>
                <w:sz w:val="16"/>
                <w:szCs w:val="16"/>
              </w:rPr>
              <w:lastRenderedPageBreak/>
              <w:t>з о.о., Польща; додаткове вторинне пакування:</w:t>
            </w:r>
          </w:p>
          <w:p w:rsidR="00717140" w:rsidRPr="00AE2B00" w:rsidRDefault="00717140" w:rsidP="00DD798D">
            <w:pPr>
              <w:jc w:val="center"/>
              <w:rPr>
                <w:rFonts w:ascii="Arial" w:hAnsi="Arial" w:cs="Arial"/>
                <w:sz w:val="16"/>
                <w:szCs w:val="16"/>
              </w:rPr>
            </w:pPr>
            <w:r w:rsidRPr="00AE2B00">
              <w:rPr>
                <w:rFonts w:ascii="Arial" w:hAnsi="Arial" w:cs="Arial"/>
                <w:sz w:val="16"/>
                <w:szCs w:val="16"/>
              </w:rPr>
              <w:t>Аккорд Хелскеа Лімітед, Велика Британія; контроль якості: мікробіологічні показники: ПозЛаб Сп. з о.о., Польща; додаткове вторинне пакування: Синоптиз Індастріал Сп. з о.о., Польща; 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w:t>
            </w:r>
          </w:p>
          <w:p w:rsidR="00717140" w:rsidRPr="00AE2B00" w:rsidRDefault="00717140" w:rsidP="00DD798D">
            <w:pPr>
              <w:jc w:val="center"/>
              <w:rPr>
                <w:rFonts w:ascii="Arial" w:hAnsi="Arial" w:cs="Arial"/>
                <w:sz w:val="16"/>
                <w:szCs w:val="16"/>
              </w:rPr>
            </w:pPr>
            <w:r w:rsidRPr="00AE2B00">
              <w:rPr>
                <w:rFonts w:ascii="Arial" w:hAnsi="Arial" w:cs="Arial"/>
                <w:sz w:val="16"/>
                <w:szCs w:val="16"/>
              </w:rPr>
              <w:t>Інтас Фармасьютікалc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lastRenderedPageBreak/>
              <w:t>Польща/ Велика Британія/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 xml:space="preserve">Резюме плану управління ризиками версія 5.0 додається. Періодичність подання регулярно оновлюваного </w:t>
            </w:r>
            <w:r w:rsidRPr="00AE2B00">
              <w:rPr>
                <w:rFonts w:ascii="Arial" w:hAnsi="Arial" w:cs="Arial"/>
                <w:sz w:val="16"/>
                <w:szCs w:val="16"/>
              </w:rPr>
              <w:lastRenderedPageBreak/>
              <w:t>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5F36C6" w:rsidRDefault="00717140" w:rsidP="00DD798D">
            <w:pPr>
              <w:tabs>
                <w:tab w:val="left" w:pos="12600"/>
              </w:tabs>
              <w:jc w:val="center"/>
              <w:rPr>
                <w:rFonts w:ascii="Arial" w:hAnsi="Arial" w:cs="Arial"/>
                <w:bCs/>
                <w:sz w:val="16"/>
                <w:szCs w:val="16"/>
              </w:rPr>
            </w:pPr>
            <w:r w:rsidRPr="005F36C6">
              <w:rPr>
                <w:rFonts w:ascii="Arial" w:hAnsi="Arial" w:cs="Arial"/>
                <w:bCs/>
                <w:sz w:val="16"/>
                <w:szCs w:val="16"/>
              </w:rPr>
              <w:t>UA/210</w:t>
            </w:r>
            <w:r w:rsidRPr="005F36C6">
              <w:rPr>
                <w:rFonts w:ascii="Arial" w:hAnsi="Arial" w:cs="Arial"/>
                <w:bCs/>
                <w:sz w:val="16"/>
                <w:szCs w:val="16"/>
                <w:lang w:val="en-US"/>
              </w:rPr>
              <w:t>3</w:t>
            </w:r>
            <w:r w:rsidRPr="005F36C6">
              <w:rPr>
                <w:rFonts w:ascii="Arial" w:hAnsi="Arial" w:cs="Arial"/>
                <w:bCs/>
                <w:sz w:val="16"/>
                <w:szCs w:val="16"/>
              </w:rPr>
              <w:t>4/01/02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АЛПРАЗОЛАМ ГРІНДЕКС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0,5 мг, по 10 таблеток у блістері; по 1, 2, 3, 5,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5F36C6" w:rsidRDefault="00717140" w:rsidP="00DD798D">
            <w:pPr>
              <w:tabs>
                <w:tab w:val="left" w:pos="12600"/>
              </w:tabs>
              <w:jc w:val="center"/>
              <w:rPr>
                <w:rFonts w:ascii="Arial" w:hAnsi="Arial" w:cs="Arial"/>
                <w:bCs/>
                <w:sz w:val="16"/>
                <w:szCs w:val="16"/>
                <w:lang w:val="en-US"/>
              </w:rPr>
            </w:pPr>
            <w:r w:rsidRPr="005F36C6">
              <w:rPr>
                <w:rFonts w:ascii="Arial" w:hAnsi="Arial" w:cs="Arial"/>
                <w:bCs/>
                <w:sz w:val="16"/>
                <w:szCs w:val="16"/>
              </w:rPr>
              <w:t>UA/2102</w:t>
            </w:r>
            <w:r w:rsidRPr="005F36C6">
              <w:rPr>
                <w:rFonts w:ascii="Arial" w:hAnsi="Arial" w:cs="Arial"/>
                <w:bCs/>
                <w:sz w:val="16"/>
                <w:szCs w:val="16"/>
                <w:lang w:val="en-US"/>
              </w:rPr>
              <w:t>6</w:t>
            </w:r>
            <w:r w:rsidRPr="005F36C6">
              <w:rPr>
                <w:rFonts w:ascii="Arial" w:hAnsi="Arial" w:cs="Arial"/>
                <w:bCs/>
                <w:sz w:val="16"/>
                <w:szCs w:val="16"/>
              </w:rPr>
              <w:t>/01/0</w:t>
            </w:r>
            <w:r w:rsidRPr="005F36C6">
              <w:rPr>
                <w:rFonts w:ascii="Arial" w:hAnsi="Arial" w:cs="Arial"/>
                <w:bCs/>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АЛПРАЗОЛАМ ГРІНДЕКС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1 мг, по 10 таблеток у блістері; по 1, 2, 3, 5,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w:t>
            </w:r>
            <w:r w:rsidRPr="00AE2B00">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5F36C6" w:rsidRDefault="00717140" w:rsidP="00DD798D">
            <w:pPr>
              <w:tabs>
                <w:tab w:val="left" w:pos="12600"/>
              </w:tabs>
              <w:jc w:val="center"/>
              <w:rPr>
                <w:rFonts w:ascii="Arial" w:hAnsi="Arial" w:cs="Arial"/>
                <w:bCs/>
                <w:sz w:val="16"/>
                <w:szCs w:val="16"/>
                <w:lang w:val="en-US"/>
              </w:rPr>
            </w:pPr>
            <w:r w:rsidRPr="005F36C6">
              <w:rPr>
                <w:rFonts w:ascii="Arial" w:hAnsi="Arial" w:cs="Arial"/>
                <w:bCs/>
                <w:sz w:val="16"/>
                <w:szCs w:val="16"/>
              </w:rPr>
              <w:t>UA/2102</w:t>
            </w:r>
            <w:r w:rsidRPr="005F36C6">
              <w:rPr>
                <w:rFonts w:ascii="Arial" w:hAnsi="Arial" w:cs="Arial"/>
                <w:bCs/>
                <w:sz w:val="16"/>
                <w:szCs w:val="16"/>
                <w:lang w:val="en-US"/>
              </w:rPr>
              <w:t>6</w:t>
            </w:r>
            <w:r w:rsidRPr="005F36C6">
              <w:rPr>
                <w:rFonts w:ascii="Arial" w:hAnsi="Arial" w:cs="Arial"/>
                <w:bCs/>
                <w:sz w:val="16"/>
                <w:szCs w:val="16"/>
              </w:rPr>
              <w:t>/01/0</w:t>
            </w:r>
            <w:r w:rsidRPr="005F36C6">
              <w:rPr>
                <w:rFonts w:ascii="Arial" w:hAnsi="Arial" w:cs="Arial"/>
                <w:bCs/>
                <w:sz w:val="16"/>
                <w:szCs w:val="16"/>
                <w:lang w:val="en-US"/>
              </w:rPr>
              <w:t>3</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АЛПРАЗОЛАМ ГРІНДЕКС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0,25 мг, по 10 таблеток у блістері; по 1, 2, 3, 5,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АТ "Гріндекс"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UA/2102</w:t>
            </w:r>
            <w:r w:rsidRPr="00AE2B00">
              <w:rPr>
                <w:rFonts w:ascii="Arial" w:hAnsi="Arial" w:cs="Arial"/>
                <w:sz w:val="16"/>
                <w:szCs w:val="16"/>
                <w:lang w:val="en-US"/>
              </w:rPr>
              <w:t>6</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БУДЕСОНІД-ДАРНИЦЯ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суспензія для розпилення, по 0,5 мг/мл, по 2 мл в однодозовому контейнері; по 5 однодозових контейнерів у конверті; по 4 конверти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Генетік С.п.А.</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UA/2102</w:t>
            </w:r>
            <w:r w:rsidRPr="00AE2B00">
              <w:rPr>
                <w:rFonts w:ascii="Arial" w:hAnsi="Arial" w:cs="Arial"/>
                <w:sz w:val="16"/>
                <w:szCs w:val="16"/>
                <w:lang w:val="en-US"/>
              </w:rPr>
              <w:t>7</w:t>
            </w:r>
            <w:r w:rsidRPr="00AE2B00">
              <w:rPr>
                <w:rFonts w:ascii="Arial" w:hAnsi="Arial" w:cs="Arial"/>
                <w:sz w:val="16"/>
                <w:szCs w:val="16"/>
              </w:rPr>
              <w:t>/01/0</w:t>
            </w:r>
            <w:r w:rsidRPr="00AE2B00">
              <w:rPr>
                <w:rFonts w:ascii="Arial" w:hAnsi="Arial" w:cs="Arial"/>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БУДЕСОНІД-ДАРНИЦЯ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суспензія для розпилення, по 0,25 мг/мл, по 2 мл в однодозовому контейнері; по 5 однодозових контейнерів у конверті; по 4 конверти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Генетік С.п.А.</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UA/2102</w:t>
            </w:r>
            <w:r w:rsidRPr="00AE2B00">
              <w:rPr>
                <w:rFonts w:ascii="Arial" w:hAnsi="Arial" w:cs="Arial"/>
                <w:sz w:val="16"/>
                <w:szCs w:val="16"/>
                <w:lang w:val="en-US"/>
              </w:rPr>
              <w:t>7</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ЕЛІБРІЯ XR</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 xml:space="preserve">таблетки пролонгованої дії, по 32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ЗАТ «Фармліга»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Аше Лабораторіос Фармасеутікос С.А.</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Бразилія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UA/2102</w:t>
            </w:r>
            <w:r w:rsidRPr="00AE2B00">
              <w:rPr>
                <w:rFonts w:ascii="Arial" w:hAnsi="Arial" w:cs="Arial"/>
                <w:sz w:val="16"/>
                <w:szCs w:val="16"/>
                <w:lang w:val="en-US"/>
              </w:rPr>
              <w:t>8</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ЕЛІБРІЯ XR</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 xml:space="preserve">таблетки пролонгованої дії, по 48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ЗАТ «Фармліга»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Аше Лабораторіос Фармасеутікос С.А.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Бразилія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UA/2102</w:t>
            </w:r>
            <w:r w:rsidRPr="00AE2B00">
              <w:rPr>
                <w:rFonts w:ascii="Arial" w:hAnsi="Arial" w:cs="Arial"/>
                <w:sz w:val="16"/>
                <w:szCs w:val="16"/>
                <w:lang w:val="en-US"/>
              </w:rPr>
              <w:t>8</w:t>
            </w:r>
            <w:r w:rsidRPr="00AE2B00">
              <w:rPr>
                <w:rFonts w:ascii="Arial" w:hAnsi="Arial" w:cs="Arial"/>
                <w:sz w:val="16"/>
                <w:szCs w:val="16"/>
              </w:rPr>
              <w:t>/01/0</w:t>
            </w:r>
            <w:r w:rsidRPr="00AE2B00">
              <w:rPr>
                <w:rFonts w:ascii="Arial" w:hAnsi="Arial" w:cs="Arial"/>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ІБУРОКС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концентрат для розчину для інфузій, 100 мг/мл; по 4 мл концентрату в ампулі, по 3 або по 5 ампул у блістері та в картонній упаковці; по 8 мл концентрату в ампулі, по 3 або по 5 ампул у блістері та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Абрил Формулейшнз Пвт.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Абрил Лабораторіз Прайвет Лімітед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UA/2102</w:t>
            </w:r>
            <w:r w:rsidRPr="00AE2B00">
              <w:rPr>
                <w:rFonts w:ascii="Arial" w:hAnsi="Arial" w:cs="Arial"/>
                <w:sz w:val="16"/>
                <w:szCs w:val="16"/>
                <w:lang w:val="en-US"/>
              </w:rPr>
              <w:t>9</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КИСЕНЬ МЕДИЧНИЙ ГАЗОПОДІБНИЙ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spacing w:after="240"/>
              <w:rPr>
                <w:rFonts w:ascii="Arial" w:hAnsi="Arial" w:cs="Arial"/>
                <w:sz w:val="16"/>
                <w:szCs w:val="16"/>
              </w:rPr>
            </w:pPr>
            <w:r w:rsidRPr="00AE2B00">
              <w:rPr>
                <w:rFonts w:ascii="Arial" w:hAnsi="Arial" w:cs="Arial"/>
                <w:sz w:val="16"/>
                <w:szCs w:val="16"/>
              </w:rPr>
              <w:t>газ у балонах по 2 л, 3 л, 5 л, 8 л, 10 л, 12 л, 40 л, 50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"РІТЕЙЛ-С"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"РІТЕЙЛ-С"</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рєстрація на 5 років</w:t>
            </w:r>
            <w:r w:rsidRPr="00AE2B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w:t>
            </w:r>
            <w:r w:rsidRPr="00AE2B00">
              <w:rPr>
                <w:rFonts w:ascii="Arial" w:hAnsi="Arial" w:cs="Arial"/>
                <w:sz w:val="16"/>
                <w:szCs w:val="16"/>
                <w:lang w:val="en-US"/>
              </w:rPr>
              <w:t>30</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ОКРЕВУС®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розчин для ін'єкцій, 920 мг/23 мл, по 23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«Рош Україна»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випуск нерозфасованого продукту, випробування стабільності, зберігання лікарського засобу:</w:t>
            </w:r>
            <w:r w:rsidRPr="00AE2B00">
              <w:rPr>
                <w:rFonts w:ascii="Arial" w:hAnsi="Arial" w:cs="Arial"/>
                <w:sz w:val="16"/>
                <w:szCs w:val="16"/>
              </w:rPr>
              <w:br/>
              <w:t>Рош Діагностикс ГмбХ, Німеччина;</w:t>
            </w:r>
            <w:r w:rsidRPr="00AE2B00">
              <w:rPr>
                <w:rFonts w:ascii="Arial" w:hAnsi="Arial" w:cs="Arial"/>
                <w:sz w:val="16"/>
                <w:szCs w:val="16"/>
              </w:rPr>
              <w:br/>
              <w:t>зберігання лікарського засобу, вторинне пакування, випуск готового лікарського засобу:</w:t>
            </w:r>
            <w:r w:rsidRPr="00AE2B00">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10.0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UA/16278/0</w:t>
            </w:r>
            <w:r w:rsidRPr="00AE2B00">
              <w:rPr>
                <w:rFonts w:ascii="Arial" w:hAnsi="Arial" w:cs="Arial"/>
                <w:sz w:val="16"/>
                <w:szCs w:val="16"/>
                <w:lang w:val="en-US"/>
              </w:rPr>
              <w:t>2</w:t>
            </w:r>
            <w:r w:rsidRPr="00AE2B00">
              <w:rPr>
                <w:rFonts w:ascii="Arial" w:hAnsi="Arial" w:cs="Arial"/>
                <w:sz w:val="16"/>
                <w:szCs w:val="16"/>
              </w:rPr>
              <w:t>/01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31</w:t>
            </w:r>
            <w:r w:rsidRPr="00AE2B00">
              <w:rPr>
                <w:rFonts w:ascii="Arial" w:hAnsi="Arial" w:cs="Arial"/>
                <w:sz w:val="16"/>
                <w:szCs w:val="16"/>
              </w:rPr>
              <w:t>/01/0</w:t>
            </w:r>
            <w:r w:rsidRPr="00AE2B00">
              <w:rPr>
                <w:rFonts w:ascii="Arial" w:hAnsi="Arial" w:cs="Arial"/>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31</w:t>
            </w:r>
            <w:r w:rsidRPr="00AE2B00">
              <w:rPr>
                <w:rFonts w:ascii="Arial" w:hAnsi="Arial" w:cs="Arial"/>
                <w:sz w:val="16"/>
                <w:szCs w:val="16"/>
              </w:rPr>
              <w:t>/01/0</w:t>
            </w:r>
            <w:r w:rsidRPr="00AE2B00">
              <w:rPr>
                <w:rFonts w:ascii="Arial" w:hAnsi="Arial" w:cs="Arial"/>
                <w:sz w:val="16"/>
                <w:szCs w:val="16"/>
                <w:lang w:val="en-US"/>
              </w:rPr>
              <w:t>3</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w:t>
            </w:r>
            <w:r w:rsidRPr="00AE2B00">
              <w:rPr>
                <w:rFonts w:ascii="Arial" w:hAnsi="Arial" w:cs="Arial"/>
                <w:sz w:val="16"/>
                <w:szCs w:val="16"/>
                <w:lang w:val="en-US"/>
              </w:rPr>
              <w:t>31</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 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20 мг/12,5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w:t>
            </w:r>
            <w:r w:rsidRPr="00AE2B00">
              <w:rPr>
                <w:rFonts w:ascii="Arial" w:hAnsi="Arial" w:cs="Arial"/>
                <w:sz w:val="16"/>
                <w:szCs w:val="16"/>
                <w:lang w:val="en-US"/>
              </w:rPr>
              <w:t>32</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 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20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32</w:t>
            </w:r>
            <w:r w:rsidRPr="00AE2B00">
              <w:rPr>
                <w:rFonts w:ascii="Arial" w:hAnsi="Arial" w:cs="Arial"/>
                <w:sz w:val="16"/>
                <w:szCs w:val="16"/>
              </w:rPr>
              <w:t>/01/0</w:t>
            </w:r>
            <w:r w:rsidRPr="00AE2B00">
              <w:rPr>
                <w:rFonts w:ascii="Arial" w:hAnsi="Arial" w:cs="Arial"/>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 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40 мг/12,5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32</w:t>
            </w:r>
            <w:r w:rsidRPr="00AE2B00">
              <w:rPr>
                <w:rFonts w:ascii="Arial" w:hAnsi="Arial" w:cs="Arial"/>
                <w:sz w:val="16"/>
                <w:szCs w:val="16"/>
              </w:rPr>
              <w:t>/01/0</w:t>
            </w:r>
            <w:r w:rsidRPr="00AE2B00">
              <w:rPr>
                <w:rFonts w:ascii="Arial" w:hAnsi="Arial" w:cs="Arial"/>
                <w:sz w:val="16"/>
                <w:szCs w:val="16"/>
                <w:lang w:val="en-US"/>
              </w:rPr>
              <w:t>3</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ОЛМЕСТАД 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40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СТАДА Арцнайміттель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випуск серії, контроль серії:</w:t>
            </w:r>
            <w:r w:rsidRPr="00AE2B00">
              <w:rPr>
                <w:rFonts w:ascii="Arial" w:hAnsi="Arial" w:cs="Arial"/>
                <w:sz w:val="16"/>
                <w:szCs w:val="16"/>
              </w:rPr>
              <w:br/>
              <w:t>СТАДА Арцнайміттель АГ, Німеччина;</w:t>
            </w:r>
            <w:r w:rsidRPr="00AE2B00">
              <w:rPr>
                <w:rFonts w:ascii="Arial" w:hAnsi="Arial" w:cs="Arial"/>
                <w:sz w:val="16"/>
                <w:szCs w:val="16"/>
              </w:rPr>
              <w:br/>
            </w:r>
            <w:r w:rsidRPr="00AE2B00">
              <w:rPr>
                <w:rFonts w:ascii="Arial" w:hAnsi="Arial" w:cs="Arial"/>
                <w:sz w:val="16"/>
                <w:szCs w:val="16"/>
              </w:rPr>
              <w:br/>
              <w:t>випуск серій, виробництво нерозфасованого продукту, первинне та вторинне пакування, контроль серій:</w:t>
            </w:r>
            <w:r w:rsidRPr="00AE2B00">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Німеччина/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32</w:t>
            </w:r>
            <w:r w:rsidRPr="00AE2B00">
              <w:rPr>
                <w:rFonts w:ascii="Arial" w:hAnsi="Arial" w:cs="Arial"/>
                <w:sz w:val="16"/>
                <w:szCs w:val="16"/>
              </w:rPr>
              <w:t>/01/0</w:t>
            </w:r>
            <w:r w:rsidRPr="00AE2B00">
              <w:rPr>
                <w:rFonts w:ascii="Arial" w:hAnsi="Arial" w:cs="Arial"/>
                <w:sz w:val="16"/>
                <w:szCs w:val="16"/>
                <w:lang w:val="en-US"/>
              </w:rPr>
              <w:t>4</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ПРЕГАБАЛІН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капсули по 75 мг,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«Аміла Хелс Кеа»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Стерил-Джен Лайф Сайєнсиз (П)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UA/210</w:t>
            </w:r>
            <w:r w:rsidRPr="00AE2B00">
              <w:rPr>
                <w:rFonts w:ascii="Arial" w:hAnsi="Arial" w:cs="Arial"/>
                <w:sz w:val="16"/>
                <w:szCs w:val="16"/>
                <w:lang w:val="en-US"/>
              </w:rPr>
              <w:t>33</w:t>
            </w:r>
            <w:r w:rsidRPr="00AE2B00">
              <w:rPr>
                <w:rFonts w:ascii="Arial" w:hAnsi="Arial" w:cs="Arial"/>
                <w:sz w:val="16"/>
                <w:szCs w:val="16"/>
              </w:rPr>
              <w:t>/01/01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ПРЕГАБАЛІН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капсули по 150 мг,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«Аміла Хелс Кеа»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33</w:t>
            </w:r>
            <w:r w:rsidRPr="00AE2B00">
              <w:rPr>
                <w:rFonts w:ascii="Arial" w:hAnsi="Arial" w:cs="Arial"/>
                <w:sz w:val="16"/>
                <w:szCs w:val="16"/>
              </w:rPr>
              <w:t>/01/0</w:t>
            </w:r>
            <w:r w:rsidRPr="00AE2B00">
              <w:rPr>
                <w:rFonts w:ascii="Arial" w:hAnsi="Arial" w:cs="Arial"/>
                <w:sz w:val="16"/>
                <w:szCs w:val="16"/>
                <w:lang w:val="en-US"/>
              </w:rPr>
              <w:t>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ПРЕГАБАЛІН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капсули по 300 мг;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«Аміла Хелс Кеа»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Стерил-Джен Лайф Сайєнсиз (П)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реєстрація на 5 років</w:t>
            </w:r>
            <w:r w:rsidRPr="00AE2B00">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lang w:val="en-US"/>
              </w:rPr>
            </w:pPr>
            <w:r w:rsidRPr="00AE2B00">
              <w:rPr>
                <w:rFonts w:ascii="Arial" w:hAnsi="Arial" w:cs="Arial"/>
                <w:sz w:val="16"/>
                <w:szCs w:val="16"/>
              </w:rPr>
              <w:t>UA/210</w:t>
            </w:r>
            <w:r w:rsidRPr="00AE2B00">
              <w:rPr>
                <w:rFonts w:ascii="Arial" w:hAnsi="Arial" w:cs="Arial"/>
                <w:sz w:val="16"/>
                <w:szCs w:val="16"/>
                <w:lang w:val="en-US"/>
              </w:rPr>
              <w:t>33</w:t>
            </w:r>
            <w:r w:rsidRPr="00AE2B00">
              <w:rPr>
                <w:rFonts w:ascii="Arial" w:hAnsi="Arial" w:cs="Arial"/>
                <w:sz w:val="16"/>
                <w:szCs w:val="16"/>
              </w:rPr>
              <w:t>/01/0</w:t>
            </w:r>
            <w:r w:rsidRPr="00AE2B00">
              <w:rPr>
                <w:rFonts w:ascii="Arial" w:hAnsi="Arial" w:cs="Arial"/>
                <w:sz w:val="16"/>
                <w:szCs w:val="16"/>
                <w:lang w:val="en-US"/>
              </w:rPr>
              <w:t>3</w:t>
            </w:r>
          </w:p>
        </w:tc>
      </w:tr>
    </w:tbl>
    <w:p w:rsidR="00717140" w:rsidRPr="00AE2B00" w:rsidRDefault="00717140" w:rsidP="00717140">
      <w:pPr>
        <w:pStyle w:val="11"/>
      </w:pPr>
    </w:p>
    <w:p w:rsidR="00717140" w:rsidRDefault="00717140" w:rsidP="00717140">
      <w:pPr>
        <w:ind w:right="20"/>
        <w:rPr>
          <w:rStyle w:val="cs7864ebcf1"/>
          <w:rFonts w:ascii="Arial" w:hAnsi="Arial" w:cs="Arial"/>
          <w:sz w:val="18"/>
          <w:szCs w:val="18"/>
        </w:rPr>
      </w:pPr>
    </w:p>
    <w:p w:rsidR="00717140" w:rsidRDefault="00717140" w:rsidP="00717140">
      <w:pPr>
        <w:ind w:right="20"/>
        <w:rPr>
          <w:rStyle w:val="cs7864ebcf1"/>
          <w:rFonts w:ascii="Arial" w:hAnsi="Arial" w:cs="Arial"/>
          <w:sz w:val="18"/>
          <w:szCs w:val="18"/>
        </w:rPr>
      </w:pPr>
    </w:p>
    <w:p w:rsidR="00717140" w:rsidRDefault="00717140" w:rsidP="00717140">
      <w:pPr>
        <w:ind w:right="20"/>
        <w:rPr>
          <w:rStyle w:val="cs7864ebcf1"/>
          <w:sz w:val="28"/>
          <w:szCs w:val="28"/>
        </w:rPr>
      </w:pPr>
      <w:r>
        <w:rPr>
          <w:rStyle w:val="cs7864ebcf1"/>
          <w:sz w:val="28"/>
          <w:szCs w:val="28"/>
        </w:rPr>
        <w:t>В.о. начальнка</w:t>
      </w:r>
    </w:p>
    <w:p w:rsidR="00717140" w:rsidRPr="00151221" w:rsidRDefault="00717140" w:rsidP="00717140">
      <w:pPr>
        <w:ind w:right="20"/>
        <w:rPr>
          <w:rStyle w:val="cs7864ebcf1"/>
          <w:sz w:val="28"/>
          <w:szCs w:val="28"/>
        </w:rPr>
      </w:pPr>
      <w:r>
        <w:rPr>
          <w:rStyle w:val="cs7864ebcf1"/>
          <w:sz w:val="28"/>
          <w:szCs w:val="28"/>
        </w:rPr>
        <w:t>Фармацевтичного управління                                                                                                               Олександр ГРІЦЕНКО</w:t>
      </w:r>
    </w:p>
    <w:p w:rsidR="00717140" w:rsidRDefault="00717140" w:rsidP="00FC73F7">
      <w:pPr>
        <w:pStyle w:val="31"/>
        <w:spacing w:after="0"/>
        <w:ind w:left="0"/>
        <w:rPr>
          <w:b/>
          <w:sz w:val="28"/>
          <w:szCs w:val="28"/>
          <w:lang w:val="uk-UA"/>
        </w:rPr>
        <w:sectPr w:rsidR="00717140" w:rsidSect="00DD798D">
          <w:headerReference w:type="default" r:id="rId13"/>
          <w:pgSz w:w="16838" w:h="11906" w:orient="landscape"/>
          <w:pgMar w:top="907" w:right="1134" w:bottom="907" w:left="1077" w:header="709" w:footer="709" w:gutter="0"/>
          <w:cols w:space="708"/>
          <w:titlePg/>
          <w:docGrid w:linePitch="360"/>
        </w:sectPr>
      </w:pPr>
    </w:p>
    <w:p w:rsidR="00717140" w:rsidRPr="00AE2B00" w:rsidRDefault="00717140" w:rsidP="0071714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717140" w:rsidRPr="00AE2B00" w:rsidTr="00DD798D">
        <w:tc>
          <w:tcPr>
            <w:tcW w:w="3825" w:type="dxa"/>
            <w:hideMark/>
          </w:tcPr>
          <w:p w:rsidR="00717140" w:rsidRDefault="00717140" w:rsidP="008A68B3">
            <w:pPr>
              <w:pStyle w:val="4"/>
              <w:tabs>
                <w:tab w:val="left" w:pos="12600"/>
              </w:tabs>
              <w:spacing w:before="0" w:after="0"/>
              <w:rPr>
                <w:bCs w:val="0"/>
                <w:iCs/>
                <w:sz w:val="18"/>
                <w:szCs w:val="18"/>
              </w:rPr>
            </w:pPr>
            <w:r>
              <w:rPr>
                <w:bCs w:val="0"/>
                <w:iCs/>
                <w:sz w:val="18"/>
                <w:szCs w:val="18"/>
              </w:rPr>
              <w:t>Додаток 2</w:t>
            </w:r>
          </w:p>
          <w:p w:rsidR="00717140" w:rsidRDefault="00717140" w:rsidP="008A68B3">
            <w:pPr>
              <w:pStyle w:val="4"/>
              <w:tabs>
                <w:tab w:val="left" w:pos="12600"/>
              </w:tabs>
              <w:spacing w:before="0" w:after="0"/>
              <w:rPr>
                <w:bCs w:val="0"/>
                <w:iCs/>
                <w:sz w:val="18"/>
                <w:szCs w:val="18"/>
              </w:rPr>
            </w:pPr>
            <w:r>
              <w:rPr>
                <w:bCs w:val="0"/>
                <w:iCs/>
                <w:sz w:val="18"/>
                <w:szCs w:val="18"/>
              </w:rPr>
              <w:t>до наказу Міністерства охорони</w:t>
            </w:r>
          </w:p>
          <w:p w:rsidR="00717140" w:rsidRPr="00B32870" w:rsidRDefault="00717140" w:rsidP="008A68B3">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B32870">
              <w:rPr>
                <w:bCs w:val="0"/>
                <w:iCs/>
                <w:sz w:val="18"/>
                <w:szCs w:val="18"/>
              </w:rPr>
              <w:t>реєстраційних матеріалів»</w:t>
            </w:r>
          </w:p>
          <w:p w:rsidR="00717140" w:rsidRPr="00AE2B00" w:rsidRDefault="00717140" w:rsidP="008A68B3">
            <w:pPr>
              <w:pStyle w:val="11"/>
              <w:rPr>
                <w:rFonts w:ascii="Arial" w:hAnsi="Arial" w:cs="Arial"/>
                <w:sz w:val="16"/>
                <w:szCs w:val="16"/>
              </w:rPr>
            </w:pPr>
            <w:r w:rsidRPr="00B32870">
              <w:rPr>
                <w:b/>
                <w:bCs/>
                <w:iCs/>
                <w:sz w:val="18"/>
                <w:szCs w:val="18"/>
                <w:u w:val="single"/>
              </w:rPr>
              <w:t>від 20 жовтня 2025 року № 1594</w:t>
            </w:r>
          </w:p>
        </w:tc>
      </w:tr>
    </w:tbl>
    <w:p w:rsidR="00717140" w:rsidRPr="00AE2B00" w:rsidRDefault="00717140" w:rsidP="00717140">
      <w:pPr>
        <w:keepNext/>
        <w:tabs>
          <w:tab w:val="left" w:pos="12600"/>
        </w:tabs>
        <w:jc w:val="center"/>
        <w:outlineLvl w:val="1"/>
        <w:rPr>
          <w:rFonts w:ascii="Arial" w:hAnsi="Arial" w:cs="Arial"/>
          <w:b/>
          <w:caps/>
        </w:rPr>
      </w:pPr>
    </w:p>
    <w:p w:rsidR="008A68B3" w:rsidRDefault="008A68B3" w:rsidP="00717140">
      <w:pPr>
        <w:keepNext/>
        <w:tabs>
          <w:tab w:val="left" w:pos="12600"/>
        </w:tabs>
        <w:jc w:val="center"/>
        <w:outlineLvl w:val="1"/>
        <w:rPr>
          <w:b/>
          <w:caps/>
          <w:sz w:val="28"/>
          <w:szCs w:val="28"/>
        </w:rPr>
      </w:pPr>
    </w:p>
    <w:p w:rsidR="00717140" w:rsidRPr="00786BFF" w:rsidRDefault="00717140" w:rsidP="00717140">
      <w:pPr>
        <w:keepNext/>
        <w:tabs>
          <w:tab w:val="left" w:pos="12600"/>
        </w:tabs>
        <w:jc w:val="center"/>
        <w:outlineLvl w:val="1"/>
        <w:rPr>
          <w:b/>
          <w:caps/>
          <w:sz w:val="28"/>
          <w:szCs w:val="28"/>
        </w:rPr>
      </w:pPr>
      <w:r w:rsidRPr="00786BFF">
        <w:rPr>
          <w:b/>
          <w:caps/>
          <w:sz w:val="28"/>
          <w:szCs w:val="28"/>
        </w:rPr>
        <w:t>ПЕРЕЛІК</w:t>
      </w:r>
    </w:p>
    <w:p w:rsidR="00717140" w:rsidRPr="00786BFF" w:rsidRDefault="00717140" w:rsidP="00717140">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717140" w:rsidRPr="00AE2B00" w:rsidRDefault="00717140" w:rsidP="00717140">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559"/>
        <w:gridCol w:w="1135"/>
        <w:gridCol w:w="3402"/>
        <w:gridCol w:w="1134"/>
        <w:gridCol w:w="992"/>
        <w:gridCol w:w="1559"/>
      </w:tblGrid>
      <w:tr w:rsidR="00717140" w:rsidRPr="00AE2B00" w:rsidTr="00DD798D">
        <w:trPr>
          <w:tblHeader/>
        </w:trPr>
        <w:tc>
          <w:tcPr>
            <w:tcW w:w="568" w:type="dxa"/>
            <w:tcBorders>
              <w:top w:val="single" w:sz="4" w:space="0" w:color="000000"/>
            </w:tcBorders>
            <w:shd w:val="clear" w:color="auto" w:fill="D9D9D9"/>
            <w:hideMark/>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 п/п</w:t>
            </w:r>
          </w:p>
        </w:tc>
        <w:tc>
          <w:tcPr>
            <w:tcW w:w="1276"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Заявник</w:t>
            </w:r>
          </w:p>
        </w:tc>
        <w:tc>
          <w:tcPr>
            <w:tcW w:w="1134"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Країна заявника</w:t>
            </w:r>
          </w:p>
        </w:tc>
        <w:tc>
          <w:tcPr>
            <w:tcW w:w="1559"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Виробник</w:t>
            </w:r>
          </w:p>
        </w:tc>
        <w:tc>
          <w:tcPr>
            <w:tcW w:w="1135"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Країна виробника</w:t>
            </w:r>
          </w:p>
        </w:tc>
        <w:tc>
          <w:tcPr>
            <w:tcW w:w="3402"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Умови відпуску</w:t>
            </w:r>
          </w:p>
        </w:tc>
        <w:tc>
          <w:tcPr>
            <w:tcW w:w="992"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Рекламування</w:t>
            </w:r>
          </w:p>
        </w:tc>
        <w:tc>
          <w:tcPr>
            <w:tcW w:w="1559" w:type="dxa"/>
            <w:tcBorders>
              <w:top w:val="single" w:sz="4" w:space="0" w:color="000000"/>
            </w:tcBorders>
            <w:shd w:val="clear" w:color="auto" w:fill="D9D9D9"/>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b/>
                <w:i/>
                <w:sz w:val="16"/>
                <w:szCs w:val="16"/>
              </w:rPr>
              <w:t>Номер реєстраційного посвідчення</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АДЕМТА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 xml:space="preserve">ліофілізат для розчину для ін'єкцій по 400 мг; 5 флаконів з ліофілізатом в комплекті з 5 ампулами розчинника в контурній чарунковій упаковці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"УОРЛД МЕДИЦИН"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Мефар Ілач Сан. А.Ш.</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інформації щодо медичного застосування референтного лікарського засобу </w:t>
            </w:r>
            <w:r w:rsidRPr="00AE2B00">
              <w:rPr>
                <w:rFonts w:ascii="Arial" w:hAnsi="Arial" w:cs="Arial"/>
                <w:sz w:val="16"/>
                <w:szCs w:val="16"/>
              </w:rPr>
              <w:br/>
              <w:t>(ГЕПТРАЛ, порошок ліофілізований для приготування розчину для ін’єкцій), а також у розділі "Побічні реакції"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2.0 додається.</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UA/18394/01/01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ГІНКГО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"ВАЛАРТІН ФАРМА"</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Нінгбо Грін-Хелз Фармасьютікал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UA/18566/01/01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200 мг, по 30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Д-р Редді'с Лабораторіс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Д-р Редді’с Лабораторіс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(APTIOM® (eslicarbazepine acetate) Tablets 800 mg, Sunovion Pharmaceuticals Inc, USA),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0.2 додається.</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UA/18454/01/01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400 мг, по 30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Д-р Редді'с Лабораторіс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Д-р Редді’с Лабораторіс Лтд </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(APTIOM® (eslicarbazepine acetate) Tablets 800 mg, Sunovion Pharmaceuticals Inc, USA),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0.2 додається.</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UA/18454/01/02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800 мг по 30 таблеток або по 90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Д-р Редді'с Лабораторіс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Д-р Редді’с Лабораторіс Лтд </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(APTIOM® (eslicarbazepine acetate) Tablets 800 mg, Sunovion Pharmaceuticals Inc, USA),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0.2 додається.</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UA/18454/01/03</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ЛЕВОДРОПРОПІЗИН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«ГЛЕДФАРМ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Хунань Джудіан Хонгянг Фармасьютікал Ко. Лтд.</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UA/18660/01/01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жувальні по 4 мг; по 10 таблеток у блістері; по 3 або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«ГЛЕДФАРМ ЛТД»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МОНТУЛАР® КІДС</w:t>
            </w:r>
            <w:r w:rsidRPr="00AE2B00">
              <w:rPr>
                <w:rFonts w:ascii="Arial" w:hAnsi="Arial" w:cs="Arial"/>
                <w:sz w:val="16"/>
                <w:szCs w:val="16"/>
              </w:rPr>
              <w:br/>
              <w:t>для дозування 4 мг у розділі "Спосіб застосування та дози" відповідно до інформації щодо медичного застосування референтного лікарського засобу (СИНГУЛЯР, таблетки жувальні), а також в у розділі "Побічні реакції" щодо важливості звітування про побічні реакції для дозувань по 4 мг та 5 мг.</w:t>
            </w:r>
            <w:r w:rsidRPr="00AE2B00">
              <w:rPr>
                <w:rFonts w:ascii="Arial" w:hAnsi="Arial" w:cs="Arial"/>
                <w:sz w:val="16"/>
                <w:szCs w:val="16"/>
              </w:rPr>
              <w:br/>
              <w:t>Резюме плану управління ризиками версія 2.0 додається.</w:t>
            </w:r>
            <w:r w:rsidRPr="00AE2B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UA/18586/01/01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жувальні по 5 мг; по 10 таблеток у блістері; по 3 або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«ГЛЕДФАРМ ЛТД»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МОНТУЛАР® КІДС</w:t>
            </w:r>
            <w:r w:rsidRPr="00AE2B00">
              <w:rPr>
                <w:rFonts w:ascii="Arial" w:hAnsi="Arial" w:cs="Arial"/>
                <w:sz w:val="16"/>
                <w:szCs w:val="16"/>
              </w:rPr>
              <w:br/>
              <w:t>для дозування 4 мг у розділі "Спосіб застосування та дози" відповідно до інформації щодо медичного застосування референтного лікарського засобу (СИНГУЛЯР, таблетки жувальні), а також в у розділі "Побічні реакції" щодо важливості звітування про побічні реакції для дозувань по 4 мг та 5 мг.</w:t>
            </w:r>
            <w:r w:rsidRPr="00AE2B00">
              <w:rPr>
                <w:rFonts w:ascii="Arial" w:hAnsi="Arial" w:cs="Arial"/>
                <w:sz w:val="16"/>
                <w:szCs w:val="16"/>
              </w:rPr>
              <w:br/>
              <w:t>Резюме плану управління ризиками версія 2.0 додається.</w:t>
            </w:r>
            <w:r w:rsidRPr="00AE2B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UA/18586/01/02</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МОРФОЛІНІЄВА СІЛЬ ТІАЗОТНОЇ 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кристалічний порошок (субстанція) у поліетиленовому мішку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"ФАРМХІМ"</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"ФАРМХІМ"</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UA/18765/01/01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ТОВ "УОРЛД МЕДИЦИН"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УОРЛД МЕДИЦИН ІЛАЧ САН. ВЕ ТІДЖ. A.Ш.</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r>
            <w:r w:rsidRPr="00AE2B00">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референтного лікарського засобу (ОФТАН® ТИМОЛОЛ, краплі очні).</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2.0 додається.</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UA/18457/01/01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50 мг; по 30 або по 90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ВііВ Хелскер ЮК Лімітед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Виробник нерозфасованої продукції, контроль якості готового продукту: </w:t>
            </w:r>
            <w:r w:rsidRPr="00AE2B00">
              <w:rPr>
                <w:rFonts w:ascii="Arial" w:hAnsi="Arial" w:cs="Arial"/>
                <w:sz w:val="16"/>
                <w:szCs w:val="16"/>
              </w:rPr>
              <w:br/>
              <w:t xml:space="preserve">Глаксо Оперейшнс ЮК Лімітед, що веде діяльність як Глаксо Веллком Оперейшнс, Велика Британія; </w:t>
            </w:r>
            <w:r w:rsidRPr="00AE2B00">
              <w:rPr>
                <w:rFonts w:ascii="Arial" w:hAnsi="Arial" w:cs="Arial"/>
                <w:sz w:val="16"/>
                <w:szCs w:val="16"/>
              </w:rPr>
              <w:br/>
              <w:t>Виробник для пакування та випуску серії:</w:t>
            </w:r>
            <w:r w:rsidRPr="00AE2B00">
              <w:rPr>
                <w:rFonts w:ascii="Arial" w:hAnsi="Arial" w:cs="Arial"/>
                <w:sz w:val="16"/>
                <w:szCs w:val="16"/>
              </w:rPr>
              <w:br/>
              <w:t xml:space="preserve">Глаксо Веллком С.А., Іспанія </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Велика Британія/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уточнень до застережень), "Спосіб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оновлено інформацію в інструкції для медичного застосування в розділах "Представник заявника", "Місцезнаходження представника заявника".</w:t>
            </w:r>
            <w:r w:rsidRPr="00AE2B00">
              <w:rPr>
                <w:rFonts w:ascii="Arial" w:hAnsi="Arial" w:cs="Arial"/>
                <w:sz w:val="16"/>
                <w:szCs w:val="16"/>
              </w:rPr>
              <w:br/>
              <w:t>Резюме плану управління ризиками версія 18.0 додається.</w:t>
            </w:r>
            <w:r w:rsidRPr="00AE2B00">
              <w:rPr>
                <w:rFonts w:ascii="Arial" w:hAnsi="Arial" w:cs="Arial"/>
                <w:sz w:val="16"/>
                <w:szCs w:val="16"/>
              </w:rPr>
              <w:br/>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UA/14146/01/01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ФЕНІФРЕН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капсули по 250 мг,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ПРАТ "ХІМФАРМЗАВОД "ЧЕРВОНА ЗІРКА"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 xml:space="preserve">ПРАТ "ХІМФАРМЗАВОД "ЧЕРВОНА ЗІРКА" </w:t>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 (щодо назви групи без зміни коду АТХ)", "Передозування" відповідно до інформації референтного лікарського засобу (НООФЕН®, капсули тверді по 250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Резюме плану управління ризиками версія 1.2 додається.</w:t>
            </w:r>
            <w:r w:rsidRPr="00AE2B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UA/18745/01/01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ЦЕРІНТА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таблетки, по 21 таблетці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Сан Фармасьютикал Індастріз Лімітед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Сан Фармасьютикал Індастріз Лтд.</w:t>
            </w:r>
            <w:r w:rsidRPr="00AE2B00">
              <w:rPr>
                <w:rFonts w:ascii="Arial" w:hAnsi="Arial" w:cs="Arial"/>
                <w:sz w:val="16"/>
                <w:szCs w:val="16"/>
              </w:rPr>
              <w:br/>
            </w:r>
            <w:r w:rsidRPr="00AE2B0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Nordette (Levonorgestrel+Ethinyl Estradiol) 0.15/0.03 mg,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згідно з рекомендаціями PRAC, а також у розділі "Побічні реакції" щодо важливості звітування про побічні реакції.</w:t>
            </w:r>
            <w:r w:rsidRPr="00AE2B00">
              <w:rPr>
                <w:rFonts w:ascii="Arial" w:hAnsi="Arial" w:cs="Arial"/>
                <w:sz w:val="16"/>
                <w:szCs w:val="16"/>
              </w:rPr>
              <w:br/>
            </w:r>
            <w:r w:rsidRPr="00AE2B00">
              <w:rPr>
                <w:rFonts w:ascii="Arial" w:hAnsi="Arial" w:cs="Arial"/>
                <w:sz w:val="16"/>
                <w:szCs w:val="16"/>
              </w:rPr>
              <w:br/>
              <w:t xml:space="preserve">Резюме плану управління ризиками версія 4.0 додається. </w:t>
            </w:r>
            <w:r w:rsidRPr="00AE2B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UA/17746/01/01</w:t>
            </w:r>
          </w:p>
        </w:tc>
      </w:tr>
      <w:tr w:rsidR="00717140" w:rsidRPr="00AE2B00" w:rsidTr="00DD798D">
        <w:tc>
          <w:tcPr>
            <w:tcW w:w="568"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71714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7140" w:rsidRPr="00AE2B00" w:rsidRDefault="00717140" w:rsidP="00DD798D">
            <w:pPr>
              <w:tabs>
                <w:tab w:val="left" w:pos="12600"/>
              </w:tabs>
              <w:rPr>
                <w:rFonts w:ascii="Arial" w:hAnsi="Arial" w:cs="Arial"/>
                <w:b/>
                <w:i/>
                <w:sz w:val="16"/>
                <w:szCs w:val="16"/>
              </w:rPr>
            </w:pPr>
            <w:r w:rsidRPr="00AE2B00">
              <w:rPr>
                <w:rFonts w:ascii="Arial" w:hAnsi="Arial" w:cs="Arial"/>
                <w:b/>
                <w:sz w:val="16"/>
                <w:szCs w:val="16"/>
              </w:rPr>
              <w:t>ЦЕФОПЕРАЗОН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1000 мг/1000 мг,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"АСТРАФАРМ"</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ТОВ "АСТРАФАРМ", Україна</w:t>
            </w:r>
            <w:r w:rsidRPr="00AE2B00">
              <w:rPr>
                <w:rFonts w:ascii="Arial" w:hAnsi="Arial" w:cs="Arial"/>
                <w:sz w:val="16"/>
                <w:szCs w:val="16"/>
              </w:rPr>
              <w:br/>
              <w:t xml:space="preserve">(пакування із форми in bulk: НСПС Хебей Хуамін Фармасьютікал Компані Лімітед, Китай)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перереєстрація на необмежений термін</w:t>
            </w:r>
            <w:r w:rsidRPr="00AE2B00">
              <w:rPr>
                <w:rFonts w:ascii="Arial" w:hAnsi="Arial" w:cs="Arial"/>
                <w:sz w:val="16"/>
                <w:szCs w:val="16"/>
              </w:rPr>
              <w:br/>
            </w:r>
            <w:r w:rsidRPr="00AE2B00">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"Особливості застосування", "Діти" (уточнення інформації), "Передозування" відповідно до інформації з безпеки застосування діючих речовин, а також у розділі "Побічні реакції" щодо звітування про побічні реакції.</w:t>
            </w:r>
            <w:r w:rsidRPr="00AE2B00">
              <w:rPr>
                <w:rFonts w:ascii="Arial" w:hAnsi="Arial" w:cs="Arial"/>
                <w:sz w:val="16"/>
                <w:szCs w:val="16"/>
              </w:rPr>
              <w:br/>
              <w:t>Резюме плану управління ризиками версія 2.1 додається.</w:t>
            </w:r>
            <w:r w:rsidRPr="00AE2B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7140" w:rsidRPr="00AE2B00" w:rsidRDefault="00717140" w:rsidP="00DD798D">
            <w:pPr>
              <w:tabs>
                <w:tab w:val="left" w:pos="12600"/>
              </w:tabs>
              <w:jc w:val="center"/>
              <w:rPr>
                <w:rFonts w:ascii="Arial" w:hAnsi="Arial" w:cs="Arial"/>
                <w:sz w:val="16"/>
                <w:szCs w:val="16"/>
              </w:rPr>
            </w:pPr>
            <w:r w:rsidRPr="00AE2B00">
              <w:rPr>
                <w:rFonts w:ascii="Arial" w:hAnsi="Arial" w:cs="Arial"/>
                <w:sz w:val="16"/>
                <w:szCs w:val="16"/>
              </w:rPr>
              <w:t>UA/18511/01/01</w:t>
            </w:r>
          </w:p>
        </w:tc>
      </w:tr>
    </w:tbl>
    <w:p w:rsidR="00717140" w:rsidRPr="00AE2B00" w:rsidRDefault="00717140" w:rsidP="00717140">
      <w:pPr>
        <w:pStyle w:val="11"/>
      </w:pPr>
    </w:p>
    <w:p w:rsidR="00717140" w:rsidRDefault="00717140" w:rsidP="00717140">
      <w:pPr>
        <w:ind w:right="20"/>
        <w:rPr>
          <w:rStyle w:val="cs7864ebcf1"/>
          <w:sz w:val="28"/>
          <w:szCs w:val="28"/>
        </w:rPr>
      </w:pPr>
      <w:r w:rsidRPr="00F303D2">
        <w:rPr>
          <w:rStyle w:val="cs7864ebcf1"/>
          <w:sz w:val="28"/>
          <w:szCs w:val="28"/>
        </w:rPr>
        <w:t>В</w:t>
      </w:r>
      <w:r>
        <w:rPr>
          <w:rStyle w:val="cs7864ebcf1"/>
          <w:sz w:val="28"/>
          <w:szCs w:val="28"/>
        </w:rPr>
        <w:t>.о. начальника</w:t>
      </w:r>
    </w:p>
    <w:p w:rsidR="00717140" w:rsidRPr="00F303D2" w:rsidRDefault="00717140" w:rsidP="00717140">
      <w:pPr>
        <w:ind w:right="20"/>
        <w:rPr>
          <w:rStyle w:val="cs7864ebcf1"/>
          <w:sz w:val="18"/>
          <w:szCs w:val="18"/>
        </w:rPr>
      </w:pPr>
      <w:r>
        <w:rPr>
          <w:rStyle w:val="cs7864ebcf1"/>
          <w:sz w:val="28"/>
          <w:szCs w:val="28"/>
        </w:rPr>
        <w:t xml:space="preserve">Фармацевтичного управління                                                                                                               Олександр ГРІЦЕНКО                                </w:t>
      </w:r>
    </w:p>
    <w:p w:rsidR="00717140" w:rsidRPr="00AE2B00" w:rsidRDefault="00717140" w:rsidP="00717140">
      <w:pPr>
        <w:ind w:right="20"/>
        <w:rPr>
          <w:rStyle w:val="cs7864ebcf1"/>
          <w:rFonts w:ascii="Arial" w:hAnsi="Arial" w:cs="Arial"/>
          <w:sz w:val="18"/>
          <w:szCs w:val="18"/>
        </w:rPr>
      </w:pPr>
    </w:p>
    <w:p w:rsidR="00D570D3" w:rsidRDefault="00D570D3" w:rsidP="00717140">
      <w:pPr>
        <w:ind w:right="20"/>
        <w:rPr>
          <w:rStyle w:val="cs7864ebcf1"/>
          <w:rFonts w:ascii="Arial" w:hAnsi="Arial" w:cs="Arial"/>
          <w:sz w:val="18"/>
          <w:szCs w:val="18"/>
        </w:rPr>
        <w:sectPr w:rsidR="00D570D3" w:rsidSect="00DD798D">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570D3" w:rsidRPr="00AE2B00" w:rsidTr="00865430">
        <w:tc>
          <w:tcPr>
            <w:tcW w:w="3828" w:type="dxa"/>
          </w:tcPr>
          <w:p w:rsidR="00D570D3" w:rsidRPr="00021C98" w:rsidRDefault="00D570D3" w:rsidP="008A68B3">
            <w:pPr>
              <w:keepNext/>
              <w:tabs>
                <w:tab w:val="left" w:pos="12600"/>
              </w:tabs>
              <w:outlineLvl w:val="3"/>
              <w:rPr>
                <w:b/>
                <w:iCs/>
                <w:sz w:val="18"/>
                <w:szCs w:val="18"/>
              </w:rPr>
            </w:pPr>
            <w:r w:rsidRPr="00021C98">
              <w:rPr>
                <w:b/>
                <w:iCs/>
                <w:sz w:val="18"/>
                <w:szCs w:val="18"/>
              </w:rPr>
              <w:t>Додаток 3</w:t>
            </w:r>
          </w:p>
          <w:p w:rsidR="00D570D3" w:rsidRPr="00021C98" w:rsidRDefault="00D570D3" w:rsidP="008A68B3">
            <w:pPr>
              <w:pStyle w:val="4"/>
              <w:tabs>
                <w:tab w:val="left" w:pos="12600"/>
              </w:tabs>
              <w:spacing w:before="0" w:after="0"/>
              <w:rPr>
                <w:iCs/>
                <w:sz w:val="18"/>
                <w:szCs w:val="18"/>
              </w:rPr>
            </w:pPr>
            <w:r w:rsidRPr="00021C98">
              <w:rPr>
                <w:iCs/>
                <w:sz w:val="18"/>
                <w:szCs w:val="18"/>
              </w:rPr>
              <w:t>до наказу Міністерства охорони</w:t>
            </w:r>
          </w:p>
          <w:p w:rsidR="00D570D3" w:rsidRPr="004D41D5" w:rsidRDefault="00D570D3" w:rsidP="008A68B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w:t>
            </w:r>
            <w:r w:rsidRPr="004D41D5">
              <w:rPr>
                <w:iCs/>
                <w:sz w:val="18"/>
                <w:szCs w:val="18"/>
              </w:rPr>
              <w:t>препаратів) та внесення змін до реєстраційних матеріалів»</w:t>
            </w:r>
          </w:p>
          <w:p w:rsidR="00D570D3" w:rsidRPr="00AE2B00" w:rsidRDefault="00D570D3" w:rsidP="008A68B3">
            <w:pPr>
              <w:tabs>
                <w:tab w:val="left" w:pos="12600"/>
              </w:tabs>
              <w:rPr>
                <w:rFonts w:ascii="Arial" w:hAnsi="Arial" w:cs="Arial"/>
                <w:b/>
                <w:sz w:val="16"/>
                <w:szCs w:val="16"/>
              </w:rPr>
            </w:pPr>
            <w:r w:rsidRPr="004D41D5">
              <w:rPr>
                <w:b/>
                <w:iCs/>
                <w:sz w:val="18"/>
                <w:szCs w:val="18"/>
                <w:u w:val="single"/>
              </w:rPr>
              <w:t>від 20 жовтня 2025 року № 1594</w:t>
            </w:r>
          </w:p>
        </w:tc>
      </w:tr>
    </w:tbl>
    <w:p w:rsidR="008A68B3" w:rsidRDefault="008A68B3" w:rsidP="00D570D3">
      <w:pPr>
        <w:pStyle w:val="3a"/>
        <w:jc w:val="center"/>
        <w:rPr>
          <w:b/>
          <w:caps/>
          <w:sz w:val="28"/>
          <w:szCs w:val="28"/>
          <w:lang w:eastAsia="uk-UA"/>
        </w:rPr>
      </w:pPr>
    </w:p>
    <w:p w:rsidR="00D570D3" w:rsidRPr="004B381D" w:rsidRDefault="00D570D3" w:rsidP="00D570D3">
      <w:pPr>
        <w:pStyle w:val="3a"/>
        <w:jc w:val="center"/>
        <w:rPr>
          <w:b/>
          <w:caps/>
          <w:sz w:val="28"/>
          <w:szCs w:val="28"/>
          <w:lang w:eastAsia="uk-UA"/>
        </w:rPr>
      </w:pPr>
      <w:r w:rsidRPr="004B381D">
        <w:rPr>
          <w:b/>
          <w:caps/>
          <w:sz w:val="28"/>
          <w:szCs w:val="28"/>
          <w:lang w:eastAsia="uk-UA"/>
        </w:rPr>
        <w:t>ПЕРЕЛІК</w:t>
      </w:r>
    </w:p>
    <w:p w:rsidR="00D570D3" w:rsidRPr="00CF3FCD" w:rsidRDefault="00D570D3" w:rsidP="00D570D3">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D570D3" w:rsidRPr="00AE2B00" w:rsidRDefault="00D570D3" w:rsidP="00D570D3">
      <w:pPr>
        <w:pStyle w:val="11"/>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993"/>
        <w:gridCol w:w="1137"/>
        <w:gridCol w:w="1839"/>
        <w:gridCol w:w="1134"/>
        <w:gridCol w:w="3969"/>
        <w:gridCol w:w="1134"/>
        <w:gridCol w:w="851"/>
        <w:gridCol w:w="1560"/>
      </w:tblGrid>
      <w:tr w:rsidR="00D570D3" w:rsidRPr="00AE2B00" w:rsidTr="00865430">
        <w:trPr>
          <w:tblHeader/>
        </w:trPr>
        <w:tc>
          <w:tcPr>
            <w:tcW w:w="566"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 п/п</w:t>
            </w:r>
          </w:p>
        </w:tc>
        <w:tc>
          <w:tcPr>
            <w:tcW w:w="1277"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Заявник</w:t>
            </w:r>
          </w:p>
        </w:tc>
        <w:tc>
          <w:tcPr>
            <w:tcW w:w="1137"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Країна заявника</w:t>
            </w:r>
          </w:p>
        </w:tc>
        <w:tc>
          <w:tcPr>
            <w:tcW w:w="1839"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Виробник</w:t>
            </w:r>
          </w:p>
        </w:tc>
        <w:tc>
          <w:tcPr>
            <w:tcW w:w="1134"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Країна виробника</w:t>
            </w:r>
          </w:p>
        </w:tc>
        <w:tc>
          <w:tcPr>
            <w:tcW w:w="3969"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Умови відпуску</w:t>
            </w:r>
          </w:p>
        </w:tc>
        <w:tc>
          <w:tcPr>
            <w:tcW w:w="851"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Рекламування</w:t>
            </w:r>
          </w:p>
        </w:tc>
        <w:tc>
          <w:tcPr>
            <w:tcW w:w="1560" w:type="dxa"/>
            <w:tcBorders>
              <w:top w:val="single" w:sz="4" w:space="0" w:color="000000"/>
            </w:tcBorders>
            <w:shd w:val="clear" w:color="auto" w:fill="D9D9D9"/>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b/>
                <w:i/>
                <w:sz w:val="16"/>
                <w:szCs w:val="16"/>
              </w:rPr>
              <w:t>Номер реєстраційного посвідчення</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АЗАГІЛІН®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ТОВ "АСІНО УКРАЇНА" </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первинне та вторинне пакування, контроль та випуск серії:</w:t>
            </w:r>
            <w:r w:rsidRPr="00AE2B00">
              <w:rPr>
                <w:rFonts w:ascii="Arial" w:hAnsi="Arial" w:cs="Arial"/>
                <w:sz w:val="16"/>
                <w:szCs w:val="16"/>
              </w:rPr>
              <w:br/>
              <w:t>Дженефарм СА</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в адресі виробника Дженефарм СА, Греція (Genepharm SA, Greece),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 Інструкція для медичного застосування лікарського засобу (eCTD версія 0002)</w:t>
            </w:r>
            <w:r w:rsidRPr="00AE2B00">
              <w:rPr>
                <w:rFonts w:ascii="Arial" w:hAnsi="Arial" w:cs="Arial"/>
                <w:sz w:val="16"/>
                <w:szCs w:val="16"/>
              </w:rPr>
              <w:br/>
              <w:t>- Текст маркування упаковки лікарського засобу (eCTD версія 0005).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UA/19767/01/01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8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UA/8667/01/01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16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UA/8667/01/02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АЛЛУНА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 таблеток у блістері;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Амакса Лтд, Велика Британiя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за повним циклом: Макс Целлєр Зьоне АГ, Швейцарія; контроль якості: Лабор Цоллінгер АГ, Швейцарія; контроль якості: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Hop strobili (Lupuli flos) до монографії ЄФ 1222, а саме вилучено параметр «Odour» та додано параметр «Foreign matter» із зазначенням методу, також здійснено редакційні уточнення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UA/11711/01/01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сироп, 15 мг/5 мл по 100 мл у банці або у флаконі; по 1 банці або по 1 флакону разом з дозуючою скляночкою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(інші зміни) Зміна назви затвердженого виробника АФІ Амброксолу гідрохлорид «Шілпа Медікере Лімітед», Індія на нову: «Шілпа Фарма Лайфсайенс Лімітед», Індія.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UA/8134/01/01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500 мг, по 10 таблеток у блістерах; по 10 таблеток у блістері, по 1 або по 5, або по 10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"Лубнифарм"</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"Лубнифарм"</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E2B00">
              <w:rPr>
                <w:rFonts w:ascii="Arial" w:hAnsi="Arial" w:cs="Arial"/>
                <w:sz w:val="16"/>
                <w:szCs w:val="16"/>
              </w:rPr>
              <w:br/>
              <w:t xml:space="preserve">Зміни внесено у текст маркування первинної та вторинної упаковки лікарського засобу, а саме вилучено інформацію, зазначену російською мовою, а також оновлено текст маркування первинної та вторинної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розміру упаковки по 10 таблеток у блістері, по 5 блістерів у пачці. Зміни внесено в інструкцію для медичного застосування лікарського засобу до розділу "Упаковка" (додавання додаткового виду упаковки - по 10 таблеток у блістері, по 5 блістерів у пачці) та як наслідок - введення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інформації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"Особливості застосування", "Передозування" відповідно до інформації щодо безпеки застосування діючої речовини. Введення змін протягом 6-ти місяців після затвердження. В процедурі змін заявником надано оновлений План управління ризиками версія 3.2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включенням додаткових заходів з мінімізації ризиків на підставі рекомендації PRAC. 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lang w:val="en-US"/>
              </w:rPr>
            </w:pPr>
            <w:r w:rsidRPr="00AE2B00">
              <w:rPr>
                <w:rFonts w:ascii="Arial" w:hAnsi="Arial" w:cs="Arial"/>
                <w:i/>
                <w:sz w:val="16"/>
                <w:szCs w:val="16"/>
                <w:lang w:val="en-US"/>
              </w:rPr>
              <w:t>без рецепта № 10</w:t>
            </w:r>
          </w:p>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 № 50,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UA/8374/01/01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АНДИПАЛ-ФОРТЕ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таблеток у стрипах; по 10 таблеток у стрипі; по 2 або 10 стрипів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UA/10129/01/01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АПЕЙН®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та розчинник для приготування спрею назального, 3,5 мг/доза; флакон з порошком та розчинником, які розділені перегородкою, по 2,4 мл (24 дози) або по 3,6 мл (36 доз) з механічним насосом дозуючої дії з насадкою назального призначення; по 1 флакону у пакеті з фольгованої плівки або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випуск серії, не включаючи контроль/випробування серії: ТОВ НВФ «МІКРОХІМ», Україна; ПрАТ «Біолік», Україна (виробництво лікарського засобу; контроль/випробування серії, не включаючи випуск серії); виробництво та контроль/випробування серії, не включаючи випуск серії: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налбуфіну гідрохлориду. Адреса та місце знаходження не змінилися.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UA/20879/01/01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10 таблеток у стрипі; по 1 стрипу в картонному конверті; по 10 конвертів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UA/10468/01/01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БАРАЛГІН®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2 мл або 5 мл в ампулі; по 5 ампул в блістері; по 1 або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АЛЕКСФАРМ ГМБХ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Сполучене Королiвство</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СК Балкан Фармасьютікалс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Республіка Молдова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w:t>
            </w:r>
            <w:r w:rsidRPr="00AE2B00">
              <w:rPr>
                <w:rFonts w:ascii="Arial" w:hAnsi="Arial" w:cs="Arial"/>
                <w:sz w:val="16"/>
                <w:szCs w:val="16"/>
              </w:rPr>
              <w:br/>
              <w:t>Діюча редакція: Волошина Анастасія Анатоліївна. Пропонована редакція: Алейник Світлана Леонідівна. Зміна контактних даних уповноваженої особи,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UA/19987/01/01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БЕРЛІТІОН® 600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концентрат для розчину для інфузій, 600 ОД (600 мг)/24 мл; по 24 мл в ампулі; по 5 ампул у контурній чарунковій упаковці; по 1 або 2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«in bulk», пакування, контроль серій: Зігфрiд Хамельн ГмбХ, Німеччина;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БЕРЛІН-ХЕМІ АГ, Німеччина, оновлено план управління ризиками до версії 2.3 для лікарського засобу БЕРЛІТІОН® 600 ОД, концентрат для розчину для інфузій, 600 ОД (600 мг)/24 мл; по 24 мл в ампулі; по 5 ампул у контурній чарунковій упаковці; по 1 або 2 контурній чарунковій упаковці в картонній коробці з метою видалення добре охарактеризованих ризиків згідно вимог до інтегрованого формату ПУР (Rev.2, Human Medicines Evaluation Guidance on the format of the risk management plan (RMP) in the EU – in integrated format). </w:t>
            </w:r>
            <w:r w:rsidRPr="00AE2B00">
              <w:rPr>
                <w:rFonts w:ascii="Arial" w:hAnsi="Arial" w:cs="Arial"/>
                <w:sz w:val="16"/>
                <w:szCs w:val="16"/>
              </w:rPr>
              <w:br/>
              <w:t xml:space="preserve">Зміни внесені до частин: II «Специфікація з безпеки» , V «Заходи з мінімізації ризиків», VI «Резюме плану управління ризиками» та додатків. Резюме ПУР версія 2.3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UA/6426/01/02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БІМАТОПРОСТ-ФАРМАТЕН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очні, 0,3 мг/мл, по 3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нерозфасованого лікарського засобу, первинне та вторинне пакування, контроль якості та випуск серій: Балканфарма-Разград АД, Болгарія; вторинне пакування, контроль якості та випуск серій: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UA/18300/01/01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мг; по 10 таблеток у блістері; по 3 або 5, або 9 блістерів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CEP 2009-044-Rev 02 (попередня версія R1-CEP 2009-044-Rev 01) на АФІ Бісопрололу фумарат від затвердженого виробника Moehs Iberica S.L.,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CEP 2008-038-Rev 03 (попередня версія CEP 2008-038-Rev 02) на АФІ Бісопрололу фумарат від затвердженого виробника Unichem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E2B00">
              <w:rPr>
                <w:rFonts w:ascii="Arial" w:hAnsi="Arial" w:cs="Arial"/>
                <w:sz w:val="16"/>
                <w:szCs w:val="16"/>
              </w:rPr>
              <w:br/>
              <w:t>Подання оновленого сертифіката відповідності ЕР CEP 2015-366-Rev 01 (попередня версія R1-CEP 2015-366-Rev 00) на АФІ Бісопрололу фумарат від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UA/1728/01/02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5 мг; по 10 таблеток у блістері; по 3 або 5, або 9 блістерів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CEP 2009-044-Rev 02 (попередня версія R1-CEP 2009-044-Rev 01) на АФІ Бісопрололу фумарат від затвердженого виробника Moehs Iberica S.L.,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CEP 2008-038-Rev 03 (попередня версія CEP 2008-038-Rev 02) на АФІ Бісопрололу фумарат від затвердженого виробника Unichem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E2B00">
              <w:rPr>
                <w:rFonts w:ascii="Arial" w:hAnsi="Arial" w:cs="Arial"/>
                <w:sz w:val="16"/>
                <w:szCs w:val="16"/>
              </w:rPr>
              <w:br/>
              <w:t>Подання оновленого сертифіката відповідності ЕР CEP 2015-366-Rev 01 (попередня версія R1-CEP 2015-366-Rev 00) на АФІ Бісопрололу фумарат від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UA/1728/01/01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в ротовій порожнині, 5 мг по 10 таблеток у блістері; по 1 або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Хорватія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Виробник готового лікарського засобу, первинне пакування: Дженефарм СА, Грецiя; Фармапас С.А.,Греція; Вторинне пакування, відповідальний за випуск серії: 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 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дезлоратадину від уже затвердженого виробника SUN Pharmaceutical Іndustries limited, India / САН Фармасьютікал Індастріс лімітед, Індія. В рамках заявленої зміни відбулося додавання альтернативного виробничого майданчика для вихідного матеріалу лоратадин від вже наявного постачальника Morepen Laboratories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UA/15359/01/01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БОРИЗОЛ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50 мг; по 10 таблеток у блістері; по 6 блістерів у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контролю води у виробництві проміжного продукту АФІ рилузолу на стадіях: ТП 3.6 Висушування рилузолу технічного, ТП 4.4 Висушування рилузолу очищеного (основний осад), ТП 4.7 Висушування рилузолу очищеного (осад з маточного розчину), залишивши контроль на кінцевій стадії ТП 5.3 Висушування рилузолу.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lang w:val="en-US"/>
              </w:rPr>
            </w:pPr>
            <w:r w:rsidRPr="00AE2B00">
              <w:rPr>
                <w:rFonts w:ascii="Arial" w:hAnsi="Arial" w:cs="Arial"/>
                <w:sz w:val="16"/>
                <w:szCs w:val="16"/>
              </w:rPr>
              <w:t>UA/12163/01/01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2 г; по 1 або 20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АНФАРМ ХЕЛЛАС С.А., Греція;</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 </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БРОС ЛТД, Греція </w:t>
            </w:r>
          </w:p>
          <w:p w:rsidR="00D570D3" w:rsidRPr="00AE2B00" w:rsidRDefault="00D570D3" w:rsidP="0086543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БРОС ЛТД, Греція, що відповідає за вторинне пакування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додаткового виробника БРОС ЛТД, Греція, що відповідає за виробництво та первинне пакування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БРОС ЛТД, Греція, що відповідає контроль та випуск серії ГЛЗ. </w:t>
            </w:r>
            <w:r w:rsidRPr="00AE2B00">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UA/8907/01/02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1 г; по 1 або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АНФАРМ ХЕЛЛАС С.А., Греція;</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 </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БРОС ЛТД, Греція </w:t>
            </w:r>
          </w:p>
          <w:p w:rsidR="00D570D3" w:rsidRPr="00AE2B00" w:rsidRDefault="00D570D3" w:rsidP="0086543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БРОС ЛТД, Греція, що відповідає за вторинне пакування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додаткового виробника БРОС ЛТД, Греція, що відповідає за виробництво та первинне пакування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БРОС ЛТД, Греція, що відповідає контроль та випуск серії ГЛЗ. </w:t>
            </w:r>
            <w:r w:rsidRPr="00AE2B00">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UA/8907/01/01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Др. Фальк Фарма ГмбХ</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Відповідальний за випуск серій кінцевого продукту:</w:t>
            </w:r>
            <w:r w:rsidRPr="00AE2B00">
              <w:rPr>
                <w:rFonts w:ascii="Arial" w:hAnsi="Arial" w:cs="Arial"/>
                <w:sz w:val="16"/>
                <w:szCs w:val="16"/>
              </w:rPr>
              <w:br/>
              <w:t xml:space="preserve">Др. Фальк Фарма ГмбХ, Німеччина; </w:t>
            </w:r>
            <w:r w:rsidRPr="00AE2B00">
              <w:rPr>
                <w:rFonts w:ascii="Arial" w:hAnsi="Arial" w:cs="Arial"/>
                <w:sz w:val="16"/>
                <w:szCs w:val="16"/>
              </w:rPr>
              <w:br/>
              <w:t>Виробник дозованої форми, первинне, вторинне пакування та контроль якості:</w:t>
            </w:r>
            <w:r w:rsidRPr="00AE2B00">
              <w:rPr>
                <w:rFonts w:ascii="Arial" w:hAnsi="Arial" w:cs="Arial"/>
                <w:sz w:val="16"/>
                <w:szCs w:val="16"/>
              </w:rPr>
              <w:br/>
              <w:t>Лозан Фарма ГмбХ, Німеччина;</w:t>
            </w:r>
            <w:r w:rsidRPr="00AE2B00">
              <w:rPr>
                <w:rFonts w:ascii="Arial" w:hAnsi="Arial" w:cs="Arial"/>
                <w:sz w:val="16"/>
                <w:szCs w:val="16"/>
              </w:rPr>
              <w:br/>
            </w:r>
            <w:r w:rsidRPr="00AE2B00">
              <w:rPr>
                <w:rFonts w:ascii="Arial" w:hAnsi="Arial" w:cs="Arial"/>
                <w:sz w:val="16"/>
                <w:szCs w:val="16"/>
              </w:rPr>
              <w:br/>
              <w:t>Виробник, відповідальний за первинне, вторинне пакування та контроль якості:</w:t>
            </w:r>
            <w:r w:rsidRPr="00AE2B00">
              <w:rPr>
                <w:rFonts w:ascii="Arial" w:hAnsi="Arial" w:cs="Arial"/>
                <w:sz w:val="16"/>
                <w:szCs w:val="16"/>
              </w:rPr>
              <w:br/>
              <w:t>Лозан Фарма ГмбХ, Німеччина;</w:t>
            </w:r>
            <w:r w:rsidRPr="00AE2B00">
              <w:rPr>
                <w:rFonts w:ascii="Arial" w:hAnsi="Arial" w:cs="Arial"/>
                <w:sz w:val="16"/>
                <w:szCs w:val="16"/>
              </w:rPr>
              <w:br/>
            </w:r>
            <w:r w:rsidRPr="00AE2B00">
              <w:rPr>
                <w:rFonts w:ascii="Arial" w:hAnsi="Arial" w:cs="Arial"/>
                <w:sz w:val="16"/>
                <w:szCs w:val="16"/>
              </w:rPr>
              <w:br/>
              <w:t>виробник, відповідальний за контроль/випробування серій (хімічні/фізичні та мікробіологічні (не стерильні):</w:t>
            </w:r>
            <w:r w:rsidRPr="00AE2B00">
              <w:rPr>
                <w:rFonts w:ascii="Arial" w:hAnsi="Arial" w:cs="Arial"/>
                <w:sz w:val="16"/>
                <w:szCs w:val="16"/>
              </w:rPr>
              <w:br/>
              <w:t xml:space="preserve">Приватний науково-дослідний інститут Хеппелер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у зв’язку зі зміною форми власності,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UA/6964/01/01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2,5 мг/мл; по 100 мл, 200 мл у пляшках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2х до 3х років на підставі позитивних результатів дослідження стабільності в реальному часі. Затверджено: Термін придатності: 2 роки. Запропоновано:</w:t>
            </w:r>
            <w:r w:rsidRPr="00AE2B00">
              <w:rPr>
                <w:rFonts w:ascii="Arial" w:hAnsi="Arial" w:cs="Arial"/>
                <w:sz w:val="16"/>
                <w:szCs w:val="16"/>
              </w:rPr>
              <w:br/>
              <w:t>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UA/20421/01/01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5 мг/мл; по 5 мл, 20 мл у флаконах скляних, по 5 флаконів скляних у контурній чарунковій упаковці, по 1 контурній чарунковій упаковці у пачці з картону; по 5 мл, 10 мл у флаконах скляних, по 5 флаконів скляних у контурній чарунковій упаковці, по 2 контурні чарункові упаковки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2х до 3х років на підставі позитивних результатів дослідження стабільності в реальному часі. Затверджено: Термін придатності: 2 роки. Запропоновано:</w:t>
            </w:r>
            <w:r w:rsidRPr="00AE2B00">
              <w:rPr>
                <w:rFonts w:ascii="Arial" w:hAnsi="Arial" w:cs="Arial"/>
                <w:sz w:val="16"/>
                <w:szCs w:val="16"/>
              </w:rPr>
              <w:br/>
              <w:t>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UA/20421/01/02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“Харківське фармацевтичне підприємство “Здоров’я народу”</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UA/10493/01/01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сублінгвальні по 4 мг; по 10 таблеток у блістері; по 1 або 10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“Харківське фармацевтичне підприємство “Здоров’я народу”</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UA/10493/01/02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сублінгвальні по 8 мг по 10 таблеток у блістері; по 1 або 10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“Харківське фармацевтичне підприємство “Здоров’я народу”</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UA/10493/01/03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ВЕНОКОР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ампулі; по 100 ампул в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"Лекхім - Харків"</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інформації/редагування),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(Мексидол®, розчин для ін’єкцій 50 мг/мл).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щодо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UA/14785/01/01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ВЕНОФЕР®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внутрішньовенних ін'єкцій, 20 мг/мл; по 5 мл в ампулах; по 5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Віфор (Інтернешнл)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вторинна упаковка, випробування контролю якості (за винятком стерильності), дозвіл на випуск серії: Віфор (Інтернешнл) Інк., Швейцарія; виробництво нерозфасованої продукції, первинна та вторинна упаковка: Такеда Австрія ГмбХ, Австрія; вторинна упаковка:</w:t>
            </w:r>
            <w:r w:rsidRPr="00AE2B00">
              <w:rPr>
                <w:rFonts w:ascii="Arial" w:hAnsi="Arial" w:cs="Arial"/>
                <w:sz w:val="16"/>
                <w:szCs w:val="16"/>
              </w:rPr>
              <w:br/>
              <w:t>ВАЛІДА, Швейцарія; випробування контролю якості (стерильність): АГЕС ГмбХ ІМЕД, Австрія; випробування контролю якості (за винятком стерильності): Єврофінс Аматсі Аналітік, Франція; випробування контролю якості за показниками мікробіологія та стерильність: Єврофінс Фарма Кволіті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 Австрія/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"Протипоказання"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UA/8015/01/01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75 мг/3 мл; по 3 мл в ампулі; по 5 ампул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Лек Фармасьютикалс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UA/9812/01/01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ГАЗОСПАЗАМ®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оболонкою по 7 таблеток у блістері; по 2 блістери у картонній упаковці; по 15 таблеток у блістері; по 1, або 2, або 4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щодо безпеки діючої речовини дицикловерину гідрохлориду.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а саме, додана інформація щодо важливості повідомлень про випадки підозрюваних побічних реакцій.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UA/10661/01/01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вмісту м-крезолу у готовому лікарському засобі з методу газової хроматографії на метод ОФ-ультраефективної ВЕРХ.</w:t>
            </w:r>
            <w:r w:rsidRPr="00AE2B00">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припустимих меж для відносного часу утримування (RRT) як критерію ідентифікації м-крезолу з діапазоном 0,97 - 1,03 - зміна пов’язана із заміною затвердженого методу газової хроматогарфії новим сучасним методом обернено-фазної ультраефективної рідинної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припустимих меж для показника «Ідентифікація сахарози» з якісної оцінки до визначення відносного часу утримування (RRT) з діапазоном 0,97 - 1,03. Зміна були введені з метою більш об’єктивної оцінки одержаних результатів.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ОФ-ВЕРХ методикою ОФ-ультраефективної ВЕРХ.для ідентифікації та визначення вмісту метіоніну у готовому лікарському засобі.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картування гліканів для ідентифікації фолітропіну альфа в субстанції активної речовини з методу іонообмінної ВЕРХ з флюоресцентним детектуванням (IEXHPLC/FLR) на метод іонообмінної ультраефективної ВЕРХ гідрофільних взаємодій (HILIC/IEXUPLC/FLR) із використанням біологічного реагенту (ферменту N-гліканази).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припустимих меж специфікації для ідентифікації фолітропіну альфа за процедурою картування гліканів в субстанції активної речовини, а саме з «число Z: 177 – 233» на «число Z: 216 – 249». Зміна пов’язана із заміною методики для ідентифікації за процедурою картування гліканів.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UA/4113/02/01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вмісту м-крезолу у готовому лікарському засобі з методу газової хроматографії на метод ОФ-ультраефективної ВЕРХ.</w:t>
            </w:r>
            <w:r w:rsidRPr="00AE2B00">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припустимих меж для відносного часу утримування (RRT) як критерію ідентифікації м-крезолу з діапазоном 0,97 - 1,03 - зміна пов’язана із заміною затвердженого методу газової хроматогарфії новим сучасним методом обернено-фазної ультраефективної рідинної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припустимих меж для показника «Ідентифікація сахарози» з якісної оцінки до визначення відносного часу утримування (RRT) з діапазоном 0,97 - 1,03. Зміна були введені з метою більш об’єктивної оцінки одержаних результатів.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ОФ-ВЕРХ методикою ОФ-ультраефективної ВЕРХ.для ідентифікації та визначення вмісту метіоніну у готовому лікарському засобі.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картування гліканів для ідентифікації фолітропіну альфа в субстанції активної речовини з методу іонообмінної ВЕРХ з флюоресцентним детектуванням (IEXHPLC/FLR) на метод іонообмінної ультраефективної ВЕРХ гідрофільних взаємодій (HILIC/IEXUPLC/FLR) із використанням біологічного реагенту (ферменту N-гліканази).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припустимих меж специфікації для ідентифікації фолітропіну альфа за процедурою картування гліканів в субстанції активної речовини, а саме з «число Z: 177 – 233» на «число Z: 216 – 249». Зміна пов’язана із заміною методики для ідентифікації за процедурою картування гліканів.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UA/4113/02/02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вмісту м-крезолу у готовому лікарському засобі з методу газової хроматографії на метод ОФ-ультраефективної ВЕРХ.</w:t>
            </w:r>
            <w:r w:rsidRPr="00AE2B00">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припустимих меж для відносного часу утримування (RRT) як критерію ідентифікації м-крезолу з діапазоном 0,97 - 1,03 - зміна пов’язана із заміною затвердженого методу газової хроматогарфії новим сучасним методом обернено-фазної ультраефективної рідинної хроматографії.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припустимих меж для показника «Ідентифікація сахарози» з якісної оцінки до визначення відносного часу утримування (RRT) з діапазоном 0,97 - 1,03. Зміна були введені з метою більш об’єктивної оцінки одержаних результатів.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ОФ-ВЕРХ методикою ОФ-ультраефективної ВЕРХ.для ідентифікації та визначення вмісту метіоніну у готовому лікарському засобі.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картування гліканів для ідентифікації фолітропіну альфа в субстанції активної речовини з методу іонообмінної ВЕРХ з флюоресцентним детектуванням (IEXHPLC/FLR) на метод іонообмінної ультраефективної ВЕРХ гідрофільних взаємодій (HILIC/IEXUPLC/FLR) із використанням біологічного реагенту (ферменту N-гліканази).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припустимих меж специфікації для ідентифікації фолітропіну альфа за процедурою картування гліканів в субстанції активної речовини, а саме з «число Z: 177 – 233» на «число Z: 216 – 249». Зміна пов’язана із заміною методики для ідентифікації за процедурою картування гліканів.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UA/4113/02/03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крем вагінальний 2 %; по 20 г у тубі; по 1 тубі разом з 3 аплікаторами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США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та вторинної (п. 8) упаковок лікарського засобу. Термін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UA/1903/03/01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ДАРФЕН® УЛЬТРАКАП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м'які по 400 мг; по 10 капсул у блістері; по 1 блістеру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Філ Інтер Фарма Ко., ЛТД., В'єтнам (виробництво готової продукції, первинне і вторинне пакування, контроль та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600, 000 капсул в доповнення до вже затвердженого розміру ГЛЗ 110,000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UA/20095/01/02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ДЕРИВА С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гель по 15 г у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діючої речовини Адапален (мікронізований) Glenmark Life Sciences Limited, India змінив назву на Alivus Life Sciences Limited, India. Виробнича дільниця, місцезнаходження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UA/14954/01/01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ДЕФТОЦИЛ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ТзОВ "Представництво БАУМ ФАРМ ГМБХ"</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Спільне українсько-іспанське підприємство "Сперко Україна"</w:t>
            </w:r>
            <w:r w:rsidRPr="00AE2B00">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Скрипка Артур Сергійович.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AE2B00">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UA/20649/01/01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ДОЕНЗА-САНОВЕЛЬ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 мг; по 14 таблеток у блістері; по 1 блістеру у картонній коробці з маркуванням українською та англійською мовами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Санаi ве Тиджарет А.Ш.</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UA/12635/01/01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ДОНОВІТ-ВС®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мкг по 30 таблеток у блістері; по 3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"Науково - виробнича фірма Аксомед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“АСТРАФАРМ”</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AE2B00">
              <w:rPr>
                <w:rFonts w:ascii="Arial" w:hAnsi="Arial" w:cs="Arial"/>
                <w:sz w:val="16"/>
                <w:szCs w:val="16"/>
              </w:rPr>
              <w:br/>
              <w:t xml:space="preserve">Зміна адреси виробника ГЛЗ Доновіт-вс®. Місцезнаходження та виробничі процеси дільниці не змінились.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у розділ "Місцезнаходження заявника" в інструкцію для медичного застосування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UA/18680/01/01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ЕКЗЕМЕСТАН-ВІСТА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«БУСТ ФАРМА»</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Ремедіка Лімітед</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ЕкземеВіста (ExemeVista). Запропоновано: Екземестан-Віста АС (Exemestane-Vista AC). </w:t>
            </w:r>
            <w:r w:rsidRPr="00AE2B0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UA/19570/01/01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UA/9680/01/02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UA/9680/01/03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Сановель Іляч Санаі ве Тиджарет А.Ш.</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UA/9680/01/01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ЕФЕЗ®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50 мг, по 10 таблеток у блістері; по 3 блістери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року. 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UA/19629/01/02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ЕФЕЗ®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вкриті плівковою оболонкою, по 25 мг, по 10 таблеток у блістері; по 3 блістери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року. 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UA/19629/01/01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1 г, 1 флакон з порошком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Ананта Медікеар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Ананта Медікеар Лімітед</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"Венус Ремедіс Лімітед", Індія; алтернативною дільницею залишається Ананта Медікеар Лімітед, Індія. У зв'язку з вилученням одного з виробників лікарського засобу, вилучено інструкцію для медичного застосування та текст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UA/16125/01/01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ЕФМЕРИН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2 г, 1 флакон з порошком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Ананта Медікеар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Ананта Медікеар Лімітед</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"Венус Ремедіс Лімітед", Індія; алтернативною дільницею залишається Ананта Медікеар Лімітед, Індія. У зв'язку з вилученням одного з виробників лікарського засобу, вилучено інструкцію для медичного застосування та текст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UA/16125/01/02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ІКСДЖЕВА®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70 мг/мл; по 1,7 мл (70 мг/мл)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Нiдерланди</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Виробник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"Фармакологічні властивості", "Побічні реакції" щодо результатів дослідження 20140114.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UA/15390/01/01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Англія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первинне пакування та контроль якості готового продукту: Каталент ЮК Свіндон Зидіс Лімітед, Велика Британія; </w:t>
            </w:r>
            <w:r w:rsidRPr="00AE2B00">
              <w:rPr>
                <w:rFonts w:ascii="Arial" w:hAnsi="Arial" w:cs="Arial"/>
                <w:sz w:val="16"/>
                <w:szCs w:val="16"/>
              </w:rPr>
              <w:br/>
              <w:t>Вторинна упаковка, контроль якості готового продукту, дозвіл на випуск серії: ДЖНТЛ Консьюмер Хелс (Франс)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2021-341 - Rev 00 для АФІ лопераміду гідрохлориду від нового альтернативно виробника Vasudha Pharma Chem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UA/9831/02/01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АСТРАЗЕНЕКА ЮК Лімітед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лікарського засобу, вторинне пакування, випробування контролю якості, випуск серії лікарського засобу:</w:t>
            </w:r>
            <w:r w:rsidRPr="00AE2B00">
              <w:rPr>
                <w:rFonts w:ascii="Arial" w:hAnsi="Arial" w:cs="Arial"/>
                <w:sz w:val="16"/>
                <w:szCs w:val="16"/>
              </w:rPr>
              <w:br/>
              <w:t>АстраЗенека АБ, Швеція;</w:t>
            </w:r>
            <w:r w:rsidRPr="00AE2B00">
              <w:rPr>
                <w:rFonts w:ascii="Arial" w:hAnsi="Arial" w:cs="Arial"/>
                <w:sz w:val="16"/>
                <w:szCs w:val="16"/>
              </w:rPr>
              <w:br/>
            </w:r>
            <w:r w:rsidRPr="00AE2B00">
              <w:rPr>
                <w:rFonts w:ascii="Arial" w:hAnsi="Arial" w:cs="Arial"/>
                <w:sz w:val="16"/>
                <w:szCs w:val="16"/>
              </w:rPr>
              <w:br/>
              <w:t>виробництво лікарського засобу, вторинне пакування:</w:t>
            </w:r>
            <w:r w:rsidRPr="00AE2B00">
              <w:rPr>
                <w:rFonts w:ascii="Arial" w:hAnsi="Arial" w:cs="Arial"/>
                <w:sz w:val="16"/>
                <w:szCs w:val="16"/>
              </w:rPr>
              <w:br/>
              <w:t>Каталент Індіана, ЛЛС, США;</w:t>
            </w:r>
            <w:r w:rsidRPr="00AE2B00">
              <w:rPr>
                <w:rFonts w:ascii="Arial" w:hAnsi="Arial" w:cs="Arial"/>
                <w:sz w:val="16"/>
                <w:szCs w:val="16"/>
              </w:rPr>
              <w:br/>
              <w:t>виробництво лікарського засобу, контроль якості (тільки стерильність і ендотоксини):</w:t>
            </w:r>
            <w:r w:rsidRPr="00AE2B00">
              <w:rPr>
                <w:rFonts w:ascii="Arial" w:hAnsi="Arial" w:cs="Arial"/>
                <w:sz w:val="16"/>
                <w:szCs w:val="16"/>
              </w:rPr>
              <w:br/>
              <w:t>Веттер Фарма-Фертигун ГмбХ та Ко. КГ, Німеччина;</w:t>
            </w:r>
            <w:r w:rsidRPr="00AE2B00">
              <w:rPr>
                <w:rFonts w:ascii="Arial" w:hAnsi="Arial" w:cs="Arial"/>
                <w:sz w:val="16"/>
                <w:szCs w:val="16"/>
              </w:rPr>
              <w:br/>
            </w:r>
            <w:r w:rsidRPr="00AE2B00">
              <w:rPr>
                <w:rFonts w:ascii="Arial" w:hAnsi="Arial" w:cs="Arial"/>
                <w:sz w:val="16"/>
                <w:szCs w:val="16"/>
              </w:rPr>
              <w:br/>
              <w:t>вторинне пакування:</w:t>
            </w:r>
            <w:r w:rsidRPr="00AE2B00">
              <w:rPr>
                <w:rFonts w:ascii="Arial" w:hAnsi="Arial" w:cs="Arial"/>
                <w:sz w:val="16"/>
                <w:szCs w:val="16"/>
              </w:rPr>
              <w:br/>
              <w:t>АстраЗенека АБ, Швеція;</w:t>
            </w:r>
            <w:r w:rsidRPr="00AE2B00">
              <w:rPr>
                <w:rFonts w:ascii="Arial" w:hAnsi="Arial" w:cs="Arial"/>
                <w:sz w:val="16"/>
                <w:szCs w:val="16"/>
              </w:rPr>
              <w:br/>
            </w:r>
            <w:r w:rsidRPr="00AE2B00">
              <w:rPr>
                <w:rFonts w:ascii="Arial" w:hAnsi="Arial" w:cs="Arial"/>
                <w:sz w:val="16"/>
                <w:szCs w:val="16"/>
              </w:rPr>
              <w:br/>
              <w:t>контроль якості (за винятком стерильності і ендотоксину):</w:t>
            </w:r>
            <w:r w:rsidRPr="00AE2B00">
              <w:rPr>
                <w:rFonts w:ascii="Arial" w:hAnsi="Arial" w:cs="Arial"/>
                <w:sz w:val="16"/>
                <w:szCs w:val="16"/>
              </w:rPr>
              <w:br/>
              <w:t xml:space="preserve">АстраЗенека Фармасьютикалс ЛП, США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Швеція/ США/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коду АТХ. Зміни фармакотерапевтичної групи та коду АТХ відповідно до міжнародного класифікатора ВООЗ (https://atcddd.fhi.no/atc_ddd_index/?code=L01FF03). </w:t>
            </w:r>
            <w:r w:rsidRPr="00AE2B00">
              <w:rPr>
                <w:rFonts w:ascii="Arial" w:hAnsi="Arial" w:cs="Arial"/>
                <w:sz w:val="16"/>
                <w:szCs w:val="16"/>
              </w:rPr>
              <w:br/>
              <w:t xml:space="preserve">затверджено: Антинеопластичні засоби, моноклональні антитіла. Код АТХ L01X C28. запропоновано: Антинеопластичні засоби, моноклональні антитіла та кон’югати антитіл з лікарськими засобами. Інгібітори PD-1 / PD-L1 (білок програмованої клітинної загибелі 1/ліганд загибелі 1). Код АТХ L01F F03.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(додано показання: Недрібноклітинний рак легень резектабельний), а також як наслідок до розділів "Фармакологічні властивості", "Спосіб застосування та дози", "Побічні реакції" відповідно до матеріалів реєстраційного досьє. Введення змін протягом 6-ти місяців після затвердження. В межах зміни надано оновлений план управління ризиками, версія 11.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UA/18578/01/01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ІНВОЛІКС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фірма "Новофарм-Біосинтез"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декскетопрофену трометамолу з Saurav Chemicals Limited, Індія на SCL Lifesciences Limited, Індія. Місцезнаходження виробництва не змінилось.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UA/20691/01/01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ІНГАЛІПТ-Н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"Мікрофарм"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Сульфатіазол натрію гексагідрат виробника ТОВ «ФАРМХІМ», що підтверджено дослідженням зі стабільності у реальному Часі. Діюча редакція: Період переконтролю АФІ Сульфатіазол натрію гексагідрат 18 місяців Пропонована редакція: Період переконтролю АФІ Сульфатіазол натрію гексагідрат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UA/0938/01/01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31110F" w:rsidRDefault="00D570D3" w:rsidP="00865430">
            <w:pPr>
              <w:tabs>
                <w:tab w:val="left" w:pos="12600"/>
              </w:tabs>
              <w:rPr>
                <w:rFonts w:ascii="Arial" w:hAnsi="Arial" w:cs="Arial"/>
                <w:b/>
                <w:i/>
                <w:sz w:val="16"/>
                <w:szCs w:val="16"/>
                <w:lang w:val="uk-UA"/>
              </w:rPr>
            </w:pPr>
            <w:r w:rsidRPr="0031110F">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ГлаксоСмітКляйн Експорт Лімітед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p w:rsidR="00D570D3" w:rsidRPr="00AE2B00" w:rsidRDefault="00D570D3" w:rsidP="0086543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Франція/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МКЯ ЛЗ, допущеної під час змін щодо внесення інформації щодо всіх виробничих дільниць МІБП та їх функції згідно інформації в зареєстрованому досьє, які були затверджені Наказом МОЗ Украіни № 964 від 12.06.2025 року, а саме – вилучення, помилково зазначеного, виробника СмітКляйн Бічем Фарма ГмбХ унд Ко. КГ, Німеччина із реєстраційних матеріалів.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UA/15120/01/01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КОЛЛОМАК®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нашкірний 167,0 мг/г по 10 мл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АЛЕКСФАРМ ГМБХ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Сполучене Королiвство</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Медінфар Мануфактурінг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AE2B00">
              <w:rPr>
                <w:rFonts w:ascii="Arial" w:hAnsi="Arial" w:cs="Arial"/>
                <w:sz w:val="16"/>
                <w:szCs w:val="16"/>
              </w:rPr>
              <w:br/>
              <w:t>Діюча редакція: Волошина Анастасія Анатоліївна. Пропонована редакція: Алейник Світлана Леонідівна. Зміна контактних даних уповноваженої особи,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UA/17397/01/01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за повним циклом: ПЛІВА Хрватска д.о.о., Хорватія; контроль серії (метод Рентгенівської дифракції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Скорочення періоду повторного випробування/терміну зберігання для мікронізованого AФI з 48 місяців до 24 місяців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Впровадження нової дільниці мікронізації АФІ PLIVA Croatia Ltd. TAPI Croatia Production SM Prudnicka cesta 54 10291 Prigorje Brdovecko, Croatia - Зміни І типу - Зміни з якості. АФІ. Виробництво. Зміни в процесі виробництва АФІ (незначна зміна у закритій частині мастер-файла на АФІ) - Незначна зміна закритої частини основного файлу ASMF діючої речовини, а саме: Оновлений розділ 3.2.S.2.2 Опис виробничого процесу та його контролю – оновлено для надання інформації про процес мікронізації на основі запиту від уповноваженого органу ЄС. Оновлений розділ 3.2.S.2.3 Контроль матеріалів – редакційне оновлення - Зміни І типу - Зміни з якості. АФІ. (інші зміни) - Оновлення ASMF з версії DSDossier000799/4 (листопад 2021 р.) на версію DSDossier000799/5 (лютий 2024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UA/19992/01/01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КОРДІПРАЗ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за повним циклом: ПЛІВА Хрватска д.о.о., Хорватія; контроль серії (метод Рентгенівської дифракції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Скорочення періоду повторного випробування/терміну зберігання для мікронізованого AФI з 48 місяців до 24 місяців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Впровадження нової дільниці мікронізації АФІ PLIVA Croatia Ltd. TAPI Croatia Production SM Prudnicka cesta 54 10291 Prigorje Brdovecko, Croatia - Зміни І типу - Зміни з якості. АФІ. Виробництво. Зміни в процесі виробництва АФІ (незначна зміна у закритій частині мастер-файла на АФІ) - Незначна зміна закритої частини основного файлу ASMF діючої речовини, а саме: Оновлений розділ 3.2.S.2.2 Опис виробничого процесу та його контролю – оновлено для надання інформації про процес мікронізації на основі запиту від уповноваженого органу ЄС. Оновлений розділ 3.2.S.2.3 Контроль матеріалів – редакційне оновлення - Зміни І типу - Зміни з якості. АФІ. (інші зміни) - Оновлення ASMF з версії DSDossier000799/4 (листопад 2021 р.) на версію DSDossier000799/5 (лютий 2024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UA/19992/01/02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КОРИНФАР® УНО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Дозвіл на випуск серії: Меркле ГмбХ, Німеччина; Виробництво нерозфасованої продукції, первинна та вторинна упаковка, контроль серії: Зігфрід Мальта Лтд., Мальта; Контроль серії: Зігфрід Лтд, Швейцарія; Контроль серії (тільки мікробіологічне тестування):</w:t>
            </w:r>
            <w:r w:rsidRPr="00AE2B00">
              <w:rPr>
                <w:rFonts w:ascii="Arial" w:hAnsi="Arial" w:cs="Arial"/>
                <w:sz w:val="16"/>
                <w:szCs w:val="16"/>
              </w:rPr>
              <w:br/>
              <w:t xml:space="preserve">Солвіас Франс,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 Мальта/ Швейцарія/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(3, 4, 5, 6) та вторинної (п. 11, 12, 17) упаковки лікарського засобу, вилучено титульну сторінку до тексту маркування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UA/9902/01/01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КОРІПРЕН 10МГ/10МГ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10 мг/10 мг по 14 таблеток у блістері; по 1,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Ірландiя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Внесено зміни у п. 16 тексту маркування вторинної упаковки лікарського засобу щодо шрифта Брайля, а також відкориговано текст маркування первинної упаковки відповідно до Додатку 22 Порядку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UA/11927/01/01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КОРІПРЕН 20МГ/10МГ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20 мг/10 мг по 14 таблеток у блістері, по 1,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Ірландiя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Внесено зміни у п. 16 тексту маркування вторинної упаковки лікарського засобу щодо шрифта Брайля, а також відкориговано текст маркування первинної упаковки відповідно до Додатку 22 Порядку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UA/11927/01/02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КОРІПРЕН 20МГ/20МГ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20 мг/20 мг по 14 таблеток 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Ірландiя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Внесено зміни у п. 16 тексту маркування вторинної упаковки лікарського засобу щодо шрифта Брайля, а також відкориговано текст маркування первинної упаковки відповідно до Додатку 22 Порядку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UA/11927/01/03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мг; по 10 таблеток у блістері; по 3 або по 5,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Вьорваг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Артезан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відповідальну за виробництво Ксипамід, а саме Dishman Pharmaceuticals and Chemicals Limited, Індія, альтернативним виробником залишається Microsin SRL,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UA/6557/01/01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20 мг; по 10 таблеток у блістері; по 3 або по 5,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Вьорваг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Артезан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відповідальну за виробництво Ксипамід, а саме Dishman Pharmaceuticals and Chemicals Limited, Індія, альтернативним виробником залишається Microsin SRL,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UA/6557/01/02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КСИПОГАМА®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40 мг; по 10 таблеток у блістері; по 3 або по 5,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Вьорваг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Артезан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відповідальну за виробництво Ксипамід, а саме Dishman Pharmaceuticals and Chemicals Limited, Індія, альтернативним виробником залишається Microsin SRL,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UA/6557/01/03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Виправлення технічної помилки, пов’язано з невірним зазначенням інформації на титульній сторінці МКЯ. Діюча редакція - ЛАЗОЛВАН® LASOLVAN® розчин для інгаляцій </w:t>
            </w:r>
            <w:r w:rsidRPr="00AE2B00">
              <w:rPr>
                <w:rFonts w:ascii="Arial" w:hAnsi="Arial" w:cs="Arial"/>
                <w:b/>
                <w:sz w:val="16"/>
                <w:szCs w:val="16"/>
              </w:rPr>
              <w:t>для</w:t>
            </w:r>
            <w:r w:rsidRPr="00AE2B00">
              <w:rPr>
                <w:rFonts w:ascii="Arial" w:hAnsi="Arial" w:cs="Arial"/>
                <w:sz w:val="16"/>
                <w:szCs w:val="16"/>
              </w:rPr>
              <w:t xml:space="preserve"> перорального застосування, 15 мг/2 мл, по 100 мл у флаконі №1. Пропонована редакція - ЛАЗОЛВАН® LASOLVAN® розчин для інгаляцій </w:t>
            </w:r>
            <w:r w:rsidRPr="00AE2B00">
              <w:rPr>
                <w:rFonts w:ascii="Arial" w:hAnsi="Arial" w:cs="Arial"/>
                <w:b/>
                <w:sz w:val="16"/>
                <w:szCs w:val="16"/>
              </w:rPr>
              <w:t>та</w:t>
            </w:r>
            <w:r w:rsidRPr="00AE2B00">
              <w:rPr>
                <w:rFonts w:ascii="Arial" w:hAnsi="Arial" w:cs="Arial"/>
                <w:sz w:val="16"/>
                <w:szCs w:val="16"/>
              </w:rPr>
              <w:t xml:space="preserve"> перорального застосування, 15 мг/2 мл, по 100 мл у флаконі №1. 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UA/3430/06/01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ЛАМІКОН® ДЕРМГЕЛЬ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гель 1 % по 15 г або по 30 г у тубі; по 1 тубі у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 2 років до 3 років, на підставі позитивних даних дослідження стабільності ГЛЗ.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UA/2714/04/01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ЛАНОТАН®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очні, розчин по 2,5 мл у флаконі; по 1 флакону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СЕР 2010-084 - Rev 03 для діючої речовини Timolol maleate від нового виробника CENTAUR PHARMACEUTICALS PRIVATE LIMITED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доповнення специфікації для діючої речовини Timolol maleate для нового виробника CENTAUR PHARMACEUTICALS PRIVATE LIMITED новим показником якості «Залишкові кількості органічних розчинників дихлорметан –не більше 5800 ppm (0/05 %)» з відповідним методом випробування (ДФУ*ЄФ* , 2.2.28, 2.2.46).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UA/14936/01/01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ЛЕВОМАК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Маклеодс Фармасьютикалс Лімітед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Дочірнє підприємство "Фарматрейд"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AE2B00">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відповідно до інформації щодо медичного застосування референтного лікарського засобу (Tavanic 5 mg/ml solution for infusion). </w:t>
            </w:r>
            <w:r w:rsidRPr="00AE2B0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UA/13772/01/01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ЛЕВОПРО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інфузій, 500 мг/100 мл; по 100 мл або по 150 мл у пляшці; по 1 пляшці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«ЕС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UA/14730/01/01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ЛЕФЛОЦИН®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інфузій, 5 мг/мл; по 100 мл, або по 150 мл у пляшках скляних або полімерних; по 1 пляшці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та "Побічні реакції" та до короткої характеристики лікарського засобу до розділів "4.5 Особливі застереження та запобіжні заходи при застосуванні", "4.10 Передозування" та "4.9 Побічні реакції"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"4.5 Особливі застереження та запобіжні заходи при застосуванні", "4.9.Побічні реакції" відповідно до оновленої інформації з безпеки діючої речовини. Термін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"Побічні реакції" та до короткої характеристики лікарського засобу "4.9.Побічні реакції" відповідно до оновленої інформації з безпеки діючої речовини. 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UA/8639/01/01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МЕБГІДРОЛІН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jc w:val="center"/>
              <w:rPr>
                <w:rFonts w:ascii="Arial" w:hAnsi="Arial" w:cs="Arial"/>
                <w:sz w:val="16"/>
                <w:szCs w:val="16"/>
              </w:rPr>
            </w:pPr>
            <w:r w:rsidRPr="00AE2B00">
              <w:rPr>
                <w:rFonts w:ascii="Arial" w:hAnsi="Arial" w:cs="Arial"/>
                <w:sz w:val="16"/>
                <w:szCs w:val="16"/>
              </w:rPr>
              <w:t>стадія очистки субстанції: АТ "Фармак", Україна; виробник сировини:  ТОВ "Цзіаньська медико-хімічна компанія Хайчжоу", Китай; виробник сировини: Ляонін Бомей Фармасьютикал Текнолоджі Ко., Лтд., Китай</w:t>
            </w:r>
          </w:p>
          <w:p w:rsidR="00D570D3" w:rsidRPr="00AE2B00" w:rsidRDefault="00D570D3" w:rsidP="0086543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сировини мебгідроліну 1,5 - нафталенсульфонату Liaoning Bomei Pharmaceutical Technology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UA/16380/01/01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МЕЛЬДЕКС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100 мг/мл; по 5 мл у флаконах скляних; по 5 флаконів у контурній чарунковій упаковці; по 2 контурні чарункові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Приватне акціонерне товариство «Інфузія»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UA/20105/01/01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80 мг/12,5 мг; по 7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Берінгер Інгельхайм Інтернешнл ГмбХ </w:t>
            </w:r>
            <w:r w:rsidRPr="00AE2B00">
              <w:rPr>
                <w:rFonts w:ascii="Arial" w:hAnsi="Arial" w:cs="Arial"/>
                <w:sz w:val="16"/>
                <w:szCs w:val="16"/>
              </w:rPr>
              <w:br/>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первинне та вторинне пакування, контроль якості та випуск серії:</w:t>
            </w:r>
            <w:r w:rsidRPr="00AE2B00">
              <w:rPr>
                <w:rFonts w:ascii="Arial" w:hAnsi="Arial" w:cs="Arial"/>
                <w:sz w:val="16"/>
                <w:szCs w:val="16"/>
              </w:rPr>
              <w:br/>
              <w:t>Берінгер Інгельхайм Фарма ГмбХ і Ко. КГ, Німеччина</w:t>
            </w:r>
            <w:r w:rsidRPr="00AE2B00">
              <w:rPr>
                <w:rFonts w:ascii="Arial" w:hAnsi="Arial" w:cs="Arial"/>
                <w:sz w:val="16"/>
                <w:szCs w:val="16"/>
              </w:rPr>
              <w:br/>
            </w:r>
            <w:r w:rsidRPr="00AE2B00">
              <w:rPr>
                <w:rFonts w:ascii="Arial" w:hAnsi="Arial" w:cs="Arial"/>
                <w:sz w:val="16"/>
                <w:szCs w:val="16"/>
              </w:rPr>
              <w:br/>
              <w:t>або</w:t>
            </w:r>
            <w:r w:rsidRPr="00AE2B00">
              <w:rPr>
                <w:rFonts w:ascii="Arial" w:hAnsi="Arial" w:cs="Arial"/>
                <w:sz w:val="16"/>
                <w:szCs w:val="16"/>
              </w:rPr>
              <w:br/>
              <w:t>Берінгер Інгельхайм Хеллас Сингл Мембер С.А., Греція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E2B00">
              <w:rPr>
                <w:rFonts w:ascii="Arial" w:hAnsi="Arial" w:cs="Arial"/>
                <w:sz w:val="16"/>
                <w:szCs w:val="16"/>
              </w:rPr>
              <w:br/>
              <w:t>Зміни внесено до Інструкції для медичного застосування лікарського засобу до розділу "Здатність впливати на швидкість реакції при керуванні автотранспортом або іншими механізмами".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"Фармакотерапевтична група. Код АТХ" (редагування та уточнення перекладу тексту без фактичної зміни коду АТХ), "Фармакологічні властивості" (редагування та уточнення перекладу тексту), "Показання" (редагування та уточнення перекладу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та уточнення перекладу тексту), "Діти", "Передозування", "Побічні реакції" відповідно до оновленої інформації щодо безпеки застосування діючих речовин. Також до розділу "Побічні реакції" (уточнення перекладу тексту та повідомлення про підозрювані побічні реакції) внесено інформацію щодо важливості звітування про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підрозділ Фармакокінетика (редагування та уточнення перекладу тексту), "Протипоказання", "Взаємодія з іншими лікарськими засобами та інші види взаємодій", "Особливості застосування", "Спосіб застосування та дози".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UA/0465/01/02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80 мг/12,5 мг; по 7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Німеччина або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UA/0465/01/02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МІФЕНАКС®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тверді по 250 мг по 10 капсул у блістері; по 3 або 10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(п. 3, 4, 5, 6) та вторинної (п. 2, 12, 17) упаковки лікарського засобу, вилучено титульну сторінку до тексту маркування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UA/11519/01/01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НАБОТА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100 одиниць; 1 флакон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"ТОТІСФАРМА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Дейвон Фармасьютікал Ко.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Корея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AE2B00">
              <w:rPr>
                <w:rFonts w:ascii="Arial" w:hAnsi="Arial" w:cs="Arial"/>
                <w:sz w:val="16"/>
                <w:szCs w:val="16"/>
              </w:rPr>
              <w:br/>
              <w:t>Зміна назви та адреси виробника відповідального за повний цикл виробництва, у зв'язку з приведенням до оновленого сертифіката GMP виданого Держлікслужбою.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у пункти 5, 6 та вторинної упаковки у пункти 3, 11,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UA/19266/01/01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НЕКСВІАДИМ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Нідерланди</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кінцевого продукту (fill/finish), первинна та вторинна упаковка, маркування, контроль та випуск серії: Джензайм Iрланд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Iрландiя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11 та 12.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UA/20679/01/01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НЕОСИНУС®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спрей назальний, дозований, 0,05 %, по 10 г у флаконі з розпилювачем,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«ВАЛАРТІН ФАРМА»</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пакування, контроль якості: </w:t>
            </w:r>
            <w:r w:rsidRPr="00AE2B00">
              <w:rPr>
                <w:rFonts w:ascii="Arial" w:hAnsi="Arial" w:cs="Arial"/>
                <w:sz w:val="16"/>
                <w:szCs w:val="16"/>
              </w:rPr>
              <w:br/>
              <w:t xml:space="preserve">Товариство з обмеженою відповідальністю "Мікрофарм", </w:t>
            </w:r>
            <w:r w:rsidRPr="00AE2B00">
              <w:rPr>
                <w:rFonts w:ascii="Arial" w:hAnsi="Arial" w:cs="Arial"/>
                <w:sz w:val="16"/>
                <w:szCs w:val="16"/>
              </w:rPr>
              <w:br/>
              <w:t>Україна</w:t>
            </w:r>
            <w:r w:rsidRPr="00AE2B00">
              <w:rPr>
                <w:rFonts w:ascii="Arial" w:hAnsi="Arial" w:cs="Arial"/>
                <w:sz w:val="16"/>
                <w:szCs w:val="16"/>
              </w:rPr>
              <w:br/>
              <w:t xml:space="preserve">випуск серії: </w:t>
            </w:r>
            <w:r w:rsidRPr="00AE2B00">
              <w:rPr>
                <w:rFonts w:ascii="Arial" w:hAnsi="Arial" w:cs="Arial"/>
                <w:sz w:val="16"/>
                <w:szCs w:val="16"/>
              </w:rPr>
              <w:br/>
              <w:t>ТОВ "ВАЛАРТІН ФАРМА",</w:t>
            </w:r>
            <w:r w:rsidRPr="00AE2B0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11, 17 та в текст маркування первинної упаковки у пункти 1, 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UA/19722/01/01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інфузій; по 250 мл або по 500 мл у флаконі;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методу ВЕРХ для контролю показника «Кількісне визначення циклогліцил-L-тирозину (CGT)».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UA/10733/01/01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Люксембург</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Іспанія/ 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 2)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rPr>
              <w:t>без</w:t>
            </w:r>
            <w:r w:rsidRPr="00AE2B00">
              <w:rPr>
                <w:rFonts w:ascii="Arial" w:hAnsi="Arial" w:cs="Arial"/>
                <w:i/>
                <w:sz w:val="16"/>
                <w:szCs w:val="16"/>
                <w:lang w:val="en-US"/>
              </w:rPr>
              <w:t xml:space="preserve"> рецеп</w:t>
            </w:r>
            <w:r w:rsidRPr="00AE2B00">
              <w:rPr>
                <w:rFonts w:ascii="Arial" w:hAnsi="Arial" w:cs="Arial"/>
                <w:i/>
                <w:sz w:val="16"/>
                <w:szCs w:val="16"/>
              </w:rPr>
              <w:t>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UA/13866/01/01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Люксембург</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Іспанія/ 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rPr>
              <w:t>без</w:t>
            </w:r>
            <w:r w:rsidRPr="00AE2B00">
              <w:rPr>
                <w:rFonts w:ascii="Arial" w:hAnsi="Arial" w:cs="Arial"/>
                <w:i/>
                <w:sz w:val="16"/>
                <w:szCs w:val="16"/>
                <w:lang w:val="en-US"/>
              </w:rPr>
              <w:t xml:space="preserve"> рецеп</w:t>
            </w:r>
            <w:r w:rsidRPr="00AE2B00">
              <w:rPr>
                <w:rFonts w:ascii="Arial" w:hAnsi="Arial" w:cs="Arial"/>
                <w:i/>
                <w:sz w:val="16"/>
                <w:szCs w:val="16"/>
              </w:rPr>
              <w:t>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UA/13866/01/01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по 20 мг; по 10 таблеток у блістері; по 1 або по 2, або по 3 або по 5 блістерів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Менаріні Інтернешонал Оперейшонс Люксембург С.А.</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Люксембург</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“in bulk”, пакування, контроль серій:</w:t>
            </w:r>
            <w:r w:rsidRPr="00AE2B00">
              <w:rPr>
                <w:rFonts w:ascii="Arial" w:hAnsi="Arial" w:cs="Arial"/>
                <w:sz w:val="16"/>
                <w:szCs w:val="16"/>
              </w:rPr>
              <w:br/>
              <w:t>ФАЕС ФАРМА, С.А., Іспанія;</w:t>
            </w:r>
            <w:r w:rsidRPr="00AE2B00">
              <w:rPr>
                <w:rFonts w:ascii="Arial" w:hAnsi="Arial" w:cs="Arial"/>
                <w:sz w:val="16"/>
                <w:szCs w:val="16"/>
              </w:rPr>
              <w:br/>
            </w:r>
            <w:r w:rsidRPr="00AE2B00">
              <w:rPr>
                <w:rFonts w:ascii="Arial" w:hAnsi="Arial" w:cs="Arial"/>
                <w:sz w:val="16"/>
                <w:szCs w:val="16"/>
              </w:rPr>
              <w:br/>
              <w:t>Виробництво “in bulk”, пакування, контроль та випуск серій:</w:t>
            </w:r>
            <w:r w:rsidRPr="00AE2B00">
              <w:rPr>
                <w:rFonts w:ascii="Arial" w:hAnsi="Arial" w:cs="Arial"/>
                <w:sz w:val="16"/>
                <w:szCs w:val="16"/>
              </w:rPr>
              <w:br/>
              <w:t>Менаріні-Фон Хейден ГмбХ, Німеччина;</w:t>
            </w:r>
            <w:r w:rsidRPr="00AE2B00">
              <w:rPr>
                <w:rFonts w:ascii="Arial" w:hAnsi="Arial" w:cs="Arial"/>
                <w:sz w:val="16"/>
                <w:szCs w:val="16"/>
              </w:rPr>
              <w:br/>
              <w:t>Виробництво “in bulk”, пакування, випуск серій:</w:t>
            </w:r>
            <w:r w:rsidRPr="00AE2B00">
              <w:rPr>
                <w:rFonts w:ascii="Arial" w:hAnsi="Arial" w:cs="Arial"/>
                <w:sz w:val="16"/>
                <w:szCs w:val="16"/>
              </w:rPr>
              <w:br/>
              <w:t>А. Менаріні Мануфактурінг Логістікс енд Сервісес С.р.Л., Італія;</w:t>
            </w:r>
            <w:r w:rsidRPr="00AE2B00">
              <w:rPr>
                <w:rFonts w:ascii="Arial" w:hAnsi="Arial" w:cs="Arial"/>
                <w:sz w:val="16"/>
                <w:szCs w:val="16"/>
              </w:rPr>
              <w:br/>
              <w:t>Контроль серій:</w:t>
            </w:r>
            <w:r w:rsidRPr="00AE2B00">
              <w:rPr>
                <w:rFonts w:ascii="Arial" w:hAnsi="Arial" w:cs="Arial"/>
                <w:sz w:val="16"/>
                <w:szCs w:val="16"/>
              </w:rPr>
              <w:br/>
              <w:t>А. Менаріні Мануфактурінг Логістікс енд Сервісес С.р.Л., Італія;</w:t>
            </w:r>
            <w:r w:rsidRPr="00AE2B00">
              <w:rPr>
                <w:rFonts w:ascii="Arial" w:hAnsi="Arial" w:cs="Arial"/>
                <w:sz w:val="16"/>
                <w:szCs w:val="16"/>
              </w:rPr>
              <w:br/>
            </w:r>
            <w:r w:rsidRPr="00AE2B00">
              <w:rPr>
                <w:rFonts w:ascii="Arial" w:hAnsi="Arial" w:cs="Arial"/>
                <w:sz w:val="16"/>
                <w:szCs w:val="16"/>
              </w:rPr>
              <w:br/>
              <w:t>Єврофінс Біолаб С.р.л, Італія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Іспанія/ 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w:t>
            </w:r>
            <w:r w:rsidRPr="00AE2B00">
              <w:rPr>
                <w:rFonts w:ascii="Arial" w:hAnsi="Arial" w:cs="Arial"/>
                <w:b/>
                <w:sz w:val="16"/>
                <w:szCs w:val="16"/>
              </w:rPr>
              <w:t>уточнення умов відпуску в наказі МОЗ України № 1151 від 18.07.2025 в процесі внесення</w:t>
            </w:r>
            <w:r w:rsidRPr="00AE2B00">
              <w:rPr>
                <w:rFonts w:ascii="Arial" w:hAnsi="Arial" w:cs="Arial"/>
                <w:sz w:val="16"/>
                <w:szCs w:val="16"/>
              </w:rPr>
              <w:t xml:space="preserve"> змін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відповідальної за контроль серії готового лікарського засобу Eurofins Biolab S.r.l, Via Reno 2, 53036 – Poggibonsi (SI), Italy.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кількості таблеток, протестованих під час внутрішнього контролю для показника «Вага таблетки» на етапі пресування, що здійснюється на виробничій дільниці виробника FAES FARMA з «30 таблеток на кожні 20000 таблеток» на «20 таблеток на кожні 30 хвилин».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проведення внутрішнього контролю для показника «Твердість таблетки» на етапі пресування, що здійснюється на виробничій дільниці виробника FAES FARMA з «15 таблеток кожні 30 хвилин» на «10 таблеток кожні 30 хвилин».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проведення внутрішнього контролю для показника «Товщина таблетки» на етапі пресування, що здійснюється на виробничій дільниці виробника FAES FARMA з «15 таблеток кожні 30 хвилин» на «10 таблеток кожні 30 хвилин»). Редакція в наказі - за рецептом. 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UA/13866/01/01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Латвiя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Словаччина/ 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SANECA PHARMACEUTICALS A.S., No. R1-CEP 2006-244-Rev 04 (затверджено: R1-CEP 2006-244-Rev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MACFARLAN SMITH LIMITED No. R1-CEP 2005-036-Rev 03(R1-CEP 2005-036-Rev 02).</w:t>
            </w:r>
            <w:r w:rsidRPr="00AE2B0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MACFARLAN SMITH LIMITED Certificate of suitability No. CEP 2005-036-Rev 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UA/18551/01/02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із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Латвiя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Словаччина/ 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SANECA PHARMACEUTICALS A.S., No. R1-CEP 2006-244-Rev 04 (затверджено: R1-CEP 2006-244-Rev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MACFARLAN SMITH LIMITED No. R1-CEP 2005-036-Rev 03(R1-CEP 2005-036-Rev 02).</w:t>
            </w:r>
            <w:r w:rsidRPr="00AE2B0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MACFARLAN SMITH LIMITED Certificate of suitability No. CEP 2005-036-Rev 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UA/18551/01/01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ОНАБЕТ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крем, 20 мг/г по 20 г у тубі; по 1 тубі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діючої речовини Сертаконазолу нітрат Glenmark Life Sciences Limited, India змінив назву на Alivus Life Sciences Limited, India. Виробнича дільниця, місцезнаходження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UA/10907/01/01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оболонкою, по 4 мг, по 10 таблеток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вилучено інформацію з розділів "Склад" (допоміжні речовини), "Лікарська форма" (основні фізико-хімічні властивості), яка була помилково внесена при процедурі внесення змін, затверджених Наказом МОЗ № 918 від 03.06.2025 р., гліцерол триацетат.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UA/10081/01/01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оболонкою, по 8 мг, по 10 таблеток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вилучено інформацію з розділів "Склад" (допоміжні речовини), "Лікарська форма" (основні фізико-хімічні властивості), яка була помилково внесена при процедурі внесення змін, затверджених Наказом МОЗ № 918 від 03.06.2025 р., гліцерол триацетат.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UA/10081/01/02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ПАРАЦЕТАМОЛ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шипучі, по 2 таблетки у стрипі; по 6 стрипів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2, 5, 6 тексту маркування первинної упаковки та п. 2, 11, 17 вторинної упаковки, а також зроблено незначні редакційні правки в інших пунктах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UA/17041/01/01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ПАРАЦЕТАМОЛ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шипучі по 500 мг по 2 таблетки у стрипі; по 6 стрипів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5, 6 тексту маркування первинної упаковки та п. 11, 15, 17 вторинної упаковки, а також зроблено незначні редакційні правки в інших пунктах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UA/17144/01/01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 xml:space="preserve">ПЕРИНДОПРИЛ/ІНДАПАМІД-ТЕВА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мастер-файла на АФІ Периндоприлу тозилат; відбулося подання оновленої версії DMF для діючої речовини від виробника ТАРІ.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АФІ або вихідного матеріалу/реагенту/ проміжного продукту, що використовуються у процесі виробництва АФІ-незначні зміни у затверджених методах випробування. Відбулося подання оновленої версії DMF (7634-EU-09.2023) для діючої речовини периндоприлу тозилату від виробника TAPI (попередня версія 7634-EU-03.2022)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доповнення специфікації упаковки АФІ новим показником «Опис» та відповідним методом випробування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у DMF: 3.2.S.2.1 Виробники: (редакційні виправлення, оновлено контактну особу)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UA/14925/01/02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 мг, по 14 таблеток у блістері по 1 або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Греція/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у методику контролю АФІ за показником «Розподіл за розміром часток» (визначення розміру часток методом лазерної дифракції), а саме – зміна дисперсійного середовища з циклогексану на воду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UA/18124/01/02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 мг, по 4 таблетки у блістері, по 1 або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Греція/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у методику контролю АФІ за показником «Розподіл за розміром часток» (визначення розміру часток методом лазерної дифракції), а саме – зміна дисперсійного середовища з циклогексану на воду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UA/18124/01/03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Греція/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у методику контролю АФІ за показником «Розподіл за розміром часток» (визначення розміру часток методом лазерної дифракції), а саме – зміна дисперсійного середовища з циклогексану на воду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UA/18124/01/04</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2,5 мг, по 14 таблеток у блістері; по 1 або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Греція/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у методику контролю АФІ за показником «Розподіл за розміром часток» (визначення розміру часток методом лазерної дифракції), а саме – зміна дисперсійного середовища з циклогексану на воду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UA/18124/01/01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інфузій, 0,4 мг/мл; по 500 мл у флаконі; по 2 флакони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Продукція in bulk; первинне та вторинне пакування; контроль якості: Б. Браун Медікал, С.А., Іспанія; Контроль якості та випуск серії:</w:t>
            </w:r>
            <w:r w:rsidRPr="00AE2B00">
              <w:rPr>
                <w:rFonts w:ascii="Arial" w:hAnsi="Arial" w:cs="Arial"/>
                <w:sz w:val="16"/>
                <w:szCs w:val="16"/>
              </w:rPr>
              <w:br/>
              <w:t>Мерц Фарма ГмбХ і Ко. КГаА, Німеччина; Вторинне пакування: Престіж Промоушн Веркауфсфоердерунг &amp; Вербесервіс ГмбХ, Німеччина; Вторинне пакування: X.Е.Л.П. ГмбХ, Німеччина; Контроль якості: ГБА Фарма ГмбХ, Німеччина; Евонік Оперейшнс ГмбХ – Лабор Продакт Лайн Аналітікс, Німеччина; Евонік Оперейшнс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Іспанія/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"Особливі заходи безпеки" та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"Особливі заходи безпеки" відповідно до оновленої інформації з безпеки застосування лікарського засобу. </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UA/9031/02/01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Продукція in bulk та контроль якості: Клоке Фарма-Сервіс ГмбХ, Німеччина; Первинне та вторинне пакування, контроль якості та випуск серії: Мерц Фарма ГмбХ і Ко. КГаА, Німеччина; Вторинне пакування: Престіж Промоушн Веркауфсфоердерунг &amp; Вербесервіс ГмбХ, Німеччина; вторинне пакування: X.Е.Л.П. ГмбХ, Німеччина; Контроль якості: Лабораторі фо Аналізіс оф Біолоджикаллі Ектів Компоундс Латвіан Інстітьют оф Органік Сінтезіс, Латвія; Лабор ЛС СЕ &amp; Ко. КГ, Німеччина; ГБА Фарма ГмбХ, Німеччина; Евонік Оперейшнс ГмбХ – Лабор Продакт Лайн Аналітікс, Німеччина; Евонік Оперейшнс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 Латвія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"Особливі заходи безпеки" та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"Особливі заходи безпеки" відповідно до оновленої інформації з безпеки застосування лікарського засобу. </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UA/9031/01/01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ПЛАГРИЛ®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75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Д-р Редді'с Лабораторіс Лтд</w:t>
            </w:r>
            <w:r w:rsidRPr="00AE2B00">
              <w:rPr>
                <w:rFonts w:ascii="Arial" w:hAnsi="Arial" w:cs="Arial"/>
                <w:sz w:val="16"/>
                <w:szCs w:val="16"/>
              </w:rPr>
              <w:br/>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Д-р Редді'с Лабораторіс Лтд, ФТО – 3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(ПЛАВІКС®, таблетки, вкриті оболонкою, по 75 мг). </w:t>
            </w:r>
            <w:r w:rsidRPr="00AE2B0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UA/10625/01/01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ПРАМІПЕКСОЛ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ТОВ "АСІНО УКРАЇНА" </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"Фарма Старт"</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(Мірапекс, таблетки, 0,25 мг, 1,0 мг). </w:t>
            </w:r>
            <w:r w:rsidRPr="00AE2B0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(інші зміни) - зміна у розділі "Склад" МКЯ ЛЗ, а саме оновлене викладення діючої речовини, у зв'язку приведенням до ІМЗ референтного препарату. Зміни внесено до інструкції для медичного застосування лікарського засобу у розділи "Склад", "Лікарська форма" ("Основні фізико-хімічні властивості") з відповідними змінами в п.2 КІЛЬКІСТЬ ДІЮЧОЇ РЕЧОВИНИ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UA/20568/01/02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ПРАМІПЕКСОЛ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0,25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ТОВ "АСІНО УКРАЇНА" </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(Мірапекс, таблетки, 0,25 мг, 1,0 мг). </w:t>
            </w:r>
            <w:r w:rsidRPr="00AE2B0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(інші зміни) - зміна у розділі "Склад" МКЯ ЛЗ, а саме оновлене викладення діючої речовини, у зв'язку приведенням до ІМЗ референтного препарату. Зміни внесено до інструкції для медичного застосування лікарського засобу у розділи "Склад", "Лікарська форма" ("Основні фізико-хімічні властивості") з відповідними змінами в п.2 КІЛЬКІСТЬ ДІЮЧОЇ РЕЧОВИНИ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UA/20568/01/01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по 300 мг; по 7 капсул у контурній чарунковій упаковці; по 2 або по 3 контурні чарункові упаковки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Прегабалін-Дарниця для дозування по 300 мг. Діюча редакція: Термін придатності: 2 роки. Пропонована редакція: Термін придатності: 3 роки. </w:t>
            </w:r>
            <w:r w:rsidRPr="00AE2B00">
              <w:rPr>
                <w:rFonts w:ascii="Arial" w:hAnsi="Arial" w:cs="Arial"/>
                <w:sz w:val="16"/>
                <w:szCs w:val="16"/>
              </w:rPr>
              <w:br/>
              <w:t>Зміни внесено в розділ "Термін придатності" в інструкцію для медичного застосування лікарського засобу щодо збільшення терміну придатності для капсул з дозуванням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UA/16414/01/03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Прегабалін-Дарниця для дозування по 300 мг. Діюча редакція: Термін придатності: 2 роки. Пропонована редакція: Термін придатності: 3 роки. </w:t>
            </w:r>
            <w:r w:rsidRPr="00AE2B00">
              <w:rPr>
                <w:rFonts w:ascii="Arial" w:hAnsi="Arial" w:cs="Arial"/>
                <w:sz w:val="16"/>
                <w:szCs w:val="16"/>
              </w:rPr>
              <w:br/>
              <w:t>Зміни внесено в розділ "Термін придатності" в інструкцію для медичного застосування лікарського засобу щодо збільшення терміну придатності для капсул з дозуванням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UA/16414/01/01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Прегабалін-Дарниця для дозування по 300 мг. Діюча редакція: Термін придатності: 2 роки. Пропонована редакція: Термін придатності: 3 роки.</w:t>
            </w:r>
            <w:r w:rsidRPr="00AE2B00">
              <w:rPr>
                <w:rFonts w:ascii="Arial" w:hAnsi="Arial" w:cs="Arial"/>
                <w:sz w:val="16"/>
                <w:szCs w:val="16"/>
              </w:rPr>
              <w:br/>
              <w:t>Зміни внесено в розділ "Термін придатності" в інструкцію для медичного застосування лікарського засобу щодо збільшення терміну придатності для капсул з дозуванням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UA/16414/01/02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 по 10 мл у пластиковому шприці, по 1 шприцу розміщеному в картонному тримачі і вкладеному в картонну коробку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Байєр АГ</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Байєр АГ</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"Особливі заходи безпеки", "Спосіб застосування та дози" щодо інформації, яка стосується використання попередньо наповнених шприців. Введення змін протягом 4 місяців після затвердження. Зміни І типу - Зміни з якості. Готовий лікарський засіб. Система контейнер/закупорювальний засіб (інші зміни), внесення змін до проміжного пакування ГЛЗ, який випускається у вигляді попередньо наповнених пластикових шприців, а саме вилучено проміжне пакування (прозора пластикова коробка) і додано картонний тримач, який фіксуватиме пластиковий шприц у вторинній упаковці, і подібно до проміжної пластикової коробки, виконуватиме функцію захисту від ймовірних зовнішніх пошкоджень при зберіганні чи транспортуванні, з внесенням відповідних змін до р. «Упаковка» МКЯ ЛЗ. Зміни внесено до Інструкції для медичного застосування лікарського засобу до розділу "Упаковка" з відповідними змінами в текстах маркування упаковок лікарського засобу. Введення змін протягом 4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UA/17931/01/01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Нiдерланди</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UA/12077/01/01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ПРОПТУС®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сироп, 30 мг/5 мл, по 100 мл або по 200 мл у скляному флаконі з кришкою з контролем першого відкриття. Кожен флакон у картонній упаковці разом з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 шприцем-дозатором об’ємом 5 мл та адаптером для шприца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пов’язано з некоректним перенесенням інформації з матеріалів виробника до методів контролю, в розділі «Супровідні домішки», а саме у розрахунковій формулі для розрахунку вмісту «домішки леводропропізину N-оксиду (X</w:t>
            </w:r>
            <w:r w:rsidRPr="00AE2B00">
              <w:rPr>
                <w:rFonts w:ascii="Arial" w:hAnsi="Arial" w:cs="Arial"/>
                <w:sz w:val="16"/>
                <w:szCs w:val="16"/>
                <w:vertAlign w:val="subscript"/>
              </w:rPr>
              <w:t>LNO</w:t>
            </w:r>
            <w:r w:rsidRPr="00AE2B00">
              <w:rPr>
                <w:rFonts w:ascii="Arial" w:hAnsi="Arial" w:cs="Arial"/>
                <w:sz w:val="16"/>
                <w:szCs w:val="16"/>
              </w:rPr>
              <w:t>)». 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UA/20836/01/01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in bulk: по 5000 таблеток у подвійних поліетиленових пакетах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(затверджено: R1-CEP 2004-201-Rev 03) для АФІ амброксолу гідрохлориду від затвердженого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05 для АФІ амброксолу гідрохлориду від затвердженого виробника Shilpa Medicare Limited, India,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для АФІ амброксолу гідрохлориду від затвердженого виробника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UA/10379/01/01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таблеток у блістері; по 1 або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(затверджено: R1-CEP 2004-201-Rev 03) для АФІ амброксолу гідрохлориду від затвердженого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05 для АФІ амброксолу гідрохлориду від затвердженого виробника Shilpa Medicare Limited, India,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для АФІ амброксолу гідрохлориду від затвердженого виробника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UA/10378/02/01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РАМІМЕД®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5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Медокемі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Кіпр</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за повним циклом:</w:t>
            </w:r>
            <w:r w:rsidRPr="00AE2B00">
              <w:rPr>
                <w:rFonts w:ascii="Arial" w:hAnsi="Arial" w:cs="Arial"/>
                <w:sz w:val="16"/>
                <w:szCs w:val="16"/>
              </w:rPr>
              <w:br/>
              <w:t>Актавіс ЛТД, Мальта;</w:t>
            </w:r>
            <w:r w:rsidRPr="00AE2B00">
              <w:rPr>
                <w:rFonts w:ascii="Arial" w:hAnsi="Arial" w:cs="Arial"/>
                <w:sz w:val="16"/>
                <w:szCs w:val="16"/>
              </w:rPr>
              <w:br/>
            </w:r>
            <w:r w:rsidRPr="00AE2B00">
              <w:rPr>
                <w:rFonts w:ascii="Arial" w:hAnsi="Arial" w:cs="Arial"/>
                <w:sz w:val="16"/>
                <w:szCs w:val="16"/>
              </w:rPr>
              <w:br/>
              <w:t>виробництво нерозфасованого продукту, контроль якості, дозвіл на випуск серії:</w:t>
            </w:r>
            <w:r w:rsidRPr="00AE2B00">
              <w:rPr>
                <w:rFonts w:ascii="Arial" w:hAnsi="Arial" w:cs="Arial"/>
                <w:sz w:val="16"/>
                <w:szCs w:val="16"/>
              </w:rPr>
              <w:br/>
              <w:t xml:space="preserve">Медокемі Лімітед, Кіпр; </w:t>
            </w:r>
            <w:r w:rsidRPr="00AE2B00">
              <w:rPr>
                <w:rFonts w:ascii="Arial" w:hAnsi="Arial" w:cs="Arial"/>
                <w:sz w:val="16"/>
                <w:szCs w:val="16"/>
              </w:rPr>
              <w:br/>
            </w:r>
            <w:r w:rsidRPr="00AE2B00">
              <w:rPr>
                <w:rFonts w:ascii="Arial" w:hAnsi="Arial" w:cs="Arial"/>
                <w:sz w:val="16"/>
                <w:szCs w:val="16"/>
              </w:rPr>
              <w:br/>
              <w:t>первинне та вторинне пакування:</w:t>
            </w:r>
            <w:r w:rsidRPr="00AE2B00">
              <w:rPr>
                <w:rFonts w:ascii="Arial" w:hAnsi="Arial" w:cs="Arial"/>
                <w:sz w:val="16"/>
                <w:szCs w:val="16"/>
              </w:rPr>
              <w:br/>
              <w:t xml:space="preserve">Медокемі ЛТД (Завод AZ), Кіпр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Мальта/ 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(ТРИТАЦЕ®). </w:t>
            </w:r>
            <w:r w:rsidRPr="00AE2B0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повідомлення про підозрювані побічні реакції.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до інструкції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Вилучення (сила дії) вилучення дозування 2,5 мг внаслідок маркетингового рішення компанії. Зміни внесено до інструкції для медичного застосування лікарського засобу у розділи "Склад", "Лікарська форма" ("Основні фізико-хімічні властивості"), "Спосіб застосування та дози" щодо вилучення дозування 2,5 мг, з відповідними змінами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UA/10153/01/02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РАМІМЕД®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Медокемі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Кіпр</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за повним циклом:</w:t>
            </w:r>
            <w:r w:rsidRPr="00AE2B00">
              <w:rPr>
                <w:rFonts w:ascii="Arial" w:hAnsi="Arial" w:cs="Arial"/>
                <w:sz w:val="16"/>
                <w:szCs w:val="16"/>
              </w:rPr>
              <w:br/>
              <w:t>Актавіс ЛТД, Мальта;</w:t>
            </w:r>
            <w:r w:rsidRPr="00AE2B00">
              <w:rPr>
                <w:rFonts w:ascii="Arial" w:hAnsi="Arial" w:cs="Arial"/>
                <w:sz w:val="16"/>
                <w:szCs w:val="16"/>
              </w:rPr>
              <w:br/>
            </w:r>
            <w:r w:rsidRPr="00AE2B00">
              <w:rPr>
                <w:rFonts w:ascii="Arial" w:hAnsi="Arial" w:cs="Arial"/>
                <w:sz w:val="16"/>
                <w:szCs w:val="16"/>
              </w:rPr>
              <w:br/>
              <w:t>виробництво нерозфасованого продукту, контроль якості, дозвіл на випуск серії:</w:t>
            </w:r>
            <w:r w:rsidRPr="00AE2B00">
              <w:rPr>
                <w:rFonts w:ascii="Arial" w:hAnsi="Arial" w:cs="Arial"/>
                <w:sz w:val="16"/>
                <w:szCs w:val="16"/>
              </w:rPr>
              <w:br/>
              <w:t xml:space="preserve">Медокемі Лімітед, Кіпр; </w:t>
            </w:r>
            <w:r w:rsidRPr="00AE2B00">
              <w:rPr>
                <w:rFonts w:ascii="Arial" w:hAnsi="Arial" w:cs="Arial"/>
                <w:sz w:val="16"/>
                <w:szCs w:val="16"/>
              </w:rPr>
              <w:br/>
            </w:r>
            <w:r w:rsidRPr="00AE2B00">
              <w:rPr>
                <w:rFonts w:ascii="Arial" w:hAnsi="Arial" w:cs="Arial"/>
                <w:sz w:val="16"/>
                <w:szCs w:val="16"/>
              </w:rPr>
              <w:br/>
              <w:t>первинне та вторинне пакування:</w:t>
            </w:r>
            <w:r w:rsidRPr="00AE2B00">
              <w:rPr>
                <w:rFonts w:ascii="Arial" w:hAnsi="Arial" w:cs="Arial"/>
                <w:sz w:val="16"/>
                <w:szCs w:val="16"/>
              </w:rPr>
              <w:br/>
              <w:t xml:space="preserve">Медокемі ЛТД (Завод AZ), Кіпр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Мальта/ 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інформацією щодо медичного застосування референтного лікарського засобу (ТРИТАЦЕ®). </w:t>
            </w:r>
            <w:r w:rsidRPr="00AE2B0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повідомлення про підозрювані побічні реакції.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до інструкції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Вилучення (сила дії) вилучення дозування 2,5 мг внаслідок маркетингового рішення компанії. Зміни внесено до інструкції для медичного застосування лікарського засобу у розділи "Склад", "Лікарська форма" ("Основні фізико-хімічні властивості"), "Спосіб застосування та дози" щодо вилучення дозування 2,5 мг, з відповідними змінами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UA/10153/01/03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РЕЛАМІО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4 мг/2 мл; по 2 мл в ампулі; по 6 ампул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Містрал Кепітал Менеджмент Лімітед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Англія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ВЕМ Ілач Сан. ве Тік. А.С.</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AE2B00">
              <w:rPr>
                <w:rFonts w:ascii="Arial" w:hAnsi="Arial" w:cs="Arial"/>
                <w:sz w:val="16"/>
                <w:szCs w:val="16"/>
              </w:rPr>
              <w:br/>
              <w:t xml:space="preserve">Зміна назви лікарського засобу. </w:t>
            </w:r>
            <w:r w:rsidRPr="00AE2B00">
              <w:rPr>
                <w:rFonts w:ascii="Arial" w:hAnsi="Arial" w:cs="Arial"/>
                <w:sz w:val="16"/>
                <w:szCs w:val="16"/>
              </w:rPr>
              <w:br/>
              <w:t xml:space="preserve">ЗАТВЕРДЖЕНО: </w:t>
            </w:r>
            <w:r w:rsidRPr="00AE2B00">
              <w:rPr>
                <w:rFonts w:ascii="Arial" w:hAnsi="Arial" w:cs="Arial"/>
                <w:sz w:val="16"/>
                <w:szCs w:val="16"/>
              </w:rPr>
              <w:br/>
              <w:t xml:space="preserve">МІОНЕЙРОН </w:t>
            </w:r>
            <w:r w:rsidRPr="00AE2B00">
              <w:rPr>
                <w:rFonts w:ascii="Arial" w:hAnsi="Arial" w:cs="Arial"/>
                <w:sz w:val="16"/>
                <w:szCs w:val="16"/>
              </w:rPr>
              <w:br/>
              <w:t xml:space="preserve">(MIONEURON) </w:t>
            </w:r>
            <w:r w:rsidRPr="00AE2B00">
              <w:rPr>
                <w:rFonts w:ascii="Arial" w:hAnsi="Arial" w:cs="Arial"/>
                <w:sz w:val="16"/>
                <w:szCs w:val="16"/>
              </w:rPr>
              <w:br/>
              <w:t xml:space="preserve">ЗАПРОПОНОВАНО: </w:t>
            </w:r>
            <w:r w:rsidRPr="00AE2B00">
              <w:rPr>
                <w:rFonts w:ascii="Arial" w:hAnsi="Arial" w:cs="Arial"/>
                <w:sz w:val="16"/>
                <w:szCs w:val="16"/>
              </w:rPr>
              <w:br/>
              <w:t xml:space="preserve">РЕЛАМІО </w:t>
            </w:r>
            <w:r w:rsidRPr="00AE2B00">
              <w:rPr>
                <w:rFonts w:ascii="Arial" w:hAnsi="Arial" w:cs="Arial"/>
                <w:sz w:val="16"/>
                <w:szCs w:val="16"/>
              </w:rPr>
              <w:br/>
              <w:t>(RELAMIO)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UA/20893/01/01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у ротовій порожнині, по 10 мг, по 2 таблетки у блістері; по 1 блістеру в картонній коробці; по 3 таблетки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Фарматен С.А., Греція;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UA/14329/01/02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у ротовій порожнині, по 5 мг; по 2 таблетки у блістері; по 1 блістеру в картонній коробці або по 3 таблетки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Фарматен С.А., Греція;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UA/14329/01/01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Спешіалті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діючої речовини Олопатадину гідрохлорид Glenmark Life Sciences Ltd., India змінив назву на Alivus Life Sciences Limited, India. Виробнича дільниця, місцезнаходження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UA/18235/01/01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РІНАЗАЛ®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спрей назальний, дозований 0,5 мг/мл, по 10 мл у флаконі з дозувальним насосом,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та редакційні уточнення до розділів 3.2.P.4.1 і 3.2.Р.4.2 на допоміжну речовину Полісорбат 20, а саме "Ідентифікація" (до розділів А і D, що є першою ідентифікацією за відповідною монографією ЄФ), "Кислотне число", "Гідроксильне число", "Перекисне число", "Число омилення", "Склад жирних кислот", "Етиленоксид і діоксан", вилучено розділ "Важкі метали" приведено відповідно до вимог діючої монографії ЄФ "Polysorbate 20", з урахуванням вимог розділу ЄФ 1.5.1.8 Ідентифікація, а також вимог і рекомендацій ДФУ.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Внесення змін до специфікації на допоміжну речовину Полісорбат 20 відповідно до вимог діючої монографії ЄФ "Polysorbate 20", з урахуванням вимог розділу ЄФ 1.5.1.8 Ідентифікація та ЄФ 1.5.1.7 “Characters”. У зв'язку з цим, із розділу "Ідентифікація" вилучено інформацію про другу ідентифікацію та відповідні розділи другої ідентифікації, а саме: "В", "С" та "Е", вилучено розділ "Розчинність" (інформацію перенесено до загальних властивостей), вилучено додаткову інформацію щодо контролю за сертифікатом виробника за розділами "Гідроксильне число", "Склад жирних кислот".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специфікації та методик контролю якості на допоміжну речовину Полісорбат 20 у відповідність до вимог Європейської Фармакопеї «Polysorbate 20», з врахуванням діючих вимог та рекомендацій ДФУ. У зв’язку з цим внесено зміни та редакційні уточнення до розділу "Мікробіологічна чистота" (без зміни нормування).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UA/17751/01/01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тверді по 10 мг/10 мг, по 10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повний цикл виробництва, включаючи випуск серії: ЗАТ Фармацевтичний завод ЕГІС, Угорщина; повний цикл виробництва, включаючи випуск серії: 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«Маса» з нормуванням 96±6 мг.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«Colour, Graphics and printing».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«Packing».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«Total swap and locking».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внесення зміни до випробування желатинової капсули за показником «Важкі метали». В матеріалах реєстраційного досьє представлена оцінка ризику згідно ICH Q3D.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зміни до специфікації желатинової капсули за показником «Appearance of capsules», а саме деталізація вигляду капсул.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 специфікації желатинової капсули за показником «Ідентифікація оксиду заліза (хімічна реакція)» Зазначені вимоги є більш точними.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"Термін придатності" (уточнення формулювання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в специфікацію ГЛЗ за показниками «Опис капсул», «Опис вмісту капсул» для дозування 10 мг/10 мг. Зміни внесено в інструкцію для медичного застосування лікарського засобу до розділу "Лікарська форма. Основні фізико-хімічні властивості" стосовно опису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вмісту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аналітичної методики для показника «Ідентифікація діючих речовин» з методу ТШХ на метод ВЕРХ-УФ.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випробувань ГЛЗ за показниками «Ідентифікація діючих речовин, «Кількісне визначення» (ВЕРХ), а саме додано USP CRS езетимібу, змінено прилад ВЕРХ, змінено склад елюента А, змінено програму градієнтного хроматографування, змінено концентрацію розчинів, коефіцієнт симетрії звужено з «≤2,0» до «0,8-1,5».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«Супровідні домішки» (ЕР, 2.2.29), а саме додано USP CRS езетимібу, додано розчин для перевірки чутливості системи, зміни в оцінці параметрів хроматографічної системи, додано таблицю з часами утримування та відносними часами утримування, відносними коефіцієнтами відгуку та домішок та діючих речовин.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«Розчинення». Додано USP CRS езетимібу, в умови хроматографування додано умови промивання/зберігання колонки, тиску колонки. Змінено приготування та концентрацію стандартного розчину, додано послідовність хроматогафування, зміни в розрахунковій формулі, оновлено типові хроматограми.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«Визначення води» (титрування за методом Карла Фішера), а саме змінено тип титратора,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«Однорідність дозованих одиниць» (ЕР, 2.9.40, 2.2.29), а саме зазначено, що випробування проводять як описано в тесті «Кількісне визначення», концентрацію випробовуваного розчину змінено.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за показником «Середня маса вмісту капсули» (ЕР 2.9.5),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за показником «Однорідність маси вмісту капсули» (ЕР 2.9.5),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випробування ГЛЗ за показником «Мікробіологічна чистота» (опис методики змінено на посилання на ЕР, 2.6.12 та 2.6.13, 5.1.4).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в специфікацію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внесення незначних змін до розділу «Термін придатності» та «Упаковка». Діюча редакція: Упаковка: По 10 капсул в блистере; по 3 блистера вложенных в картонную коробку с инструкцией по медицинскому применению. Срок годности - 3 года от даты производства первой таблетки препарата, содержащейся в капсуле. Пропонована редакція: Упаковка: По 10 капсул у блістері; по 3 блістери у картонній коробці з маркуванням українською мовою, з інструкцією для медичного застосування. Термін придатності - 3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UA/16808/01/01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тверді по 40 мг/10 мг по 10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ЗАТ Фармацевтичний завод ЕГІС</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повний цикл виробництва, включаючи випуск серії:</w:t>
            </w:r>
            <w:r w:rsidRPr="00AE2B00">
              <w:rPr>
                <w:rFonts w:ascii="Arial" w:hAnsi="Arial" w:cs="Arial"/>
                <w:sz w:val="16"/>
                <w:szCs w:val="16"/>
              </w:rPr>
              <w:br/>
              <w:t>ЗАТ Фармацевтичний завод ЕГІС, Угорщина;</w:t>
            </w:r>
            <w:r w:rsidRPr="00AE2B00">
              <w:rPr>
                <w:rFonts w:ascii="Arial" w:hAnsi="Arial" w:cs="Arial"/>
                <w:sz w:val="16"/>
                <w:szCs w:val="16"/>
              </w:rPr>
              <w:br/>
            </w:r>
            <w:r w:rsidRPr="00AE2B00">
              <w:rPr>
                <w:rFonts w:ascii="Arial" w:hAnsi="Arial" w:cs="Arial"/>
                <w:sz w:val="16"/>
                <w:szCs w:val="16"/>
              </w:rPr>
              <w:br/>
              <w:t>повний цикл виробництва, включаючи випуск серії:</w:t>
            </w:r>
            <w:r w:rsidRPr="00AE2B00">
              <w:rPr>
                <w:rFonts w:ascii="Arial" w:hAnsi="Arial" w:cs="Arial"/>
                <w:sz w:val="16"/>
                <w:szCs w:val="16"/>
              </w:rPr>
              <w:br/>
              <w:t xml:space="preserve">ЗАТ Фармацевтичний завод  ЕГІС, Угорщина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«Маса» з нормуванням 96±6 мг.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«Colour, graphics and printing».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порожньої желатинової капсули незначного показника «Packaging».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«Total swap and locking».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внесення зміни до випробування желатинової капсули за показником «Важкі метали». В матеріалах реєстраційного досьє представлена оцінка ризику згідно ICH Q3D.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зміни до специфікації желатинової капсули за показником «Appearance of capsules», а саме деталізація вигляду капсул.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 специфікації желатинової капсули за показником «Ідентифікація оксиду заліза (хімічна реакція)» Зазначені вимоги є більш точними. Зміни II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заміна однієї таблетки розувастатину 40 мг у капсулі на дві таблетки розувастатину 20 мг, в пропорційні дозі, що містяться в капсулі, як наслідок збільшення розміру серії. Затверджено: 100 000 капсул ±10%; Запропоновано: 100 000 або 500 000 капсул. Зміни внесено в інструкцію для медичного застосування лікарського засобу до розділу "Склад" щодо кількості таблеток в капсулі для відповідного дозування та як наслідок зміни внесено в текст маркування вторинної упаковки (п. 2 кількість діючої речовини).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в специфікацію ГЛЗ за показниками «Опис капсул», «Опис вмісту капсул». Зміни внесено в інструкцію для медичного застосування лікарського засобу до розділу "Лікарська форма. Основні фізико-хімічні властивості" стосовно опису капсули.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капсул».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вмісту капсул».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аналітичної методики для показника «Ідентифікація діючих речовин» з методу ТШХ на метод ВЕРХ-УФ.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випробувань ГЛЗ за показниками «Ідентифікація діючих речовин, «Кількісне визначення» (ВЕРХ), а саме змінено прилад ВЕРХ, змінено склад елюента А, змінено програму градієнтного хроматографування, змінено концентрацію розчинів, коефіцієнт симетрії звужено з «≤2,0» до «0,8-1,5».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«Супровідні домішки» (ЕР, 2.2.29), а саме додано розчин для перевірки чутливості системи, зміни в оцінці параметрів хроматографічної системи, додано таблицю з часами утримування та відносними часами утримування, відносними коефіцієнтами відгуку та домішок та діючих речовин.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«Розчинення». Змінено прилад ВЕРХ, в умови хроматографування додано умови промивання/зберігання колонки, тиску колонки. Змінено приготування та концентрацію стандартного розчину, додано послідовність хроматогафування, зміни в розрахунковій формулі, оновлено типові хроматограми.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«Визначення води» (титрування по методу Карла Фішера), а саме змінено тип титратора, зміни в розрахунковій формулі.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UA/16806/01/01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pStyle w:val="110"/>
              <w:tabs>
                <w:tab w:val="left" w:pos="12600"/>
              </w:tabs>
              <w:rPr>
                <w:rFonts w:ascii="Arial" w:hAnsi="Arial" w:cs="Arial"/>
                <w:b/>
                <w:i/>
                <w:sz w:val="16"/>
                <w:szCs w:val="16"/>
              </w:rPr>
            </w:pPr>
            <w:r w:rsidRPr="00AE2B00">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rPr>
                <w:rFonts w:ascii="Arial" w:hAnsi="Arial" w:cs="Arial"/>
                <w:sz w:val="16"/>
                <w:szCs w:val="16"/>
                <w:lang w:val="ru-RU"/>
              </w:rPr>
            </w:pPr>
            <w:r w:rsidRPr="00AE2B00">
              <w:rPr>
                <w:rFonts w:ascii="Arial" w:hAnsi="Arial" w:cs="Arial"/>
                <w:sz w:val="16"/>
                <w:szCs w:val="16"/>
                <w:lang w:val="ru-RU"/>
              </w:rPr>
              <w:t>капсули тверді по 20 мг/10 мг; по 10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lang w:val="ru-RU"/>
              </w:rPr>
            </w:pPr>
            <w:r w:rsidRPr="00AE2B00">
              <w:rPr>
                <w:rFonts w:ascii="Arial" w:hAnsi="Arial" w:cs="Arial"/>
                <w:sz w:val="16"/>
                <w:szCs w:val="16"/>
                <w:lang w:val="ru-RU"/>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lang w:val="ru-RU"/>
              </w:rPr>
            </w:pPr>
            <w:r w:rsidRPr="00AE2B00">
              <w:rPr>
                <w:rFonts w:ascii="Arial" w:hAnsi="Arial" w:cs="Arial"/>
                <w:sz w:val="16"/>
                <w:szCs w:val="16"/>
                <w:lang w:val="ru-RU"/>
              </w:rPr>
              <w:t>Угорщина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lang w:val="ru-RU"/>
              </w:rPr>
            </w:pPr>
            <w:r w:rsidRPr="00AE2B00">
              <w:rPr>
                <w:rFonts w:ascii="Arial" w:hAnsi="Arial" w:cs="Arial"/>
                <w:sz w:val="16"/>
                <w:szCs w:val="16"/>
                <w:lang w:val="ru-RU"/>
              </w:rPr>
              <w:t xml:space="preserve">повний цикл виробництва, включаючи випуск серії: ЗАТ Фармацевтичний завод ЕГІС, Угорщина; повний цикл виробництва, включаючи випуск серії: ЗАТ Фармацевтичний завод </w:t>
            </w:r>
            <w:r w:rsidRPr="00AE2B00">
              <w:rPr>
                <w:rFonts w:ascii="Arial" w:hAnsi="Arial" w:cs="Arial"/>
                <w:sz w:val="16"/>
                <w:szCs w:val="16"/>
              </w:rPr>
              <w:t> </w:t>
            </w:r>
            <w:r w:rsidRPr="00AE2B00">
              <w:rPr>
                <w:rFonts w:ascii="Arial" w:hAnsi="Arial" w:cs="Arial"/>
                <w:sz w:val="16"/>
                <w:szCs w:val="16"/>
                <w:lang w:val="ru-RU"/>
              </w:rPr>
              <w:t xml:space="preserve">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lang w:val="ru-RU"/>
              </w:rPr>
            </w:pPr>
            <w:r w:rsidRPr="00AE2B00">
              <w:rPr>
                <w:rFonts w:ascii="Arial" w:hAnsi="Arial" w:cs="Arial"/>
                <w:sz w:val="16"/>
                <w:szCs w:val="16"/>
                <w:lang w:val="ru-RU"/>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w:t>
            </w:r>
            <w:r w:rsidRPr="00AE2B00">
              <w:rPr>
                <w:rFonts w:ascii="Arial" w:hAnsi="Arial" w:cs="Arial"/>
                <w:sz w:val="16"/>
                <w:szCs w:val="16"/>
                <w:lang w:val="ru-RU"/>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«Маса» з нормуванням 96±6 мг.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w:t>
            </w:r>
            <w:r w:rsidRPr="00AE2B00">
              <w:rPr>
                <w:rFonts w:ascii="Arial" w:hAnsi="Arial" w:cs="Arial"/>
                <w:sz w:val="16"/>
                <w:szCs w:val="16"/>
              </w:rPr>
              <w:t>Colour</w:t>
            </w:r>
            <w:r w:rsidRPr="00AE2B00">
              <w:rPr>
                <w:rFonts w:ascii="Arial" w:hAnsi="Arial" w:cs="Arial"/>
                <w:sz w:val="16"/>
                <w:szCs w:val="16"/>
                <w:lang w:val="ru-RU"/>
              </w:rPr>
              <w:t xml:space="preserve">, </w:t>
            </w:r>
            <w:r w:rsidRPr="00AE2B00">
              <w:rPr>
                <w:rFonts w:ascii="Arial" w:hAnsi="Arial" w:cs="Arial"/>
                <w:sz w:val="16"/>
                <w:szCs w:val="16"/>
              </w:rPr>
              <w:t>Graphics</w:t>
            </w:r>
            <w:r w:rsidRPr="00AE2B00">
              <w:rPr>
                <w:rFonts w:ascii="Arial" w:hAnsi="Arial" w:cs="Arial"/>
                <w:sz w:val="16"/>
                <w:szCs w:val="16"/>
                <w:lang w:val="ru-RU"/>
              </w:rPr>
              <w:t xml:space="preserve"> </w:t>
            </w:r>
            <w:r w:rsidRPr="00AE2B00">
              <w:rPr>
                <w:rFonts w:ascii="Arial" w:hAnsi="Arial" w:cs="Arial"/>
                <w:sz w:val="16"/>
                <w:szCs w:val="16"/>
              </w:rPr>
              <w:t>and</w:t>
            </w:r>
            <w:r w:rsidRPr="00AE2B00">
              <w:rPr>
                <w:rFonts w:ascii="Arial" w:hAnsi="Arial" w:cs="Arial"/>
                <w:sz w:val="16"/>
                <w:szCs w:val="16"/>
                <w:lang w:val="ru-RU"/>
              </w:rPr>
              <w:t xml:space="preserve"> </w:t>
            </w:r>
            <w:r w:rsidRPr="00AE2B00">
              <w:rPr>
                <w:rFonts w:ascii="Arial" w:hAnsi="Arial" w:cs="Arial"/>
                <w:sz w:val="16"/>
                <w:szCs w:val="16"/>
              </w:rPr>
              <w:t>printing</w:t>
            </w:r>
            <w:r w:rsidRPr="00AE2B00">
              <w:rPr>
                <w:rFonts w:ascii="Arial" w:hAnsi="Arial" w:cs="Arial"/>
                <w:sz w:val="16"/>
                <w:szCs w:val="16"/>
                <w:lang w:val="ru-RU"/>
              </w:rPr>
              <w:t>».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w:t>
            </w:r>
            <w:r w:rsidRPr="00AE2B00">
              <w:rPr>
                <w:rFonts w:ascii="Arial" w:hAnsi="Arial" w:cs="Arial"/>
                <w:sz w:val="16"/>
                <w:szCs w:val="16"/>
              </w:rPr>
              <w:t>Packing</w:t>
            </w:r>
            <w:r w:rsidRPr="00AE2B00">
              <w:rPr>
                <w:rFonts w:ascii="Arial" w:hAnsi="Arial" w:cs="Arial"/>
                <w:sz w:val="16"/>
                <w:szCs w:val="16"/>
                <w:lang w:val="ru-RU"/>
              </w:rPr>
              <w:t>».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w:t>
            </w:r>
            <w:r w:rsidRPr="00AE2B00">
              <w:rPr>
                <w:rFonts w:ascii="Arial" w:hAnsi="Arial" w:cs="Arial"/>
                <w:sz w:val="16"/>
                <w:szCs w:val="16"/>
              </w:rPr>
              <w:t>Total</w:t>
            </w:r>
            <w:r w:rsidRPr="00AE2B00">
              <w:rPr>
                <w:rFonts w:ascii="Arial" w:hAnsi="Arial" w:cs="Arial"/>
                <w:sz w:val="16"/>
                <w:szCs w:val="16"/>
                <w:lang w:val="ru-RU"/>
              </w:rPr>
              <w:t xml:space="preserve"> </w:t>
            </w:r>
            <w:r w:rsidRPr="00AE2B00">
              <w:rPr>
                <w:rFonts w:ascii="Arial" w:hAnsi="Arial" w:cs="Arial"/>
                <w:sz w:val="16"/>
                <w:szCs w:val="16"/>
              </w:rPr>
              <w:t>swap</w:t>
            </w:r>
            <w:r w:rsidRPr="00AE2B00">
              <w:rPr>
                <w:rFonts w:ascii="Arial" w:hAnsi="Arial" w:cs="Arial"/>
                <w:sz w:val="16"/>
                <w:szCs w:val="16"/>
                <w:lang w:val="ru-RU"/>
              </w:rPr>
              <w:t xml:space="preserve"> </w:t>
            </w:r>
            <w:r w:rsidRPr="00AE2B00">
              <w:rPr>
                <w:rFonts w:ascii="Arial" w:hAnsi="Arial" w:cs="Arial"/>
                <w:sz w:val="16"/>
                <w:szCs w:val="16"/>
              </w:rPr>
              <w:t>and</w:t>
            </w:r>
            <w:r w:rsidRPr="00AE2B00">
              <w:rPr>
                <w:rFonts w:ascii="Arial" w:hAnsi="Arial" w:cs="Arial"/>
                <w:sz w:val="16"/>
                <w:szCs w:val="16"/>
                <w:lang w:val="ru-RU"/>
              </w:rPr>
              <w:t xml:space="preserve"> </w:t>
            </w:r>
            <w:r w:rsidRPr="00AE2B00">
              <w:rPr>
                <w:rFonts w:ascii="Arial" w:hAnsi="Arial" w:cs="Arial"/>
                <w:sz w:val="16"/>
                <w:szCs w:val="16"/>
              </w:rPr>
              <w:t>locking</w:t>
            </w:r>
            <w:r w:rsidRPr="00AE2B00">
              <w:rPr>
                <w:rFonts w:ascii="Arial" w:hAnsi="Arial" w:cs="Arial"/>
                <w:sz w:val="16"/>
                <w:szCs w:val="16"/>
                <w:lang w:val="ru-RU"/>
              </w:rPr>
              <w:t xml:space="preserv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Внесення зміни до випробування желатинової капсули за показником «Важкі метали». В матеріалах реєстраційного досьє представлена оцінка ризику згідно </w:t>
            </w:r>
            <w:r w:rsidRPr="00AE2B00">
              <w:rPr>
                <w:rFonts w:ascii="Arial" w:hAnsi="Arial" w:cs="Arial"/>
                <w:sz w:val="16"/>
                <w:szCs w:val="16"/>
              </w:rPr>
              <w:t>ICH</w:t>
            </w:r>
            <w:r w:rsidRPr="00AE2B00">
              <w:rPr>
                <w:rFonts w:ascii="Arial" w:hAnsi="Arial" w:cs="Arial"/>
                <w:sz w:val="16"/>
                <w:szCs w:val="16"/>
                <w:lang w:val="ru-RU"/>
              </w:rPr>
              <w:t xml:space="preserve"> </w:t>
            </w:r>
            <w:r w:rsidRPr="00AE2B00">
              <w:rPr>
                <w:rFonts w:ascii="Arial" w:hAnsi="Arial" w:cs="Arial"/>
                <w:sz w:val="16"/>
                <w:szCs w:val="16"/>
              </w:rPr>
              <w:t>Q</w:t>
            </w:r>
            <w:r w:rsidRPr="00AE2B00">
              <w:rPr>
                <w:rFonts w:ascii="Arial" w:hAnsi="Arial" w:cs="Arial"/>
                <w:sz w:val="16"/>
                <w:szCs w:val="16"/>
                <w:lang w:val="ru-RU"/>
              </w:rPr>
              <w:t>3</w:t>
            </w:r>
            <w:r w:rsidRPr="00AE2B00">
              <w:rPr>
                <w:rFonts w:ascii="Arial" w:hAnsi="Arial" w:cs="Arial"/>
                <w:sz w:val="16"/>
                <w:szCs w:val="16"/>
              </w:rPr>
              <w:t>D</w:t>
            </w:r>
            <w:r w:rsidRPr="00AE2B00">
              <w:rPr>
                <w:rFonts w:ascii="Arial" w:hAnsi="Arial" w:cs="Arial"/>
                <w:sz w:val="16"/>
                <w:szCs w:val="16"/>
                <w:lang w:val="ru-RU"/>
              </w:rPr>
              <w:t>.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зміни до специфікації желатинової капсули за показником «</w:t>
            </w:r>
            <w:r w:rsidRPr="00AE2B00">
              <w:rPr>
                <w:rFonts w:ascii="Arial" w:hAnsi="Arial" w:cs="Arial"/>
                <w:sz w:val="16"/>
                <w:szCs w:val="16"/>
              </w:rPr>
              <w:t>Appearance</w:t>
            </w:r>
            <w:r w:rsidRPr="00AE2B00">
              <w:rPr>
                <w:rFonts w:ascii="Arial" w:hAnsi="Arial" w:cs="Arial"/>
                <w:sz w:val="16"/>
                <w:szCs w:val="16"/>
                <w:lang w:val="ru-RU"/>
              </w:rPr>
              <w:t xml:space="preserve"> </w:t>
            </w:r>
            <w:r w:rsidRPr="00AE2B00">
              <w:rPr>
                <w:rFonts w:ascii="Arial" w:hAnsi="Arial" w:cs="Arial"/>
                <w:sz w:val="16"/>
                <w:szCs w:val="16"/>
              </w:rPr>
              <w:t>of</w:t>
            </w:r>
            <w:r w:rsidRPr="00AE2B00">
              <w:rPr>
                <w:rFonts w:ascii="Arial" w:hAnsi="Arial" w:cs="Arial"/>
                <w:sz w:val="16"/>
                <w:szCs w:val="16"/>
                <w:lang w:val="ru-RU"/>
              </w:rPr>
              <w:t xml:space="preserve"> </w:t>
            </w:r>
            <w:r w:rsidRPr="00AE2B00">
              <w:rPr>
                <w:rFonts w:ascii="Arial" w:hAnsi="Arial" w:cs="Arial"/>
                <w:sz w:val="16"/>
                <w:szCs w:val="16"/>
              </w:rPr>
              <w:t>capsules</w:t>
            </w:r>
            <w:r w:rsidRPr="00AE2B00">
              <w:rPr>
                <w:rFonts w:ascii="Arial" w:hAnsi="Arial" w:cs="Arial"/>
                <w:sz w:val="16"/>
                <w:szCs w:val="16"/>
                <w:lang w:val="ru-RU"/>
              </w:rPr>
              <w:t xml:space="preserve">», а саме деталізація вигляду капсул.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 специфікації желатинової капсули за показником «Ідентифікація оксиду заліза (хімічна реакція)» Зазначені вимоги є більш точними.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згідно з рекомендацією </w:t>
            </w:r>
            <w:r w:rsidRPr="00AE2B00">
              <w:rPr>
                <w:rFonts w:ascii="Arial" w:hAnsi="Arial" w:cs="Arial"/>
                <w:sz w:val="16"/>
                <w:szCs w:val="16"/>
              </w:rPr>
              <w:t>PRAC</w:t>
            </w:r>
            <w:r w:rsidRPr="00AE2B00">
              <w:rPr>
                <w:rFonts w:ascii="Arial" w:hAnsi="Arial" w:cs="Arial"/>
                <w:sz w:val="16"/>
                <w:szCs w:val="16"/>
                <w:lang w:val="ru-RU"/>
              </w:rPr>
              <w:t xml:space="preserve">.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"Термін придатності" (уточнення формулювання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в специфікацію ГЛЗ за показниками «Опис капсул», «Опис вмісту капсул» для дозування 20 мг/10 мг. Зміни внесено в інструкцію для медичного застосування лікарського засобу до розділу "Лікарська форма. Основні фізико-хімічні властивості" стосовно опису капсули.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вмісту капсул».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аналітичної методики для показника «Ідентифікація діючих речовин» з методу ТШХ на метод ВЕРХ-УФ.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випробувань ГЛЗ за показниками «Ідентифікація діючих речовин, «Кількісне визначення» (ВЕРХ), а саме додано </w:t>
            </w:r>
            <w:r w:rsidRPr="00AE2B00">
              <w:rPr>
                <w:rFonts w:ascii="Arial" w:hAnsi="Arial" w:cs="Arial"/>
                <w:sz w:val="16"/>
                <w:szCs w:val="16"/>
              </w:rPr>
              <w:t>USP</w:t>
            </w:r>
            <w:r w:rsidRPr="00AE2B00">
              <w:rPr>
                <w:rFonts w:ascii="Arial" w:hAnsi="Arial" w:cs="Arial"/>
                <w:sz w:val="16"/>
                <w:szCs w:val="16"/>
                <w:lang w:val="ru-RU"/>
              </w:rPr>
              <w:t xml:space="preserve"> </w:t>
            </w:r>
            <w:r w:rsidRPr="00AE2B00">
              <w:rPr>
                <w:rFonts w:ascii="Arial" w:hAnsi="Arial" w:cs="Arial"/>
                <w:sz w:val="16"/>
                <w:szCs w:val="16"/>
              </w:rPr>
              <w:t>CRS</w:t>
            </w:r>
            <w:r w:rsidRPr="00AE2B00">
              <w:rPr>
                <w:rFonts w:ascii="Arial" w:hAnsi="Arial" w:cs="Arial"/>
                <w:sz w:val="16"/>
                <w:szCs w:val="16"/>
                <w:lang w:val="ru-RU"/>
              </w:rPr>
              <w:t xml:space="preserve"> езетимібу, змінено прилад ВЕРХ, змінено склад елюента А, змінено програму градієнтного хроматографування, змінено концентрацію розчинів, коефіцієнт симетрії звужено з «≤2,0» до «0,8-1,5».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«Супровідні домішки» (ЕР, 2.2.29), а саме додано </w:t>
            </w:r>
            <w:r w:rsidRPr="00AE2B00">
              <w:rPr>
                <w:rFonts w:ascii="Arial" w:hAnsi="Arial" w:cs="Arial"/>
                <w:sz w:val="16"/>
                <w:szCs w:val="16"/>
              </w:rPr>
              <w:t>USP</w:t>
            </w:r>
            <w:r w:rsidRPr="00AE2B00">
              <w:rPr>
                <w:rFonts w:ascii="Arial" w:hAnsi="Arial" w:cs="Arial"/>
                <w:sz w:val="16"/>
                <w:szCs w:val="16"/>
                <w:lang w:val="ru-RU"/>
              </w:rPr>
              <w:t xml:space="preserve"> </w:t>
            </w:r>
            <w:r w:rsidRPr="00AE2B00">
              <w:rPr>
                <w:rFonts w:ascii="Arial" w:hAnsi="Arial" w:cs="Arial"/>
                <w:sz w:val="16"/>
                <w:szCs w:val="16"/>
              </w:rPr>
              <w:t>CRS</w:t>
            </w:r>
            <w:r w:rsidRPr="00AE2B00">
              <w:rPr>
                <w:rFonts w:ascii="Arial" w:hAnsi="Arial" w:cs="Arial"/>
                <w:sz w:val="16"/>
                <w:szCs w:val="16"/>
                <w:lang w:val="ru-RU"/>
              </w:rPr>
              <w:t xml:space="preserve"> езетимібу, додано розчин для перевірки чутливості системи, зміни в оцінці параметрів хроматографічної системи, додано таблицю з часами утримування та відносними часами утримування, відносними коефіцієнтами відгуку та домішок та діючих речовин. </w:t>
            </w:r>
            <w:r w:rsidRPr="00AE2B00">
              <w:rPr>
                <w:rFonts w:ascii="Arial" w:hAnsi="Arial" w:cs="Arial"/>
                <w:sz w:val="16"/>
                <w:szCs w:val="16"/>
              </w:rP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«Розчинення» (ЕР 2.9.3, 2.2.29). Додано USP CRS езетимібу, змінено прилад ВЕРХ, в умови хроматографування додано умови промивання/зберігання колонки, тиску колонки. Змінено приготування та концентрацію стандартного розчину, додано послідовність хроматографування, зміни в розрахунковій формулі, оновлено типові хроматограми.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«Визначення води» (титрування по методу Карла Фішера), а саме змінено тип титратора,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«Однорідність дозованих одиниць» (ЕР, 2.9.40), а саме зазначено, що випробування проводять як описано в тесті «Кількісне визначення», концентрацію випробовуваного розчину змінено.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за показником «Середня маса вмісту капсули» (ЕР 2.9.5),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за показником «Однорідність маси вмісту капсули» (ЕР 2.9.5),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випробування ГЛЗ за показником «Мікробіологічна чистота» (опис методики змінено на посилання на ЕР, 2.6.12 та 2.6.13, 5.1.4).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в специфікацію за показником «Мікробіологічна чистота» (оновлення ліміту для Escherichia coli).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Внесення незначних змін до розділу «Термін придатності» та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b/>
                <w:i/>
                <w:sz w:val="16"/>
                <w:szCs w:val="16"/>
              </w:rPr>
            </w:pPr>
            <w:r w:rsidRPr="00AE2B0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pStyle w:val="110"/>
              <w:tabs>
                <w:tab w:val="left" w:pos="12600"/>
              </w:tabs>
              <w:jc w:val="center"/>
              <w:rPr>
                <w:rFonts w:ascii="Arial" w:hAnsi="Arial" w:cs="Arial"/>
                <w:sz w:val="16"/>
                <w:szCs w:val="16"/>
              </w:rPr>
            </w:pPr>
            <w:r w:rsidRPr="00AE2B00">
              <w:rPr>
                <w:rFonts w:ascii="Arial" w:hAnsi="Arial" w:cs="Arial"/>
                <w:sz w:val="16"/>
                <w:szCs w:val="16"/>
              </w:rPr>
              <w:t>UA/16807/01/01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в ротовій порожнині, по 1 мг; по 10 таблеток у блістері; по 2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UA/19151/01/01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UA/19151/01/02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що диспергуються в ротовій порожнині, по 4 мг; по 10 таблеток у блістері; по 2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UA/19151/01/03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краплі назальні, емульсія, 1 мг/мл; по 10 мл у флаконі; по 1 флакону разом із кришкою-крапельницею в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Тева Чех Індастріз с.р.о., Чеська Республіка; Санека Фармасьютікалз АТ, Словацька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Чеська Республіка/ 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UA/2455/01/01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назальні, розчин, 1 мг/мл; по 10 мл у флаконі; по 1 флакону разом із кришкою-крапельницею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Чеська Республіка/ 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E2B00">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UA/2455/03/01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назальні, розчин, 0,5 мг/мл; по 10 мл у флаконі зі скла; по 1 флакону, оснащеному крапельницею та кришкою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Україна, 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Чеська Республіка/ Словацька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UA/2455/02/01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СЕВОРАН®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ЕббВі Біофармасьютікалз ГмбХ</w:t>
            </w:r>
            <w:r w:rsidRPr="00AE2B00">
              <w:rPr>
                <w:rFonts w:ascii="Arial" w:hAnsi="Arial" w:cs="Arial"/>
                <w:sz w:val="16"/>
                <w:szCs w:val="16"/>
              </w:rPr>
              <w:br/>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Еббві С.р.л.</w:t>
            </w:r>
            <w:r w:rsidRPr="00AE2B00">
              <w:rPr>
                <w:rFonts w:ascii="Arial" w:hAnsi="Arial" w:cs="Arial"/>
                <w:sz w:val="16"/>
                <w:szCs w:val="16"/>
              </w:rPr>
              <w:br/>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Севоран® Еббві С.р.л., Італія, у звязку з приведенням адреси виробничої дільниці у відповідність до баз даних EudraGMP та відповідність до оновленого сертифікату GMP Держлікслужби. Місцезнаходження та виробничі процеси дільниці не змінились.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w:t>
            </w:r>
            <w:r w:rsidRPr="00AE2B0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UA/4139/01/01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2,5 мг; по 14 таблеток у блістері, по 2, 4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Україна, 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вторинне пакування, контроль якості, випуск серії з продукції in bulk:</w:t>
            </w:r>
            <w:r w:rsidRPr="00AE2B00">
              <w:rPr>
                <w:rFonts w:ascii="Arial" w:hAnsi="Arial" w:cs="Arial"/>
                <w:sz w:val="16"/>
                <w:szCs w:val="16"/>
              </w:rPr>
              <w:br/>
              <w:t>ТОВ "КУСУМ ФАРМ", Україна</w:t>
            </w:r>
            <w:r w:rsidRPr="00AE2B00">
              <w:rPr>
                <w:rFonts w:ascii="Arial" w:hAnsi="Arial" w:cs="Arial"/>
                <w:sz w:val="16"/>
                <w:szCs w:val="16"/>
              </w:rPr>
              <w:br/>
              <w:t>або</w:t>
            </w:r>
            <w:r w:rsidRPr="00AE2B00">
              <w:rPr>
                <w:rFonts w:ascii="Arial" w:hAnsi="Arial" w:cs="Arial"/>
                <w:sz w:val="16"/>
                <w:szCs w:val="16"/>
              </w:rPr>
              <w:b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виробництво продукції in bulk:</w:t>
            </w:r>
            <w:r w:rsidRPr="00AE2B00">
              <w:rPr>
                <w:rFonts w:ascii="Arial" w:hAnsi="Arial" w:cs="Arial"/>
                <w:sz w:val="16"/>
                <w:szCs w:val="16"/>
              </w:rPr>
              <w:br/>
              <w:t>КУСУМ ХЕЛТХКЕР ПВТ ЛТД, Індія</w:t>
            </w:r>
            <w:r w:rsidRPr="00AE2B00">
              <w:rPr>
                <w:rFonts w:ascii="Arial" w:hAnsi="Arial" w:cs="Arial"/>
                <w:sz w:val="16"/>
                <w:szCs w:val="16"/>
              </w:rPr>
              <w:br/>
            </w:r>
            <w:r w:rsidRPr="00AE2B00">
              <w:rPr>
                <w:rFonts w:ascii="Arial" w:hAnsi="Arial" w:cs="Arial"/>
                <w:sz w:val="16"/>
                <w:szCs w:val="16"/>
              </w:rPr>
              <w:br/>
              <w:t>або</w:t>
            </w:r>
            <w:r w:rsidRPr="00AE2B00">
              <w:rPr>
                <w:rFonts w:ascii="Arial" w:hAnsi="Arial" w:cs="Arial"/>
                <w:sz w:val="16"/>
                <w:szCs w:val="16"/>
              </w:rPr>
              <w:b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вторинне пакування, контроль якості, випуск серії з продукції in bulk:</w:t>
            </w:r>
            <w:r w:rsidRPr="00AE2B00">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Затвердження тексту маркування первинної упаковки лікарського засобу для ТОВ "Гледфарм ЛТД",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UA/9382/01/01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5 мг; по 14 таблеток у блістері, по 2, 4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вторинне пакування, контроль якості, випуск серії з продукції in bulk:</w:t>
            </w:r>
            <w:r w:rsidRPr="00AE2B00">
              <w:rPr>
                <w:rFonts w:ascii="Arial" w:hAnsi="Arial" w:cs="Arial"/>
                <w:sz w:val="16"/>
                <w:szCs w:val="16"/>
              </w:rPr>
              <w:br/>
              <w:t>ТОВ "КУСУМ ФАРМ", Україна</w:t>
            </w:r>
            <w:r w:rsidRPr="00AE2B00">
              <w:rPr>
                <w:rFonts w:ascii="Arial" w:hAnsi="Arial" w:cs="Arial"/>
                <w:sz w:val="16"/>
                <w:szCs w:val="16"/>
              </w:rPr>
              <w:br/>
              <w:t>або</w:t>
            </w:r>
            <w:r w:rsidRPr="00AE2B00">
              <w:rPr>
                <w:rFonts w:ascii="Arial" w:hAnsi="Arial" w:cs="Arial"/>
                <w:sz w:val="16"/>
                <w:szCs w:val="16"/>
              </w:rPr>
              <w:b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виробництво продукції in bulk:</w:t>
            </w:r>
            <w:r w:rsidRPr="00AE2B00">
              <w:rPr>
                <w:rFonts w:ascii="Arial" w:hAnsi="Arial" w:cs="Arial"/>
                <w:sz w:val="16"/>
                <w:szCs w:val="16"/>
              </w:rPr>
              <w:br/>
              <w:t>КУСУМ ХЕЛТХКЕР ПВТ ЛТД, Індія</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або</w:t>
            </w:r>
            <w:r w:rsidRPr="00AE2B00">
              <w:rPr>
                <w:rFonts w:ascii="Arial" w:hAnsi="Arial" w:cs="Arial"/>
                <w:sz w:val="16"/>
                <w:szCs w:val="16"/>
              </w:rPr>
              <w:br/>
              <w:t xml:space="preserve">виробництво, первинне пакування, вторинне пакування, контроль якості, випуск серії </w:t>
            </w:r>
            <w:r w:rsidRPr="00AE2B00">
              <w:rPr>
                <w:rFonts w:ascii="Arial" w:hAnsi="Arial" w:cs="Arial"/>
                <w:sz w:val="16"/>
                <w:szCs w:val="16"/>
              </w:rPr>
              <w:br/>
              <w:t xml:space="preserve">або </w:t>
            </w:r>
            <w:r w:rsidRPr="00AE2B00">
              <w:rPr>
                <w:rFonts w:ascii="Arial" w:hAnsi="Arial" w:cs="Arial"/>
                <w:sz w:val="16"/>
                <w:szCs w:val="16"/>
              </w:rPr>
              <w:br/>
              <w:t>вторинне пакування, контроль якості, випуск серії з продукції in bulk:</w:t>
            </w:r>
            <w:r w:rsidRPr="00AE2B00">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Затвердження тексту маркування первинної упаковки лікарського засобу для ТОВ "Гледфарм ЛТД",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UA/9382/01/02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2,5 мг in bulk: №2940 (14х210): по 14 таблеток у блістері; по 210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UA/20504/01/01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5 мг in bulk: №2520 (14х180): по 14 таблеток у блістері; по 180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UA/20504/01/02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СЕПТАНЕСТ З АДРЕНАЛІНОМ 1/100 000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СЕПТОДОНТ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Францiя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UA/10380/01/01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СЕПТАНЕСТ З АДРЕНАЛІНОМ 1/200 000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СЕПТОДОНТ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Францiя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UA/10381/01/01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кишковорозчині тверді, по 60 мг; по 7 капсул у блістері, по 4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до специфікації готового лікарського засобу тест N-Nitroso-duloxetine з нормуванням «не більше 0.83 ppm» відповідним методом контролю, відповідно до рекомендацій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UA/18442/01/02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кишковорозчині тверді, по 30 мг, по 7 капсул у блістері, по 4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до специфікації готового лікарського засобу тест N-Nitroso-duloxetine з нормуванням «не більше 0.83 ppm» відповідним методом контролю, відповідно до рекомендацій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UA/18442/01/01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СКАЙЗЕД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порошок для розчину для ін'єкцій по 1000 мг;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Сенс Лабораторіс Пвт.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Сенс Лабораторіс Пвт. Лтд.</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AE2B00">
              <w:rPr>
                <w:rFonts w:ascii="Arial" w:hAnsi="Arial" w:cs="Arial"/>
                <w:sz w:val="16"/>
                <w:szCs w:val="16"/>
              </w:rPr>
              <w:br/>
              <w:t>Зміна назви лікарського засобу. ЗАТВЕРДЖЕНО: БАКТОЛОКС (BACTOLOX). ЗАПРОПОНОВАНО: СКАЙЗЕД (SKYZED)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UA/18346/01/01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СПАЗМАЛГОН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зазначено назву діючої речовини у п. 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UA/7059/01/01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II типу - Зміни з якості. АФІ. (інші зміни) - Внесення змін на АФІ пітофенолу гідрохлорид виробництва "Centaur Pharmaceuticals Private Limited", Індія, у зв'язку з оновленням ASMF Діюча редакція: DMF – CTD format CPPL / 55 / AP / August 2017. </w:t>
            </w:r>
            <w:r w:rsidRPr="00AE2B00">
              <w:rPr>
                <w:rFonts w:ascii="Arial" w:hAnsi="Arial" w:cs="Arial"/>
                <w:sz w:val="16"/>
                <w:szCs w:val="16"/>
              </w:rPr>
              <w:br/>
              <w:t>Пропонована редакція: DMF – CTD format CPPL / 55 / AP / January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UA/3531/01/01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50 мг; по 30 або по 90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ВііВ Хелскер ЮК Лімітед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Виробник нерозфасованої продукції, контроль якості готового продукту: </w:t>
            </w:r>
            <w:r w:rsidRPr="00AE2B00">
              <w:rPr>
                <w:rFonts w:ascii="Arial" w:hAnsi="Arial" w:cs="Arial"/>
                <w:sz w:val="16"/>
                <w:szCs w:val="16"/>
              </w:rPr>
              <w:br/>
              <w:t>Глаксо Оперейшнс ЮК Лімітед, що веде діяльність як Глаксо Веллком Оперейшнс , Велика Британія;</w:t>
            </w:r>
            <w:r w:rsidRPr="00AE2B00">
              <w:rPr>
                <w:rFonts w:ascii="Arial" w:hAnsi="Arial" w:cs="Arial"/>
                <w:sz w:val="16"/>
                <w:szCs w:val="16"/>
              </w:rPr>
              <w:br/>
            </w:r>
            <w:r w:rsidRPr="00AE2B00">
              <w:rPr>
                <w:rFonts w:ascii="Arial" w:hAnsi="Arial" w:cs="Arial"/>
                <w:sz w:val="16"/>
                <w:szCs w:val="16"/>
              </w:rPr>
              <w:br/>
              <w:t>Виробник для пакування та випуску серії:</w:t>
            </w:r>
            <w:r w:rsidRPr="00AE2B00">
              <w:rPr>
                <w:rFonts w:ascii="Arial" w:hAnsi="Arial" w:cs="Arial"/>
                <w:sz w:val="16"/>
                <w:szCs w:val="16"/>
              </w:rPr>
              <w:br/>
              <w:t xml:space="preserve">Глаксо Веллком С.А., Іспанія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коду АТХ. Зміни внесено до розділу "Фармакотерапевтична група. Код АТХ." інструкції для медичного застосування лікарського засобу. (затверджено: Противірусні засоби для системного застосування. Противірусні засоби прямої дії. Інші противірусні засоби. Долутегравір. Код ATХ J05A X12. </w:t>
            </w:r>
            <w:r w:rsidRPr="00AE2B00">
              <w:rPr>
                <w:rFonts w:ascii="Arial" w:hAnsi="Arial" w:cs="Arial"/>
                <w:sz w:val="16"/>
                <w:szCs w:val="16"/>
              </w:rPr>
              <w:br/>
              <w:t xml:space="preserve">запропоновано: Противірусні засоби для системного застосування. Противірусні засоби прямої дії. Інгібітори інтегрази. Долутегравір. Код ATХ J05A J03.)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UA/14146/01/01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ТОБІФЛАМІН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очні, суспензія in bulk: по 5 мл у флаконі поліетиленовому з крапельницею та контролем першого розкриття, по 100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450 л</w:t>
            </w:r>
            <w:r w:rsidRPr="00AE2B00">
              <w:rPr>
                <w:rFonts w:ascii="Arial" w:hAnsi="Arial" w:cs="Arial"/>
                <w:sz w:val="16"/>
                <w:szCs w:val="16"/>
              </w:rPr>
              <w:br/>
              <w:t xml:space="preserve">Затверджено: Розмір серії 150 л (30000 флаконів) </w:t>
            </w:r>
            <w:r w:rsidRPr="00AE2B00">
              <w:rPr>
                <w:rFonts w:ascii="Arial" w:hAnsi="Arial" w:cs="Arial"/>
                <w:sz w:val="16"/>
                <w:szCs w:val="16"/>
              </w:rPr>
              <w:br/>
              <w:t xml:space="preserve">Запропоновано: Розмір серії 150 л (30000 флаконів) </w:t>
            </w:r>
            <w:r w:rsidRPr="00AE2B00">
              <w:rPr>
                <w:rFonts w:ascii="Arial" w:hAnsi="Arial" w:cs="Arial"/>
                <w:sz w:val="16"/>
                <w:szCs w:val="16"/>
              </w:rPr>
              <w:br/>
              <w:t>450 л (90000 флаконів)</w:t>
            </w:r>
            <w:r w:rsidRPr="00AE2B00">
              <w:rPr>
                <w:rFonts w:ascii="Arial" w:hAnsi="Arial" w:cs="Arial"/>
                <w:sz w:val="16"/>
                <w:szCs w:val="16"/>
              </w:rPr>
              <w:br/>
              <w:t>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Істотні зміни до виробничого процесу для нового розміру серії 450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UA/17664/01/01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Словацька Республіка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Адміністративні зміни. (інші зміни) - зміна назви та адреси виробника первинної упаковки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UA/7856/01/01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Др. Фальк Фарма ГмбХ</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jc w:val="center"/>
              <w:rPr>
                <w:rFonts w:ascii="Arial" w:hAnsi="Arial" w:cs="Arial"/>
                <w:sz w:val="16"/>
                <w:szCs w:val="16"/>
              </w:rPr>
            </w:pPr>
            <w:r w:rsidRPr="00AE2B00">
              <w:rPr>
                <w:rFonts w:ascii="Arial" w:hAnsi="Arial" w:cs="Arial"/>
                <w:sz w:val="16"/>
                <w:szCs w:val="16"/>
              </w:rPr>
              <w:t>відповідальний за випуск серій кінцевого продукту: Др. Фальк Фарма ГмбХ, Німеччина; виробники дозованої форми, первинне та вторинне пакування, контроль якості: Лозан Фарма ГмбХ, Німеччина; аллфамед ФАРБІЛ Арцнайміттель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Приватний науково-дослідний інститут Хеппелер ГмбХ, Німеччина</w:t>
            </w:r>
          </w:p>
          <w:p w:rsidR="00D570D3" w:rsidRPr="00AE2B00" w:rsidRDefault="00D570D3" w:rsidP="0086543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8A68B3" w:rsidRDefault="00D570D3" w:rsidP="00865430">
            <w:pPr>
              <w:tabs>
                <w:tab w:val="left" w:pos="12600"/>
              </w:tabs>
              <w:jc w:val="center"/>
              <w:rPr>
                <w:rFonts w:ascii="Arial" w:hAnsi="Arial" w:cs="Arial"/>
                <w:sz w:val="16"/>
                <w:szCs w:val="16"/>
                <w:lang w:val="en-US"/>
              </w:rPr>
            </w:pPr>
            <w:r w:rsidRPr="00AE2B0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 Науково-дослідний інституту Хеппелер ГмбХ/Investigation Institute Heppeler GmbH на Приватний науково-дослідний інститут Хеппелер ГмбХ /Private Investigation Institute Heppeler GmbH.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"Dipharma Francis", відповідального за виробництво діючої речовини урсодезоксихолевої кислоти (R1-CEP 2004-108).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(попередня версія R1-CEP 2000-045-Rev 04) від вже затвердженого виробника TESSENDERLO GROUP N.V.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неактуальних ГЕ-сертифікатів відповідності Європейській фармакопеї постачальника желатинових капсул Suheung, а саме: - Geltech CO., Ltd. </w:t>
            </w:r>
            <w:r w:rsidRPr="008A68B3">
              <w:rPr>
                <w:rFonts w:ascii="Arial" w:hAnsi="Arial" w:cs="Arial"/>
                <w:sz w:val="16"/>
                <w:szCs w:val="16"/>
                <w:lang w:val="en-US"/>
              </w:rPr>
              <w:t xml:space="preserve">R1-CEP 2001-028-Rev 01 - Nitta Gelatin India Ltd. R1-CEP 2000-344-Rev 03 </w:t>
            </w:r>
            <w:r w:rsidRPr="008A68B3">
              <w:rPr>
                <w:rFonts w:ascii="Arial" w:hAnsi="Arial" w:cs="Arial"/>
                <w:sz w:val="16"/>
                <w:szCs w:val="16"/>
                <w:lang w:val="en-US"/>
              </w:rPr>
              <w:br/>
              <w:t xml:space="preserve">- Gelita Group R1-CEP 2008-137-Rev 01 - Gelita Group R1-CEP 2015-138-Rev 00 - Gelita Group R1-CEP 2001-424-Rev 03 </w:t>
            </w:r>
            <w:r w:rsidRPr="008A68B3">
              <w:rPr>
                <w:rFonts w:ascii="Arial" w:hAnsi="Arial" w:cs="Arial"/>
                <w:sz w:val="16"/>
                <w:szCs w:val="16"/>
                <w:lang w:val="en-US"/>
              </w:rPr>
              <w:br/>
              <w:t>- Rousselot R1-CEP 2000-027-Rev 02 - Rousselot R1-CEP 2000-029-Rev 06 - Rousselot R1-CEP 2010-043-Rev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UA/3746/02/01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розчин для ін'єкцій, 250 мг/мл, по 2 мл або по 4 мл в ампулі; по 5 ампул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Повний цикл: ТОВ «ФАРМАСЕЛ», Україна або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нормування в специфікації для вхідного контролю АФІ Цитиколін натрію за показником "Залишкові розчинники" до специфікації виробника Kaiping Genuine Biochemical Pharmaceutical co. Ltd., а саме включено наступні органічні розчинники "Метанол: не більше 0,3% (3000 ppm)" та "Ацетон: не більше 0,5% (5000 ppm)". Нормування показника «Етанол»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UA/13932/01/01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ФЕНІГІДИН-ЗДОРОВ'Я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по 10 мг, по 10 таблеток у блістері; по 5 блістерів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"Фармацевтична компанія "Здоров'я"</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E2B00">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1, 4, 5, 6 тексту маркування первинної упаковки та п. 5, 11, 17 вторинної упаковки, а також зроблено незначні редакційні правки в інших пунктах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UA/7885/01/01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ФІТОДЕНТ®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настойка по 100 мл у флаконі скляному або полімерному; по 1 флакону в пачці з картону; по 100 мл у банці скляній; по 1 банці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w:t>
            </w:r>
            <w:r w:rsidRPr="00AE2B00">
              <w:rPr>
                <w:rFonts w:ascii="Arial" w:hAnsi="Arial" w:cs="Arial"/>
                <w:sz w:val="16"/>
                <w:szCs w:val="16"/>
              </w:rPr>
              <w:br/>
              <w:t>Діюча редакція</w:t>
            </w:r>
            <w:r w:rsidRPr="00AE2B00">
              <w:rPr>
                <w:rFonts w:ascii="Arial" w:hAnsi="Arial" w:cs="Arial"/>
                <w:sz w:val="16"/>
                <w:szCs w:val="16"/>
              </w:rPr>
              <w:br/>
              <w:t>1. ТР 64-00481241-074-20 (цех № 3)</w:t>
            </w:r>
            <w:r w:rsidRPr="00AE2B00">
              <w:rPr>
                <w:rFonts w:ascii="Arial" w:hAnsi="Arial" w:cs="Arial"/>
                <w:sz w:val="16"/>
                <w:szCs w:val="16"/>
              </w:rPr>
              <w:br/>
              <w:t>Розмір серії:</w:t>
            </w:r>
            <w:r w:rsidRPr="00AE2B00">
              <w:rPr>
                <w:rFonts w:ascii="Arial" w:hAnsi="Arial" w:cs="Arial"/>
                <w:sz w:val="16"/>
                <w:szCs w:val="16"/>
              </w:rPr>
              <w:br/>
              <w:t>Теоретичний об'єм серії:</w:t>
            </w:r>
            <w:r w:rsidRPr="00AE2B00">
              <w:rPr>
                <w:rFonts w:ascii="Arial" w:hAnsi="Arial" w:cs="Arial"/>
                <w:sz w:val="16"/>
                <w:szCs w:val="16"/>
              </w:rPr>
              <w:br/>
              <w:t>28020 упаковок</w:t>
            </w:r>
            <w:r w:rsidRPr="00AE2B00">
              <w:rPr>
                <w:rFonts w:ascii="Arial" w:hAnsi="Arial" w:cs="Arial"/>
                <w:sz w:val="16"/>
                <w:szCs w:val="16"/>
              </w:rPr>
              <w:br/>
              <w:t>Очікуваний об'єм серії:</w:t>
            </w:r>
            <w:r w:rsidRPr="00AE2B00">
              <w:rPr>
                <w:rFonts w:ascii="Arial" w:hAnsi="Arial" w:cs="Arial"/>
                <w:sz w:val="16"/>
                <w:szCs w:val="16"/>
              </w:rPr>
              <w:br/>
              <w:t>від 23520 до 24120 упаковок</w:t>
            </w:r>
            <w:r w:rsidRPr="00AE2B00">
              <w:rPr>
                <w:rFonts w:ascii="Arial" w:hAnsi="Arial" w:cs="Arial"/>
                <w:sz w:val="16"/>
                <w:szCs w:val="16"/>
              </w:rPr>
              <w:br/>
              <w:t>Пропонована редакція</w:t>
            </w:r>
            <w:r w:rsidRPr="00AE2B00">
              <w:rPr>
                <w:rFonts w:ascii="Arial" w:hAnsi="Arial" w:cs="Arial"/>
                <w:sz w:val="16"/>
                <w:szCs w:val="16"/>
              </w:rPr>
              <w:br/>
              <w:t>1. ТР 64-00481241-074-20 (цех № 3)</w:t>
            </w:r>
            <w:r w:rsidRPr="00AE2B00">
              <w:rPr>
                <w:rFonts w:ascii="Arial" w:hAnsi="Arial" w:cs="Arial"/>
                <w:sz w:val="16"/>
                <w:szCs w:val="16"/>
              </w:rPr>
              <w:br/>
              <w:t>Розмір серії:</w:t>
            </w:r>
            <w:r w:rsidRPr="00AE2B00">
              <w:rPr>
                <w:rFonts w:ascii="Arial" w:hAnsi="Arial" w:cs="Arial"/>
                <w:sz w:val="16"/>
                <w:szCs w:val="16"/>
              </w:rPr>
              <w:br/>
              <w:t>Теоретичний об'єм серії:</w:t>
            </w:r>
            <w:r w:rsidRPr="00AE2B00">
              <w:rPr>
                <w:rFonts w:ascii="Arial" w:hAnsi="Arial" w:cs="Arial"/>
                <w:sz w:val="16"/>
                <w:szCs w:val="16"/>
              </w:rPr>
              <w:br/>
              <w:t>28020 упаковок</w:t>
            </w:r>
            <w:r w:rsidRPr="00AE2B00">
              <w:rPr>
                <w:rFonts w:ascii="Arial" w:hAnsi="Arial" w:cs="Arial"/>
                <w:sz w:val="16"/>
                <w:szCs w:val="16"/>
              </w:rPr>
              <w:br/>
              <w:t>Очікуваний об'єм серії:</w:t>
            </w:r>
            <w:r w:rsidRPr="00AE2B00">
              <w:rPr>
                <w:rFonts w:ascii="Arial" w:hAnsi="Arial" w:cs="Arial"/>
                <w:sz w:val="16"/>
                <w:szCs w:val="16"/>
              </w:rPr>
              <w:br/>
              <w:t>від 23520 до 24120 упаковок</w:t>
            </w:r>
            <w:r w:rsidRPr="00AE2B00">
              <w:rPr>
                <w:rFonts w:ascii="Arial" w:hAnsi="Arial" w:cs="Arial"/>
                <w:sz w:val="16"/>
                <w:szCs w:val="16"/>
              </w:rPr>
              <w:br/>
              <w:t>2. ТР 64-00481241-143-24 (цех № 3)</w:t>
            </w:r>
            <w:r w:rsidRPr="00AE2B00">
              <w:rPr>
                <w:rFonts w:ascii="Arial" w:hAnsi="Arial" w:cs="Arial"/>
                <w:sz w:val="16"/>
                <w:szCs w:val="16"/>
              </w:rPr>
              <w:br/>
              <w:t>Розмір серії:</w:t>
            </w:r>
            <w:r w:rsidRPr="00AE2B00">
              <w:rPr>
                <w:rFonts w:ascii="Arial" w:hAnsi="Arial" w:cs="Arial"/>
                <w:sz w:val="16"/>
                <w:szCs w:val="16"/>
              </w:rPr>
              <w:br/>
              <w:t>Теоретичний об'єм серії:</w:t>
            </w:r>
            <w:r w:rsidRPr="00AE2B00">
              <w:rPr>
                <w:rFonts w:ascii="Arial" w:hAnsi="Arial" w:cs="Arial"/>
                <w:sz w:val="16"/>
                <w:szCs w:val="16"/>
              </w:rPr>
              <w:br/>
              <w:t>9340 упаковок</w:t>
            </w:r>
            <w:r w:rsidRPr="00AE2B00">
              <w:rPr>
                <w:rFonts w:ascii="Arial" w:hAnsi="Arial" w:cs="Arial"/>
                <w:sz w:val="16"/>
                <w:szCs w:val="16"/>
              </w:rPr>
              <w:br/>
              <w:t>Очікуваний об'єм серії:</w:t>
            </w:r>
            <w:r w:rsidRPr="00AE2B00">
              <w:rPr>
                <w:rFonts w:ascii="Arial" w:hAnsi="Arial" w:cs="Arial"/>
                <w:sz w:val="16"/>
                <w:szCs w:val="16"/>
              </w:rPr>
              <w:br/>
              <w:t>від 7840 до 8040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UA/3681/01/01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ФЛЮКОЛД®-N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4 таблетки у стрипі; по 1 стрипу в паперовому конверті; по 10 таблеток у стрипі; по 1 стрипу у картонній коробці;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Наброс Фарма Пвт. Лтд.</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Наброс Фарма Пвт. Лтд. </w:t>
            </w:r>
            <w:r w:rsidRPr="00AE2B0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Реєстрація додаткового розміру упаковки по 10 таблеток у стрипі, по 1 стрипу у картонній коробці без зміни матеріалу первинної упаковки. Зміни внесено в інструкцію для медичного застосування у розділи "Упаковка" та "Категорія відпуску"у зв'язку з введенням додаткового розміру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 4; № 10; № 12  – без рецепта;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r w:rsidRPr="00AE2B00">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UA/6266/01/01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по 12,5 мг; по 10 таблеток у блістері; по 2 блістери у пачці з картону; по 20 таблеток у блістері; по 1 блістеру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всі стадії виробництва, контроль якості, випуск серії:</w:t>
            </w:r>
            <w:r w:rsidRPr="00AE2B00">
              <w:rPr>
                <w:rFonts w:ascii="Arial" w:hAnsi="Arial" w:cs="Arial"/>
                <w:sz w:val="16"/>
                <w:szCs w:val="16"/>
              </w:rPr>
              <w:br/>
              <w:t>Товариство з обмеженою відповідальністю "Дослідний завод "ГНЦЛС",</w:t>
            </w:r>
            <w:r w:rsidRPr="00AE2B00">
              <w:rPr>
                <w:rFonts w:ascii="Arial" w:hAnsi="Arial" w:cs="Arial"/>
                <w:sz w:val="16"/>
                <w:szCs w:val="16"/>
              </w:rPr>
              <w:br/>
              <w:t>Україна;</w:t>
            </w:r>
            <w:r w:rsidRPr="00AE2B00">
              <w:rPr>
                <w:rFonts w:ascii="Arial" w:hAnsi="Arial" w:cs="Arial"/>
                <w:sz w:val="16"/>
                <w:szCs w:val="16"/>
              </w:rPr>
              <w:br/>
              <w:t>всі стадії виробництва, контроль якості, випуск серії:</w:t>
            </w:r>
            <w:r w:rsidRPr="00AE2B00">
              <w:rPr>
                <w:rFonts w:ascii="Arial" w:hAnsi="Arial" w:cs="Arial"/>
                <w:sz w:val="16"/>
                <w:szCs w:val="16"/>
              </w:rPr>
              <w:br/>
              <w:t>Товариство з обмеженою відповідальністю "Фармацевтична компанія "Здоров'я",</w:t>
            </w:r>
            <w:r w:rsidRPr="00AE2B0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E2B00">
              <w:rPr>
                <w:rFonts w:ascii="Arial" w:hAnsi="Arial" w:cs="Arial"/>
                <w:sz w:val="16"/>
                <w:szCs w:val="16"/>
              </w:rPr>
              <w:br/>
              <w:t>Оновлення тексту маркування первинної та вторинної упаковок лікарського засобу, а саме:</w:t>
            </w:r>
            <w:r w:rsidRPr="00AE2B00">
              <w:rPr>
                <w:rFonts w:ascii="Arial" w:hAnsi="Arial" w:cs="Arial"/>
                <w:sz w:val="16"/>
                <w:szCs w:val="16"/>
              </w:rPr>
              <w:br/>
              <w:t>- вилучено інформацію, зазначену російською мовою;</w:t>
            </w:r>
            <w:r w:rsidRPr="00AE2B00">
              <w:rPr>
                <w:rFonts w:ascii="Arial" w:hAnsi="Arial" w:cs="Arial"/>
                <w:sz w:val="16"/>
                <w:szCs w:val="16"/>
              </w:rPr>
              <w:br/>
              <w:t>- перенесено міжнародні позначення одиниць вимірювання;</w:t>
            </w:r>
            <w:r w:rsidRPr="00AE2B00">
              <w:rPr>
                <w:rFonts w:ascii="Arial" w:hAnsi="Arial" w:cs="Arial"/>
                <w:sz w:val="16"/>
                <w:szCs w:val="16"/>
              </w:rPr>
              <w:br/>
              <w:t>- уточнено інформацію щодо логотипу заявника та технічної інформації;</w:t>
            </w:r>
            <w:r w:rsidRPr="00AE2B00">
              <w:rPr>
                <w:rFonts w:ascii="Arial" w:hAnsi="Arial" w:cs="Arial"/>
                <w:sz w:val="16"/>
                <w:szCs w:val="16"/>
              </w:rPr>
              <w:br/>
              <w:t>- уточнено інформацію, яка відповідає інструкції для медичного застосування лікарського засобу;</w:t>
            </w:r>
            <w:r w:rsidRPr="00AE2B00">
              <w:rPr>
                <w:rFonts w:ascii="Arial" w:hAnsi="Arial" w:cs="Arial"/>
                <w:sz w:val="16"/>
                <w:szCs w:val="16"/>
              </w:rPr>
              <w:br/>
              <w:t>- внесено незначні редакційні правки по тексту маркування первинної та вторинної упаковки лікарського засобу.</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UA/1556/01/02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 xml:space="preserve">таблетки по 25 мг; по 40 таблеток у контейнерах пластмасових; по 10 таблеток у блістері; по 2 блістери у пачці з картону; по 20 таблеток у блістері; по 1 блістеру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ТОВАРИСТВО З ОБМЕЖЕНОЮ ВІДПОВІДАЛЬНІСТЮ «КОРПОРАЦІЯ «ЗДОРОВ’Я»</w:t>
            </w:r>
            <w:r w:rsidRPr="00AE2B0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всі стадії виробництва, контроль якості, випуск серії:</w:t>
            </w:r>
            <w:r w:rsidRPr="00AE2B00">
              <w:rPr>
                <w:rFonts w:ascii="Arial" w:hAnsi="Arial" w:cs="Arial"/>
                <w:sz w:val="16"/>
                <w:szCs w:val="16"/>
              </w:rPr>
              <w:br/>
              <w:t>Товариство з обмеженою відповідальністю "Дослідний завод "ГНЦЛС",</w:t>
            </w:r>
            <w:r w:rsidRPr="00AE2B00">
              <w:rPr>
                <w:rFonts w:ascii="Arial" w:hAnsi="Arial" w:cs="Arial"/>
                <w:sz w:val="16"/>
                <w:szCs w:val="16"/>
              </w:rPr>
              <w:br/>
              <w:t>Україна;</w:t>
            </w:r>
          </w:p>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всі стадії виробництва, контроль якості, випуск серії:</w:t>
            </w:r>
            <w:r w:rsidRPr="00AE2B00">
              <w:rPr>
                <w:rFonts w:ascii="Arial" w:hAnsi="Arial" w:cs="Arial"/>
                <w:sz w:val="16"/>
                <w:szCs w:val="16"/>
              </w:rPr>
              <w:br/>
              <w:t>Товариство з обмеженою відповідальністю "Фармацевтична компанія "Здоров'я",</w:t>
            </w:r>
            <w:r w:rsidRPr="00AE2B0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E2B00">
              <w:rPr>
                <w:rFonts w:ascii="Arial" w:hAnsi="Arial" w:cs="Arial"/>
                <w:sz w:val="16"/>
                <w:szCs w:val="16"/>
              </w:rPr>
              <w:br/>
              <w:t>Оновлення тексту маркування первинної та вторинної упаковок лікарського засобу, а саме:</w:t>
            </w:r>
            <w:r w:rsidRPr="00AE2B00">
              <w:rPr>
                <w:rFonts w:ascii="Arial" w:hAnsi="Arial" w:cs="Arial"/>
                <w:sz w:val="16"/>
                <w:szCs w:val="16"/>
              </w:rPr>
              <w:br/>
              <w:t>- вилучено інформацію, зазначену російською мовою;</w:t>
            </w:r>
            <w:r w:rsidRPr="00AE2B00">
              <w:rPr>
                <w:rFonts w:ascii="Arial" w:hAnsi="Arial" w:cs="Arial"/>
                <w:sz w:val="16"/>
                <w:szCs w:val="16"/>
              </w:rPr>
              <w:br/>
              <w:t>- перенесено міжнародні позначення одиниць вимірювання;</w:t>
            </w:r>
            <w:r w:rsidRPr="00AE2B00">
              <w:rPr>
                <w:rFonts w:ascii="Arial" w:hAnsi="Arial" w:cs="Arial"/>
                <w:sz w:val="16"/>
                <w:szCs w:val="16"/>
              </w:rPr>
              <w:br/>
              <w:t>- уточнено інформацію щодо логотипу заявника та технічної інформації;</w:t>
            </w:r>
            <w:r w:rsidRPr="00AE2B00">
              <w:rPr>
                <w:rFonts w:ascii="Arial" w:hAnsi="Arial" w:cs="Arial"/>
                <w:sz w:val="16"/>
                <w:szCs w:val="16"/>
              </w:rPr>
              <w:br/>
              <w:t>- уточнено інформацію, яка відповідає інструкції для медичного застосування лікарського засобу;</w:t>
            </w:r>
            <w:r w:rsidRPr="00AE2B00">
              <w:rPr>
                <w:rFonts w:ascii="Arial" w:hAnsi="Arial" w:cs="Arial"/>
                <w:sz w:val="16"/>
                <w:szCs w:val="16"/>
              </w:rPr>
              <w:br/>
              <w:t>- внесено незначні редакційні правки по тексту маркування первинної та вторинної упаковки лікарського засобу.</w:t>
            </w:r>
            <w:r w:rsidRPr="00AE2B0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UA/1556/01/01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ЦИСПЛАТИН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концентрат для розчину для інфузій, 1 мг/мл; по 10 мл (10 мг) або по 50 мл (50 мг) або 100 мл (100 мг)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Велика Британiя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відповідальний за виробництво нерозфасованого продукту, первинне пакування, вторинне пакування, контроль якості та випробування стабільності: Венус Ремедіс Лімітед, Індія; відповідальний за випуск серії: Єуропеан Фарма Хаб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"Кількісне визначення" в Специфікації ГЛЗ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UA/20721/01/01</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8A68B3"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Novartis Farma S.p.A., Italy, а саме запровадження нової машини для додаткового покриття із етапом нанесення покриття для партії більшого розміру, яке виконується альтернативно в одній партії або у вигляді двох підсерій виробничого процесу.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UA/16691/01/02</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Novartis Farma S.p.A., Italy, а саме запровадження нової машини для додаткового покриття із етапом нанесення покриття для партії більшого розміру, яке виконується альтернативно в одній партії або у вигляді двох підсерій виробничого процесу.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UA/16691/01/03</w:t>
            </w:r>
          </w:p>
        </w:tc>
      </w:tr>
      <w:tr w:rsidR="00D570D3" w:rsidRPr="00AE2B00" w:rsidTr="008654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D570D3">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D570D3" w:rsidRPr="00AE2B00" w:rsidRDefault="00D570D3" w:rsidP="00865430">
            <w:pPr>
              <w:tabs>
                <w:tab w:val="left" w:pos="12600"/>
              </w:tabs>
              <w:rPr>
                <w:rFonts w:ascii="Arial" w:hAnsi="Arial" w:cs="Arial"/>
                <w:b/>
                <w:i/>
                <w:sz w:val="16"/>
                <w:szCs w:val="16"/>
              </w:rPr>
            </w:pPr>
            <w:r w:rsidRPr="00AE2B00">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rPr>
                <w:rFonts w:ascii="Arial" w:hAnsi="Arial" w:cs="Arial"/>
                <w:sz w:val="16"/>
                <w:szCs w:val="16"/>
              </w:rPr>
            </w:pPr>
            <w:r w:rsidRPr="00AE2B00">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Новартіс Фарма Сервісез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Швейцарія</w:t>
            </w:r>
          </w:p>
        </w:tc>
        <w:tc>
          <w:tcPr>
            <w:tcW w:w="183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Італія/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Novartis Farma S.p.A., Italy, а саме запровадження нової машини для додаткового покриття із етапом нанесення покриття для партії більшого розміру, яке виконується альтернативно в одній партії або у вигляді двох підсерій виробничого процесу.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b/>
                <w:i/>
                <w:sz w:val="16"/>
                <w:szCs w:val="16"/>
              </w:rPr>
            </w:pPr>
            <w:r w:rsidRPr="00AE2B0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570D3" w:rsidRPr="00AE2B00" w:rsidRDefault="00D570D3" w:rsidP="00865430">
            <w:pPr>
              <w:tabs>
                <w:tab w:val="left" w:pos="12600"/>
              </w:tabs>
              <w:jc w:val="center"/>
              <w:rPr>
                <w:rFonts w:ascii="Arial" w:hAnsi="Arial" w:cs="Arial"/>
                <w:sz w:val="16"/>
                <w:szCs w:val="16"/>
              </w:rPr>
            </w:pPr>
            <w:r w:rsidRPr="00AE2B00">
              <w:rPr>
                <w:rFonts w:ascii="Arial" w:hAnsi="Arial" w:cs="Arial"/>
                <w:sz w:val="16"/>
                <w:szCs w:val="16"/>
              </w:rPr>
              <w:t>UA/16691/01/01</w:t>
            </w:r>
          </w:p>
        </w:tc>
      </w:tr>
    </w:tbl>
    <w:p w:rsidR="00D570D3" w:rsidRPr="00AE2B00" w:rsidRDefault="00D570D3" w:rsidP="00D570D3"/>
    <w:p w:rsidR="00D570D3" w:rsidRPr="00AE2B00" w:rsidRDefault="00D570D3" w:rsidP="00D570D3">
      <w:pPr>
        <w:ind w:right="20"/>
        <w:rPr>
          <w:rFonts w:ascii="Arial" w:hAnsi="Arial" w:cs="Arial"/>
          <w:b/>
          <w:i/>
          <w:sz w:val="16"/>
          <w:szCs w:val="16"/>
        </w:rPr>
      </w:pPr>
      <w:r w:rsidRPr="00AE2B00">
        <w:rPr>
          <w:rFonts w:ascii="Arial" w:hAnsi="Arial" w:cs="Arial"/>
          <w:b/>
          <w:i/>
          <w:sz w:val="16"/>
          <w:szCs w:val="16"/>
        </w:rPr>
        <w:t>*у разі внесення змін до інструкції про медичне застосування</w:t>
      </w:r>
    </w:p>
    <w:p w:rsidR="00D570D3" w:rsidRPr="00AE2B00" w:rsidRDefault="00D570D3" w:rsidP="00D570D3">
      <w:pPr>
        <w:ind w:right="20"/>
        <w:rPr>
          <w:rFonts w:ascii="Arial" w:hAnsi="Arial" w:cs="Arial"/>
          <w:b/>
          <w:i/>
          <w:sz w:val="18"/>
          <w:szCs w:val="18"/>
        </w:rPr>
      </w:pPr>
    </w:p>
    <w:p w:rsidR="00D570D3" w:rsidRDefault="00D570D3" w:rsidP="00D570D3">
      <w:pPr>
        <w:pStyle w:val="11"/>
        <w:rPr>
          <w:b/>
          <w:bCs/>
          <w:sz w:val="28"/>
          <w:szCs w:val="28"/>
        </w:rPr>
      </w:pPr>
      <w:r>
        <w:rPr>
          <w:b/>
          <w:bCs/>
          <w:sz w:val="28"/>
          <w:szCs w:val="28"/>
        </w:rPr>
        <w:t>В.о. начальника</w:t>
      </w:r>
    </w:p>
    <w:p w:rsidR="00D570D3" w:rsidRPr="00F90B6E" w:rsidRDefault="00D570D3" w:rsidP="00D570D3">
      <w:pPr>
        <w:pStyle w:val="11"/>
        <w:rPr>
          <w:b/>
          <w:bCs/>
          <w:sz w:val="28"/>
          <w:szCs w:val="28"/>
        </w:rPr>
      </w:pPr>
      <w:r>
        <w:rPr>
          <w:b/>
          <w:bCs/>
          <w:sz w:val="28"/>
          <w:szCs w:val="28"/>
        </w:rPr>
        <w:t xml:space="preserve">Фармацевтичного управління                                                                                                               Олександр ГРІЦЕНКО </w:t>
      </w:r>
    </w:p>
    <w:p w:rsidR="00717140" w:rsidRPr="00193444" w:rsidRDefault="00717140" w:rsidP="00717140">
      <w:pPr>
        <w:ind w:right="20"/>
        <w:rPr>
          <w:rStyle w:val="cs7864ebcf1"/>
          <w:rFonts w:ascii="Arial" w:hAnsi="Arial" w:cs="Arial"/>
          <w:sz w:val="18"/>
          <w:szCs w:val="18"/>
        </w:rPr>
      </w:pPr>
    </w:p>
    <w:p w:rsidR="00C6663F" w:rsidRDefault="00C6663F" w:rsidP="00FC73F7">
      <w:pPr>
        <w:pStyle w:val="31"/>
        <w:spacing w:after="0"/>
        <w:ind w:left="0"/>
        <w:rPr>
          <w:b/>
          <w:sz w:val="28"/>
          <w:szCs w:val="28"/>
          <w:lang w:val="uk-UA"/>
        </w:rPr>
      </w:pPr>
      <w:r>
        <w:rPr>
          <w:b/>
          <w:sz w:val="28"/>
          <w:szCs w:val="28"/>
          <w:lang w:val="uk-UA"/>
        </w:rPr>
        <w:br w:type="column"/>
      </w:r>
    </w:p>
    <w:tbl>
      <w:tblPr>
        <w:tblW w:w="3825" w:type="dxa"/>
        <w:tblInd w:w="11448" w:type="dxa"/>
        <w:tblLayout w:type="fixed"/>
        <w:tblLook w:val="04A0" w:firstRow="1" w:lastRow="0" w:firstColumn="1" w:lastColumn="0" w:noHBand="0" w:noVBand="1"/>
      </w:tblPr>
      <w:tblGrid>
        <w:gridCol w:w="3825"/>
      </w:tblGrid>
      <w:tr w:rsidR="00FC3F46" w:rsidTr="00FC3F46">
        <w:tc>
          <w:tcPr>
            <w:tcW w:w="3828" w:type="dxa"/>
            <w:hideMark/>
          </w:tcPr>
          <w:p w:rsidR="00FC3F46" w:rsidRDefault="00FC3F46" w:rsidP="008A68B3">
            <w:pPr>
              <w:pStyle w:val="4"/>
              <w:tabs>
                <w:tab w:val="left" w:pos="12600"/>
              </w:tabs>
              <w:spacing w:before="0" w:after="0"/>
              <w:jc w:val="both"/>
              <w:rPr>
                <w:sz w:val="18"/>
                <w:szCs w:val="18"/>
                <w:lang w:val="uk-UA" w:eastAsia="uk-UA"/>
              </w:rPr>
            </w:pPr>
            <w:r>
              <w:rPr>
                <w:sz w:val="18"/>
                <w:szCs w:val="18"/>
              </w:rPr>
              <w:t>Додаток 4</w:t>
            </w:r>
          </w:p>
          <w:p w:rsidR="00FC3F46" w:rsidRDefault="00FC3F46" w:rsidP="008A68B3">
            <w:pPr>
              <w:pStyle w:val="4"/>
              <w:tabs>
                <w:tab w:val="left" w:pos="12600"/>
              </w:tabs>
              <w:spacing w:before="0" w:after="0"/>
              <w:jc w:val="both"/>
              <w:rPr>
                <w:sz w:val="18"/>
                <w:szCs w:val="18"/>
              </w:rPr>
            </w:pPr>
            <w:r>
              <w:rPr>
                <w:sz w:val="18"/>
                <w:szCs w:val="18"/>
              </w:rPr>
              <w:t>до наказу Міністерства охорони</w:t>
            </w:r>
          </w:p>
          <w:p w:rsidR="00FC3F46" w:rsidRDefault="00FC3F46" w:rsidP="008A68B3">
            <w:pPr>
              <w:pStyle w:val="4"/>
              <w:tabs>
                <w:tab w:val="left" w:pos="12600"/>
              </w:tabs>
              <w:spacing w:before="0" w:after="0"/>
              <w:jc w:val="both"/>
              <w:rPr>
                <w:sz w:val="18"/>
                <w:szCs w:val="18"/>
              </w:rPr>
            </w:pPr>
            <w:r>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C3F46" w:rsidRDefault="00FC3F46" w:rsidP="008A68B3">
            <w:pPr>
              <w:tabs>
                <w:tab w:val="left" w:pos="12600"/>
              </w:tabs>
              <w:jc w:val="both"/>
              <w:rPr>
                <w:rFonts w:ascii="Arial" w:hAnsi="Arial" w:cs="Arial"/>
                <w:b/>
                <w:sz w:val="18"/>
                <w:szCs w:val="18"/>
              </w:rPr>
            </w:pPr>
            <w:r>
              <w:rPr>
                <w:b/>
                <w:iCs/>
                <w:sz w:val="18"/>
                <w:szCs w:val="18"/>
                <w:u w:val="single"/>
              </w:rPr>
              <w:t>від 20 жовтня 2025 року № 1594</w:t>
            </w:r>
          </w:p>
        </w:tc>
      </w:tr>
    </w:tbl>
    <w:p w:rsidR="00FC3F46" w:rsidRDefault="00FC3F46" w:rsidP="00FC3F46">
      <w:pPr>
        <w:tabs>
          <w:tab w:val="left" w:pos="12600"/>
        </w:tabs>
        <w:rPr>
          <w:rFonts w:ascii="Arial" w:eastAsia="Times New Roman" w:hAnsi="Arial" w:cs="Arial"/>
          <w:sz w:val="18"/>
          <w:szCs w:val="18"/>
        </w:rPr>
      </w:pPr>
    </w:p>
    <w:p w:rsidR="00FC3F46" w:rsidRDefault="00FC3F46" w:rsidP="00FC3F46">
      <w:pPr>
        <w:jc w:val="center"/>
        <w:rPr>
          <w:b/>
          <w:sz w:val="28"/>
          <w:szCs w:val="28"/>
        </w:rPr>
      </w:pPr>
    </w:p>
    <w:p w:rsidR="00FC3F46" w:rsidRDefault="00FC3F46" w:rsidP="00FC3F46">
      <w:pPr>
        <w:jc w:val="center"/>
        <w:rPr>
          <w:b/>
          <w:sz w:val="28"/>
          <w:szCs w:val="28"/>
        </w:rPr>
      </w:pPr>
      <w:r>
        <w:rPr>
          <w:b/>
          <w:sz w:val="28"/>
          <w:szCs w:val="28"/>
        </w:rPr>
        <w:t>ПЕРЕЛІК</w:t>
      </w:r>
    </w:p>
    <w:p w:rsidR="00FC3F46" w:rsidRDefault="00FC3F46" w:rsidP="00FC3F46">
      <w:pPr>
        <w:jc w:val="center"/>
        <w:rPr>
          <w:rFonts w:ascii="Arial" w:hAnsi="Arial" w:cs="Arial"/>
          <w:sz w:val="24"/>
          <w:szCs w:val="24"/>
        </w:rPr>
      </w:pPr>
      <w:r>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FC3F46" w:rsidRDefault="00FC3F46" w:rsidP="00FC3F46">
      <w:pPr>
        <w:jc w:val="center"/>
        <w:rPr>
          <w:rFonts w:ascii="Arial" w:hAnsi="Arial" w:cs="Arial"/>
        </w:rPr>
      </w:pPr>
    </w:p>
    <w:tbl>
      <w:tblPr>
        <w:tblW w:w="15045"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6"/>
        <w:gridCol w:w="1742"/>
        <w:gridCol w:w="1701"/>
        <w:gridCol w:w="1134"/>
        <w:gridCol w:w="1134"/>
        <w:gridCol w:w="1276"/>
        <w:gridCol w:w="1134"/>
        <w:gridCol w:w="1418"/>
        <w:gridCol w:w="4960"/>
      </w:tblGrid>
      <w:tr w:rsidR="00FC3F46" w:rsidTr="00FC3F46">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 п/п</w:t>
            </w:r>
          </w:p>
        </w:tc>
        <w:tc>
          <w:tcPr>
            <w:tcW w:w="1742" w:type="dxa"/>
            <w:tcBorders>
              <w:top w:val="single" w:sz="4" w:space="0" w:color="auto"/>
              <w:left w:val="single" w:sz="4"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961" w:type="dxa"/>
            <w:tcBorders>
              <w:top w:val="single" w:sz="4" w:space="0" w:color="auto"/>
              <w:left w:val="single" w:sz="6" w:space="0" w:color="auto"/>
              <w:bottom w:val="single" w:sz="4" w:space="0" w:color="auto"/>
              <w:right w:val="single" w:sz="6" w:space="0" w:color="auto"/>
            </w:tcBorders>
            <w:shd w:val="pct10" w:color="auto" w:fill="auto"/>
            <w:hideMark/>
          </w:tcPr>
          <w:p w:rsidR="00FC3F46" w:rsidRDefault="00FC3F46">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FC3F46" w:rsidTr="00FC3F46">
        <w:trPr>
          <w:trHeight w:val="210"/>
        </w:trPr>
        <w:tc>
          <w:tcPr>
            <w:tcW w:w="547" w:type="dxa"/>
            <w:tcBorders>
              <w:top w:val="single" w:sz="4" w:space="0" w:color="auto"/>
              <w:left w:val="single" w:sz="4" w:space="0" w:color="auto"/>
              <w:bottom w:val="single" w:sz="4" w:space="0" w:color="auto"/>
              <w:right w:val="single" w:sz="4" w:space="0" w:color="auto"/>
            </w:tcBorders>
          </w:tcPr>
          <w:p w:rsidR="00FC3F46" w:rsidRDefault="00FC3F46" w:rsidP="00FC3F46">
            <w:pPr>
              <w:numPr>
                <w:ilvl w:val="0"/>
                <w:numId w:val="6"/>
              </w:numPr>
              <w:rPr>
                <w:rFonts w:ascii="Arial" w:hAnsi="Arial" w:cs="Arial"/>
                <w:b/>
                <w:sz w:val="16"/>
                <w:szCs w:val="16"/>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FC3F46" w:rsidRDefault="00FC3F46">
            <w:pPr>
              <w:spacing w:line="276" w:lineRule="auto"/>
              <w:jc w:val="both"/>
              <w:rPr>
                <w:rFonts w:ascii="Arial" w:hAnsi="Arial" w:cs="Arial"/>
                <w:b/>
                <w:sz w:val="16"/>
                <w:szCs w:val="16"/>
                <w:lang w:eastAsia="uk-UA"/>
              </w:rPr>
            </w:pPr>
            <w:r>
              <w:rPr>
                <w:rFonts w:ascii="Arial" w:hAnsi="Arial" w:cs="Arial"/>
                <w:b/>
                <w:sz w:val="16"/>
                <w:szCs w:val="16"/>
              </w:rPr>
              <w:t xml:space="preserve">РАВЕЛ® SR </w:t>
            </w:r>
          </w:p>
        </w:tc>
        <w:tc>
          <w:tcPr>
            <w:tcW w:w="1701" w:type="dxa"/>
            <w:tcBorders>
              <w:top w:val="single" w:sz="4" w:space="0" w:color="auto"/>
              <w:left w:val="single" w:sz="4" w:space="0" w:color="auto"/>
              <w:bottom w:val="single" w:sz="4" w:space="0" w:color="auto"/>
              <w:right w:val="single" w:sz="4" w:space="0" w:color="auto"/>
            </w:tcBorders>
          </w:tcPr>
          <w:p w:rsidR="00FC3F46" w:rsidRDefault="00FC3F46">
            <w:pPr>
              <w:spacing w:line="276" w:lineRule="auto"/>
              <w:rPr>
                <w:rFonts w:ascii="Arial" w:hAnsi="Arial" w:cs="Arial"/>
                <w:sz w:val="16"/>
                <w:szCs w:val="16"/>
              </w:rPr>
            </w:pPr>
            <w:r>
              <w:rPr>
                <w:rFonts w:ascii="Arial" w:hAnsi="Arial" w:cs="Arial"/>
                <w:sz w:val="16"/>
                <w:szCs w:val="16"/>
              </w:rPr>
              <w:t>таблетки пролонгованої дії по 1,5 мг, по 10 таблеток у блістері; по 2 або 3, або 6, або 9 блістерів у картонній коробці</w:t>
            </w:r>
          </w:p>
          <w:p w:rsidR="00FC3F46" w:rsidRDefault="00FC3F46">
            <w:pPr>
              <w:spacing w:line="276" w:lineRule="auto"/>
              <w:ind w:left="170"/>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C3F46" w:rsidRDefault="00FC3F46">
            <w:pPr>
              <w:spacing w:line="276" w:lineRule="auto"/>
              <w:jc w:val="center"/>
              <w:rPr>
                <w:rFonts w:ascii="Arial" w:hAnsi="Arial" w:cs="Arial"/>
                <w:sz w:val="16"/>
                <w:szCs w:val="16"/>
              </w:rPr>
            </w:pPr>
            <w:r>
              <w:rPr>
                <w:rFonts w:ascii="Arial" w:hAnsi="Arial" w:cs="Arial"/>
                <w:sz w:val="16"/>
                <w:szCs w:val="16"/>
              </w:rPr>
              <w:t>КРКА, д.д., Ново место</w:t>
            </w:r>
          </w:p>
          <w:p w:rsidR="00FC3F46" w:rsidRDefault="00FC3F46">
            <w:pPr>
              <w:spacing w:line="276" w:lineRule="auto"/>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FC3F46" w:rsidRDefault="00FC3F46">
            <w:pPr>
              <w:spacing w:line="276" w:lineRule="auto"/>
              <w:jc w:val="center"/>
              <w:rPr>
                <w:rFonts w:ascii="Arial" w:hAnsi="Arial" w:cs="Arial"/>
                <w:sz w:val="16"/>
                <w:szCs w:val="16"/>
              </w:rPr>
            </w:pPr>
            <w:r>
              <w:rPr>
                <w:rFonts w:ascii="Arial" w:hAnsi="Arial" w:cs="Arial"/>
                <w:sz w:val="16"/>
                <w:szCs w:val="16"/>
              </w:rPr>
              <w:t>Словенія</w:t>
            </w:r>
          </w:p>
        </w:tc>
        <w:tc>
          <w:tcPr>
            <w:tcW w:w="1276" w:type="dxa"/>
            <w:tcBorders>
              <w:top w:val="single" w:sz="4" w:space="0" w:color="auto"/>
              <w:left w:val="single" w:sz="4" w:space="0" w:color="auto"/>
              <w:bottom w:val="single" w:sz="4" w:space="0" w:color="auto"/>
              <w:right w:val="single" w:sz="4" w:space="0" w:color="auto"/>
            </w:tcBorders>
            <w:hideMark/>
          </w:tcPr>
          <w:p w:rsidR="00FC3F46" w:rsidRDefault="00FC3F46">
            <w:pPr>
              <w:pStyle w:val="21"/>
              <w:spacing w:line="276" w:lineRule="auto"/>
              <w:ind w:firstLine="0"/>
              <w:jc w:val="center"/>
              <w:rPr>
                <w:rFonts w:cs="Arial"/>
                <w:b w:val="0"/>
                <w:iCs/>
                <w:sz w:val="16"/>
                <w:szCs w:val="16"/>
              </w:rPr>
            </w:pPr>
            <w:r>
              <w:rPr>
                <w:rFonts w:cs="Arial"/>
                <w:b w:val="0"/>
                <w:sz w:val="16"/>
                <w:szCs w:val="16"/>
              </w:rPr>
              <w:t>КРКА, д.д., Ново место</w:t>
            </w:r>
          </w:p>
        </w:tc>
        <w:tc>
          <w:tcPr>
            <w:tcW w:w="1134" w:type="dxa"/>
            <w:tcBorders>
              <w:top w:val="single" w:sz="4" w:space="0" w:color="auto"/>
              <w:left w:val="single" w:sz="4" w:space="0" w:color="auto"/>
              <w:bottom w:val="single" w:sz="4" w:space="0" w:color="auto"/>
              <w:right w:val="single" w:sz="4" w:space="0" w:color="auto"/>
            </w:tcBorders>
            <w:hideMark/>
          </w:tcPr>
          <w:p w:rsidR="00FC3F46" w:rsidRDefault="00FC3F46">
            <w:pPr>
              <w:pStyle w:val="a6"/>
              <w:spacing w:line="276" w:lineRule="auto"/>
              <w:ind w:left="0"/>
              <w:rPr>
                <w:rFonts w:ascii="Arial" w:hAnsi="Arial" w:cs="Arial"/>
                <w:sz w:val="16"/>
                <w:szCs w:val="16"/>
              </w:rPr>
            </w:pPr>
            <w:r>
              <w:rPr>
                <w:rFonts w:ascii="Arial" w:hAnsi="Arial" w:cs="Arial"/>
                <w:sz w:val="16"/>
                <w:szCs w:val="16"/>
              </w:rPr>
              <w:t>Словенія</w:t>
            </w:r>
          </w:p>
        </w:tc>
        <w:tc>
          <w:tcPr>
            <w:tcW w:w="1418" w:type="dxa"/>
            <w:tcBorders>
              <w:top w:val="single" w:sz="4" w:space="0" w:color="auto"/>
              <w:left w:val="single" w:sz="4" w:space="0" w:color="auto"/>
              <w:bottom w:val="single" w:sz="4" w:space="0" w:color="auto"/>
              <w:right w:val="single" w:sz="4" w:space="0" w:color="auto"/>
            </w:tcBorders>
            <w:hideMark/>
          </w:tcPr>
          <w:p w:rsidR="00FC3F46" w:rsidRDefault="00FC3F46">
            <w:pPr>
              <w:pStyle w:val="195"/>
              <w:spacing w:line="276" w:lineRule="auto"/>
              <w:ind w:firstLine="0"/>
              <w:jc w:val="left"/>
              <w:rPr>
                <w:rFonts w:cs="Arial"/>
                <w:b w:val="0"/>
                <w:iCs/>
                <w:sz w:val="16"/>
                <w:szCs w:val="16"/>
                <w:lang w:val="uk-UA"/>
              </w:rPr>
            </w:pPr>
            <w:r>
              <w:rPr>
                <w:rFonts w:cs="Arial"/>
                <w:b w:val="0"/>
                <w:iCs/>
                <w:sz w:val="16"/>
                <w:szCs w:val="16"/>
              </w:rPr>
              <w:t>засідання НТР № 35 від 25.09.2025</w:t>
            </w:r>
          </w:p>
        </w:tc>
        <w:tc>
          <w:tcPr>
            <w:tcW w:w="4961" w:type="dxa"/>
            <w:tcBorders>
              <w:top w:val="single" w:sz="4" w:space="0" w:color="auto"/>
              <w:left w:val="single" w:sz="4" w:space="0" w:color="auto"/>
              <w:bottom w:val="single" w:sz="4" w:space="0" w:color="auto"/>
              <w:right w:val="single" w:sz="4" w:space="0" w:color="auto"/>
            </w:tcBorders>
            <w:hideMark/>
          </w:tcPr>
          <w:p w:rsidR="00FC3F46" w:rsidRDefault="00FC3F46">
            <w:pPr>
              <w:pStyle w:val="a6"/>
              <w:spacing w:line="276" w:lineRule="auto"/>
              <w:ind w:left="39"/>
              <w:jc w:val="both"/>
              <w:rPr>
                <w:rFonts w:ascii="Arial" w:hAnsi="Arial" w:cs="Arial"/>
                <w:b/>
                <w:sz w:val="16"/>
                <w:szCs w:val="16"/>
              </w:rPr>
            </w:pPr>
            <w:r>
              <w:rPr>
                <w:rFonts w:ascii="Arial" w:hAnsi="Arial" w:cs="Arial"/>
                <w:b/>
                <w:sz w:val="16"/>
                <w:szCs w:val="16"/>
              </w:rPr>
              <w:t xml:space="preserve">Відмовити у затвердженні - </w:t>
            </w:r>
            <w:r>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(Процедура: Зміни В.І.2 (а), ІБ), затверджені Наказом МОЗ від 26.01.2024 № 131) запропоновані Заявником виправлення в тексті інструкції для медичного застосування лікарського засобу, а саме: зміни та доповнення до тексту розділу «Особливості застосування», - не підпадають під визначення технічної помилки. Виправлення технічної помилки не може бути рекомендовано до затвердження</w:t>
            </w:r>
          </w:p>
        </w:tc>
      </w:tr>
    </w:tbl>
    <w:p w:rsidR="00FC3F46" w:rsidRDefault="00FC3F46" w:rsidP="00FC3F46">
      <w:pPr>
        <w:rPr>
          <w:rFonts w:eastAsia="Times New Roman"/>
          <w:sz w:val="24"/>
          <w:szCs w:val="24"/>
        </w:rPr>
      </w:pPr>
    </w:p>
    <w:p w:rsidR="00FC3F46" w:rsidRDefault="00FC3F46" w:rsidP="00FC3F46"/>
    <w:p w:rsidR="00FC3F46" w:rsidRDefault="00FC3F46" w:rsidP="00FC3F46">
      <w:pPr>
        <w:ind w:right="20"/>
        <w:rPr>
          <w:rStyle w:val="cs7864ebcf1"/>
          <w:sz w:val="28"/>
          <w:szCs w:val="28"/>
        </w:rPr>
      </w:pPr>
      <w:r>
        <w:rPr>
          <w:rStyle w:val="cs7864ebcf1"/>
          <w:sz w:val="28"/>
          <w:szCs w:val="28"/>
        </w:rPr>
        <w:t>В.о. началника</w:t>
      </w:r>
    </w:p>
    <w:p w:rsidR="00FC3F46" w:rsidRDefault="00FC3F46" w:rsidP="00FC3F46">
      <w:pPr>
        <w:ind w:right="20"/>
        <w:rPr>
          <w:rStyle w:val="cs7864ebcf1"/>
          <w:rFonts w:ascii="Arial" w:hAnsi="Arial" w:cs="Arial"/>
          <w:sz w:val="18"/>
          <w:szCs w:val="18"/>
        </w:rPr>
      </w:pPr>
      <w:r>
        <w:rPr>
          <w:rStyle w:val="cs7864ebcf1"/>
          <w:sz w:val="28"/>
          <w:szCs w:val="28"/>
        </w:rPr>
        <w:t>Фармацевтичного управління                                                                                                              Олександр ГРІЦЕНКО</w:t>
      </w:r>
    </w:p>
    <w:p w:rsidR="00560876" w:rsidRDefault="00560876" w:rsidP="00FC73F7">
      <w:pPr>
        <w:pStyle w:val="31"/>
        <w:spacing w:after="0"/>
        <w:ind w:left="0"/>
        <w:rPr>
          <w:b/>
          <w:sz w:val="28"/>
          <w:szCs w:val="28"/>
          <w:lang w:val="uk-UA"/>
        </w:rPr>
      </w:pPr>
    </w:p>
    <w:sectPr w:rsidR="00560876" w:rsidSect="00DD798D">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63" w:rsidRDefault="004E1563" w:rsidP="00B217C6">
      <w:r>
        <w:separator/>
      </w:r>
    </w:p>
  </w:endnote>
  <w:endnote w:type="continuationSeparator" w:id="0">
    <w:p w:rsidR="004E1563" w:rsidRDefault="004E156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63" w:rsidRDefault="004E1563" w:rsidP="00B217C6">
      <w:r>
        <w:separator/>
      </w:r>
    </w:p>
  </w:footnote>
  <w:footnote w:type="continuationSeparator" w:id="0">
    <w:p w:rsidR="004E1563" w:rsidRDefault="004E156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0368">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8D" w:rsidRDefault="00DD798D" w:rsidP="00DD798D">
    <w:pPr>
      <w:pStyle w:val="a3"/>
      <w:tabs>
        <w:tab w:val="center" w:pos="7313"/>
        <w:tab w:val="left" w:pos="12000"/>
      </w:tabs>
    </w:pPr>
    <w:r>
      <w:tab/>
    </w:r>
    <w:r>
      <w:tab/>
    </w:r>
    <w:r>
      <w:fldChar w:fldCharType="begin"/>
    </w:r>
    <w:r>
      <w:instrText>PAGE   \* MERGEFORMAT</w:instrText>
    </w:r>
    <w:r>
      <w:fldChar w:fldCharType="separate"/>
    </w:r>
    <w:r w:rsidR="006E0368">
      <w:rPr>
        <w:noProof/>
      </w:rPr>
      <w:t>4</w:t>
    </w:r>
    <w:r>
      <w:fldChar w:fldCharType="end"/>
    </w:r>
  </w:p>
  <w:p w:rsidR="008A68B3" w:rsidRDefault="008A68B3" w:rsidP="00DD798D">
    <w:pPr>
      <w:pStyle w:val="a3"/>
      <w:tabs>
        <w:tab w:val="center" w:pos="7313"/>
        <w:tab w:val="left" w:pos="120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8D" w:rsidRDefault="00DD798D" w:rsidP="00DD798D">
    <w:pPr>
      <w:pStyle w:val="a3"/>
      <w:tabs>
        <w:tab w:val="center" w:pos="7313"/>
        <w:tab w:val="left" w:pos="11856"/>
      </w:tabs>
    </w:pPr>
    <w:r>
      <w:tab/>
    </w:r>
    <w:r>
      <w:tab/>
    </w:r>
    <w:r>
      <w:fldChar w:fldCharType="begin"/>
    </w:r>
    <w:r>
      <w:instrText>PAGE   \* MERGEFORMAT</w:instrText>
    </w:r>
    <w:r>
      <w:fldChar w:fldCharType="separate"/>
    </w:r>
    <w:r w:rsidR="008A68B3">
      <w:rPr>
        <w:noProof/>
      </w:rPr>
      <w:t>106</w:t>
    </w:r>
    <w:r>
      <w:fldChar w:fldCharType="end"/>
    </w:r>
  </w:p>
  <w:p w:rsidR="008A68B3" w:rsidRDefault="008A68B3" w:rsidP="00DD798D">
    <w:pPr>
      <w:pStyle w:val="a3"/>
      <w:tabs>
        <w:tab w:val="center" w:pos="7313"/>
        <w:tab w:val="left" w:pos="118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1"/>
  </w:num>
  <w:num w:numId="3">
    <w:abstractNumId w:val="27"/>
  </w:num>
  <w:num w:numId="4">
    <w:abstractNumId w:val="26"/>
  </w:num>
  <w:num w:numId="5">
    <w:abstractNumId w:val="4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9"/>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5"/>
  </w:num>
  <w:num w:numId="15">
    <w:abstractNumId w:val="38"/>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6"/>
  </w:num>
  <w:num w:numId="24">
    <w:abstractNumId w:val="32"/>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3"/>
  </w:num>
  <w:num w:numId="33">
    <w:abstractNumId w:val="4"/>
  </w:num>
  <w:num w:numId="34">
    <w:abstractNumId w:val="16"/>
  </w:num>
  <w:num w:numId="35">
    <w:abstractNumId w:val="39"/>
  </w:num>
  <w:num w:numId="36">
    <w:abstractNumId w:val="30"/>
  </w:num>
  <w:num w:numId="37">
    <w:abstractNumId w:val="7"/>
  </w:num>
  <w:num w:numId="38">
    <w:abstractNumId w:val="10"/>
  </w:num>
  <w:num w:numId="39">
    <w:abstractNumId w:val="44"/>
  </w:num>
  <w:num w:numId="40">
    <w:abstractNumId w:val="42"/>
  </w:num>
  <w:num w:numId="41">
    <w:abstractNumId w:val="34"/>
  </w:num>
  <w:num w:numId="42">
    <w:abstractNumId w:val="23"/>
  </w:num>
  <w:num w:numId="43">
    <w:abstractNumId w:val="17"/>
  </w:num>
  <w:num w:numId="44">
    <w:abstractNumId w:val="12"/>
  </w:num>
  <w:num w:numId="45">
    <w:abstractNumId w:val="35"/>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3D95"/>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455E"/>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10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1563"/>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087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027D"/>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00F3"/>
    <w:rsid w:val="006C238B"/>
    <w:rsid w:val="006C3575"/>
    <w:rsid w:val="006C3E67"/>
    <w:rsid w:val="006C6B60"/>
    <w:rsid w:val="006D0A8F"/>
    <w:rsid w:val="006D15D4"/>
    <w:rsid w:val="006D4113"/>
    <w:rsid w:val="006D639D"/>
    <w:rsid w:val="006D6930"/>
    <w:rsid w:val="006E0368"/>
    <w:rsid w:val="006E10FF"/>
    <w:rsid w:val="006E7076"/>
    <w:rsid w:val="006E790E"/>
    <w:rsid w:val="006F75D2"/>
    <w:rsid w:val="006F7E05"/>
    <w:rsid w:val="0070037D"/>
    <w:rsid w:val="007029B6"/>
    <w:rsid w:val="00702CBF"/>
    <w:rsid w:val="00706EAA"/>
    <w:rsid w:val="00706EAB"/>
    <w:rsid w:val="00714884"/>
    <w:rsid w:val="00717140"/>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E5492"/>
    <w:rsid w:val="007F10B9"/>
    <w:rsid w:val="007F3466"/>
    <w:rsid w:val="0080300D"/>
    <w:rsid w:val="008050A1"/>
    <w:rsid w:val="008105BE"/>
    <w:rsid w:val="00811767"/>
    <w:rsid w:val="008132F1"/>
    <w:rsid w:val="00813D5B"/>
    <w:rsid w:val="00814AFE"/>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430"/>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A68B3"/>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1C0"/>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3B3"/>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2CE9"/>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6663F"/>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0D3"/>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798D"/>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D742F"/>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3F46"/>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36C66E-7B9D-4961-98CC-184E4C6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570D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570D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17140"/>
    <w:rPr>
      <w:rFonts w:eastAsia="Times New Roman"/>
      <w:sz w:val="24"/>
      <w:szCs w:val="24"/>
      <w:lang w:val="uk-UA" w:eastAsia="uk-UA"/>
    </w:rPr>
  </w:style>
  <w:style w:type="paragraph" w:customStyle="1" w:styleId="110">
    <w:name w:val="Обычный11"/>
    <w:aliases w:val="Normal,Normal"/>
    <w:basedOn w:val="a"/>
    <w:qFormat/>
    <w:rsid w:val="00717140"/>
    <w:rPr>
      <w:rFonts w:eastAsia="Times New Roman"/>
      <w:sz w:val="24"/>
      <w:szCs w:val="24"/>
      <w:lang w:val="uk-UA" w:eastAsia="uk-UA"/>
    </w:rPr>
  </w:style>
  <w:style w:type="character" w:customStyle="1" w:styleId="cs7864ebcf1">
    <w:name w:val="cs7864ebcf1"/>
    <w:rsid w:val="00717140"/>
    <w:rPr>
      <w:rFonts w:ascii="Times New Roman" w:hAnsi="Times New Roman" w:cs="Times New Roman" w:hint="default"/>
      <w:b/>
      <w:bCs/>
      <w:i w:val="0"/>
      <w:iCs w:val="0"/>
      <w:color w:val="000000"/>
      <w:sz w:val="26"/>
      <w:szCs w:val="26"/>
      <w:shd w:val="clear" w:color="auto" w:fill="auto"/>
    </w:rPr>
  </w:style>
  <w:style w:type="paragraph" w:styleId="a6">
    <w:name w:val="Body Text Indent"/>
    <w:basedOn w:val="a"/>
    <w:link w:val="a7"/>
    <w:unhideWhenUsed/>
    <w:rsid w:val="00560876"/>
    <w:pPr>
      <w:spacing w:after="120"/>
      <w:ind w:left="283"/>
    </w:pPr>
    <w:rPr>
      <w:rFonts w:eastAsia="Times New Roman"/>
      <w:sz w:val="24"/>
      <w:szCs w:val="24"/>
    </w:rPr>
  </w:style>
  <w:style w:type="character" w:customStyle="1" w:styleId="a7">
    <w:name w:val="Основний текст з відступом Знак"/>
    <w:link w:val="a6"/>
    <w:rsid w:val="00560876"/>
    <w:rPr>
      <w:rFonts w:ascii="Times New Roman" w:eastAsia="Times New Roman" w:hAnsi="Times New Roman"/>
      <w:sz w:val="24"/>
      <w:szCs w:val="24"/>
      <w:lang w:val="ru-RU" w:eastAsia="ru-RU"/>
    </w:rPr>
  </w:style>
  <w:style w:type="paragraph" w:customStyle="1" w:styleId="195">
    <w:name w:val="Основной текст с отступом195"/>
    <w:basedOn w:val="a"/>
    <w:rsid w:val="00560876"/>
    <w:pPr>
      <w:ind w:firstLine="708"/>
      <w:jc w:val="both"/>
    </w:pPr>
    <w:rPr>
      <w:rFonts w:ascii="Arial" w:eastAsia="Times New Roman" w:hAnsi="Arial"/>
      <w:b/>
      <w:sz w:val="18"/>
      <w:lang w:val="en-US" w:eastAsia="en-US"/>
    </w:rPr>
  </w:style>
  <w:style w:type="paragraph" w:customStyle="1" w:styleId="21">
    <w:name w:val="Основний текст з відступом2"/>
    <w:basedOn w:val="a"/>
    <w:rsid w:val="00560876"/>
    <w:pPr>
      <w:ind w:firstLine="708"/>
      <w:jc w:val="both"/>
    </w:pPr>
    <w:rPr>
      <w:rFonts w:ascii="Arial" w:eastAsia="Times New Roman" w:hAnsi="Arial"/>
      <w:b/>
      <w:sz w:val="18"/>
      <w:lang w:val="uk-UA"/>
    </w:rPr>
  </w:style>
  <w:style w:type="character" w:customStyle="1" w:styleId="20">
    <w:name w:val="Заголовок 2 Знак"/>
    <w:link w:val="2"/>
    <w:rsid w:val="00D570D3"/>
    <w:rPr>
      <w:rFonts w:ascii="Arial" w:eastAsia="Times New Roman" w:hAnsi="Arial"/>
      <w:b/>
      <w:caps/>
      <w:sz w:val="16"/>
    </w:rPr>
  </w:style>
  <w:style w:type="character" w:customStyle="1" w:styleId="60">
    <w:name w:val="Заголовок 6 Знак"/>
    <w:link w:val="6"/>
    <w:uiPriority w:val="9"/>
    <w:rsid w:val="00D570D3"/>
    <w:rPr>
      <w:rFonts w:ascii="Times New Roman" w:hAnsi="Times New Roman"/>
      <w:b/>
      <w:bCs/>
      <w:sz w:val="22"/>
      <w:szCs w:val="22"/>
      <w:lang w:val="en-US" w:eastAsia="en-US"/>
    </w:rPr>
  </w:style>
  <w:style w:type="character" w:customStyle="1" w:styleId="40">
    <w:name w:val="Заголовок 4 Знак"/>
    <w:link w:val="4"/>
    <w:rsid w:val="00D570D3"/>
    <w:rPr>
      <w:rFonts w:ascii="Times New Roman" w:hAnsi="Times New Roman"/>
      <w:b/>
      <w:bCs/>
      <w:sz w:val="28"/>
      <w:szCs w:val="28"/>
      <w:lang w:val="ru-RU" w:eastAsia="ru-RU"/>
    </w:rPr>
  </w:style>
  <w:style w:type="paragraph" w:customStyle="1" w:styleId="msolistparagraph0">
    <w:name w:val="msolistparagraph"/>
    <w:basedOn w:val="a"/>
    <w:uiPriority w:val="34"/>
    <w:qFormat/>
    <w:rsid w:val="00D570D3"/>
    <w:pPr>
      <w:ind w:left="720"/>
      <w:contextualSpacing/>
    </w:pPr>
    <w:rPr>
      <w:rFonts w:eastAsia="Times New Roman"/>
      <w:sz w:val="24"/>
      <w:szCs w:val="24"/>
      <w:lang w:val="uk-UA" w:eastAsia="uk-UA"/>
    </w:rPr>
  </w:style>
  <w:style w:type="paragraph" w:customStyle="1" w:styleId="Encryption">
    <w:name w:val="Encryption"/>
    <w:basedOn w:val="a"/>
    <w:qFormat/>
    <w:rsid w:val="00D570D3"/>
    <w:pPr>
      <w:jc w:val="both"/>
    </w:pPr>
    <w:rPr>
      <w:rFonts w:eastAsia="Times New Roman"/>
      <w:b/>
      <w:bCs/>
      <w:i/>
      <w:iCs/>
      <w:sz w:val="24"/>
      <w:szCs w:val="24"/>
      <w:lang w:val="uk-UA" w:eastAsia="uk-UA"/>
    </w:rPr>
  </w:style>
  <w:style w:type="character" w:customStyle="1" w:styleId="Heading2Char">
    <w:name w:val="Heading 2 Char"/>
    <w:link w:val="210"/>
    <w:locked/>
    <w:rsid w:val="00D570D3"/>
    <w:rPr>
      <w:rFonts w:ascii="Arial" w:eastAsia="Times New Roman" w:hAnsi="Arial"/>
      <w:b/>
      <w:caps/>
      <w:sz w:val="16"/>
      <w:lang w:val="ru-RU" w:eastAsia="ru-RU"/>
    </w:rPr>
  </w:style>
  <w:style w:type="paragraph" w:customStyle="1" w:styleId="210">
    <w:name w:val="Заголовок 21"/>
    <w:basedOn w:val="a"/>
    <w:link w:val="Heading2Char"/>
    <w:rsid w:val="00D570D3"/>
    <w:rPr>
      <w:rFonts w:ascii="Arial" w:eastAsia="Times New Roman" w:hAnsi="Arial"/>
      <w:b/>
      <w:caps/>
      <w:sz w:val="16"/>
    </w:rPr>
  </w:style>
  <w:style w:type="character" w:customStyle="1" w:styleId="Heading4Char">
    <w:name w:val="Heading 4 Char"/>
    <w:link w:val="41"/>
    <w:locked/>
    <w:rsid w:val="00D570D3"/>
    <w:rPr>
      <w:rFonts w:ascii="Arial" w:eastAsia="Times New Roman" w:hAnsi="Arial"/>
      <w:b/>
      <w:lang w:val="ru-RU" w:eastAsia="ru-RU"/>
    </w:rPr>
  </w:style>
  <w:style w:type="paragraph" w:customStyle="1" w:styleId="41">
    <w:name w:val="Заголовок 41"/>
    <w:basedOn w:val="a"/>
    <w:link w:val="Heading4Char"/>
    <w:rsid w:val="00D570D3"/>
    <w:rPr>
      <w:rFonts w:ascii="Arial" w:eastAsia="Times New Roman" w:hAnsi="Arial"/>
      <w:b/>
    </w:rPr>
  </w:style>
  <w:style w:type="table" w:styleId="a8">
    <w:name w:val="Table Grid"/>
    <w:basedOn w:val="a1"/>
    <w:rsid w:val="00D570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570D3"/>
    <w:rPr>
      <w:lang w:val="uk-UA"/>
    </w:rPr>
    <w:tblPr>
      <w:tblCellMar>
        <w:top w:w="0" w:type="dxa"/>
        <w:left w:w="108" w:type="dxa"/>
        <w:bottom w:w="0" w:type="dxa"/>
        <w:right w:w="108" w:type="dxa"/>
      </w:tblCellMar>
    </w:tblPr>
  </w:style>
  <w:style w:type="character" w:customStyle="1" w:styleId="csb3e8c9cf24">
    <w:name w:val="csb3e8c9cf24"/>
    <w:rsid w:val="00D570D3"/>
    <w:rPr>
      <w:rFonts w:ascii="Arial" w:hAnsi="Arial" w:cs="Arial" w:hint="default"/>
      <w:b/>
      <w:bCs/>
      <w:i w:val="0"/>
      <w:iCs w:val="0"/>
      <w:color w:val="000000"/>
      <w:sz w:val="18"/>
      <w:szCs w:val="18"/>
      <w:shd w:val="clear" w:color="auto" w:fill="auto"/>
    </w:rPr>
  </w:style>
  <w:style w:type="paragraph" w:styleId="a9">
    <w:name w:val="Balloon Text"/>
    <w:basedOn w:val="a"/>
    <w:link w:val="14"/>
    <w:uiPriority w:val="99"/>
    <w:semiHidden/>
    <w:rsid w:val="00D570D3"/>
    <w:rPr>
      <w:rFonts w:ascii="Tahoma" w:eastAsia="Times New Roman" w:hAnsi="Tahoma" w:cs="Tahoma"/>
      <w:sz w:val="16"/>
      <w:szCs w:val="16"/>
    </w:rPr>
  </w:style>
  <w:style w:type="character" w:customStyle="1" w:styleId="14">
    <w:name w:val="Текст у виносці Знак1"/>
    <w:link w:val="a9"/>
    <w:uiPriority w:val="99"/>
    <w:semiHidden/>
    <w:rsid w:val="00D570D3"/>
    <w:rPr>
      <w:rFonts w:ascii="Tahoma" w:eastAsia="Times New Roman" w:hAnsi="Tahoma" w:cs="Tahoma"/>
      <w:sz w:val="16"/>
      <w:szCs w:val="16"/>
      <w:lang w:val="ru-RU" w:eastAsia="ru-RU"/>
    </w:rPr>
  </w:style>
  <w:style w:type="paragraph" w:customStyle="1" w:styleId="BodyTextIndent2">
    <w:name w:val="Body Text Indent2"/>
    <w:basedOn w:val="a"/>
    <w:rsid w:val="00D570D3"/>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D570D3"/>
    <w:pPr>
      <w:spacing w:before="120" w:after="120"/>
    </w:pPr>
    <w:rPr>
      <w:rFonts w:ascii="Arial" w:eastAsia="Times New Roman" w:hAnsi="Arial"/>
      <w:sz w:val="18"/>
    </w:rPr>
  </w:style>
  <w:style w:type="character" w:customStyle="1" w:styleId="BodyTextIndentChar">
    <w:name w:val="Body Text Indent Char"/>
    <w:link w:val="15"/>
    <w:locked/>
    <w:rsid w:val="00D570D3"/>
    <w:rPr>
      <w:rFonts w:ascii="Arial" w:eastAsia="Times New Roman" w:hAnsi="Arial"/>
      <w:sz w:val="18"/>
      <w:lang w:val="ru-RU" w:eastAsia="ru-RU"/>
    </w:rPr>
  </w:style>
  <w:style w:type="character" w:customStyle="1" w:styleId="csab6e076947">
    <w:name w:val="csab6e076947"/>
    <w:rsid w:val="00D570D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570D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570D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570D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570D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570D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570D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570D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570D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570D3"/>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D570D3"/>
    <w:rPr>
      <w:rFonts w:eastAsia="Times New Roman"/>
      <w:sz w:val="24"/>
      <w:szCs w:val="24"/>
    </w:rPr>
  </w:style>
  <w:style w:type="character" w:customStyle="1" w:styleId="csab6e076981">
    <w:name w:val="csab6e076981"/>
    <w:rsid w:val="00D570D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570D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570D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570D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570D3"/>
    <w:rPr>
      <w:rFonts w:ascii="Arial" w:hAnsi="Arial" w:cs="Arial" w:hint="default"/>
      <w:b/>
      <w:bCs/>
      <w:i w:val="0"/>
      <w:iCs w:val="0"/>
      <w:color w:val="000000"/>
      <w:sz w:val="18"/>
      <w:szCs w:val="18"/>
      <w:shd w:val="clear" w:color="auto" w:fill="auto"/>
    </w:rPr>
  </w:style>
  <w:style w:type="character" w:customStyle="1" w:styleId="csab6e076980">
    <w:name w:val="csab6e076980"/>
    <w:rsid w:val="00D570D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570D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570D3"/>
    <w:rPr>
      <w:rFonts w:ascii="Arial" w:hAnsi="Arial" w:cs="Arial" w:hint="default"/>
      <w:b/>
      <w:bCs/>
      <w:i w:val="0"/>
      <w:iCs w:val="0"/>
      <w:color w:val="000000"/>
      <w:sz w:val="18"/>
      <w:szCs w:val="18"/>
      <w:shd w:val="clear" w:color="auto" w:fill="auto"/>
    </w:rPr>
  </w:style>
  <w:style w:type="character" w:customStyle="1" w:styleId="csab6e076961">
    <w:name w:val="csab6e076961"/>
    <w:rsid w:val="00D570D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570D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570D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570D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570D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570D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570D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570D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570D3"/>
    <w:rPr>
      <w:rFonts w:ascii="Arial" w:hAnsi="Arial" w:cs="Arial" w:hint="default"/>
      <w:b/>
      <w:bCs/>
      <w:i w:val="0"/>
      <w:iCs w:val="0"/>
      <w:color w:val="000000"/>
      <w:sz w:val="18"/>
      <w:szCs w:val="18"/>
      <w:shd w:val="clear" w:color="auto" w:fill="auto"/>
    </w:rPr>
  </w:style>
  <w:style w:type="character" w:customStyle="1" w:styleId="csab6e0769276">
    <w:name w:val="csab6e0769276"/>
    <w:rsid w:val="00D570D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570D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570D3"/>
    <w:rPr>
      <w:rFonts w:ascii="Arial" w:hAnsi="Arial" w:cs="Arial" w:hint="default"/>
      <w:b/>
      <w:bCs/>
      <w:i w:val="0"/>
      <w:iCs w:val="0"/>
      <w:color w:val="000000"/>
      <w:sz w:val="18"/>
      <w:szCs w:val="18"/>
      <w:shd w:val="clear" w:color="auto" w:fill="auto"/>
    </w:rPr>
  </w:style>
  <w:style w:type="character" w:customStyle="1" w:styleId="csf229d0ff13">
    <w:name w:val="csf229d0ff13"/>
    <w:rsid w:val="00D570D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570D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570D3"/>
    <w:rPr>
      <w:rFonts w:ascii="Arial" w:hAnsi="Arial" w:cs="Arial" w:hint="default"/>
      <w:b/>
      <w:bCs/>
      <w:i w:val="0"/>
      <w:iCs w:val="0"/>
      <w:color w:val="000000"/>
      <w:sz w:val="18"/>
      <w:szCs w:val="18"/>
      <w:shd w:val="clear" w:color="auto" w:fill="auto"/>
    </w:rPr>
  </w:style>
  <w:style w:type="character" w:customStyle="1" w:styleId="csafaf5741100">
    <w:name w:val="csafaf5741100"/>
    <w:rsid w:val="00D570D3"/>
    <w:rPr>
      <w:rFonts w:ascii="Arial" w:hAnsi="Arial" w:cs="Arial" w:hint="default"/>
      <w:b/>
      <w:bCs/>
      <w:i w:val="0"/>
      <w:iCs w:val="0"/>
      <w:color w:val="000000"/>
      <w:sz w:val="18"/>
      <w:szCs w:val="18"/>
      <w:shd w:val="clear" w:color="auto" w:fill="auto"/>
    </w:rPr>
  </w:style>
  <w:style w:type="character" w:customStyle="1" w:styleId="csf229d0ff16">
    <w:name w:val="csf229d0ff16"/>
    <w:rsid w:val="00D570D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570D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570D3"/>
    <w:pPr>
      <w:spacing w:after="120"/>
    </w:pPr>
    <w:rPr>
      <w:rFonts w:eastAsia="Times New Roman"/>
      <w:sz w:val="16"/>
      <w:szCs w:val="16"/>
      <w:lang w:val="uk-UA" w:eastAsia="uk-UA"/>
    </w:rPr>
  </w:style>
  <w:style w:type="character" w:customStyle="1" w:styleId="34">
    <w:name w:val="Основний текст 3 Знак"/>
    <w:link w:val="33"/>
    <w:rsid w:val="00D570D3"/>
    <w:rPr>
      <w:rFonts w:ascii="Times New Roman" w:eastAsia="Times New Roman" w:hAnsi="Times New Roman"/>
      <w:sz w:val="16"/>
      <w:szCs w:val="16"/>
    </w:rPr>
  </w:style>
  <w:style w:type="character" w:customStyle="1" w:styleId="csab6e076931">
    <w:name w:val="csab6e076931"/>
    <w:rsid w:val="00D570D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570D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570D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570D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570D3"/>
    <w:pPr>
      <w:ind w:firstLine="708"/>
      <w:jc w:val="both"/>
    </w:pPr>
    <w:rPr>
      <w:rFonts w:ascii="Arial" w:eastAsia="Times New Roman" w:hAnsi="Arial"/>
      <w:b/>
      <w:sz w:val="18"/>
      <w:lang w:val="uk-UA"/>
    </w:rPr>
  </w:style>
  <w:style w:type="character" w:customStyle="1" w:styleId="csf229d0ff25">
    <w:name w:val="csf229d0ff25"/>
    <w:rsid w:val="00D570D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570D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570D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570D3"/>
    <w:pPr>
      <w:ind w:firstLine="708"/>
      <w:jc w:val="both"/>
    </w:pPr>
    <w:rPr>
      <w:rFonts w:ascii="Arial" w:eastAsia="Times New Roman" w:hAnsi="Arial"/>
      <w:b/>
      <w:sz w:val="18"/>
      <w:lang w:val="uk-UA" w:eastAsia="uk-UA"/>
    </w:rPr>
  </w:style>
  <w:style w:type="character" w:customStyle="1" w:styleId="cs95e872d01">
    <w:name w:val="cs95e872d01"/>
    <w:rsid w:val="00D570D3"/>
  </w:style>
  <w:style w:type="paragraph" w:customStyle="1" w:styleId="cse71256d6">
    <w:name w:val="cse71256d6"/>
    <w:basedOn w:val="a"/>
    <w:rsid w:val="00D570D3"/>
    <w:pPr>
      <w:ind w:left="1440"/>
    </w:pPr>
    <w:rPr>
      <w:rFonts w:eastAsia="Times New Roman"/>
      <w:sz w:val="24"/>
      <w:szCs w:val="24"/>
      <w:lang w:val="uk-UA" w:eastAsia="uk-UA"/>
    </w:rPr>
  </w:style>
  <w:style w:type="character" w:customStyle="1" w:styleId="csb3e8c9cf10">
    <w:name w:val="csb3e8c9cf10"/>
    <w:rsid w:val="00D570D3"/>
    <w:rPr>
      <w:rFonts w:ascii="Arial" w:hAnsi="Arial" w:cs="Arial" w:hint="default"/>
      <w:b/>
      <w:bCs/>
      <w:i w:val="0"/>
      <w:iCs w:val="0"/>
      <w:color w:val="000000"/>
      <w:sz w:val="18"/>
      <w:szCs w:val="18"/>
      <w:shd w:val="clear" w:color="auto" w:fill="auto"/>
    </w:rPr>
  </w:style>
  <w:style w:type="character" w:customStyle="1" w:styleId="csafaf574127">
    <w:name w:val="csafaf574127"/>
    <w:rsid w:val="00D570D3"/>
    <w:rPr>
      <w:rFonts w:ascii="Arial" w:hAnsi="Arial" w:cs="Arial" w:hint="default"/>
      <w:b/>
      <w:bCs/>
      <w:i w:val="0"/>
      <w:iCs w:val="0"/>
      <w:color w:val="000000"/>
      <w:sz w:val="18"/>
      <w:szCs w:val="18"/>
      <w:shd w:val="clear" w:color="auto" w:fill="auto"/>
    </w:rPr>
  </w:style>
  <w:style w:type="character" w:customStyle="1" w:styleId="csf229d0ff10">
    <w:name w:val="csf229d0ff10"/>
    <w:rsid w:val="00D570D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570D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570D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570D3"/>
    <w:rPr>
      <w:rFonts w:ascii="Arial" w:hAnsi="Arial" w:cs="Arial" w:hint="default"/>
      <w:b/>
      <w:bCs/>
      <w:i w:val="0"/>
      <w:iCs w:val="0"/>
      <w:color w:val="000000"/>
      <w:sz w:val="18"/>
      <w:szCs w:val="18"/>
      <w:shd w:val="clear" w:color="auto" w:fill="auto"/>
    </w:rPr>
  </w:style>
  <w:style w:type="character" w:customStyle="1" w:styleId="csafaf5741106">
    <w:name w:val="csafaf5741106"/>
    <w:rsid w:val="00D570D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570D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570D3"/>
    <w:pPr>
      <w:ind w:firstLine="708"/>
      <w:jc w:val="both"/>
    </w:pPr>
    <w:rPr>
      <w:rFonts w:ascii="Arial" w:eastAsia="Times New Roman" w:hAnsi="Arial"/>
      <w:b/>
      <w:sz w:val="18"/>
      <w:lang w:val="uk-UA" w:eastAsia="uk-UA"/>
    </w:rPr>
  </w:style>
  <w:style w:type="character" w:customStyle="1" w:styleId="csafaf5741216">
    <w:name w:val="csafaf5741216"/>
    <w:rsid w:val="00D570D3"/>
    <w:rPr>
      <w:rFonts w:ascii="Arial" w:hAnsi="Arial" w:cs="Arial" w:hint="default"/>
      <w:b/>
      <w:bCs/>
      <w:i w:val="0"/>
      <w:iCs w:val="0"/>
      <w:color w:val="000000"/>
      <w:sz w:val="18"/>
      <w:szCs w:val="18"/>
      <w:shd w:val="clear" w:color="auto" w:fill="auto"/>
    </w:rPr>
  </w:style>
  <w:style w:type="character" w:customStyle="1" w:styleId="csf229d0ff19">
    <w:name w:val="csf229d0ff19"/>
    <w:rsid w:val="00D570D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570D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570D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570D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570D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570D3"/>
    <w:pPr>
      <w:ind w:firstLine="708"/>
      <w:jc w:val="both"/>
    </w:pPr>
    <w:rPr>
      <w:rFonts w:ascii="Arial" w:eastAsia="Times New Roman" w:hAnsi="Arial"/>
      <w:b/>
      <w:sz w:val="18"/>
      <w:lang w:val="uk-UA" w:eastAsia="uk-UA"/>
    </w:rPr>
  </w:style>
  <w:style w:type="character" w:customStyle="1" w:styleId="csf229d0ff14">
    <w:name w:val="csf229d0ff14"/>
    <w:rsid w:val="00D570D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570D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570D3"/>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D570D3"/>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D570D3"/>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D570D3"/>
    <w:pPr>
      <w:ind w:firstLine="708"/>
      <w:jc w:val="both"/>
    </w:pPr>
    <w:rPr>
      <w:rFonts w:ascii="Arial" w:eastAsia="Times New Roman" w:hAnsi="Arial"/>
      <w:b/>
      <w:sz w:val="18"/>
      <w:lang w:val="uk-UA" w:eastAsia="uk-UA"/>
    </w:rPr>
  </w:style>
  <w:style w:type="character" w:customStyle="1" w:styleId="csab6e0769225">
    <w:name w:val="csab6e0769225"/>
    <w:rsid w:val="00D570D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570D3"/>
    <w:pPr>
      <w:ind w:firstLine="708"/>
      <w:jc w:val="both"/>
    </w:pPr>
    <w:rPr>
      <w:rFonts w:ascii="Arial" w:eastAsia="Times New Roman" w:hAnsi="Arial"/>
      <w:b/>
      <w:sz w:val="18"/>
      <w:lang w:val="uk-UA" w:eastAsia="uk-UA"/>
    </w:rPr>
  </w:style>
  <w:style w:type="character" w:customStyle="1" w:styleId="csb3e8c9cf3">
    <w:name w:val="csb3e8c9cf3"/>
    <w:rsid w:val="00D570D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570D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570D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570D3"/>
    <w:pPr>
      <w:ind w:firstLine="708"/>
      <w:jc w:val="both"/>
    </w:pPr>
    <w:rPr>
      <w:rFonts w:ascii="Arial" w:eastAsia="Times New Roman" w:hAnsi="Arial"/>
      <w:b/>
      <w:sz w:val="18"/>
      <w:lang w:val="uk-UA" w:eastAsia="uk-UA"/>
    </w:rPr>
  </w:style>
  <w:style w:type="character" w:customStyle="1" w:styleId="csb86c8cfe1">
    <w:name w:val="csb86c8cfe1"/>
    <w:rsid w:val="00D570D3"/>
    <w:rPr>
      <w:rFonts w:ascii="Times New Roman" w:hAnsi="Times New Roman" w:cs="Times New Roman" w:hint="default"/>
      <w:b/>
      <w:bCs/>
      <w:i w:val="0"/>
      <w:iCs w:val="0"/>
      <w:color w:val="000000"/>
      <w:sz w:val="24"/>
      <w:szCs w:val="24"/>
    </w:rPr>
  </w:style>
  <w:style w:type="character" w:customStyle="1" w:styleId="csf229d0ff21">
    <w:name w:val="csf229d0ff21"/>
    <w:rsid w:val="00D570D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570D3"/>
    <w:pPr>
      <w:ind w:firstLine="708"/>
      <w:jc w:val="both"/>
    </w:pPr>
    <w:rPr>
      <w:rFonts w:ascii="Arial" w:eastAsia="Times New Roman" w:hAnsi="Arial"/>
      <w:b/>
      <w:sz w:val="18"/>
      <w:lang w:val="uk-UA" w:eastAsia="uk-UA"/>
    </w:rPr>
  </w:style>
  <w:style w:type="character" w:customStyle="1" w:styleId="csf229d0ff26">
    <w:name w:val="csf229d0ff26"/>
    <w:rsid w:val="00D570D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570D3"/>
    <w:pPr>
      <w:jc w:val="both"/>
    </w:pPr>
    <w:rPr>
      <w:rFonts w:ascii="Arial" w:eastAsia="Times New Roman" w:hAnsi="Arial"/>
      <w:sz w:val="24"/>
      <w:szCs w:val="24"/>
      <w:lang w:val="uk-UA" w:eastAsia="uk-UA"/>
    </w:rPr>
  </w:style>
  <w:style w:type="character" w:customStyle="1" w:styleId="cs8c2cf3831">
    <w:name w:val="cs8c2cf3831"/>
    <w:rsid w:val="00D570D3"/>
    <w:rPr>
      <w:rFonts w:ascii="Arial" w:hAnsi="Arial" w:cs="Arial" w:hint="default"/>
      <w:b/>
      <w:bCs/>
      <w:i/>
      <w:iCs/>
      <w:color w:val="102B56"/>
      <w:sz w:val="18"/>
      <w:szCs w:val="18"/>
      <w:shd w:val="clear" w:color="auto" w:fill="auto"/>
    </w:rPr>
  </w:style>
  <w:style w:type="character" w:customStyle="1" w:styleId="csd71f5e5a1">
    <w:name w:val="csd71f5e5a1"/>
    <w:rsid w:val="00D570D3"/>
    <w:rPr>
      <w:rFonts w:ascii="Arial" w:hAnsi="Arial" w:cs="Arial" w:hint="default"/>
      <w:b w:val="0"/>
      <w:bCs w:val="0"/>
      <w:i/>
      <w:iCs/>
      <w:color w:val="102B56"/>
      <w:sz w:val="18"/>
      <w:szCs w:val="18"/>
      <w:shd w:val="clear" w:color="auto" w:fill="auto"/>
    </w:rPr>
  </w:style>
  <w:style w:type="character" w:customStyle="1" w:styleId="cs8f6c24af1">
    <w:name w:val="cs8f6c24af1"/>
    <w:rsid w:val="00D570D3"/>
    <w:rPr>
      <w:rFonts w:ascii="Arial" w:hAnsi="Arial" w:cs="Arial" w:hint="default"/>
      <w:b/>
      <w:bCs/>
      <w:i w:val="0"/>
      <w:iCs w:val="0"/>
      <w:color w:val="102B56"/>
      <w:sz w:val="18"/>
      <w:szCs w:val="18"/>
      <w:shd w:val="clear" w:color="auto" w:fill="auto"/>
    </w:rPr>
  </w:style>
  <w:style w:type="character" w:customStyle="1" w:styleId="csa5a0f5421">
    <w:name w:val="csa5a0f5421"/>
    <w:rsid w:val="00D570D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570D3"/>
    <w:rPr>
      <w:rFonts w:ascii="Arial" w:hAnsi="Arial" w:cs="Arial" w:hint="default"/>
      <w:b w:val="0"/>
      <w:bCs w:val="0"/>
      <w:i/>
      <w:iCs/>
      <w:color w:val="102B56"/>
      <w:sz w:val="18"/>
      <w:szCs w:val="18"/>
      <w:u w:val="single"/>
      <w:shd w:val="clear" w:color="auto" w:fill="auto"/>
    </w:rPr>
  </w:style>
  <w:style w:type="paragraph" w:customStyle="1" w:styleId="211">
    <w:name w:val="Основной текст с отступом21"/>
    <w:basedOn w:val="a"/>
    <w:rsid w:val="00D570D3"/>
    <w:pPr>
      <w:ind w:firstLine="708"/>
      <w:jc w:val="both"/>
    </w:pPr>
    <w:rPr>
      <w:rFonts w:ascii="Arial" w:eastAsia="Times New Roman" w:hAnsi="Arial"/>
      <w:b/>
      <w:sz w:val="18"/>
      <w:lang w:val="uk-UA" w:eastAsia="uk-UA"/>
    </w:rPr>
  </w:style>
  <w:style w:type="character" w:styleId="aa">
    <w:name w:val="line number"/>
    <w:uiPriority w:val="99"/>
    <w:rsid w:val="00D570D3"/>
    <w:rPr>
      <w:rFonts w:ascii="Segoe UI" w:hAnsi="Segoe UI" w:cs="Segoe UI"/>
      <w:color w:val="000000"/>
      <w:sz w:val="18"/>
      <w:szCs w:val="18"/>
    </w:rPr>
  </w:style>
  <w:style w:type="character" w:styleId="ab">
    <w:name w:val="Hyperlink"/>
    <w:uiPriority w:val="99"/>
    <w:rsid w:val="00D570D3"/>
    <w:rPr>
      <w:rFonts w:ascii="Segoe UI" w:hAnsi="Segoe UI" w:cs="Segoe UI"/>
      <w:color w:val="0000FF"/>
      <w:sz w:val="18"/>
      <w:szCs w:val="18"/>
      <w:u w:val="single"/>
    </w:rPr>
  </w:style>
  <w:style w:type="paragraph" w:customStyle="1" w:styleId="23">
    <w:name w:val="Основной текст с отступом23"/>
    <w:basedOn w:val="a"/>
    <w:rsid w:val="00D570D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570D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570D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570D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570D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570D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570D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570D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570D3"/>
    <w:pPr>
      <w:ind w:firstLine="708"/>
      <w:jc w:val="both"/>
    </w:pPr>
    <w:rPr>
      <w:rFonts w:ascii="Arial" w:eastAsia="Times New Roman" w:hAnsi="Arial"/>
      <w:b/>
      <w:sz w:val="18"/>
      <w:lang w:val="uk-UA" w:eastAsia="uk-UA"/>
    </w:rPr>
  </w:style>
  <w:style w:type="character" w:customStyle="1" w:styleId="csa939b0971">
    <w:name w:val="csa939b0971"/>
    <w:rsid w:val="00D570D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570D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570D3"/>
    <w:pPr>
      <w:ind w:firstLine="708"/>
      <w:jc w:val="both"/>
    </w:pPr>
    <w:rPr>
      <w:rFonts w:ascii="Arial" w:eastAsia="Times New Roman" w:hAnsi="Arial"/>
      <w:b/>
      <w:sz w:val="18"/>
      <w:lang w:val="uk-UA" w:eastAsia="uk-UA"/>
    </w:rPr>
  </w:style>
  <w:style w:type="character" w:styleId="ac">
    <w:name w:val="annotation reference"/>
    <w:semiHidden/>
    <w:unhideWhenUsed/>
    <w:rsid w:val="00D570D3"/>
    <w:rPr>
      <w:sz w:val="16"/>
      <w:szCs w:val="16"/>
    </w:rPr>
  </w:style>
  <w:style w:type="paragraph" w:styleId="ad">
    <w:name w:val="annotation text"/>
    <w:basedOn w:val="a"/>
    <w:link w:val="ae"/>
    <w:semiHidden/>
    <w:unhideWhenUsed/>
    <w:rsid w:val="00D570D3"/>
    <w:rPr>
      <w:rFonts w:eastAsia="Times New Roman"/>
      <w:lang w:val="uk-UA" w:eastAsia="uk-UA"/>
    </w:rPr>
  </w:style>
  <w:style w:type="character" w:customStyle="1" w:styleId="ae">
    <w:name w:val="Текст примітки Знак"/>
    <w:link w:val="ad"/>
    <w:semiHidden/>
    <w:rsid w:val="00D570D3"/>
    <w:rPr>
      <w:rFonts w:ascii="Times New Roman" w:eastAsia="Times New Roman" w:hAnsi="Times New Roman"/>
    </w:rPr>
  </w:style>
  <w:style w:type="paragraph" w:styleId="af">
    <w:name w:val="annotation subject"/>
    <w:basedOn w:val="ad"/>
    <w:next w:val="ad"/>
    <w:link w:val="af0"/>
    <w:semiHidden/>
    <w:unhideWhenUsed/>
    <w:rsid w:val="00D570D3"/>
    <w:rPr>
      <w:b/>
      <w:bCs/>
    </w:rPr>
  </w:style>
  <w:style w:type="character" w:customStyle="1" w:styleId="af0">
    <w:name w:val="Тема примітки Знак"/>
    <w:link w:val="af"/>
    <w:semiHidden/>
    <w:rsid w:val="00D570D3"/>
    <w:rPr>
      <w:rFonts w:ascii="Times New Roman" w:eastAsia="Times New Roman" w:hAnsi="Times New Roman"/>
      <w:b/>
      <w:bCs/>
    </w:rPr>
  </w:style>
  <w:style w:type="paragraph" w:styleId="af1">
    <w:name w:val="Revision"/>
    <w:hidden/>
    <w:uiPriority w:val="99"/>
    <w:semiHidden/>
    <w:rsid w:val="00D570D3"/>
    <w:rPr>
      <w:rFonts w:ascii="Times New Roman" w:eastAsia="Times New Roman" w:hAnsi="Times New Roman"/>
      <w:sz w:val="24"/>
      <w:szCs w:val="24"/>
      <w:lang w:val="uk-UA" w:eastAsia="uk-UA"/>
    </w:rPr>
  </w:style>
  <w:style w:type="character" w:customStyle="1" w:styleId="csb3e8c9cf69">
    <w:name w:val="csb3e8c9cf69"/>
    <w:rsid w:val="00D570D3"/>
    <w:rPr>
      <w:rFonts w:ascii="Arial" w:hAnsi="Arial" w:cs="Arial" w:hint="default"/>
      <w:b/>
      <w:bCs/>
      <w:i w:val="0"/>
      <w:iCs w:val="0"/>
      <w:color w:val="000000"/>
      <w:sz w:val="18"/>
      <w:szCs w:val="18"/>
      <w:shd w:val="clear" w:color="auto" w:fill="auto"/>
    </w:rPr>
  </w:style>
  <w:style w:type="character" w:customStyle="1" w:styleId="csf229d0ff64">
    <w:name w:val="csf229d0ff64"/>
    <w:rsid w:val="00D570D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570D3"/>
    <w:rPr>
      <w:rFonts w:ascii="Arial" w:eastAsia="Times New Roman" w:hAnsi="Arial"/>
      <w:sz w:val="24"/>
      <w:szCs w:val="24"/>
      <w:lang w:val="uk-UA" w:eastAsia="uk-UA"/>
    </w:rPr>
  </w:style>
  <w:style w:type="character" w:customStyle="1" w:styleId="csd398459525">
    <w:name w:val="csd398459525"/>
    <w:rsid w:val="00D570D3"/>
    <w:rPr>
      <w:rFonts w:ascii="Arial" w:hAnsi="Arial" w:cs="Arial" w:hint="default"/>
      <w:b/>
      <w:bCs/>
      <w:i/>
      <w:iCs/>
      <w:color w:val="000000"/>
      <w:sz w:val="18"/>
      <w:szCs w:val="18"/>
      <w:u w:val="single"/>
      <w:shd w:val="clear" w:color="auto" w:fill="auto"/>
    </w:rPr>
  </w:style>
  <w:style w:type="character" w:customStyle="1" w:styleId="csd3c90d4325">
    <w:name w:val="csd3c90d4325"/>
    <w:rsid w:val="00D570D3"/>
    <w:rPr>
      <w:rFonts w:ascii="Arial" w:hAnsi="Arial" w:cs="Arial" w:hint="default"/>
      <w:b w:val="0"/>
      <w:bCs w:val="0"/>
      <w:i/>
      <w:iCs/>
      <w:color w:val="000000"/>
      <w:sz w:val="18"/>
      <w:szCs w:val="18"/>
      <w:shd w:val="clear" w:color="auto" w:fill="auto"/>
    </w:rPr>
  </w:style>
  <w:style w:type="character" w:customStyle="1" w:styleId="csb86c8cfe3">
    <w:name w:val="csb86c8cfe3"/>
    <w:rsid w:val="00D570D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570D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570D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570D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570D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570D3"/>
    <w:pPr>
      <w:ind w:firstLine="708"/>
      <w:jc w:val="both"/>
    </w:pPr>
    <w:rPr>
      <w:rFonts w:ascii="Arial" w:eastAsia="Times New Roman" w:hAnsi="Arial"/>
      <w:b/>
      <w:sz w:val="18"/>
      <w:lang w:val="uk-UA" w:eastAsia="uk-UA"/>
    </w:rPr>
  </w:style>
  <w:style w:type="character" w:customStyle="1" w:styleId="csab6e076977">
    <w:name w:val="csab6e076977"/>
    <w:rsid w:val="00D570D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570D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570D3"/>
    <w:rPr>
      <w:rFonts w:ascii="Arial" w:hAnsi="Arial" w:cs="Arial" w:hint="default"/>
      <w:b/>
      <w:bCs/>
      <w:i w:val="0"/>
      <w:iCs w:val="0"/>
      <w:color w:val="000000"/>
      <w:sz w:val="18"/>
      <w:szCs w:val="18"/>
      <w:shd w:val="clear" w:color="auto" w:fill="auto"/>
    </w:rPr>
  </w:style>
  <w:style w:type="character" w:customStyle="1" w:styleId="cs607602ac2">
    <w:name w:val="cs607602ac2"/>
    <w:rsid w:val="00D570D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570D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570D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570D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570D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570D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570D3"/>
    <w:pPr>
      <w:ind w:firstLine="708"/>
      <w:jc w:val="both"/>
    </w:pPr>
    <w:rPr>
      <w:rFonts w:ascii="Arial" w:eastAsia="Times New Roman" w:hAnsi="Arial"/>
      <w:b/>
      <w:sz w:val="18"/>
      <w:lang w:val="uk-UA" w:eastAsia="uk-UA"/>
    </w:rPr>
  </w:style>
  <w:style w:type="character" w:customStyle="1" w:styleId="csab6e0769291">
    <w:name w:val="csab6e0769291"/>
    <w:rsid w:val="00D570D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570D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570D3"/>
    <w:pPr>
      <w:ind w:firstLine="708"/>
      <w:jc w:val="both"/>
    </w:pPr>
    <w:rPr>
      <w:rFonts w:ascii="Arial" w:eastAsia="Times New Roman" w:hAnsi="Arial"/>
      <w:b/>
      <w:sz w:val="18"/>
      <w:lang w:val="uk-UA" w:eastAsia="uk-UA"/>
    </w:rPr>
  </w:style>
  <w:style w:type="character" w:customStyle="1" w:styleId="csf562b92915">
    <w:name w:val="csf562b92915"/>
    <w:rsid w:val="00D570D3"/>
    <w:rPr>
      <w:rFonts w:ascii="Arial" w:hAnsi="Arial" w:cs="Arial" w:hint="default"/>
      <w:b/>
      <w:bCs/>
      <w:i/>
      <w:iCs/>
      <w:color w:val="000000"/>
      <w:sz w:val="18"/>
      <w:szCs w:val="18"/>
      <w:shd w:val="clear" w:color="auto" w:fill="auto"/>
    </w:rPr>
  </w:style>
  <w:style w:type="character" w:customStyle="1" w:styleId="cseed234731">
    <w:name w:val="cseed234731"/>
    <w:rsid w:val="00D570D3"/>
    <w:rPr>
      <w:rFonts w:ascii="Arial" w:hAnsi="Arial" w:cs="Arial" w:hint="default"/>
      <w:b/>
      <w:bCs/>
      <w:i/>
      <w:iCs/>
      <w:color w:val="000000"/>
      <w:sz w:val="12"/>
      <w:szCs w:val="12"/>
      <w:shd w:val="clear" w:color="auto" w:fill="auto"/>
    </w:rPr>
  </w:style>
  <w:style w:type="character" w:customStyle="1" w:styleId="csb3e8c9cf35">
    <w:name w:val="csb3e8c9cf35"/>
    <w:rsid w:val="00D570D3"/>
    <w:rPr>
      <w:rFonts w:ascii="Arial" w:hAnsi="Arial" w:cs="Arial" w:hint="default"/>
      <w:b/>
      <w:bCs/>
      <w:i w:val="0"/>
      <w:iCs w:val="0"/>
      <w:color w:val="000000"/>
      <w:sz w:val="18"/>
      <w:szCs w:val="18"/>
      <w:shd w:val="clear" w:color="auto" w:fill="auto"/>
    </w:rPr>
  </w:style>
  <w:style w:type="character" w:customStyle="1" w:styleId="csb3e8c9cf28">
    <w:name w:val="csb3e8c9cf28"/>
    <w:rsid w:val="00D570D3"/>
    <w:rPr>
      <w:rFonts w:ascii="Arial" w:hAnsi="Arial" w:cs="Arial" w:hint="default"/>
      <w:b/>
      <w:bCs/>
      <w:i w:val="0"/>
      <w:iCs w:val="0"/>
      <w:color w:val="000000"/>
      <w:sz w:val="18"/>
      <w:szCs w:val="18"/>
      <w:shd w:val="clear" w:color="auto" w:fill="auto"/>
    </w:rPr>
  </w:style>
  <w:style w:type="character" w:customStyle="1" w:styleId="csf562b9296">
    <w:name w:val="csf562b9296"/>
    <w:rsid w:val="00D570D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570D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570D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570D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570D3"/>
    <w:pPr>
      <w:ind w:firstLine="708"/>
      <w:jc w:val="both"/>
    </w:pPr>
    <w:rPr>
      <w:rFonts w:ascii="Arial" w:eastAsia="Times New Roman" w:hAnsi="Arial"/>
      <w:b/>
      <w:sz w:val="18"/>
      <w:lang w:val="uk-UA" w:eastAsia="uk-UA"/>
    </w:rPr>
  </w:style>
  <w:style w:type="character" w:customStyle="1" w:styleId="csab6e076930">
    <w:name w:val="csab6e076930"/>
    <w:rsid w:val="00D570D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570D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570D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570D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570D3"/>
    <w:pPr>
      <w:ind w:firstLine="708"/>
      <w:jc w:val="both"/>
    </w:pPr>
    <w:rPr>
      <w:rFonts w:ascii="Arial" w:eastAsia="Times New Roman" w:hAnsi="Arial"/>
      <w:b/>
      <w:sz w:val="18"/>
      <w:lang w:val="uk-UA" w:eastAsia="uk-UA"/>
    </w:rPr>
  </w:style>
  <w:style w:type="paragraph" w:customStyle="1" w:styleId="24">
    <w:name w:val="Обычный2"/>
    <w:rsid w:val="00D570D3"/>
    <w:rPr>
      <w:rFonts w:ascii="Times New Roman" w:eastAsia="Times New Roman" w:hAnsi="Times New Roman"/>
      <w:sz w:val="24"/>
      <w:lang w:val="uk-UA" w:eastAsia="ru-RU"/>
    </w:rPr>
  </w:style>
  <w:style w:type="paragraph" w:customStyle="1" w:styleId="220">
    <w:name w:val="Основной текст с отступом22"/>
    <w:basedOn w:val="a"/>
    <w:rsid w:val="00D570D3"/>
    <w:pPr>
      <w:spacing w:before="120" w:after="120"/>
    </w:pPr>
    <w:rPr>
      <w:rFonts w:ascii="Arial" w:eastAsia="Times New Roman" w:hAnsi="Arial"/>
      <w:sz w:val="18"/>
    </w:rPr>
  </w:style>
  <w:style w:type="paragraph" w:customStyle="1" w:styleId="221">
    <w:name w:val="Заголовок 22"/>
    <w:basedOn w:val="a"/>
    <w:rsid w:val="00D570D3"/>
    <w:rPr>
      <w:rFonts w:ascii="Arial" w:eastAsia="Times New Roman" w:hAnsi="Arial"/>
      <w:b/>
      <w:caps/>
      <w:sz w:val="16"/>
    </w:rPr>
  </w:style>
  <w:style w:type="paragraph" w:customStyle="1" w:styleId="421">
    <w:name w:val="Заголовок 42"/>
    <w:basedOn w:val="a"/>
    <w:rsid w:val="00D570D3"/>
    <w:rPr>
      <w:rFonts w:ascii="Arial" w:eastAsia="Times New Roman" w:hAnsi="Arial"/>
      <w:b/>
    </w:rPr>
  </w:style>
  <w:style w:type="paragraph" w:customStyle="1" w:styleId="3a">
    <w:name w:val="Обычный3"/>
    <w:rsid w:val="00D570D3"/>
    <w:rPr>
      <w:rFonts w:ascii="Times New Roman" w:eastAsia="Times New Roman" w:hAnsi="Times New Roman"/>
      <w:sz w:val="24"/>
      <w:lang w:val="uk-UA" w:eastAsia="ru-RU"/>
    </w:rPr>
  </w:style>
  <w:style w:type="paragraph" w:customStyle="1" w:styleId="240">
    <w:name w:val="Основной текст с отступом24"/>
    <w:basedOn w:val="a"/>
    <w:rsid w:val="00D570D3"/>
    <w:pPr>
      <w:spacing w:before="120" w:after="120"/>
    </w:pPr>
    <w:rPr>
      <w:rFonts w:ascii="Arial" w:eastAsia="Times New Roman" w:hAnsi="Arial"/>
      <w:sz w:val="18"/>
    </w:rPr>
  </w:style>
  <w:style w:type="paragraph" w:customStyle="1" w:styleId="230">
    <w:name w:val="Заголовок 23"/>
    <w:basedOn w:val="a"/>
    <w:rsid w:val="00D570D3"/>
    <w:rPr>
      <w:rFonts w:ascii="Arial" w:eastAsia="Times New Roman" w:hAnsi="Arial"/>
      <w:b/>
      <w:caps/>
      <w:sz w:val="16"/>
    </w:rPr>
  </w:style>
  <w:style w:type="paragraph" w:customStyle="1" w:styleId="430">
    <w:name w:val="Заголовок 43"/>
    <w:basedOn w:val="a"/>
    <w:rsid w:val="00D570D3"/>
    <w:rPr>
      <w:rFonts w:ascii="Arial" w:eastAsia="Times New Roman" w:hAnsi="Arial"/>
      <w:b/>
    </w:rPr>
  </w:style>
  <w:style w:type="paragraph" w:customStyle="1" w:styleId="BodyTextIndent">
    <w:name w:val="Body Text Indent"/>
    <w:basedOn w:val="a"/>
    <w:rsid w:val="00D570D3"/>
    <w:pPr>
      <w:spacing w:before="120" w:after="120"/>
    </w:pPr>
    <w:rPr>
      <w:rFonts w:ascii="Arial" w:eastAsia="Times New Roman" w:hAnsi="Arial"/>
      <w:sz w:val="18"/>
    </w:rPr>
  </w:style>
  <w:style w:type="paragraph" w:customStyle="1" w:styleId="Heading2">
    <w:name w:val="Heading 2"/>
    <w:basedOn w:val="a"/>
    <w:rsid w:val="00D570D3"/>
    <w:rPr>
      <w:rFonts w:ascii="Arial" w:eastAsia="Times New Roman" w:hAnsi="Arial"/>
      <w:b/>
      <w:caps/>
      <w:sz w:val="16"/>
    </w:rPr>
  </w:style>
  <w:style w:type="paragraph" w:customStyle="1" w:styleId="Heading4">
    <w:name w:val="Heading 4"/>
    <w:basedOn w:val="a"/>
    <w:rsid w:val="00D570D3"/>
    <w:rPr>
      <w:rFonts w:ascii="Arial" w:eastAsia="Times New Roman" w:hAnsi="Arial"/>
      <w:b/>
    </w:rPr>
  </w:style>
  <w:style w:type="paragraph" w:customStyle="1" w:styleId="62">
    <w:name w:val="Основной текст с отступом62"/>
    <w:basedOn w:val="a"/>
    <w:rsid w:val="00D570D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570D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570D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570D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570D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570D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570D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570D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570D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570D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570D3"/>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D570D3"/>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D570D3"/>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D570D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570D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570D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570D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570D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570D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570D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570D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570D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570D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570D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570D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570D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570D3"/>
    <w:pPr>
      <w:ind w:firstLine="708"/>
      <w:jc w:val="both"/>
    </w:pPr>
    <w:rPr>
      <w:rFonts w:ascii="Arial" w:eastAsia="Times New Roman" w:hAnsi="Arial"/>
      <w:b/>
      <w:sz w:val="18"/>
      <w:lang w:val="uk-UA" w:eastAsia="uk-UA"/>
    </w:rPr>
  </w:style>
  <w:style w:type="character" w:customStyle="1" w:styleId="csab6e076965">
    <w:name w:val="csab6e076965"/>
    <w:rsid w:val="00D570D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570D3"/>
    <w:pPr>
      <w:ind w:firstLine="708"/>
      <w:jc w:val="both"/>
    </w:pPr>
    <w:rPr>
      <w:rFonts w:ascii="Arial" w:eastAsia="Times New Roman" w:hAnsi="Arial"/>
      <w:b/>
      <w:sz w:val="18"/>
      <w:lang w:val="uk-UA" w:eastAsia="uk-UA"/>
    </w:rPr>
  </w:style>
  <w:style w:type="character" w:customStyle="1" w:styleId="csf229d0ff33">
    <w:name w:val="csf229d0ff33"/>
    <w:rsid w:val="00D570D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570D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570D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570D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570D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570D3"/>
    <w:pPr>
      <w:ind w:firstLine="708"/>
      <w:jc w:val="both"/>
    </w:pPr>
    <w:rPr>
      <w:rFonts w:ascii="Arial" w:eastAsia="Times New Roman" w:hAnsi="Arial"/>
      <w:b/>
      <w:sz w:val="18"/>
      <w:lang w:val="uk-UA" w:eastAsia="uk-UA"/>
    </w:rPr>
  </w:style>
  <w:style w:type="character" w:customStyle="1" w:styleId="csab6e076920">
    <w:name w:val="csab6e076920"/>
    <w:rsid w:val="00D570D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0D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570D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570D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570D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570D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570D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570D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570D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570D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570D3"/>
    <w:pPr>
      <w:ind w:firstLine="708"/>
      <w:jc w:val="both"/>
    </w:pPr>
    <w:rPr>
      <w:rFonts w:ascii="Arial" w:eastAsia="Times New Roman" w:hAnsi="Arial"/>
      <w:b/>
      <w:sz w:val="18"/>
      <w:lang w:val="uk-UA" w:eastAsia="uk-UA"/>
    </w:rPr>
  </w:style>
  <w:style w:type="character" w:customStyle="1" w:styleId="csf229d0ff50">
    <w:name w:val="csf229d0ff50"/>
    <w:rsid w:val="00D570D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570D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570D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570D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570D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570D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570D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570D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570D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570D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570D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570D3"/>
    <w:pPr>
      <w:ind w:firstLine="708"/>
      <w:jc w:val="both"/>
    </w:pPr>
    <w:rPr>
      <w:rFonts w:ascii="Arial" w:eastAsia="Times New Roman" w:hAnsi="Arial"/>
      <w:b/>
      <w:sz w:val="18"/>
      <w:lang w:val="uk-UA" w:eastAsia="uk-UA"/>
    </w:rPr>
  </w:style>
  <w:style w:type="character" w:customStyle="1" w:styleId="csf229d0ff83">
    <w:name w:val="csf229d0ff83"/>
    <w:rsid w:val="00D570D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570D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570D3"/>
    <w:pPr>
      <w:ind w:firstLine="708"/>
      <w:jc w:val="both"/>
    </w:pPr>
    <w:rPr>
      <w:rFonts w:ascii="Arial" w:eastAsia="Times New Roman" w:hAnsi="Arial"/>
      <w:b/>
      <w:sz w:val="18"/>
      <w:lang w:val="uk-UA" w:eastAsia="uk-UA"/>
    </w:rPr>
  </w:style>
  <w:style w:type="character" w:customStyle="1" w:styleId="csf229d0ff76">
    <w:name w:val="csf229d0ff76"/>
    <w:rsid w:val="00D570D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570D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570D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570D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570D3"/>
    <w:pPr>
      <w:ind w:firstLine="708"/>
      <w:jc w:val="both"/>
    </w:pPr>
    <w:rPr>
      <w:rFonts w:ascii="Arial" w:eastAsia="Times New Roman" w:hAnsi="Arial"/>
      <w:b/>
      <w:sz w:val="18"/>
      <w:lang w:val="uk-UA" w:eastAsia="uk-UA"/>
    </w:rPr>
  </w:style>
  <w:style w:type="character" w:customStyle="1" w:styleId="csf229d0ff20">
    <w:name w:val="csf229d0ff20"/>
    <w:rsid w:val="00D570D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570D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570D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570D3"/>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D570D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570D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570D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570D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570D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570D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570D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570D3"/>
    <w:pPr>
      <w:ind w:firstLine="708"/>
      <w:jc w:val="both"/>
    </w:pPr>
    <w:rPr>
      <w:rFonts w:ascii="Arial" w:eastAsia="Times New Roman" w:hAnsi="Arial"/>
      <w:b/>
      <w:sz w:val="18"/>
      <w:lang w:val="uk-UA" w:eastAsia="uk-UA"/>
    </w:rPr>
  </w:style>
  <w:style w:type="character" w:customStyle="1" w:styleId="csab6e07697">
    <w:name w:val="csab6e07697"/>
    <w:rsid w:val="00D570D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570D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570D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570D3"/>
    <w:pPr>
      <w:ind w:firstLine="708"/>
      <w:jc w:val="both"/>
    </w:pPr>
    <w:rPr>
      <w:rFonts w:ascii="Arial" w:eastAsia="Times New Roman" w:hAnsi="Arial"/>
      <w:b/>
      <w:sz w:val="18"/>
      <w:lang w:val="uk-UA" w:eastAsia="uk-UA"/>
    </w:rPr>
  </w:style>
  <w:style w:type="character" w:customStyle="1" w:styleId="csb3e8c9cf94">
    <w:name w:val="csb3e8c9cf94"/>
    <w:rsid w:val="00D570D3"/>
    <w:rPr>
      <w:rFonts w:ascii="Arial" w:hAnsi="Arial" w:cs="Arial" w:hint="default"/>
      <w:b/>
      <w:bCs/>
      <w:i w:val="0"/>
      <w:iCs w:val="0"/>
      <w:color w:val="000000"/>
      <w:sz w:val="18"/>
      <w:szCs w:val="18"/>
      <w:shd w:val="clear" w:color="auto" w:fill="auto"/>
    </w:rPr>
  </w:style>
  <w:style w:type="character" w:customStyle="1" w:styleId="csf229d0ff91">
    <w:name w:val="csf229d0ff91"/>
    <w:rsid w:val="00D570D3"/>
    <w:rPr>
      <w:rFonts w:ascii="Arial" w:hAnsi="Arial" w:cs="Arial" w:hint="default"/>
      <w:b w:val="0"/>
      <w:bCs w:val="0"/>
      <w:i w:val="0"/>
      <w:iCs w:val="0"/>
      <w:color w:val="000000"/>
      <w:sz w:val="18"/>
      <w:szCs w:val="18"/>
      <w:shd w:val="clear" w:color="auto" w:fill="auto"/>
    </w:rPr>
  </w:style>
  <w:style w:type="character" w:customStyle="1" w:styleId="212">
    <w:name w:val="Заголовок 2 Знак1"/>
    <w:uiPriority w:val="9"/>
    <w:locked/>
    <w:rsid w:val="00D570D3"/>
    <w:rPr>
      <w:rFonts w:ascii="Arial" w:eastAsia="Times New Roman" w:hAnsi="Arial"/>
      <w:b/>
      <w:caps/>
      <w:sz w:val="16"/>
      <w:lang w:val="ru-RU" w:eastAsia="ru-RU"/>
    </w:rPr>
  </w:style>
  <w:style w:type="character" w:customStyle="1" w:styleId="411">
    <w:name w:val="Заголовок 4 Знак1"/>
    <w:uiPriority w:val="9"/>
    <w:locked/>
    <w:rsid w:val="00D570D3"/>
    <w:rPr>
      <w:rFonts w:ascii="Arial" w:eastAsia="Times New Roman" w:hAnsi="Arial"/>
      <w:b/>
      <w:lang w:val="ru-RU" w:eastAsia="ru-RU"/>
    </w:rPr>
  </w:style>
  <w:style w:type="character" w:customStyle="1" w:styleId="csf229d0ff74">
    <w:name w:val="csf229d0ff74"/>
    <w:rsid w:val="00D570D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570D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570D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570D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570D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570D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570D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570D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570D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570D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570D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570D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570D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570D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570D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570D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570D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570D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570D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570D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570D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570D3"/>
    <w:rPr>
      <w:rFonts w:ascii="Arial" w:hAnsi="Arial" w:cs="Arial" w:hint="default"/>
      <w:b w:val="0"/>
      <w:bCs w:val="0"/>
      <w:i w:val="0"/>
      <w:iCs w:val="0"/>
      <w:color w:val="000000"/>
      <w:sz w:val="18"/>
      <w:szCs w:val="18"/>
      <w:shd w:val="clear" w:color="auto" w:fill="auto"/>
    </w:rPr>
  </w:style>
  <w:style w:type="character" w:customStyle="1" w:styleId="csba294252">
    <w:name w:val="csba294252"/>
    <w:rsid w:val="00D570D3"/>
    <w:rPr>
      <w:rFonts w:ascii="Segoe UI" w:hAnsi="Segoe UI" w:cs="Segoe UI" w:hint="default"/>
      <w:b/>
      <w:bCs/>
      <w:i/>
      <w:iCs/>
      <w:color w:val="102B56"/>
      <w:sz w:val="18"/>
      <w:szCs w:val="18"/>
      <w:shd w:val="clear" w:color="auto" w:fill="auto"/>
    </w:rPr>
  </w:style>
  <w:style w:type="character" w:customStyle="1" w:styleId="csf229d0ff131">
    <w:name w:val="csf229d0ff131"/>
    <w:rsid w:val="00D570D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570D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570D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570D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570D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570D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570D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570D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570D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570D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570D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570D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570D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570D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570D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570D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570D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570D3"/>
    <w:rPr>
      <w:rFonts w:ascii="Arial" w:hAnsi="Arial" w:cs="Arial" w:hint="default"/>
      <w:b/>
      <w:bCs/>
      <w:i/>
      <w:iCs/>
      <w:color w:val="000000"/>
      <w:sz w:val="18"/>
      <w:szCs w:val="18"/>
      <w:shd w:val="clear" w:color="auto" w:fill="auto"/>
    </w:rPr>
  </w:style>
  <w:style w:type="character" w:customStyle="1" w:styleId="csf229d0ff144">
    <w:name w:val="csf229d0ff144"/>
    <w:rsid w:val="00D570D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570D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570D3"/>
    <w:rPr>
      <w:rFonts w:ascii="Arial" w:hAnsi="Arial" w:cs="Arial" w:hint="default"/>
      <w:b/>
      <w:bCs/>
      <w:i/>
      <w:iCs/>
      <w:color w:val="000000"/>
      <w:sz w:val="18"/>
      <w:szCs w:val="18"/>
      <w:shd w:val="clear" w:color="auto" w:fill="auto"/>
    </w:rPr>
  </w:style>
  <w:style w:type="character" w:customStyle="1" w:styleId="csf229d0ff122">
    <w:name w:val="csf229d0ff122"/>
    <w:rsid w:val="00D570D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570D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570D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570D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570D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570D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570D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570D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570D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570D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570D3"/>
    <w:rPr>
      <w:rFonts w:ascii="Arial" w:hAnsi="Arial" w:cs="Arial"/>
      <w:sz w:val="18"/>
      <w:szCs w:val="18"/>
      <w:lang w:val="ru-RU"/>
    </w:rPr>
  </w:style>
  <w:style w:type="paragraph" w:customStyle="1" w:styleId="Arial90">
    <w:name w:val="Arial9(без отступов)"/>
    <w:link w:val="Arial9"/>
    <w:semiHidden/>
    <w:rsid w:val="00D570D3"/>
    <w:pPr>
      <w:ind w:left="-113"/>
    </w:pPr>
    <w:rPr>
      <w:rFonts w:ascii="Arial" w:hAnsi="Arial" w:cs="Arial"/>
      <w:sz w:val="18"/>
      <w:szCs w:val="18"/>
      <w:lang w:val="ru-RU" w:eastAsia="uk-UA"/>
    </w:rPr>
  </w:style>
  <w:style w:type="character" w:customStyle="1" w:styleId="csf229d0ff178">
    <w:name w:val="csf229d0ff178"/>
    <w:rsid w:val="00D570D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570D3"/>
    <w:rPr>
      <w:rFonts w:ascii="Arial" w:hAnsi="Arial" w:cs="Arial" w:hint="default"/>
      <w:b/>
      <w:bCs/>
      <w:i w:val="0"/>
      <w:iCs w:val="0"/>
      <w:color w:val="000000"/>
      <w:sz w:val="18"/>
      <w:szCs w:val="18"/>
      <w:shd w:val="clear" w:color="auto" w:fill="auto"/>
    </w:rPr>
  </w:style>
  <w:style w:type="character" w:customStyle="1" w:styleId="csf229d0ff8">
    <w:name w:val="csf229d0ff8"/>
    <w:rsid w:val="00D570D3"/>
    <w:rPr>
      <w:rFonts w:ascii="Arial" w:hAnsi="Arial" w:cs="Arial" w:hint="default"/>
      <w:b w:val="0"/>
      <w:bCs w:val="0"/>
      <w:i w:val="0"/>
      <w:iCs w:val="0"/>
      <w:color w:val="000000"/>
      <w:sz w:val="18"/>
      <w:szCs w:val="18"/>
      <w:shd w:val="clear" w:color="auto" w:fill="auto"/>
    </w:rPr>
  </w:style>
  <w:style w:type="character" w:customStyle="1" w:styleId="cs9b006263">
    <w:name w:val="cs9b006263"/>
    <w:rsid w:val="00D570D3"/>
    <w:rPr>
      <w:rFonts w:ascii="Arial" w:hAnsi="Arial" w:cs="Arial" w:hint="default"/>
      <w:b/>
      <w:bCs/>
      <w:i w:val="0"/>
      <w:iCs w:val="0"/>
      <w:color w:val="000000"/>
      <w:sz w:val="20"/>
      <w:szCs w:val="20"/>
      <w:shd w:val="clear" w:color="auto" w:fill="auto"/>
    </w:rPr>
  </w:style>
  <w:style w:type="character" w:customStyle="1" w:styleId="csf229d0ff36">
    <w:name w:val="csf229d0ff36"/>
    <w:rsid w:val="00D570D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570D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570D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570D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570D3"/>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D570D3"/>
    <w:pPr>
      <w:snapToGrid w:val="0"/>
      <w:ind w:left="720"/>
      <w:contextualSpacing/>
    </w:pPr>
    <w:rPr>
      <w:rFonts w:ascii="Arial" w:eastAsia="Times New Roman" w:hAnsi="Arial"/>
      <w:sz w:val="28"/>
    </w:rPr>
  </w:style>
  <w:style w:type="character" w:customStyle="1" w:styleId="csf229d0ff102">
    <w:name w:val="csf229d0ff102"/>
    <w:rsid w:val="00D570D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570D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570D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570D3"/>
    <w:rPr>
      <w:rFonts w:ascii="Arial" w:hAnsi="Arial" w:cs="Arial" w:hint="default"/>
      <w:b/>
      <w:bCs/>
      <w:i/>
      <w:iCs/>
      <w:color w:val="000000"/>
      <w:sz w:val="18"/>
      <w:szCs w:val="18"/>
      <w:shd w:val="clear" w:color="auto" w:fill="auto"/>
    </w:rPr>
  </w:style>
  <w:style w:type="character" w:customStyle="1" w:styleId="csf229d0ff142">
    <w:name w:val="csf229d0ff142"/>
    <w:rsid w:val="00D570D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570D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570D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570D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570D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570D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570D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570D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570D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570D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570D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570D3"/>
    <w:rPr>
      <w:rFonts w:ascii="Arial" w:hAnsi="Arial" w:cs="Arial" w:hint="default"/>
      <w:b/>
      <w:bCs/>
      <w:i w:val="0"/>
      <w:iCs w:val="0"/>
      <w:color w:val="000000"/>
      <w:sz w:val="18"/>
      <w:szCs w:val="18"/>
      <w:shd w:val="clear" w:color="auto" w:fill="auto"/>
    </w:rPr>
  </w:style>
  <w:style w:type="character" w:customStyle="1" w:styleId="csf229d0ff107">
    <w:name w:val="csf229d0ff107"/>
    <w:rsid w:val="00D570D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570D3"/>
    <w:rPr>
      <w:rFonts w:ascii="Arial" w:hAnsi="Arial" w:cs="Arial" w:hint="default"/>
      <w:b/>
      <w:bCs/>
      <w:i/>
      <w:iCs/>
      <w:color w:val="000000"/>
      <w:sz w:val="18"/>
      <w:szCs w:val="18"/>
      <w:shd w:val="clear" w:color="auto" w:fill="auto"/>
    </w:rPr>
  </w:style>
  <w:style w:type="character" w:customStyle="1" w:styleId="csab6e076993">
    <w:name w:val="csab6e076993"/>
    <w:rsid w:val="00D570D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570D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570D3"/>
    <w:rPr>
      <w:rFonts w:ascii="Arial" w:hAnsi="Arial"/>
      <w:sz w:val="18"/>
      <w:lang w:val="x-none" w:eastAsia="ru-RU"/>
    </w:rPr>
  </w:style>
  <w:style w:type="paragraph" w:customStyle="1" w:styleId="Arial960">
    <w:name w:val="Arial9+6пт"/>
    <w:basedOn w:val="a"/>
    <w:link w:val="Arial96"/>
    <w:rsid w:val="00D570D3"/>
    <w:pPr>
      <w:snapToGrid w:val="0"/>
      <w:spacing w:before="120"/>
    </w:pPr>
    <w:rPr>
      <w:rFonts w:ascii="Arial" w:hAnsi="Arial"/>
      <w:sz w:val="18"/>
      <w:lang w:val="x-none"/>
    </w:rPr>
  </w:style>
  <w:style w:type="character" w:customStyle="1" w:styleId="csf229d0ff86">
    <w:name w:val="csf229d0ff86"/>
    <w:rsid w:val="00D570D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570D3"/>
    <w:rPr>
      <w:rFonts w:ascii="Segoe UI" w:hAnsi="Segoe UI" w:cs="Segoe UI" w:hint="default"/>
      <w:b/>
      <w:bCs/>
      <w:i/>
      <w:iCs/>
      <w:color w:val="102B56"/>
      <w:sz w:val="18"/>
      <w:szCs w:val="18"/>
      <w:shd w:val="clear" w:color="auto" w:fill="auto"/>
    </w:rPr>
  </w:style>
  <w:style w:type="character" w:customStyle="1" w:styleId="csab6e076914">
    <w:name w:val="csab6e076914"/>
    <w:rsid w:val="00D570D3"/>
    <w:rPr>
      <w:rFonts w:ascii="Arial" w:hAnsi="Arial" w:cs="Arial" w:hint="default"/>
      <w:b w:val="0"/>
      <w:bCs w:val="0"/>
      <w:i w:val="0"/>
      <w:iCs w:val="0"/>
      <w:color w:val="000000"/>
      <w:sz w:val="18"/>
      <w:szCs w:val="18"/>
    </w:rPr>
  </w:style>
  <w:style w:type="character" w:customStyle="1" w:styleId="csf229d0ff134">
    <w:name w:val="csf229d0ff134"/>
    <w:rsid w:val="00D570D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570D3"/>
    <w:rPr>
      <w:rFonts w:ascii="Arial" w:hAnsi="Arial" w:cs="Arial" w:hint="default"/>
      <w:b/>
      <w:bCs/>
      <w:i/>
      <w:iCs/>
      <w:color w:val="000000"/>
      <w:sz w:val="20"/>
      <w:szCs w:val="20"/>
      <w:shd w:val="clear" w:color="auto" w:fill="auto"/>
    </w:rPr>
  </w:style>
  <w:style w:type="character" w:styleId="af3">
    <w:name w:val="FollowedHyperlink"/>
    <w:uiPriority w:val="99"/>
    <w:unhideWhenUsed/>
    <w:rsid w:val="00D570D3"/>
    <w:rPr>
      <w:color w:val="954F72"/>
      <w:u w:val="single"/>
    </w:rPr>
  </w:style>
  <w:style w:type="paragraph" w:customStyle="1" w:styleId="msonormal0">
    <w:name w:val="msonormal"/>
    <w:basedOn w:val="a"/>
    <w:rsid w:val="00D570D3"/>
    <w:pPr>
      <w:spacing w:before="100" w:beforeAutospacing="1" w:after="100" w:afterAutospacing="1"/>
    </w:pPr>
    <w:rPr>
      <w:sz w:val="24"/>
      <w:szCs w:val="24"/>
      <w:lang w:val="en-US" w:eastAsia="en-US"/>
    </w:rPr>
  </w:style>
  <w:style w:type="paragraph" w:styleId="af4">
    <w:name w:val="Title"/>
    <w:basedOn w:val="a"/>
    <w:link w:val="1a"/>
    <w:uiPriority w:val="99"/>
    <w:qFormat/>
    <w:rsid w:val="00D570D3"/>
    <w:rPr>
      <w:sz w:val="24"/>
      <w:szCs w:val="24"/>
      <w:lang w:val="en-US" w:eastAsia="en-US"/>
    </w:rPr>
  </w:style>
  <w:style w:type="character" w:customStyle="1" w:styleId="1a">
    <w:name w:val="Назва Знак1"/>
    <w:link w:val="af4"/>
    <w:uiPriority w:val="99"/>
    <w:rsid w:val="00D570D3"/>
    <w:rPr>
      <w:rFonts w:ascii="Times New Roman" w:hAnsi="Times New Roman"/>
      <w:sz w:val="24"/>
      <w:szCs w:val="24"/>
      <w:lang w:val="en-US" w:eastAsia="en-US"/>
    </w:rPr>
  </w:style>
  <w:style w:type="paragraph" w:styleId="25">
    <w:name w:val="Body Text 2"/>
    <w:basedOn w:val="a"/>
    <w:link w:val="213"/>
    <w:uiPriority w:val="99"/>
    <w:unhideWhenUsed/>
    <w:rsid w:val="00D570D3"/>
    <w:rPr>
      <w:sz w:val="24"/>
      <w:szCs w:val="24"/>
      <w:lang w:val="en-US" w:eastAsia="en-US"/>
    </w:rPr>
  </w:style>
  <w:style w:type="character" w:customStyle="1" w:styleId="213">
    <w:name w:val="Основний текст 2 Знак1"/>
    <w:link w:val="25"/>
    <w:uiPriority w:val="99"/>
    <w:rsid w:val="00D570D3"/>
    <w:rPr>
      <w:rFonts w:ascii="Times New Roman" w:hAnsi="Times New Roman"/>
      <w:sz w:val="24"/>
      <w:szCs w:val="24"/>
      <w:lang w:val="en-US" w:eastAsia="en-US"/>
    </w:rPr>
  </w:style>
  <w:style w:type="character" w:customStyle="1" w:styleId="af5">
    <w:name w:val="Название Знак"/>
    <w:link w:val="af6"/>
    <w:locked/>
    <w:rsid w:val="00D570D3"/>
    <w:rPr>
      <w:rFonts w:ascii="Cambria" w:hAnsi="Cambria"/>
      <w:color w:val="17365D"/>
      <w:spacing w:val="5"/>
    </w:rPr>
  </w:style>
  <w:style w:type="paragraph" w:customStyle="1" w:styleId="af6">
    <w:name w:val="Название"/>
    <w:basedOn w:val="a"/>
    <w:link w:val="af5"/>
    <w:rsid w:val="00D570D3"/>
    <w:rPr>
      <w:rFonts w:ascii="Cambria" w:hAnsi="Cambria"/>
      <w:color w:val="17365D"/>
      <w:spacing w:val="5"/>
      <w:lang w:val="uk-UA" w:eastAsia="uk-UA"/>
    </w:rPr>
  </w:style>
  <w:style w:type="character" w:customStyle="1" w:styleId="af7">
    <w:name w:val="Верхній колонтитул Знак"/>
    <w:link w:val="27"/>
    <w:uiPriority w:val="99"/>
    <w:locked/>
    <w:rsid w:val="00D570D3"/>
  </w:style>
  <w:style w:type="paragraph" w:customStyle="1" w:styleId="27">
    <w:name w:val="Верхній колонтитул2"/>
    <w:basedOn w:val="a"/>
    <w:link w:val="af7"/>
    <w:uiPriority w:val="99"/>
    <w:rsid w:val="00D570D3"/>
    <w:rPr>
      <w:rFonts w:ascii="Calibri" w:hAnsi="Calibri"/>
      <w:lang w:val="uk-UA" w:eastAsia="uk-UA"/>
    </w:rPr>
  </w:style>
  <w:style w:type="character" w:customStyle="1" w:styleId="af8">
    <w:name w:val="Нижній колонтитул Знак"/>
    <w:link w:val="2a"/>
    <w:uiPriority w:val="99"/>
    <w:locked/>
    <w:rsid w:val="00D570D3"/>
  </w:style>
  <w:style w:type="paragraph" w:customStyle="1" w:styleId="2a">
    <w:name w:val="Нижній колонтитул2"/>
    <w:basedOn w:val="a"/>
    <w:link w:val="af8"/>
    <w:uiPriority w:val="99"/>
    <w:rsid w:val="00D570D3"/>
    <w:rPr>
      <w:rFonts w:ascii="Calibri" w:hAnsi="Calibri"/>
      <w:lang w:val="uk-UA" w:eastAsia="uk-UA"/>
    </w:rPr>
  </w:style>
  <w:style w:type="character" w:customStyle="1" w:styleId="af9">
    <w:name w:val="Назва Знак"/>
    <w:link w:val="2b"/>
    <w:locked/>
    <w:rsid w:val="00D570D3"/>
    <w:rPr>
      <w:rFonts w:ascii="Calibri Light" w:hAnsi="Calibri Light" w:cs="Calibri Light"/>
      <w:spacing w:val="-10"/>
    </w:rPr>
  </w:style>
  <w:style w:type="paragraph" w:customStyle="1" w:styleId="2b">
    <w:name w:val="Назва2"/>
    <w:basedOn w:val="a"/>
    <w:link w:val="af9"/>
    <w:rsid w:val="00D570D3"/>
    <w:rPr>
      <w:rFonts w:ascii="Calibri Light" w:hAnsi="Calibri Light" w:cs="Calibri Light"/>
      <w:spacing w:val="-10"/>
      <w:lang w:val="uk-UA" w:eastAsia="uk-UA"/>
    </w:rPr>
  </w:style>
  <w:style w:type="character" w:customStyle="1" w:styleId="2c">
    <w:name w:val="Основний текст 2 Знак"/>
    <w:link w:val="222"/>
    <w:locked/>
    <w:rsid w:val="00D570D3"/>
  </w:style>
  <w:style w:type="paragraph" w:customStyle="1" w:styleId="222">
    <w:name w:val="Основний текст 22"/>
    <w:basedOn w:val="a"/>
    <w:link w:val="2c"/>
    <w:rsid w:val="00D570D3"/>
    <w:rPr>
      <w:rFonts w:ascii="Calibri" w:hAnsi="Calibri"/>
      <w:lang w:val="uk-UA" w:eastAsia="uk-UA"/>
    </w:rPr>
  </w:style>
  <w:style w:type="character" w:customStyle="1" w:styleId="afa">
    <w:name w:val="Текст у виносці Знак"/>
    <w:link w:val="2d"/>
    <w:locked/>
    <w:rsid w:val="00D570D3"/>
    <w:rPr>
      <w:rFonts w:ascii="Segoe UI" w:hAnsi="Segoe UI" w:cs="Segoe UI"/>
    </w:rPr>
  </w:style>
  <w:style w:type="paragraph" w:customStyle="1" w:styleId="2d">
    <w:name w:val="Текст у виносці2"/>
    <w:basedOn w:val="a"/>
    <w:link w:val="afa"/>
    <w:rsid w:val="00D570D3"/>
    <w:rPr>
      <w:rFonts w:ascii="Segoe UI" w:hAnsi="Segoe UI" w:cs="Segoe UI"/>
      <w:lang w:val="uk-UA" w:eastAsia="uk-UA"/>
    </w:rPr>
  </w:style>
  <w:style w:type="character" w:customStyle="1" w:styleId="emailstyle45">
    <w:name w:val="emailstyle45"/>
    <w:semiHidden/>
    <w:rsid w:val="00D570D3"/>
    <w:rPr>
      <w:rFonts w:ascii="Calibri" w:hAnsi="Calibri" w:cs="Calibri" w:hint="default"/>
      <w:color w:val="auto"/>
    </w:rPr>
  </w:style>
  <w:style w:type="character" w:customStyle="1" w:styleId="error">
    <w:name w:val="error"/>
    <w:rsid w:val="00D570D3"/>
  </w:style>
  <w:style w:type="character" w:customStyle="1" w:styleId="TimesNewRoman121">
    <w:name w:val="Стиль Times New Roman 12 пт1"/>
    <w:rsid w:val="00D570D3"/>
    <w:rPr>
      <w:rFonts w:ascii="Times New Roman" w:hAnsi="Times New Roman" w:cs="Times New Roman" w:hint="default"/>
    </w:rPr>
  </w:style>
  <w:style w:type="character" w:customStyle="1" w:styleId="cs95e872d03">
    <w:name w:val="cs95e872d03"/>
    <w:rsid w:val="00D570D3"/>
  </w:style>
  <w:style w:type="character" w:customStyle="1" w:styleId="cs7a65ad241">
    <w:name w:val="cs7a65ad241"/>
    <w:rsid w:val="00D570D3"/>
    <w:rPr>
      <w:rFonts w:ascii="Times New Roman" w:hAnsi="Times New Roman" w:cs="Times New Roman" w:hint="default"/>
      <w:b/>
      <w:bCs/>
      <w:i w:val="0"/>
      <w:iCs w:val="0"/>
      <w:color w:val="000000"/>
      <w:sz w:val="26"/>
      <w:szCs w:val="26"/>
    </w:rPr>
  </w:style>
  <w:style w:type="character" w:customStyle="1" w:styleId="csccf5e31620">
    <w:name w:val="csccf5e31620"/>
    <w:rsid w:val="00D570D3"/>
    <w:rPr>
      <w:rFonts w:ascii="Arial" w:hAnsi="Arial" w:cs="Arial" w:hint="default"/>
      <w:b/>
      <w:bCs/>
      <w:i w:val="0"/>
      <w:iCs w:val="0"/>
      <w:color w:val="000000"/>
      <w:sz w:val="18"/>
      <w:szCs w:val="18"/>
      <w:shd w:val="clear" w:color="auto" w:fill="auto"/>
    </w:rPr>
  </w:style>
  <w:style w:type="character" w:customStyle="1" w:styleId="cs9ff1b61120">
    <w:name w:val="cs9ff1b61120"/>
    <w:rsid w:val="00D570D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570D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570D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570D3"/>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D570D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570D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570D3"/>
    <w:rPr>
      <w:rFonts w:ascii="Arial" w:hAnsi="Arial" w:cs="Arial" w:hint="default"/>
      <w:b/>
      <w:bCs/>
      <w:i w:val="0"/>
      <w:iCs w:val="0"/>
      <w:color w:val="000000"/>
      <w:sz w:val="18"/>
      <w:szCs w:val="18"/>
      <w:shd w:val="clear" w:color="auto" w:fill="auto"/>
    </w:rPr>
  </w:style>
  <w:style w:type="character" w:customStyle="1" w:styleId="cs9ff1b611210">
    <w:name w:val="cs9ff1b611210"/>
    <w:rsid w:val="00D570D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570D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570D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570D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570D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570D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570D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570D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570D3"/>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D570D3"/>
    <w:pPr>
      <w:ind w:firstLine="708"/>
      <w:jc w:val="both"/>
    </w:pPr>
    <w:rPr>
      <w:rFonts w:ascii="Arial" w:eastAsia="Times New Roman" w:hAnsi="Arial"/>
      <w:b/>
      <w:sz w:val="18"/>
      <w:lang w:val="en-US" w:eastAsia="en-US"/>
    </w:rPr>
  </w:style>
  <w:style w:type="character" w:customStyle="1" w:styleId="cs9ff1b61152">
    <w:name w:val="cs9ff1b61152"/>
    <w:rsid w:val="00D570D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570D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570D3"/>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570D3"/>
    <w:pPr>
      <w:ind w:firstLine="708"/>
      <w:jc w:val="both"/>
    </w:pPr>
    <w:rPr>
      <w:rFonts w:ascii="Arial" w:eastAsia="Times New Roman" w:hAnsi="Arial"/>
      <w:b/>
      <w:sz w:val="18"/>
      <w:lang w:val="en-US" w:eastAsia="en-US"/>
    </w:rPr>
  </w:style>
  <w:style w:type="character" w:customStyle="1" w:styleId="cse1a752c62">
    <w:name w:val="cse1a752c62"/>
    <w:rsid w:val="00D570D3"/>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570D3"/>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570D3"/>
    <w:pPr>
      <w:ind w:firstLine="708"/>
      <w:jc w:val="both"/>
    </w:pPr>
    <w:rPr>
      <w:rFonts w:ascii="Arial" w:eastAsia="Times New Roman" w:hAnsi="Arial"/>
      <w:b/>
      <w:sz w:val="18"/>
      <w:lang w:val="en-US" w:eastAsia="en-US"/>
    </w:rPr>
  </w:style>
  <w:style w:type="character" w:customStyle="1" w:styleId="cs9ff1b61138">
    <w:name w:val="cs9ff1b61138"/>
    <w:rsid w:val="00D570D3"/>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570D3"/>
    <w:rPr>
      <w:rFonts w:ascii="Times New Roman" w:hAnsi="Times New Roman" w:cs="Times New Roman" w:hint="default"/>
      <w:b w:val="0"/>
      <w:bCs w:val="0"/>
      <w:i/>
      <w:iCs/>
      <w:color w:val="000000"/>
      <w:sz w:val="18"/>
      <w:szCs w:val="18"/>
    </w:rPr>
  </w:style>
  <w:style w:type="character" w:customStyle="1" w:styleId="cs176e94eb2">
    <w:name w:val="cs176e94eb2"/>
    <w:rsid w:val="00D570D3"/>
    <w:rPr>
      <w:rFonts w:ascii="Times New Roman" w:hAnsi="Times New Roman" w:cs="Times New Roman" w:hint="default"/>
      <w:b/>
      <w:bCs/>
      <w:i w:val="0"/>
      <w:iCs w:val="0"/>
      <w:color w:val="000000"/>
      <w:sz w:val="18"/>
      <w:szCs w:val="18"/>
    </w:rPr>
  </w:style>
  <w:style w:type="character" w:customStyle="1" w:styleId="cscc47389a2">
    <w:name w:val="cscc47389a2"/>
    <w:rsid w:val="00D570D3"/>
    <w:rPr>
      <w:rFonts w:ascii="Times New Roman" w:hAnsi="Times New Roman" w:cs="Times New Roman" w:hint="default"/>
      <w:b w:val="0"/>
      <w:bCs w:val="0"/>
      <w:i w:val="0"/>
      <w:iCs w:val="0"/>
      <w:color w:val="000000"/>
      <w:sz w:val="18"/>
      <w:szCs w:val="18"/>
    </w:rPr>
  </w:style>
  <w:style w:type="character" w:customStyle="1" w:styleId="csbd30b5e54">
    <w:name w:val="csbd30b5e54"/>
    <w:rsid w:val="00D570D3"/>
    <w:rPr>
      <w:rFonts w:ascii="Times New Roman" w:hAnsi="Times New Roman" w:cs="Times New Roman" w:hint="default"/>
      <w:b w:val="0"/>
      <w:bCs w:val="0"/>
      <w:i/>
      <w:iCs/>
      <w:color w:val="000000"/>
      <w:sz w:val="18"/>
      <w:szCs w:val="18"/>
    </w:rPr>
  </w:style>
  <w:style w:type="character" w:customStyle="1" w:styleId="cs176e94eb4">
    <w:name w:val="cs176e94eb4"/>
    <w:rsid w:val="00D570D3"/>
    <w:rPr>
      <w:rFonts w:ascii="Times New Roman" w:hAnsi="Times New Roman" w:cs="Times New Roman" w:hint="default"/>
      <w:b/>
      <w:bCs/>
      <w:i w:val="0"/>
      <w:iCs w:val="0"/>
      <w:color w:val="000000"/>
      <w:sz w:val="18"/>
      <w:szCs w:val="18"/>
    </w:rPr>
  </w:style>
  <w:style w:type="character" w:customStyle="1" w:styleId="cscc47389a4">
    <w:name w:val="cscc47389a4"/>
    <w:rsid w:val="00D570D3"/>
    <w:rPr>
      <w:rFonts w:ascii="Times New Roman" w:hAnsi="Times New Roman" w:cs="Times New Roman" w:hint="default"/>
      <w:b w:val="0"/>
      <w:bCs w:val="0"/>
      <w:i w:val="0"/>
      <w:iCs w:val="0"/>
      <w:color w:val="000000"/>
      <w:sz w:val="18"/>
      <w:szCs w:val="18"/>
    </w:rPr>
  </w:style>
  <w:style w:type="character" w:customStyle="1" w:styleId="cs786de70b1">
    <w:name w:val="cs786de70b1"/>
    <w:rsid w:val="00D570D3"/>
    <w:rPr>
      <w:rFonts w:ascii="Segoe UI" w:hAnsi="Segoe UI" w:cs="Segoe UI" w:hint="default"/>
      <w:b w:val="0"/>
      <w:bCs w:val="0"/>
      <w:i w:val="0"/>
      <w:iCs w:val="0"/>
      <w:color w:val="000000"/>
      <w:sz w:val="18"/>
      <w:szCs w:val="18"/>
    </w:rPr>
  </w:style>
  <w:style w:type="character" w:customStyle="1" w:styleId="csbd30b5e56">
    <w:name w:val="csbd30b5e56"/>
    <w:rsid w:val="00D570D3"/>
    <w:rPr>
      <w:rFonts w:ascii="Times New Roman" w:hAnsi="Times New Roman" w:cs="Times New Roman" w:hint="default"/>
      <w:b w:val="0"/>
      <w:bCs w:val="0"/>
      <w:i/>
      <w:iCs/>
      <w:color w:val="000000"/>
      <w:sz w:val="18"/>
      <w:szCs w:val="18"/>
    </w:rPr>
  </w:style>
  <w:style w:type="character" w:customStyle="1" w:styleId="cs176e94eb6">
    <w:name w:val="cs176e94eb6"/>
    <w:rsid w:val="00D570D3"/>
    <w:rPr>
      <w:rFonts w:ascii="Times New Roman" w:hAnsi="Times New Roman" w:cs="Times New Roman" w:hint="default"/>
      <w:b/>
      <w:bCs/>
      <w:i w:val="0"/>
      <w:iCs w:val="0"/>
      <w:color w:val="000000"/>
      <w:sz w:val="18"/>
      <w:szCs w:val="18"/>
    </w:rPr>
  </w:style>
  <w:style w:type="character" w:customStyle="1" w:styleId="cscc47389a6">
    <w:name w:val="cscc47389a6"/>
    <w:rsid w:val="00D570D3"/>
    <w:rPr>
      <w:rFonts w:ascii="Times New Roman" w:hAnsi="Times New Roman" w:cs="Times New Roman" w:hint="default"/>
      <w:b w:val="0"/>
      <w:bCs w:val="0"/>
      <w:i w:val="0"/>
      <w:iCs w:val="0"/>
      <w:color w:val="000000"/>
      <w:sz w:val="18"/>
      <w:szCs w:val="18"/>
    </w:rPr>
  </w:style>
  <w:style w:type="character" w:customStyle="1" w:styleId="cs9ff1b61195">
    <w:name w:val="cs9ff1b61195"/>
    <w:rsid w:val="00D570D3"/>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570D3"/>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570D3"/>
    <w:pPr>
      <w:ind w:firstLine="708"/>
      <w:jc w:val="both"/>
    </w:pPr>
    <w:rPr>
      <w:rFonts w:ascii="Arial" w:eastAsia="Times New Roman" w:hAnsi="Arial"/>
      <w:b/>
      <w:sz w:val="18"/>
      <w:lang w:val="en-US" w:eastAsia="en-US"/>
    </w:rPr>
  </w:style>
  <w:style w:type="character" w:customStyle="1" w:styleId="csab6e07698">
    <w:name w:val="csab6e07698"/>
    <w:rsid w:val="00D570D3"/>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570D3"/>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570D3"/>
    <w:rPr>
      <w:rFonts w:ascii="Arial" w:hAnsi="Arial" w:cs="Arial" w:hint="default"/>
      <w:b/>
      <w:bCs/>
      <w:i w:val="0"/>
      <w:iCs w:val="0"/>
      <w:color w:val="000000"/>
      <w:sz w:val="18"/>
      <w:szCs w:val="18"/>
      <w:shd w:val="clear" w:color="auto" w:fill="auto"/>
    </w:rPr>
  </w:style>
  <w:style w:type="character" w:customStyle="1" w:styleId="csafaf574110">
    <w:name w:val="csafaf574110"/>
    <w:rsid w:val="00D570D3"/>
    <w:rPr>
      <w:rFonts w:ascii="Arial" w:hAnsi="Arial" w:cs="Arial" w:hint="default"/>
      <w:b/>
      <w:bCs/>
      <w:i w:val="0"/>
      <w:iCs w:val="0"/>
      <w:color w:val="000000"/>
      <w:sz w:val="18"/>
      <w:szCs w:val="18"/>
      <w:shd w:val="clear" w:color="auto" w:fill="auto"/>
    </w:rPr>
  </w:style>
  <w:style w:type="character" w:customStyle="1" w:styleId="csab6e076911">
    <w:name w:val="csab6e076911"/>
    <w:rsid w:val="00D570D3"/>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570D3"/>
    <w:rPr>
      <w:rFonts w:ascii="Arial" w:hAnsi="Arial" w:cs="Arial" w:hint="default"/>
      <w:b/>
      <w:bCs/>
      <w:i w:val="0"/>
      <w:iCs w:val="0"/>
      <w:color w:val="000000"/>
      <w:sz w:val="18"/>
      <w:szCs w:val="18"/>
      <w:shd w:val="clear" w:color="auto" w:fill="auto"/>
    </w:rPr>
  </w:style>
  <w:style w:type="character" w:customStyle="1" w:styleId="csab6e076912">
    <w:name w:val="csab6e076912"/>
    <w:rsid w:val="00D570D3"/>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570D3"/>
    <w:rPr>
      <w:rFonts w:ascii="Arial" w:hAnsi="Arial" w:cs="Arial" w:hint="default"/>
      <w:b/>
      <w:bCs/>
      <w:i w:val="0"/>
      <w:iCs w:val="0"/>
      <w:color w:val="000000"/>
      <w:sz w:val="18"/>
      <w:szCs w:val="18"/>
      <w:shd w:val="clear" w:color="auto" w:fill="auto"/>
    </w:rPr>
  </w:style>
  <w:style w:type="character" w:customStyle="1" w:styleId="csab6e076913">
    <w:name w:val="csab6e076913"/>
    <w:rsid w:val="00D570D3"/>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570D3"/>
    <w:rPr>
      <w:rFonts w:ascii="Arial" w:hAnsi="Arial" w:cs="Arial" w:hint="default"/>
      <w:b/>
      <w:bCs/>
      <w:i w:val="0"/>
      <w:iCs w:val="0"/>
      <w:color w:val="000000"/>
      <w:sz w:val="18"/>
      <w:szCs w:val="18"/>
      <w:shd w:val="clear" w:color="auto" w:fill="auto"/>
    </w:rPr>
  </w:style>
  <w:style w:type="character" w:customStyle="1" w:styleId="csafaf574115">
    <w:name w:val="csafaf574115"/>
    <w:rsid w:val="00D570D3"/>
    <w:rPr>
      <w:rFonts w:ascii="Arial" w:hAnsi="Arial" w:cs="Arial" w:hint="default"/>
      <w:b/>
      <w:bCs/>
      <w:i w:val="0"/>
      <w:iCs w:val="0"/>
      <w:color w:val="000000"/>
      <w:sz w:val="18"/>
      <w:szCs w:val="18"/>
      <w:shd w:val="clear" w:color="auto" w:fill="auto"/>
    </w:rPr>
  </w:style>
  <w:style w:type="character" w:customStyle="1" w:styleId="csab6e076915">
    <w:name w:val="csab6e076915"/>
    <w:rsid w:val="00D570D3"/>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570D3"/>
    <w:rPr>
      <w:rFonts w:ascii="Arial" w:hAnsi="Arial" w:cs="Arial" w:hint="default"/>
      <w:b/>
      <w:bCs/>
      <w:i w:val="0"/>
      <w:iCs w:val="0"/>
      <w:color w:val="000000"/>
      <w:sz w:val="18"/>
      <w:szCs w:val="18"/>
      <w:shd w:val="clear" w:color="auto" w:fill="auto"/>
    </w:rPr>
  </w:style>
  <w:style w:type="character" w:customStyle="1" w:styleId="csab6e07695">
    <w:name w:val="csab6e07695"/>
    <w:rsid w:val="00D570D3"/>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570D3"/>
    <w:rPr>
      <w:rFonts w:ascii="Arial" w:hAnsi="Arial" w:cs="Arial" w:hint="default"/>
      <w:b/>
      <w:bCs/>
      <w:i w:val="0"/>
      <w:iCs w:val="0"/>
      <w:color w:val="000000"/>
      <w:sz w:val="18"/>
      <w:szCs w:val="18"/>
      <w:shd w:val="clear" w:color="auto" w:fill="auto"/>
    </w:rPr>
  </w:style>
  <w:style w:type="character" w:customStyle="1" w:styleId="csab6e07696">
    <w:name w:val="csab6e07696"/>
    <w:rsid w:val="00D570D3"/>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570D3"/>
    <w:rPr>
      <w:rFonts w:ascii="Arial" w:hAnsi="Arial" w:cs="Arial" w:hint="default"/>
      <w:b/>
      <w:bCs/>
      <w:i w:val="0"/>
      <w:iCs w:val="0"/>
      <w:color w:val="000000"/>
      <w:sz w:val="18"/>
      <w:szCs w:val="18"/>
      <w:shd w:val="clear" w:color="auto" w:fill="auto"/>
    </w:rPr>
  </w:style>
  <w:style w:type="character" w:customStyle="1" w:styleId="csafaf57418">
    <w:name w:val="csafaf57418"/>
    <w:rsid w:val="00D570D3"/>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570D3"/>
    <w:pPr>
      <w:ind w:firstLine="708"/>
      <w:jc w:val="both"/>
    </w:pPr>
    <w:rPr>
      <w:rFonts w:ascii="Arial" w:eastAsia="Times New Roman" w:hAnsi="Arial"/>
      <w:b/>
      <w:sz w:val="18"/>
      <w:lang w:val="en-US" w:eastAsia="en-US"/>
    </w:rPr>
  </w:style>
  <w:style w:type="character" w:customStyle="1" w:styleId="csccf5e316113">
    <w:name w:val="csccf5e316113"/>
    <w:rsid w:val="00D570D3"/>
    <w:rPr>
      <w:rFonts w:ascii="Arial" w:hAnsi="Arial" w:cs="Arial" w:hint="default"/>
      <w:b/>
      <w:bCs/>
      <w:i w:val="0"/>
      <w:iCs w:val="0"/>
      <w:color w:val="000000"/>
      <w:sz w:val="18"/>
      <w:szCs w:val="18"/>
      <w:shd w:val="clear" w:color="auto" w:fill="auto"/>
    </w:rPr>
  </w:style>
  <w:style w:type="character" w:customStyle="1" w:styleId="cs9ff1b611113">
    <w:name w:val="cs9ff1b611113"/>
    <w:rsid w:val="00D570D3"/>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570D3"/>
    <w:pPr>
      <w:ind w:firstLine="708"/>
      <w:jc w:val="both"/>
    </w:pPr>
    <w:rPr>
      <w:rFonts w:ascii="Arial" w:eastAsia="Times New Roman" w:hAnsi="Arial"/>
      <w:b/>
      <w:sz w:val="18"/>
      <w:lang w:val="en-US" w:eastAsia="en-US"/>
    </w:rPr>
  </w:style>
  <w:style w:type="character" w:customStyle="1" w:styleId="cs95bf81471">
    <w:name w:val="cs95bf81471"/>
    <w:rsid w:val="00D570D3"/>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570D3"/>
    <w:pPr>
      <w:ind w:firstLine="708"/>
      <w:jc w:val="both"/>
    </w:pPr>
    <w:rPr>
      <w:rFonts w:ascii="Arial" w:eastAsia="Times New Roman" w:hAnsi="Arial"/>
      <w:b/>
      <w:sz w:val="18"/>
      <w:lang w:val="en-US" w:eastAsia="en-US"/>
    </w:rPr>
  </w:style>
  <w:style w:type="character" w:customStyle="1" w:styleId="csab6e076921">
    <w:name w:val="csab6e076921"/>
    <w:rsid w:val="00D570D3"/>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570D3"/>
    <w:pPr>
      <w:ind w:firstLine="708"/>
      <w:jc w:val="both"/>
    </w:pPr>
    <w:rPr>
      <w:rFonts w:ascii="Arial" w:eastAsia="Times New Roman" w:hAnsi="Arial"/>
      <w:b/>
      <w:sz w:val="18"/>
      <w:lang w:val="en-US" w:eastAsia="en-US"/>
    </w:rPr>
  </w:style>
  <w:style w:type="character" w:customStyle="1" w:styleId="cs9ff1b611140">
    <w:name w:val="cs9ff1b611140"/>
    <w:rsid w:val="00D570D3"/>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570D3"/>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570D3"/>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570D3"/>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570D3"/>
    <w:pPr>
      <w:ind w:firstLine="708"/>
      <w:jc w:val="both"/>
    </w:pPr>
    <w:rPr>
      <w:rFonts w:ascii="Arial" w:eastAsia="Times New Roman" w:hAnsi="Arial"/>
      <w:b/>
      <w:sz w:val="18"/>
      <w:lang w:val="en-US" w:eastAsia="en-US"/>
    </w:rPr>
  </w:style>
  <w:style w:type="character" w:customStyle="1" w:styleId="csab6e0769109">
    <w:name w:val="csab6e0769109"/>
    <w:rsid w:val="00D570D3"/>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570D3"/>
    <w:pPr>
      <w:ind w:firstLine="708"/>
      <w:jc w:val="both"/>
    </w:pPr>
    <w:rPr>
      <w:rFonts w:ascii="Arial" w:eastAsia="Times New Roman" w:hAnsi="Arial"/>
      <w:b/>
      <w:sz w:val="18"/>
      <w:lang w:val="en-US" w:eastAsia="en-US"/>
    </w:rPr>
  </w:style>
  <w:style w:type="character" w:customStyle="1" w:styleId="cs9ff1b61143">
    <w:name w:val="cs9ff1b61143"/>
    <w:rsid w:val="00D570D3"/>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570D3"/>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570D3"/>
    <w:pPr>
      <w:ind w:firstLine="708"/>
      <w:jc w:val="both"/>
    </w:pPr>
    <w:rPr>
      <w:rFonts w:ascii="Arial" w:eastAsia="Times New Roman" w:hAnsi="Arial"/>
      <w:b/>
      <w:sz w:val="18"/>
      <w:lang w:val="en-US" w:eastAsia="en-US"/>
    </w:rPr>
  </w:style>
  <w:style w:type="character" w:customStyle="1" w:styleId="csb2c72e392">
    <w:name w:val="csb2c72e392"/>
    <w:rsid w:val="00D570D3"/>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570D3"/>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570D3"/>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570D3"/>
    <w:rPr>
      <w:rFonts w:ascii="Arial" w:hAnsi="Arial" w:cs="Arial" w:hint="default"/>
      <w:b/>
      <w:bCs/>
      <w:i w:val="0"/>
      <w:iCs w:val="0"/>
      <w:color w:val="000000"/>
      <w:sz w:val="18"/>
      <w:szCs w:val="18"/>
      <w:shd w:val="clear" w:color="auto" w:fill="auto"/>
    </w:rPr>
  </w:style>
  <w:style w:type="character" w:customStyle="1" w:styleId="csab6e0769127">
    <w:name w:val="csab6e0769127"/>
    <w:rsid w:val="00D570D3"/>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570D3"/>
    <w:pPr>
      <w:ind w:firstLine="708"/>
      <w:jc w:val="both"/>
    </w:pPr>
    <w:rPr>
      <w:rFonts w:ascii="Arial" w:eastAsia="Times New Roman" w:hAnsi="Arial"/>
      <w:b/>
      <w:sz w:val="18"/>
      <w:lang w:val="en-US" w:eastAsia="en-US"/>
    </w:rPr>
  </w:style>
  <w:style w:type="character" w:customStyle="1" w:styleId="csccf5e31625">
    <w:name w:val="csccf5e31625"/>
    <w:rsid w:val="00D570D3"/>
    <w:rPr>
      <w:rFonts w:ascii="Arial" w:hAnsi="Arial" w:cs="Arial" w:hint="default"/>
      <w:b/>
      <w:bCs/>
      <w:i w:val="0"/>
      <w:iCs w:val="0"/>
      <w:color w:val="000000"/>
      <w:sz w:val="18"/>
      <w:szCs w:val="18"/>
      <w:shd w:val="clear" w:color="auto" w:fill="auto"/>
    </w:rPr>
  </w:style>
  <w:style w:type="character" w:customStyle="1" w:styleId="cs9ff1b61124">
    <w:name w:val="cs9ff1b61124"/>
    <w:rsid w:val="00D570D3"/>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570D3"/>
    <w:pPr>
      <w:ind w:firstLine="708"/>
      <w:jc w:val="both"/>
    </w:pPr>
    <w:rPr>
      <w:rFonts w:ascii="Arial" w:eastAsia="Times New Roman" w:hAnsi="Arial"/>
      <w:b/>
      <w:sz w:val="18"/>
      <w:lang w:val="en-US" w:eastAsia="en-US"/>
    </w:rPr>
  </w:style>
  <w:style w:type="character" w:customStyle="1" w:styleId="csab6e076916">
    <w:name w:val="csab6e076916"/>
    <w:rsid w:val="00D570D3"/>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570D3"/>
    <w:pPr>
      <w:ind w:firstLine="708"/>
      <w:jc w:val="both"/>
    </w:pPr>
    <w:rPr>
      <w:rFonts w:ascii="Arial" w:eastAsia="Times New Roman" w:hAnsi="Arial"/>
      <w:b/>
      <w:sz w:val="18"/>
      <w:lang w:val="en-US" w:eastAsia="en-US"/>
    </w:rPr>
  </w:style>
  <w:style w:type="character" w:customStyle="1" w:styleId="cs2e2c6f9f1">
    <w:name w:val="cs2e2c6f9f1"/>
    <w:rsid w:val="00D570D3"/>
    <w:rPr>
      <w:rFonts w:ascii="Arial" w:hAnsi="Arial" w:cs="Arial" w:hint="default"/>
      <w:b/>
      <w:bCs/>
      <w:i/>
      <w:iCs/>
      <w:color w:val="000000"/>
      <w:sz w:val="18"/>
      <w:szCs w:val="18"/>
      <w:shd w:val="clear" w:color="auto" w:fill="auto"/>
    </w:rPr>
  </w:style>
  <w:style w:type="character" w:customStyle="1" w:styleId="cs9ff1b61157">
    <w:name w:val="cs9ff1b61157"/>
    <w:rsid w:val="00D570D3"/>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570D3"/>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570D3"/>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570D3"/>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570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570D3"/>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570D3"/>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D570D3"/>
    <w:rPr>
      <w:rFonts w:ascii="Calibri" w:hAnsi="Calibri"/>
      <w:lang w:val="en-US" w:eastAsia="en-US"/>
    </w:rPr>
  </w:style>
  <w:style w:type="paragraph" w:customStyle="1" w:styleId="1d">
    <w:name w:val="Нижній колонтитул1"/>
    <w:basedOn w:val="a"/>
    <w:uiPriority w:val="99"/>
    <w:rsid w:val="00D570D3"/>
    <w:rPr>
      <w:rFonts w:ascii="Calibri" w:hAnsi="Calibri"/>
      <w:lang w:val="en-US" w:eastAsia="en-US"/>
    </w:rPr>
  </w:style>
  <w:style w:type="paragraph" w:customStyle="1" w:styleId="1e">
    <w:name w:val="Назва1"/>
    <w:basedOn w:val="a"/>
    <w:rsid w:val="00D570D3"/>
    <w:rPr>
      <w:rFonts w:ascii="Calibri Light" w:hAnsi="Calibri Light" w:cs="Calibri Light"/>
      <w:spacing w:val="-10"/>
      <w:lang w:val="en-US" w:eastAsia="en-US"/>
    </w:rPr>
  </w:style>
  <w:style w:type="paragraph" w:customStyle="1" w:styleId="214">
    <w:name w:val="Основний текст 21"/>
    <w:basedOn w:val="a"/>
    <w:rsid w:val="00D570D3"/>
    <w:rPr>
      <w:rFonts w:ascii="Calibri" w:hAnsi="Calibri"/>
      <w:lang w:val="en-US" w:eastAsia="en-US"/>
    </w:rPr>
  </w:style>
  <w:style w:type="paragraph" w:customStyle="1" w:styleId="1f">
    <w:name w:val="Текст у виносці1"/>
    <w:basedOn w:val="a"/>
    <w:rsid w:val="00D570D3"/>
    <w:rPr>
      <w:rFonts w:ascii="Segoe UI" w:hAnsi="Segoe UI" w:cs="Segoe UI"/>
      <w:lang w:val="en-US" w:eastAsia="en-US"/>
    </w:rPr>
  </w:style>
  <w:style w:type="paragraph" w:customStyle="1" w:styleId="164">
    <w:name w:val="Основной текст с отступом164"/>
    <w:basedOn w:val="a"/>
    <w:rsid w:val="00D570D3"/>
    <w:pPr>
      <w:ind w:firstLine="708"/>
      <w:jc w:val="both"/>
    </w:pPr>
    <w:rPr>
      <w:rFonts w:ascii="Arial" w:eastAsia="Times New Roman" w:hAnsi="Arial"/>
      <w:b/>
      <w:sz w:val="18"/>
      <w:lang w:val="en-US" w:eastAsia="en-US"/>
    </w:rPr>
  </w:style>
  <w:style w:type="character" w:customStyle="1" w:styleId="cs95e872d02">
    <w:name w:val="cs95e872d02"/>
    <w:rsid w:val="00D570D3"/>
  </w:style>
  <w:style w:type="character" w:customStyle="1" w:styleId="cs237f67f12">
    <w:name w:val="cs237f67f12"/>
    <w:rsid w:val="00D570D3"/>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570D3"/>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D570D3"/>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34433190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7097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C41C-7851-4CFA-A6D7-060583E0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38281</Words>
  <Characters>218207</Characters>
  <Application>Microsoft Office Word</Application>
  <DocSecurity>0</DocSecurity>
  <Lines>1818</Lines>
  <Paragraphs>511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vt:lpstr>
      <vt:lpstr>    ПЕРЕЛІК</vt:lpstr>
      <vt:lpstr/>
    </vt:vector>
  </TitlesOfParts>
  <Company>Krokoz™</Company>
  <LinksUpToDate>false</LinksUpToDate>
  <CharactersWithSpaces>255977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2025-10-23T08:35:00Z</dcterms:created>
  <dcterms:modified xsi:type="dcterms:W3CDTF">2025-10-23T08:35:00Z</dcterms:modified>
</cp:coreProperties>
</file>