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13EB" w:rsidRPr="00DC2088" w:rsidRDefault="005413EB" w:rsidP="005413EB">
      <w:pPr>
        <w:jc w:val="center"/>
        <w:rPr>
          <w:b/>
        </w:rPr>
      </w:pPr>
      <w:bookmarkStart w:id="0" w:name="_GoBack"/>
      <w:bookmarkEnd w:id="0"/>
      <w:r w:rsidRPr="00DC2088">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0.75pt;height:46.5pt;visibility:visible">
            <v:imagedata r:id="rId8" o:title=""/>
          </v:shape>
        </w:pict>
      </w:r>
    </w:p>
    <w:p w:rsidR="005413EB" w:rsidRPr="00DC2088" w:rsidRDefault="005413EB" w:rsidP="005413EB">
      <w:pPr>
        <w:jc w:val="center"/>
        <w:rPr>
          <w:b/>
          <w:sz w:val="16"/>
          <w:szCs w:val="16"/>
        </w:rPr>
      </w:pPr>
    </w:p>
    <w:p w:rsidR="005413EB" w:rsidRPr="00DC2088" w:rsidRDefault="005413EB" w:rsidP="005413EB">
      <w:pPr>
        <w:pStyle w:val="1"/>
        <w:jc w:val="center"/>
        <w:rPr>
          <w:rFonts w:eastAsia="Calibri"/>
          <w:sz w:val="28"/>
          <w:szCs w:val="28"/>
        </w:rPr>
      </w:pPr>
      <w:r w:rsidRPr="00DC2088">
        <w:rPr>
          <w:rFonts w:eastAsia="Calibri"/>
          <w:sz w:val="28"/>
          <w:szCs w:val="28"/>
        </w:rPr>
        <w:t>МІНІСТЕРСТВО ОХОРОНИ ЗДОРОВ’Я УКРАЇНИ</w:t>
      </w:r>
    </w:p>
    <w:p w:rsidR="005413EB" w:rsidRPr="00DC2088" w:rsidRDefault="005413EB" w:rsidP="005413EB">
      <w:pPr>
        <w:jc w:val="center"/>
        <w:rPr>
          <w:b/>
          <w:sz w:val="16"/>
          <w:szCs w:val="16"/>
        </w:rPr>
      </w:pPr>
    </w:p>
    <w:p w:rsidR="005413EB" w:rsidRPr="00DC2088" w:rsidRDefault="005413EB" w:rsidP="005413EB">
      <w:pPr>
        <w:pStyle w:val="3"/>
        <w:spacing w:before="0" w:after="0"/>
        <w:jc w:val="center"/>
        <w:rPr>
          <w:rFonts w:ascii="Times New Roman" w:eastAsia="Calibri" w:hAnsi="Times New Roman"/>
          <w:sz w:val="30"/>
          <w:szCs w:val="30"/>
          <w:lang w:val="uk-UA"/>
        </w:rPr>
      </w:pPr>
      <w:r w:rsidRPr="00DC2088">
        <w:rPr>
          <w:rFonts w:ascii="Times New Roman" w:eastAsia="Calibri" w:hAnsi="Times New Roman"/>
          <w:sz w:val="30"/>
          <w:szCs w:val="30"/>
        </w:rPr>
        <w:t>Н А К А З</w:t>
      </w:r>
    </w:p>
    <w:p w:rsidR="005413EB" w:rsidRPr="00DC2088" w:rsidRDefault="005413EB" w:rsidP="005413EB"/>
    <w:tbl>
      <w:tblPr>
        <w:tblW w:w="11059" w:type="dxa"/>
        <w:tblInd w:w="-72" w:type="dxa"/>
        <w:tblLook w:val="01E0" w:firstRow="1" w:lastRow="1" w:firstColumn="1" w:lastColumn="1" w:noHBand="0" w:noVBand="0"/>
      </w:tblPr>
      <w:tblGrid>
        <w:gridCol w:w="3271"/>
        <w:gridCol w:w="3005"/>
        <w:gridCol w:w="4783"/>
      </w:tblGrid>
      <w:tr w:rsidR="005413EB" w:rsidRPr="005413EB" w:rsidTr="000D4B97">
        <w:trPr>
          <w:trHeight w:val="361"/>
        </w:trPr>
        <w:tc>
          <w:tcPr>
            <w:tcW w:w="3271" w:type="dxa"/>
          </w:tcPr>
          <w:p w:rsidR="000D4B97" w:rsidRDefault="008118B7" w:rsidP="003609B9">
            <w:pPr>
              <w:rPr>
                <w:sz w:val="28"/>
                <w:szCs w:val="28"/>
                <w:lang w:val="uk-UA"/>
              </w:rPr>
            </w:pPr>
            <w:r>
              <w:rPr>
                <w:sz w:val="28"/>
                <w:szCs w:val="28"/>
                <w:lang w:val="uk-UA"/>
              </w:rPr>
              <w:t>27 жовтня 2025 року</w:t>
            </w:r>
          </w:p>
          <w:p w:rsidR="005413EB" w:rsidRPr="005413EB" w:rsidRDefault="005413EB" w:rsidP="003609B9">
            <w:pPr>
              <w:rPr>
                <w:color w:val="FFFFFF"/>
                <w:sz w:val="28"/>
                <w:szCs w:val="28"/>
              </w:rPr>
            </w:pPr>
            <w:r w:rsidRPr="005413EB">
              <w:rPr>
                <w:color w:val="FFFFFF"/>
                <w:sz w:val="28"/>
                <w:szCs w:val="28"/>
              </w:rPr>
              <w:t xml:space="preserve"> </w:t>
            </w:r>
          </w:p>
        </w:tc>
        <w:tc>
          <w:tcPr>
            <w:tcW w:w="3005" w:type="dxa"/>
          </w:tcPr>
          <w:p w:rsidR="005413EB" w:rsidRPr="005413EB" w:rsidRDefault="005413EB" w:rsidP="003609B9">
            <w:pPr>
              <w:jc w:val="center"/>
              <w:rPr>
                <w:sz w:val="24"/>
                <w:szCs w:val="24"/>
              </w:rPr>
            </w:pPr>
            <w:r w:rsidRPr="005413EB">
              <w:rPr>
                <w:sz w:val="24"/>
                <w:szCs w:val="24"/>
              </w:rPr>
              <w:t xml:space="preserve">               Київ</w:t>
            </w:r>
          </w:p>
        </w:tc>
        <w:tc>
          <w:tcPr>
            <w:tcW w:w="4783" w:type="dxa"/>
          </w:tcPr>
          <w:p w:rsidR="000D4B97" w:rsidRDefault="00D142C3" w:rsidP="003609B9">
            <w:pPr>
              <w:ind w:firstLine="72"/>
              <w:jc w:val="center"/>
              <w:rPr>
                <w:sz w:val="28"/>
                <w:szCs w:val="28"/>
                <w:lang w:val="uk-UA"/>
              </w:rPr>
            </w:pPr>
            <w:r>
              <w:rPr>
                <w:sz w:val="28"/>
                <w:szCs w:val="28"/>
                <w:lang w:val="uk-UA"/>
              </w:rPr>
              <w:t xml:space="preserve">№ </w:t>
            </w:r>
            <w:r w:rsidR="008118B7">
              <w:rPr>
                <w:sz w:val="28"/>
                <w:szCs w:val="28"/>
                <w:lang w:val="uk-UA"/>
              </w:rPr>
              <w:t>1629</w:t>
            </w:r>
          </w:p>
          <w:p w:rsidR="005413EB" w:rsidRPr="005413EB" w:rsidRDefault="005413EB" w:rsidP="00E40B91">
            <w:pPr>
              <w:ind w:firstLine="72"/>
              <w:jc w:val="center"/>
              <w:rPr>
                <w:sz w:val="28"/>
                <w:szCs w:val="28"/>
              </w:rPr>
            </w:pPr>
            <w:r w:rsidRPr="005413EB">
              <w:rPr>
                <w:sz w:val="28"/>
                <w:szCs w:val="28"/>
              </w:rPr>
              <w:t xml:space="preserve">                            </w:t>
            </w:r>
            <w:r w:rsidRPr="005413EB">
              <w:rPr>
                <w:color w:val="FFFFFF"/>
                <w:sz w:val="28"/>
                <w:szCs w:val="28"/>
              </w:rPr>
              <w:t>2</w:t>
            </w:r>
            <w:r w:rsidR="002A3525">
              <w:rPr>
                <w:color w:val="FFFFFF"/>
                <w:sz w:val="28"/>
                <w:szCs w:val="28"/>
                <w:lang w:val="uk-UA"/>
              </w:rPr>
              <w:t>№</w:t>
            </w:r>
            <w:r w:rsidRPr="005413EB">
              <w:rPr>
                <w:color w:val="FFFFFF"/>
                <w:sz w:val="28"/>
                <w:szCs w:val="28"/>
              </w:rPr>
              <w:t>284</w:t>
            </w:r>
          </w:p>
        </w:tc>
      </w:tr>
    </w:tbl>
    <w:p w:rsidR="009A5CED" w:rsidRDefault="009A5CED" w:rsidP="001B5092">
      <w:pPr>
        <w:pStyle w:val="HTML"/>
        <w:jc w:val="both"/>
        <w:rPr>
          <w:rFonts w:ascii="Times New Roman" w:hAnsi="Times New Roman"/>
          <w:b/>
          <w:sz w:val="28"/>
          <w:szCs w:val="28"/>
          <w:lang w:val="uk-UA"/>
        </w:rPr>
      </w:pPr>
    </w:p>
    <w:p w:rsidR="001B5092" w:rsidRDefault="002730EF" w:rsidP="001B5092">
      <w:pPr>
        <w:pStyle w:val="HTML"/>
        <w:jc w:val="both"/>
        <w:rPr>
          <w:rFonts w:ascii="Times New Roman" w:hAnsi="Times New Roman"/>
          <w:sz w:val="16"/>
          <w:szCs w:val="16"/>
          <w:lang w:val="uk-UA"/>
        </w:rPr>
      </w:pPr>
      <w:r w:rsidRPr="002E58A3">
        <w:rPr>
          <w:rFonts w:ascii="Times New Roman" w:hAnsi="Times New Roman"/>
          <w:b/>
          <w:sz w:val="28"/>
          <w:szCs w:val="28"/>
          <w:lang w:val="uk-UA"/>
        </w:rPr>
        <w:t xml:space="preserve">Про державну </w:t>
      </w:r>
      <w:r w:rsidR="00C703FB">
        <w:rPr>
          <w:rFonts w:ascii="Times New Roman" w:hAnsi="Times New Roman"/>
          <w:b/>
          <w:sz w:val="28"/>
          <w:szCs w:val="28"/>
          <w:lang w:val="uk-UA"/>
        </w:rPr>
        <w:t>перереєстрацію</w:t>
      </w:r>
      <w:r w:rsidR="0006017F">
        <w:rPr>
          <w:rFonts w:ascii="Times New Roman" w:hAnsi="Times New Roman"/>
          <w:b/>
          <w:sz w:val="28"/>
          <w:szCs w:val="28"/>
          <w:lang w:val="uk-UA"/>
        </w:rPr>
        <w:t xml:space="preserve"> </w:t>
      </w:r>
      <w:r w:rsidRPr="002E58A3">
        <w:rPr>
          <w:rFonts w:ascii="Times New Roman" w:hAnsi="Times New Roman"/>
          <w:b/>
          <w:sz w:val="28"/>
          <w:szCs w:val="28"/>
          <w:lang w:val="uk-UA"/>
        </w:rPr>
        <w:t>лікарськ</w:t>
      </w:r>
      <w:r w:rsidR="001B5092">
        <w:rPr>
          <w:rFonts w:ascii="Times New Roman" w:hAnsi="Times New Roman"/>
          <w:b/>
          <w:sz w:val="28"/>
          <w:szCs w:val="28"/>
          <w:lang w:val="uk-UA"/>
        </w:rPr>
        <w:t>их</w:t>
      </w:r>
      <w:r w:rsidRPr="002E58A3">
        <w:rPr>
          <w:rFonts w:ascii="Times New Roman" w:hAnsi="Times New Roman"/>
          <w:b/>
          <w:sz w:val="28"/>
          <w:szCs w:val="28"/>
          <w:lang w:val="uk-UA"/>
        </w:rPr>
        <w:t xml:space="preserve"> засоб</w:t>
      </w:r>
      <w:r w:rsidR="001B5092">
        <w:rPr>
          <w:rFonts w:ascii="Times New Roman" w:hAnsi="Times New Roman"/>
          <w:b/>
          <w:sz w:val="28"/>
          <w:szCs w:val="28"/>
          <w:lang w:val="uk-UA"/>
        </w:rPr>
        <w:t xml:space="preserve">ів та внесення змін </w:t>
      </w:r>
      <w:r w:rsidR="001B5092" w:rsidRPr="002E58A3">
        <w:rPr>
          <w:rFonts w:ascii="Times New Roman" w:hAnsi="Times New Roman"/>
          <w:b/>
          <w:sz w:val="28"/>
          <w:szCs w:val="28"/>
          <w:lang w:val="uk-UA"/>
        </w:rPr>
        <w:t xml:space="preserve">до реєстраційних матеріалів лікарських засобів, які зареєстровані компетентними органами </w:t>
      </w:r>
      <w:r w:rsidR="001B5092" w:rsidRPr="009D14D1">
        <w:rPr>
          <w:rFonts w:ascii="Times New Roman" w:hAnsi="Times New Roman"/>
          <w:b/>
          <w:sz w:val="28"/>
          <w:szCs w:val="28"/>
          <w:lang w:val="uk-UA"/>
        </w:rPr>
        <w:t xml:space="preserve">Сполучених Штатів Америки, Швейцарської Конфедерації, </w:t>
      </w:r>
      <w:r w:rsidR="00412F5C">
        <w:rPr>
          <w:rFonts w:ascii="Times New Roman" w:hAnsi="Times New Roman"/>
          <w:b/>
          <w:sz w:val="28"/>
          <w:szCs w:val="28"/>
          <w:lang w:val="uk-UA"/>
        </w:rPr>
        <w:t xml:space="preserve">Японії, </w:t>
      </w:r>
      <w:r w:rsidR="001B5092" w:rsidRPr="009D14D1">
        <w:rPr>
          <w:rFonts w:ascii="Times New Roman" w:hAnsi="Times New Roman"/>
          <w:b/>
          <w:sz w:val="28"/>
          <w:szCs w:val="28"/>
          <w:lang w:val="uk-UA"/>
        </w:rPr>
        <w:t>Австралії, Канади, Європейського Союзу</w:t>
      </w:r>
    </w:p>
    <w:p w:rsidR="00C1746E" w:rsidRDefault="00C1746E" w:rsidP="00C17C8E">
      <w:pPr>
        <w:pStyle w:val="HTML"/>
        <w:jc w:val="both"/>
        <w:rPr>
          <w:rFonts w:ascii="Times New Roman" w:hAnsi="Times New Roman"/>
          <w:sz w:val="16"/>
          <w:szCs w:val="16"/>
          <w:lang w:val="uk-UA"/>
        </w:rPr>
      </w:pPr>
    </w:p>
    <w:p w:rsidR="00DD679F" w:rsidRPr="006A56F4" w:rsidRDefault="00DD679F" w:rsidP="00C17C8E">
      <w:pPr>
        <w:pStyle w:val="HTML"/>
        <w:jc w:val="both"/>
        <w:rPr>
          <w:rFonts w:ascii="Times New Roman" w:hAnsi="Times New Roman"/>
          <w:sz w:val="16"/>
          <w:szCs w:val="16"/>
          <w:lang w:val="uk-UA"/>
        </w:rPr>
      </w:pPr>
    </w:p>
    <w:p w:rsidR="00800EE7" w:rsidRDefault="00D61591" w:rsidP="00800EE7">
      <w:pPr>
        <w:pStyle w:val="HTML"/>
        <w:ind w:firstLine="720"/>
        <w:jc w:val="both"/>
        <w:rPr>
          <w:rFonts w:ascii="Times New Roman" w:hAnsi="Times New Roman"/>
          <w:sz w:val="28"/>
          <w:szCs w:val="28"/>
          <w:lang w:val="uk-UA"/>
        </w:rPr>
      </w:pPr>
      <w:r w:rsidRPr="00E445F7">
        <w:rPr>
          <w:rFonts w:ascii="Times New Roman" w:hAnsi="Times New Roman"/>
          <w:sz w:val="28"/>
          <w:szCs w:val="28"/>
          <w:lang w:val="uk-UA"/>
        </w:rPr>
        <w:t xml:space="preserve">Відповідно до статті 9 Закону України «Про лікарські засоби», </w:t>
      </w:r>
      <w:r w:rsidRPr="00E445F7">
        <w:rPr>
          <w:rFonts w:ascii="Times New Roman" w:hAnsi="Times New Roman"/>
          <w:sz w:val="28"/>
          <w:szCs w:val="28"/>
          <w:lang w:val="uk-UA"/>
        </w:rPr>
        <w:br/>
      </w:r>
      <w:r w:rsidRPr="005C7AD3">
        <w:rPr>
          <w:rFonts w:ascii="Times New Roman" w:hAnsi="Times New Roman"/>
          <w:sz w:val="28"/>
          <w:szCs w:val="28"/>
          <w:lang w:val="uk-UA"/>
        </w:rPr>
        <w:t>пункт</w:t>
      </w:r>
      <w:r w:rsidR="00BE48A3" w:rsidRPr="005C7AD3">
        <w:rPr>
          <w:rFonts w:ascii="Times New Roman" w:hAnsi="Times New Roman"/>
          <w:sz w:val="28"/>
          <w:szCs w:val="28"/>
          <w:lang w:val="uk-UA"/>
        </w:rPr>
        <w:t>ів</w:t>
      </w:r>
      <w:r w:rsidR="00E4403E" w:rsidRPr="005C7AD3">
        <w:rPr>
          <w:rFonts w:ascii="Times New Roman" w:hAnsi="Times New Roman"/>
          <w:sz w:val="28"/>
          <w:szCs w:val="28"/>
          <w:lang w:val="uk-UA"/>
        </w:rPr>
        <w:t xml:space="preserve"> 5,</w:t>
      </w:r>
      <w:r w:rsidRPr="005C7AD3">
        <w:rPr>
          <w:rFonts w:ascii="Times New Roman" w:hAnsi="Times New Roman"/>
          <w:sz w:val="28"/>
          <w:szCs w:val="28"/>
          <w:lang w:val="uk-UA"/>
        </w:rPr>
        <w:t xml:space="preserve"> </w:t>
      </w:r>
      <w:r w:rsidR="00A15E3C">
        <w:rPr>
          <w:rFonts w:ascii="Times New Roman" w:hAnsi="Times New Roman"/>
          <w:sz w:val="28"/>
          <w:szCs w:val="28"/>
          <w:lang w:val="uk-UA"/>
        </w:rPr>
        <w:t>26</w:t>
      </w:r>
      <w:r w:rsidR="00E445F7" w:rsidRPr="005C7AD3">
        <w:rPr>
          <w:rFonts w:ascii="Times New Roman" w:hAnsi="Times New Roman"/>
          <w:sz w:val="28"/>
          <w:szCs w:val="28"/>
          <w:lang w:val="uk-UA"/>
        </w:rPr>
        <w:t xml:space="preserve">, </w:t>
      </w:r>
      <w:r w:rsidR="00996BB8">
        <w:rPr>
          <w:rFonts w:ascii="Times New Roman" w:hAnsi="Times New Roman"/>
          <w:sz w:val="28"/>
          <w:szCs w:val="28"/>
          <w:lang w:val="uk-UA"/>
        </w:rPr>
        <w:t xml:space="preserve">31, </w:t>
      </w:r>
      <w:r w:rsidR="00A15E3C" w:rsidRPr="00F41717">
        <w:rPr>
          <w:rFonts w:ascii="Times New Roman" w:hAnsi="Times New Roman"/>
          <w:sz w:val="28"/>
          <w:szCs w:val="28"/>
          <w:lang w:val="uk-UA"/>
        </w:rPr>
        <w:t>33</w:t>
      </w:r>
      <w:r w:rsidRPr="00996BB8">
        <w:rPr>
          <w:rFonts w:ascii="Times New Roman" w:hAnsi="Times New Roman"/>
          <w:sz w:val="28"/>
          <w:szCs w:val="28"/>
          <w:lang w:val="uk-UA"/>
        </w:rPr>
        <w:t xml:space="preserve"> Порядку державної реєстрації (перереєстрації) лікарських засобів, затверджено</w:t>
      </w:r>
      <w:r w:rsidRPr="00E445F7">
        <w:rPr>
          <w:rFonts w:ascii="Times New Roman" w:hAnsi="Times New Roman"/>
          <w:sz w:val="28"/>
          <w:szCs w:val="28"/>
          <w:lang w:val="uk-UA"/>
        </w:rPr>
        <w:t xml:space="preserve">го постановою Кабінету Міністрів України від 26 травня 2005 року </w:t>
      </w:r>
      <w:r w:rsidR="005A07FE" w:rsidRPr="00E445F7">
        <w:rPr>
          <w:rFonts w:ascii="Times New Roman" w:hAnsi="Times New Roman"/>
          <w:sz w:val="28"/>
          <w:szCs w:val="28"/>
          <w:lang w:val="uk-UA"/>
        </w:rPr>
        <w:t xml:space="preserve"> </w:t>
      </w:r>
      <w:r w:rsidRPr="00E445F7">
        <w:rPr>
          <w:rFonts w:ascii="Times New Roman" w:hAnsi="Times New Roman"/>
          <w:sz w:val="28"/>
          <w:szCs w:val="28"/>
          <w:lang w:val="uk-UA"/>
        </w:rPr>
        <w:t>№ 376</w:t>
      </w:r>
      <w:r w:rsidR="00EB6705">
        <w:rPr>
          <w:rFonts w:ascii="Times New Roman" w:hAnsi="Times New Roman"/>
          <w:sz w:val="28"/>
          <w:szCs w:val="28"/>
          <w:lang w:val="uk-UA"/>
        </w:rPr>
        <w:t xml:space="preserve"> </w:t>
      </w:r>
      <w:r w:rsidR="00EB6705" w:rsidRPr="00EB6705">
        <w:rPr>
          <w:rFonts w:ascii="Times New Roman" w:hAnsi="Times New Roman"/>
          <w:sz w:val="28"/>
          <w:szCs w:val="28"/>
          <w:lang w:val="uk-UA"/>
        </w:rPr>
        <w:t>(в редакції постанови Кабінету Міністрів України</w:t>
      </w:r>
      <w:r w:rsidR="00EB6705">
        <w:rPr>
          <w:rFonts w:ascii="Times New Roman" w:hAnsi="Times New Roman"/>
          <w:sz w:val="28"/>
          <w:szCs w:val="28"/>
          <w:lang w:val="uk-UA"/>
        </w:rPr>
        <w:t xml:space="preserve"> </w:t>
      </w:r>
      <w:r w:rsidR="00EB6705" w:rsidRPr="00EB6705">
        <w:rPr>
          <w:rFonts w:ascii="Times New Roman" w:hAnsi="Times New Roman"/>
          <w:sz w:val="28"/>
          <w:szCs w:val="28"/>
          <w:lang w:val="uk-UA"/>
        </w:rPr>
        <w:t>від 26 квітня 2024 р. № 529)</w:t>
      </w:r>
      <w:r w:rsidRPr="00E445F7">
        <w:rPr>
          <w:rFonts w:ascii="Times New Roman" w:hAnsi="Times New Roman"/>
          <w:sz w:val="28"/>
          <w:szCs w:val="28"/>
          <w:lang w:val="uk-UA"/>
        </w:rPr>
        <w:t xml:space="preserve">, абзацу </w:t>
      </w:r>
      <w:r w:rsidR="00C57807" w:rsidRPr="00E445F7">
        <w:rPr>
          <w:rFonts w:ascii="Times New Roman" w:hAnsi="Times New Roman"/>
          <w:sz w:val="28"/>
          <w:szCs w:val="28"/>
          <w:lang w:val="uk-UA"/>
        </w:rPr>
        <w:t xml:space="preserve">двадцять </w:t>
      </w:r>
      <w:r w:rsidR="00E731FE">
        <w:rPr>
          <w:rFonts w:ascii="Times New Roman" w:hAnsi="Times New Roman"/>
          <w:sz w:val="28"/>
          <w:szCs w:val="28"/>
          <w:lang w:val="uk-UA"/>
        </w:rPr>
        <w:t>четвертого</w:t>
      </w:r>
      <w:r w:rsidRPr="001504B0">
        <w:rPr>
          <w:rFonts w:ascii="Times New Roman" w:hAnsi="Times New Roman"/>
          <w:sz w:val="28"/>
          <w:szCs w:val="28"/>
          <w:lang w:val="uk-UA"/>
        </w:rPr>
        <w:t xml:space="preserve"> підпункту 1</w:t>
      </w:r>
      <w:r w:rsidR="00C57807">
        <w:rPr>
          <w:rFonts w:ascii="Times New Roman" w:hAnsi="Times New Roman"/>
          <w:sz w:val="28"/>
          <w:szCs w:val="28"/>
          <w:lang w:val="uk-UA"/>
        </w:rPr>
        <w:t>2</w:t>
      </w:r>
      <w:r w:rsidRPr="001504B0">
        <w:rPr>
          <w:rFonts w:ascii="Times New Roman" w:hAnsi="Times New Roman"/>
          <w:sz w:val="28"/>
          <w:szCs w:val="28"/>
          <w:lang w:val="uk-UA"/>
        </w:rPr>
        <w:t xml:space="preserve"> пункту 4 Положення про Міністерство охорони здоров’я України, затвердженого постановою Кабінету Міністрів України від 25 березня 2015 </w:t>
      </w:r>
      <w:r w:rsidRPr="00EA7160">
        <w:rPr>
          <w:rFonts w:ascii="Times New Roman" w:hAnsi="Times New Roman"/>
          <w:sz w:val="28"/>
          <w:szCs w:val="28"/>
          <w:lang w:val="uk-UA"/>
        </w:rPr>
        <w:t>року № 267</w:t>
      </w:r>
      <w:r w:rsidR="00C57807" w:rsidRPr="00EA7160">
        <w:rPr>
          <w:rFonts w:ascii="Times New Roman" w:hAnsi="Times New Roman"/>
          <w:sz w:val="28"/>
          <w:szCs w:val="28"/>
          <w:lang w:val="uk-UA"/>
        </w:rPr>
        <w:t xml:space="preserve"> (в редакції постанови Кабінету Міністрів України від 24 січня 2020 року № 90)</w:t>
      </w:r>
      <w:r w:rsidRPr="00EA7160">
        <w:rPr>
          <w:rFonts w:ascii="Times New Roman" w:hAnsi="Times New Roman"/>
          <w:sz w:val="28"/>
          <w:szCs w:val="28"/>
          <w:lang w:val="uk-UA"/>
        </w:rPr>
        <w:t>,</w:t>
      </w:r>
      <w:r w:rsidR="00A24656" w:rsidRPr="00EA7160">
        <w:rPr>
          <w:rFonts w:ascii="Times New Roman" w:hAnsi="Times New Roman"/>
          <w:sz w:val="28"/>
          <w:szCs w:val="28"/>
          <w:lang w:val="uk-UA"/>
        </w:rPr>
        <w:t xml:space="preserve"> </w:t>
      </w:r>
      <w:r w:rsidR="00CC38B2" w:rsidRPr="00EA7160">
        <w:rPr>
          <w:rFonts w:ascii="Times New Roman" w:hAnsi="Times New Roman"/>
          <w:sz w:val="28"/>
          <w:szCs w:val="28"/>
          <w:lang w:val="uk-UA"/>
        </w:rPr>
        <w:t>пункт</w:t>
      </w:r>
      <w:r w:rsidR="00E731FE">
        <w:rPr>
          <w:rFonts w:ascii="Times New Roman" w:hAnsi="Times New Roman"/>
          <w:sz w:val="28"/>
          <w:szCs w:val="28"/>
          <w:lang w:val="uk-UA"/>
        </w:rPr>
        <w:t>у</w:t>
      </w:r>
      <w:r w:rsidR="00CC38B2" w:rsidRPr="00EA7160">
        <w:rPr>
          <w:rFonts w:ascii="Times New Roman" w:hAnsi="Times New Roman"/>
          <w:sz w:val="28"/>
          <w:szCs w:val="28"/>
          <w:lang w:val="uk-UA"/>
        </w:rPr>
        <w:t xml:space="preserve"> </w:t>
      </w:r>
      <w:r w:rsidR="00195BF3" w:rsidRPr="00EA7160">
        <w:rPr>
          <w:rFonts w:ascii="Times New Roman" w:hAnsi="Times New Roman"/>
          <w:sz w:val="28"/>
          <w:szCs w:val="28"/>
          <w:lang w:val="uk-UA"/>
        </w:rPr>
        <w:t>5</w:t>
      </w:r>
      <w:r w:rsidR="00EA7160" w:rsidRPr="00EA7160">
        <w:rPr>
          <w:rFonts w:ascii="Times New Roman" w:hAnsi="Times New Roman"/>
          <w:sz w:val="28"/>
          <w:szCs w:val="28"/>
          <w:lang w:val="uk-UA"/>
        </w:rPr>
        <w:t xml:space="preserve"> </w:t>
      </w:r>
      <w:r w:rsidR="008D115B" w:rsidRPr="00EA7160">
        <w:rPr>
          <w:rFonts w:ascii="Times New Roman" w:hAnsi="Times New Roman"/>
          <w:sz w:val="28"/>
          <w:szCs w:val="28"/>
          <w:lang w:val="uk-UA"/>
        </w:rPr>
        <w:t>розділу ІІ</w:t>
      </w:r>
      <w:r w:rsidR="007141A8" w:rsidRPr="00EA7160">
        <w:rPr>
          <w:rFonts w:ascii="Times New Roman" w:hAnsi="Times New Roman"/>
          <w:sz w:val="28"/>
          <w:szCs w:val="28"/>
          <w:lang w:val="uk-UA"/>
        </w:rPr>
        <w:t>, пункту 12 розділу ІІІ</w:t>
      </w:r>
      <w:r w:rsidR="008D115B" w:rsidRPr="00EA7160">
        <w:rPr>
          <w:rFonts w:ascii="Times New Roman" w:hAnsi="Times New Roman"/>
          <w:sz w:val="28"/>
          <w:szCs w:val="28"/>
          <w:lang w:val="uk-UA"/>
        </w:rPr>
        <w:t xml:space="preserve"> Порядку розгляду реєстраційних матеріалів на лікарські засоби, що подаються на державну реєстрацію (перереєстрацію), та матеріалів про внесення змін до реєстраційних матеріалів протягом дії реєстраційного посвідчення на лікарські засоби, які зареєстровані компетентними</w:t>
      </w:r>
      <w:r w:rsidR="008D115B" w:rsidRPr="001E77D4">
        <w:rPr>
          <w:rFonts w:ascii="Times New Roman" w:hAnsi="Times New Roman"/>
          <w:sz w:val="28"/>
          <w:szCs w:val="28"/>
          <w:lang w:val="uk-UA"/>
        </w:rPr>
        <w:t xml:space="preserve"> органами Сполучених Штатів Америки, Швейцарської Конфедерації, Японії, Австралії, Канади, лікарських засобів, що за централізованою процедурою зареєстровані компетентним органом Європейського Союзу, затвердженого наказом Міністерства охорони здоров'я України від 17 листопада 2016 року № 1245</w:t>
      </w:r>
      <w:r w:rsidR="008D115B">
        <w:rPr>
          <w:rFonts w:ascii="Times New Roman" w:hAnsi="Times New Roman"/>
          <w:sz w:val="28"/>
          <w:szCs w:val="28"/>
          <w:lang w:val="uk-UA"/>
        </w:rPr>
        <w:t>, зареєстрованого в Міністерстві юстиції України 14 грудня 2016 року за № 1619/29749, на підставі складен</w:t>
      </w:r>
      <w:r w:rsidR="00EA7160">
        <w:rPr>
          <w:rFonts w:ascii="Times New Roman" w:hAnsi="Times New Roman"/>
          <w:sz w:val="28"/>
          <w:szCs w:val="28"/>
          <w:lang w:val="uk-UA"/>
        </w:rPr>
        <w:t>их</w:t>
      </w:r>
      <w:r w:rsidR="008D115B">
        <w:rPr>
          <w:rFonts w:ascii="Times New Roman" w:hAnsi="Times New Roman"/>
          <w:sz w:val="28"/>
          <w:szCs w:val="28"/>
          <w:lang w:val="uk-UA"/>
        </w:rPr>
        <w:t xml:space="preserve"> </w:t>
      </w:r>
      <w:r w:rsidR="005A0116">
        <w:rPr>
          <w:rFonts w:ascii="Times New Roman" w:hAnsi="Times New Roman"/>
          <w:sz w:val="28"/>
          <w:szCs w:val="28"/>
          <w:lang w:val="uk-UA"/>
        </w:rPr>
        <w:t>д</w:t>
      </w:r>
      <w:r w:rsidR="008D115B">
        <w:rPr>
          <w:rFonts w:ascii="Times New Roman" w:hAnsi="Times New Roman"/>
          <w:sz w:val="28"/>
          <w:szCs w:val="28"/>
          <w:lang w:val="uk-UA"/>
        </w:rPr>
        <w:t xml:space="preserve">ержавним </w:t>
      </w:r>
      <w:r w:rsidR="008D115B" w:rsidRPr="005503D7">
        <w:rPr>
          <w:rFonts w:ascii="Times New Roman" w:hAnsi="Times New Roman"/>
          <w:sz w:val="28"/>
          <w:szCs w:val="28"/>
          <w:lang w:val="uk-UA"/>
        </w:rPr>
        <w:t>підприємством «Державний експертний центр Міністерства охорони здоров’я України» висновк</w:t>
      </w:r>
      <w:r w:rsidR="00EA7160">
        <w:rPr>
          <w:rFonts w:ascii="Times New Roman" w:hAnsi="Times New Roman"/>
          <w:sz w:val="28"/>
          <w:szCs w:val="28"/>
          <w:lang w:val="uk-UA"/>
        </w:rPr>
        <w:t>ів</w:t>
      </w:r>
      <w:r w:rsidR="008D115B" w:rsidRPr="005503D7">
        <w:rPr>
          <w:rFonts w:ascii="Times New Roman" w:hAnsi="Times New Roman"/>
          <w:sz w:val="28"/>
          <w:szCs w:val="28"/>
          <w:lang w:val="uk-UA"/>
        </w:rPr>
        <w:t xml:space="preserve"> </w:t>
      </w:r>
      <w:r w:rsidR="00EA7160">
        <w:rPr>
          <w:rFonts w:ascii="Times New Roman" w:hAnsi="Times New Roman"/>
          <w:sz w:val="28"/>
          <w:szCs w:val="28"/>
          <w:lang w:val="uk-UA"/>
        </w:rPr>
        <w:t>за результатами розгляду реєстраційних матеріалів поданого на державну реєстрацію ліка</w:t>
      </w:r>
      <w:r w:rsidR="000B186D">
        <w:rPr>
          <w:rFonts w:ascii="Times New Roman" w:hAnsi="Times New Roman"/>
          <w:sz w:val="28"/>
          <w:szCs w:val="28"/>
          <w:lang w:val="uk-UA"/>
        </w:rPr>
        <w:t>рського засобу</w:t>
      </w:r>
      <w:r w:rsidR="00CD0C3E">
        <w:rPr>
          <w:rFonts w:ascii="Times New Roman" w:hAnsi="Times New Roman"/>
          <w:sz w:val="28"/>
          <w:szCs w:val="28"/>
          <w:lang w:val="uk-UA"/>
        </w:rPr>
        <w:t xml:space="preserve">, щодо експертної оцінки співвідношення користь/ризик лікарського засобу, що пропонується до державної перереєстрації, </w:t>
      </w:r>
      <w:r w:rsidR="000B186D">
        <w:rPr>
          <w:rFonts w:ascii="Times New Roman" w:hAnsi="Times New Roman"/>
          <w:sz w:val="28"/>
          <w:szCs w:val="28"/>
          <w:lang w:val="uk-UA"/>
        </w:rPr>
        <w:t xml:space="preserve">та про результати розгляду матеріалів про внесення змін до </w:t>
      </w:r>
      <w:r w:rsidR="000B186D" w:rsidRPr="00685E27">
        <w:rPr>
          <w:rFonts w:ascii="Times New Roman" w:hAnsi="Times New Roman"/>
          <w:sz w:val="28"/>
          <w:szCs w:val="28"/>
          <w:lang w:val="uk-UA"/>
        </w:rPr>
        <w:t>реєстраційних матеріалів лікарських засобів, які зареєстровані компетентним органом та застосову</w:t>
      </w:r>
      <w:r w:rsidR="005A0116" w:rsidRPr="00685E27">
        <w:rPr>
          <w:rFonts w:ascii="Times New Roman" w:hAnsi="Times New Roman"/>
          <w:sz w:val="28"/>
          <w:szCs w:val="28"/>
          <w:lang w:val="uk-UA"/>
        </w:rPr>
        <w:t>ю</w:t>
      </w:r>
      <w:r w:rsidR="000B186D" w:rsidRPr="00685E27">
        <w:rPr>
          <w:rFonts w:ascii="Times New Roman" w:hAnsi="Times New Roman"/>
          <w:sz w:val="28"/>
          <w:szCs w:val="28"/>
          <w:lang w:val="uk-UA"/>
        </w:rPr>
        <w:t>ться на території цієї країни чи держав – членів Європейського Союзу,</w:t>
      </w:r>
      <w:r w:rsidR="00E731FE">
        <w:rPr>
          <w:rFonts w:ascii="Times New Roman" w:hAnsi="Times New Roman"/>
          <w:sz w:val="28"/>
          <w:szCs w:val="28"/>
          <w:lang w:val="uk-UA"/>
        </w:rPr>
        <w:t xml:space="preserve"> направлених листами від </w:t>
      </w:r>
      <w:r w:rsidR="00800EE7">
        <w:rPr>
          <w:rFonts w:ascii="Times New Roman" w:hAnsi="Times New Roman"/>
          <w:sz w:val="28"/>
          <w:szCs w:val="28"/>
          <w:lang w:val="uk-UA"/>
        </w:rPr>
        <w:t>08 вересня 2025 року №2390/5.2-25, від 08 вересня 2025 року №2395/5.2-25, від 23 вересня 2025 року №2554/5.2-25, від 25 вересня 2025 року №2575/5.2-25, від 03 жовтня 2025 року №2665/5.2-25,</w:t>
      </w:r>
      <w:r w:rsidR="00800EE7" w:rsidRPr="00800EE7">
        <w:rPr>
          <w:rFonts w:ascii="Times New Roman" w:hAnsi="Times New Roman"/>
          <w:sz w:val="28"/>
          <w:szCs w:val="28"/>
          <w:lang w:val="uk-UA"/>
        </w:rPr>
        <w:t xml:space="preserve"> </w:t>
      </w:r>
      <w:r w:rsidR="00800EE7">
        <w:rPr>
          <w:rFonts w:ascii="Times New Roman" w:hAnsi="Times New Roman"/>
          <w:sz w:val="28"/>
          <w:szCs w:val="28"/>
          <w:lang w:val="uk-UA"/>
        </w:rPr>
        <w:t>від 06 жовтня 2025 року №2682/5.2-25, від 06 жовтня 2025 року №2683/5.2-25, від 06 жовтня 2025 року №2691/5.2-25,</w:t>
      </w:r>
    </w:p>
    <w:p w:rsidR="000B186D" w:rsidRDefault="000B186D" w:rsidP="008D115B">
      <w:pPr>
        <w:pStyle w:val="HTML"/>
        <w:ind w:firstLine="720"/>
        <w:jc w:val="both"/>
        <w:rPr>
          <w:rFonts w:ascii="Times New Roman" w:hAnsi="Times New Roman"/>
          <w:sz w:val="16"/>
          <w:szCs w:val="16"/>
          <w:lang w:val="uk-UA"/>
        </w:rPr>
      </w:pPr>
    </w:p>
    <w:p w:rsidR="00800EE7" w:rsidRPr="00685E27" w:rsidRDefault="00800EE7" w:rsidP="008D115B">
      <w:pPr>
        <w:pStyle w:val="HTML"/>
        <w:ind w:firstLine="720"/>
        <w:jc w:val="both"/>
        <w:rPr>
          <w:rFonts w:ascii="Times New Roman" w:hAnsi="Times New Roman"/>
          <w:sz w:val="16"/>
          <w:szCs w:val="16"/>
          <w:lang w:val="uk-UA"/>
        </w:rPr>
      </w:pPr>
    </w:p>
    <w:p w:rsidR="00FC73F7" w:rsidRPr="00685E27" w:rsidRDefault="00FC73F7" w:rsidP="00A24656">
      <w:pPr>
        <w:pStyle w:val="31"/>
        <w:spacing w:after="0"/>
        <w:ind w:left="0"/>
        <w:rPr>
          <w:b/>
          <w:bCs/>
          <w:sz w:val="28"/>
          <w:szCs w:val="28"/>
          <w:lang w:val="uk-UA"/>
        </w:rPr>
      </w:pPr>
      <w:r w:rsidRPr="00685E27">
        <w:rPr>
          <w:b/>
          <w:bCs/>
          <w:sz w:val="28"/>
          <w:szCs w:val="28"/>
          <w:lang w:val="uk-UA"/>
        </w:rPr>
        <w:t>НАКАЗУЮ:</w:t>
      </w:r>
    </w:p>
    <w:p w:rsidR="00776249" w:rsidRPr="00685E27" w:rsidRDefault="00776249" w:rsidP="00A24656">
      <w:pPr>
        <w:pStyle w:val="31"/>
        <w:spacing w:after="0"/>
        <w:ind w:left="0"/>
        <w:rPr>
          <w:b/>
          <w:bCs/>
          <w:lang w:val="uk-UA"/>
        </w:rPr>
      </w:pPr>
    </w:p>
    <w:p w:rsidR="00CD0C3E" w:rsidRPr="00685E27" w:rsidRDefault="00CD0C3E" w:rsidP="00D8367D">
      <w:pPr>
        <w:numPr>
          <w:ilvl w:val="0"/>
          <w:numId w:val="5"/>
        </w:numPr>
        <w:tabs>
          <w:tab w:val="left" w:pos="1134"/>
        </w:tabs>
        <w:ind w:left="0" w:firstLine="709"/>
        <w:jc w:val="both"/>
        <w:rPr>
          <w:sz w:val="28"/>
          <w:szCs w:val="28"/>
          <w:lang w:val="uk-UA"/>
        </w:rPr>
      </w:pPr>
      <w:r w:rsidRPr="00685E27">
        <w:rPr>
          <w:sz w:val="28"/>
          <w:szCs w:val="28"/>
          <w:lang w:val="uk-UA"/>
        </w:rPr>
        <w:t xml:space="preserve">Перереєструвати лікарські засоби (медичні імунобіологічні препарати), які зареєстровані компетентними органами Сполучених Штатів Америки, Швейцарської Конфедерації, Японії, Австралії, Канади, лікарських засобів, що за централізованою процедурою зареєстровані компетентним органом Європейського Союзу, </w:t>
      </w:r>
      <w:r w:rsidR="00DE1A64" w:rsidRPr="00685E27">
        <w:rPr>
          <w:sz w:val="28"/>
          <w:szCs w:val="28"/>
          <w:lang w:val="uk-UA"/>
        </w:rPr>
        <w:t xml:space="preserve">та внести їх до Державного реєстру лікарських засобів </w:t>
      </w:r>
      <w:r w:rsidRPr="00685E27">
        <w:rPr>
          <w:sz w:val="28"/>
          <w:szCs w:val="28"/>
          <w:lang w:val="uk-UA"/>
        </w:rPr>
        <w:t xml:space="preserve">згідно з додатком </w:t>
      </w:r>
      <w:r w:rsidR="00DF01C8">
        <w:rPr>
          <w:sz w:val="28"/>
          <w:szCs w:val="28"/>
          <w:lang w:val="uk-UA"/>
        </w:rPr>
        <w:t>1</w:t>
      </w:r>
      <w:r w:rsidRPr="00685E27">
        <w:rPr>
          <w:sz w:val="28"/>
          <w:szCs w:val="28"/>
          <w:lang w:val="uk-UA"/>
        </w:rPr>
        <w:t>.</w:t>
      </w:r>
    </w:p>
    <w:p w:rsidR="00DC0B27" w:rsidRDefault="00DC0B27" w:rsidP="00D8367D">
      <w:pPr>
        <w:tabs>
          <w:tab w:val="left" w:pos="1134"/>
        </w:tabs>
        <w:ind w:firstLine="709"/>
        <w:jc w:val="both"/>
        <w:rPr>
          <w:sz w:val="28"/>
          <w:szCs w:val="28"/>
          <w:lang w:val="uk-UA"/>
        </w:rPr>
      </w:pPr>
    </w:p>
    <w:p w:rsidR="001B5092" w:rsidRPr="002A0AE7" w:rsidRDefault="001B5092" w:rsidP="00D8367D">
      <w:pPr>
        <w:numPr>
          <w:ilvl w:val="0"/>
          <w:numId w:val="5"/>
        </w:numPr>
        <w:tabs>
          <w:tab w:val="left" w:pos="993"/>
          <w:tab w:val="left" w:pos="1134"/>
        </w:tabs>
        <w:ind w:left="0" w:firstLine="709"/>
        <w:jc w:val="both"/>
        <w:rPr>
          <w:sz w:val="28"/>
          <w:szCs w:val="28"/>
          <w:lang w:val="uk-UA"/>
        </w:rPr>
      </w:pPr>
      <w:r>
        <w:rPr>
          <w:sz w:val="28"/>
          <w:szCs w:val="28"/>
          <w:lang w:val="uk-UA"/>
        </w:rPr>
        <w:t xml:space="preserve"> Внести зміни до реєстраційних матеріалів на </w:t>
      </w:r>
      <w:r>
        <w:rPr>
          <w:noProof/>
          <w:sz w:val="28"/>
          <w:szCs w:val="28"/>
          <w:lang w:val="uk-UA"/>
        </w:rPr>
        <w:t>лікарські засоби</w:t>
      </w:r>
      <w:r w:rsidR="00DC700E">
        <w:rPr>
          <w:noProof/>
          <w:sz w:val="28"/>
          <w:szCs w:val="28"/>
          <w:lang w:val="uk-UA"/>
        </w:rPr>
        <w:t xml:space="preserve"> </w:t>
      </w:r>
      <w:r w:rsidR="00DC700E">
        <w:rPr>
          <w:sz w:val="28"/>
          <w:szCs w:val="28"/>
          <w:lang w:val="uk-UA"/>
        </w:rPr>
        <w:t xml:space="preserve">(медичні </w:t>
      </w:r>
      <w:r w:rsidR="00DC700E" w:rsidRPr="002A0AE7">
        <w:rPr>
          <w:sz w:val="28"/>
          <w:szCs w:val="28"/>
          <w:lang w:val="uk-UA"/>
        </w:rPr>
        <w:t>імунобіологічні препарати), які зареєстровані компетентними органами Сполучених Штатів Америки, Швейцарської Конфедерації, Японії, Австралії, Канади, лікарськ</w:t>
      </w:r>
      <w:r w:rsidR="00C13FFD" w:rsidRPr="002A0AE7">
        <w:rPr>
          <w:sz w:val="28"/>
          <w:szCs w:val="28"/>
          <w:lang w:val="uk-UA"/>
        </w:rPr>
        <w:t>і</w:t>
      </w:r>
      <w:r w:rsidR="00DC700E" w:rsidRPr="002A0AE7">
        <w:rPr>
          <w:sz w:val="28"/>
          <w:szCs w:val="28"/>
          <w:lang w:val="uk-UA"/>
        </w:rPr>
        <w:t xml:space="preserve"> засоб</w:t>
      </w:r>
      <w:r w:rsidR="00C13FFD" w:rsidRPr="002A0AE7">
        <w:rPr>
          <w:sz w:val="28"/>
          <w:szCs w:val="28"/>
          <w:lang w:val="uk-UA"/>
        </w:rPr>
        <w:t>и</w:t>
      </w:r>
      <w:r w:rsidR="00DC700E" w:rsidRPr="002A0AE7">
        <w:rPr>
          <w:sz w:val="28"/>
          <w:szCs w:val="28"/>
          <w:lang w:val="uk-UA"/>
        </w:rPr>
        <w:t xml:space="preserve">, що за централізованою процедурою зареєстровані компетентним органом Європейського Союзу, </w:t>
      </w:r>
      <w:r w:rsidR="00B90A30" w:rsidRPr="002A0AE7">
        <w:rPr>
          <w:sz w:val="28"/>
          <w:szCs w:val="28"/>
          <w:lang w:val="uk-UA"/>
        </w:rPr>
        <w:t xml:space="preserve">та до Державного реєстру лікарських засобів </w:t>
      </w:r>
      <w:r w:rsidRPr="002A0AE7">
        <w:rPr>
          <w:sz w:val="28"/>
          <w:szCs w:val="28"/>
          <w:lang w:val="uk-UA"/>
        </w:rPr>
        <w:t xml:space="preserve">згідно з додатком </w:t>
      </w:r>
      <w:r w:rsidR="002B20B9">
        <w:rPr>
          <w:sz w:val="28"/>
          <w:szCs w:val="28"/>
          <w:lang w:val="uk-UA"/>
        </w:rPr>
        <w:t>2</w:t>
      </w:r>
      <w:r w:rsidRPr="002A0AE7">
        <w:rPr>
          <w:sz w:val="28"/>
          <w:szCs w:val="28"/>
          <w:lang w:val="uk-UA"/>
        </w:rPr>
        <w:t>.</w:t>
      </w:r>
    </w:p>
    <w:p w:rsidR="005573E9" w:rsidRPr="002A0AE7" w:rsidRDefault="005573E9" w:rsidP="00D8367D">
      <w:pPr>
        <w:pStyle w:val="a8"/>
        <w:tabs>
          <w:tab w:val="left" w:pos="1134"/>
        </w:tabs>
        <w:ind w:left="0" w:firstLine="709"/>
        <w:jc w:val="both"/>
        <w:rPr>
          <w:sz w:val="28"/>
          <w:szCs w:val="28"/>
          <w:lang w:val="uk-UA"/>
        </w:rPr>
      </w:pPr>
    </w:p>
    <w:p w:rsidR="004D3F9B" w:rsidRPr="002A0AE7" w:rsidRDefault="004D3F9B" w:rsidP="00D8367D">
      <w:pPr>
        <w:numPr>
          <w:ilvl w:val="0"/>
          <w:numId w:val="5"/>
        </w:numPr>
        <w:tabs>
          <w:tab w:val="left" w:pos="709"/>
          <w:tab w:val="left" w:pos="993"/>
          <w:tab w:val="left" w:pos="1080"/>
          <w:tab w:val="left" w:pos="1134"/>
        </w:tabs>
        <w:ind w:left="0" w:firstLine="709"/>
        <w:jc w:val="both"/>
        <w:rPr>
          <w:sz w:val="28"/>
          <w:szCs w:val="28"/>
          <w:lang w:val="uk-UA"/>
        </w:rPr>
      </w:pPr>
      <w:r w:rsidRPr="002A0AE7">
        <w:rPr>
          <w:sz w:val="28"/>
          <w:szCs w:val="28"/>
          <w:lang w:val="uk-UA"/>
        </w:rPr>
        <w:t>Фармацевтичному управлінню</w:t>
      </w:r>
      <w:r w:rsidR="000F6B69" w:rsidRPr="002A0AE7">
        <w:rPr>
          <w:sz w:val="28"/>
          <w:szCs w:val="28"/>
          <w:lang w:val="uk-UA"/>
        </w:rPr>
        <w:t xml:space="preserve"> (</w:t>
      </w:r>
      <w:r w:rsidR="003E55E3" w:rsidRPr="002A0AE7">
        <w:rPr>
          <w:sz w:val="28"/>
          <w:szCs w:val="28"/>
          <w:lang w:val="uk-UA"/>
        </w:rPr>
        <w:t>Олександру Гріценку</w:t>
      </w:r>
      <w:r w:rsidR="000F6B69" w:rsidRPr="002A0AE7">
        <w:rPr>
          <w:sz w:val="28"/>
          <w:szCs w:val="28"/>
          <w:lang w:val="uk-UA"/>
        </w:rPr>
        <w:t>)</w:t>
      </w:r>
      <w:r w:rsidRPr="002A0AE7">
        <w:rPr>
          <w:sz w:val="28"/>
          <w:szCs w:val="28"/>
          <w:lang w:val="uk-UA"/>
        </w:rPr>
        <w:t xml:space="preserve"> забезпечити оприлюднення цього наказу на офіційному вебсайті Міністерства охорони здоров’я України.</w:t>
      </w:r>
    </w:p>
    <w:p w:rsidR="001F6104" w:rsidRDefault="001F6104" w:rsidP="00D8367D">
      <w:pPr>
        <w:tabs>
          <w:tab w:val="left" w:pos="1134"/>
        </w:tabs>
        <w:ind w:firstLine="709"/>
        <w:jc w:val="both"/>
        <w:rPr>
          <w:sz w:val="16"/>
          <w:szCs w:val="16"/>
          <w:lang w:val="uk-UA"/>
        </w:rPr>
      </w:pPr>
    </w:p>
    <w:p w:rsidR="00A85639" w:rsidRPr="001F6104" w:rsidRDefault="00A85639" w:rsidP="00D8367D">
      <w:pPr>
        <w:tabs>
          <w:tab w:val="left" w:pos="1134"/>
        </w:tabs>
        <w:ind w:firstLine="709"/>
        <w:jc w:val="both"/>
        <w:rPr>
          <w:sz w:val="16"/>
          <w:szCs w:val="16"/>
          <w:lang w:val="uk-UA"/>
        </w:rPr>
      </w:pPr>
    </w:p>
    <w:p w:rsidR="005503D7" w:rsidRPr="005503D7" w:rsidRDefault="00E40B91" w:rsidP="00D8367D">
      <w:pPr>
        <w:numPr>
          <w:ilvl w:val="0"/>
          <w:numId w:val="5"/>
        </w:numPr>
        <w:tabs>
          <w:tab w:val="left" w:pos="720"/>
          <w:tab w:val="left" w:pos="1134"/>
        </w:tabs>
        <w:ind w:left="0" w:firstLine="709"/>
        <w:jc w:val="both"/>
        <w:rPr>
          <w:sz w:val="28"/>
          <w:szCs w:val="28"/>
          <w:lang w:val="uk-UA"/>
        </w:rPr>
      </w:pPr>
      <w:r w:rsidRPr="005503D7">
        <w:rPr>
          <w:sz w:val="28"/>
          <w:szCs w:val="28"/>
          <w:lang w:val="uk-UA"/>
        </w:rPr>
        <w:t xml:space="preserve">Контроль за виконанням цього наказу </w:t>
      </w:r>
      <w:r w:rsidR="0040415C">
        <w:rPr>
          <w:sz w:val="28"/>
          <w:szCs w:val="28"/>
          <w:lang w:val="uk-UA"/>
        </w:rPr>
        <w:t xml:space="preserve">покласти на заступника Міністра </w:t>
      </w:r>
      <w:r w:rsidR="003E55E3">
        <w:rPr>
          <w:sz w:val="28"/>
          <w:szCs w:val="28"/>
          <w:lang w:val="uk-UA"/>
        </w:rPr>
        <w:t>Едема Адаманова.</w:t>
      </w:r>
    </w:p>
    <w:p w:rsidR="00DD231C" w:rsidRDefault="00DD231C" w:rsidP="008757DC">
      <w:pPr>
        <w:tabs>
          <w:tab w:val="left" w:pos="567"/>
        </w:tabs>
        <w:jc w:val="both"/>
        <w:rPr>
          <w:sz w:val="28"/>
          <w:szCs w:val="28"/>
          <w:lang w:val="uk-UA"/>
        </w:rPr>
      </w:pPr>
    </w:p>
    <w:p w:rsidR="005867F1" w:rsidRDefault="005867F1" w:rsidP="0037290E">
      <w:pPr>
        <w:tabs>
          <w:tab w:val="left" w:pos="720"/>
        </w:tabs>
        <w:ind w:firstLine="709"/>
        <w:jc w:val="both"/>
        <w:rPr>
          <w:sz w:val="28"/>
          <w:szCs w:val="28"/>
          <w:lang w:val="uk-UA"/>
        </w:rPr>
      </w:pPr>
    </w:p>
    <w:p w:rsidR="00776249" w:rsidRDefault="00776249" w:rsidP="0037290E">
      <w:pPr>
        <w:tabs>
          <w:tab w:val="left" w:pos="720"/>
        </w:tabs>
        <w:ind w:firstLine="709"/>
        <w:jc w:val="both"/>
        <w:rPr>
          <w:sz w:val="28"/>
          <w:szCs w:val="28"/>
          <w:lang w:val="uk-UA"/>
        </w:rPr>
      </w:pPr>
    </w:p>
    <w:p w:rsidR="0046587A" w:rsidRDefault="00915C10" w:rsidP="004E1A23">
      <w:pPr>
        <w:rPr>
          <w:b/>
          <w:sz w:val="28"/>
          <w:szCs w:val="28"/>
          <w:lang w:val="uk-UA"/>
        </w:rPr>
      </w:pPr>
      <w:r>
        <w:rPr>
          <w:b/>
          <w:sz w:val="28"/>
          <w:szCs w:val="28"/>
          <w:lang w:val="uk-UA"/>
        </w:rPr>
        <w:t>Міністр</w:t>
      </w:r>
      <w:r w:rsidR="000D4B97">
        <w:rPr>
          <w:b/>
          <w:sz w:val="28"/>
          <w:szCs w:val="28"/>
          <w:lang w:val="uk-UA"/>
        </w:rPr>
        <w:t xml:space="preserve">                                                  </w:t>
      </w:r>
      <w:r w:rsidR="00F378DD">
        <w:rPr>
          <w:b/>
          <w:sz w:val="28"/>
          <w:szCs w:val="28"/>
          <w:lang w:val="uk-UA"/>
        </w:rPr>
        <w:t xml:space="preserve">                                 </w:t>
      </w:r>
      <w:r w:rsidR="000D4B97">
        <w:rPr>
          <w:b/>
          <w:sz w:val="28"/>
          <w:szCs w:val="28"/>
          <w:lang w:val="uk-UA"/>
        </w:rPr>
        <w:t xml:space="preserve">   </w:t>
      </w:r>
      <w:r w:rsidR="00E322FB">
        <w:rPr>
          <w:b/>
          <w:sz w:val="28"/>
          <w:szCs w:val="28"/>
          <w:lang w:val="uk-UA"/>
        </w:rPr>
        <w:t xml:space="preserve">    </w:t>
      </w:r>
      <w:r w:rsidR="000D4B97">
        <w:rPr>
          <w:b/>
          <w:sz w:val="28"/>
          <w:szCs w:val="28"/>
          <w:lang w:val="uk-UA"/>
        </w:rPr>
        <w:t xml:space="preserve">     </w:t>
      </w:r>
      <w:r w:rsidR="00F378DD">
        <w:rPr>
          <w:b/>
          <w:sz w:val="28"/>
          <w:szCs w:val="28"/>
          <w:lang w:val="uk-UA"/>
        </w:rPr>
        <w:t>Віктор ЛЯШКО</w:t>
      </w:r>
      <w:r w:rsidR="00741DF6">
        <w:rPr>
          <w:b/>
          <w:sz w:val="28"/>
          <w:szCs w:val="28"/>
          <w:lang w:val="uk-UA"/>
        </w:rPr>
        <w:t xml:space="preserve">   </w:t>
      </w:r>
    </w:p>
    <w:p w:rsidR="0046587A" w:rsidRDefault="0046587A" w:rsidP="004E1A23">
      <w:pPr>
        <w:rPr>
          <w:b/>
          <w:sz w:val="28"/>
          <w:szCs w:val="28"/>
          <w:lang w:val="uk-UA"/>
        </w:rPr>
        <w:sectPr w:rsidR="0046587A" w:rsidSect="0039320E">
          <w:headerReference w:type="even" r:id="rId9"/>
          <w:headerReference w:type="default" r:id="rId10"/>
          <w:footerReference w:type="even" r:id="rId11"/>
          <w:headerReference w:type="first" r:id="rId12"/>
          <w:pgSz w:w="11906" w:h="16838"/>
          <w:pgMar w:top="899" w:right="567" w:bottom="1276" w:left="1418" w:header="709" w:footer="709" w:gutter="0"/>
          <w:cols w:space="708"/>
          <w:titlePg/>
          <w:docGrid w:linePitch="360"/>
        </w:sectPr>
      </w:pPr>
    </w:p>
    <w:tbl>
      <w:tblPr>
        <w:tblpPr w:leftFromText="180" w:rightFromText="180" w:vertAnchor="text" w:horzAnchor="page" w:tblpX="12546" w:tblpY="-207"/>
        <w:tblW w:w="0" w:type="auto"/>
        <w:tblLook w:val="04A0" w:firstRow="1" w:lastRow="0" w:firstColumn="1" w:lastColumn="0" w:noHBand="0" w:noVBand="1"/>
      </w:tblPr>
      <w:tblGrid>
        <w:gridCol w:w="3827"/>
      </w:tblGrid>
      <w:tr w:rsidR="0046587A" w:rsidRPr="00EA7761" w:rsidTr="000A3731">
        <w:tc>
          <w:tcPr>
            <w:tcW w:w="3827" w:type="dxa"/>
            <w:shd w:val="clear" w:color="auto" w:fill="auto"/>
          </w:tcPr>
          <w:p w:rsidR="0046587A" w:rsidRPr="0046587A" w:rsidRDefault="0046587A" w:rsidP="00EC3D3F">
            <w:pPr>
              <w:pStyle w:val="4"/>
              <w:tabs>
                <w:tab w:val="left" w:pos="12600"/>
              </w:tabs>
              <w:spacing w:before="0" w:after="0"/>
              <w:jc w:val="both"/>
              <w:rPr>
                <w:b w:val="0"/>
                <w:sz w:val="18"/>
                <w:szCs w:val="18"/>
                <w:lang w:val="uk-UA"/>
              </w:rPr>
            </w:pPr>
            <w:bookmarkStart w:id="1" w:name="_Hlk64454507"/>
            <w:r w:rsidRPr="0046587A">
              <w:rPr>
                <w:b w:val="0"/>
                <w:sz w:val="18"/>
                <w:szCs w:val="18"/>
                <w:lang w:val="uk-UA"/>
              </w:rPr>
              <w:lastRenderedPageBreak/>
              <w:t xml:space="preserve">Додаток 1 </w:t>
            </w:r>
          </w:p>
          <w:p w:rsidR="0046587A" w:rsidRPr="0046587A" w:rsidRDefault="0046587A" w:rsidP="00EC3D3F">
            <w:pPr>
              <w:pStyle w:val="4"/>
              <w:tabs>
                <w:tab w:val="left" w:pos="12600"/>
              </w:tabs>
              <w:spacing w:before="0" w:after="0"/>
              <w:jc w:val="both"/>
              <w:rPr>
                <w:b w:val="0"/>
                <w:sz w:val="18"/>
                <w:szCs w:val="18"/>
                <w:lang w:val="uk-UA"/>
              </w:rPr>
            </w:pPr>
            <w:r w:rsidRPr="0046587A">
              <w:rPr>
                <w:b w:val="0"/>
                <w:sz w:val="18"/>
                <w:szCs w:val="18"/>
                <w:lang w:val="uk-UA"/>
              </w:rPr>
              <w:t>до наказу Міністерства охорони здоров’я України «</w:t>
            </w:r>
            <w:bookmarkStart w:id="2" w:name="_Hlk157698037"/>
            <w:r w:rsidRPr="0046587A">
              <w:rPr>
                <w:b w:val="0"/>
                <w:sz w:val="18"/>
                <w:szCs w:val="18"/>
                <w:lang w:val="uk-UA"/>
              </w:rPr>
              <w:t>Про державну перереєстрацію лікарських засобів та внесення змін до реєстраційних матеріалів лікарських засобів, які зареєстровані компетентними органами Сполучених Штатів Америки, Швейцарської Конфедерації, Японії, Австралії, Канади, Європейського Союзу</w:t>
            </w:r>
            <w:bookmarkEnd w:id="2"/>
            <w:r w:rsidRPr="0046587A">
              <w:rPr>
                <w:b w:val="0"/>
                <w:sz w:val="18"/>
                <w:szCs w:val="18"/>
                <w:lang w:val="uk-UA"/>
              </w:rPr>
              <w:t>»</w:t>
            </w:r>
          </w:p>
          <w:p w:rsidR="0046587A" w:rsidRPr="00D61FAF" w:rsidRDefault="0046587A" w:rsidP="00EC3D3F">
            <w:pPr>
              <w:pStyle w:val="Normal"/>
              <w:jc w:val="both"/>
              <w:rPr>
                <w:rFonts w:cs="Calibri"/>
                <w:u w:val="single"/>
              </w:rPr>
            </w:pPr>
            <w:r w:rsidRPr="00D61FAF">
              <w:rPr>
                <w:sz w:val="18"/>
                <w:szCs w:val="18"/>
                <w:u w:val="single"/>
              </w:rPr>
              <w:t>від 27 жовтня 2025 року № 1629</w:t>
            </w:r>
          </w:p>
        </w:tc>
      </w:tr>
    </w:tbl>
    <w:bookmarkEnd w:id="1"/>
    <w:p w:rsidR="0046587A" w:rsidRDefault="0046587A" w:rsidP="0046587A">
      <w:pPr>
        <w:pStyle w:val="4"/>
        <w:tabs>
          <w:tab w:val="left" w:pos="12600"/>
        </w:tabs>
        <w:rPr>
          <w:rFonts w:cs="Arial"/>
          <w:sz w:val="18"/>
          <w:szCs w:val="18"/>
        </w:rPr>
      </w:pPr>
      <w:r>
        <w:rPr>
          <w:rFonts w:cs="Arial"/>
          <w:sz w:val="18"/>
          <w:szCs w:val="18"/>
        </w:rPr>
        <w:t xml:space="preserve">                                                                                                                                                                                                       </w:t>
      </w:r>
    </w:p>
    <w:p w:rsidR="0046587A" w:rsidRDefault="0046587A" w:rsidP="0046587A">
      <w:pPr>
        <w:pStyle w:val="4"/>
        <w:tabs>
          <w:tab w:val="left" w:pos="12600"/>
        </w:tabs>
        <w:rPr>
          <w:rFonts w:cs="Arial"/>
          <w:sz w:val="18"/>
          <w:szCs w:val="18"/>
        </w:rPr>
      </w:pPr>
    </w:p>
    <w:p w:rsidR="0046587A" w:rsidRDefault="0046587A" w:rsidP="0046587A">
      <w:pPr>
        <w:pStyle w:val="4"/>
        <w:tabs>
          <w:tab w:val="left" w:pos="12600"/>
        </w:tabs>
        <w:rPr>
          <w:rFonts w:cs="Arial"/>
          <w:sz w:val="18"/>
          <w:szCs w:val="18"/>
        </w:rPr>
      </w:pPr>
    </w:p>
    <w:p w:rsidR="0046587A" w:rsidRPr="00B83CB8" w:rsidRDefault="0046587A" w:rsidP="0046587A">
      <w:pPr>
        <w:pStyle w:val="4"/>
        <w:tabs>
          <w:tab w:val="left" w:pos="12600"/>
        </w:tabs>
        <w:rPr>
          <w:rFonts w:cs="Arial"/>
          <w:b w:val="0"/>
          <w:sz w:val="18"/>
          <w:szCs w:val="18"/>
        </w:rPr>
      </w:pPr>
      <w:r>
        <w:rPr>
          <w:rFonts w:cs="Arial"/>
          <w:sz w:val="18"/>
          <w:szCs w:val="18"/>
        </w:rPr>
        <w:t xml:space="preserve">    </w:t>
      </w:r>
    </w:p>
    <w:p w:rsidR="0046587A" w:rsidRDefault="0046587A" w:rsidP="0046587A">
      <w:pPr>
        <w:pStyle w:val="2"/>
        <w:tabs>
          <w:tab w:val="left" w:pos="12600"/>
        </w:tabs>
        <w:jc w:val="center"/>
      </w:pPr>
    </w:p>
    <w:p w:rsidR="0046587A" w:rsidRPr="00067A1F" w:rsidRDefault="0046587A" w:rsidP="0046587A">
      <w:pPr>
        <w:pStyle w:val="Normal"/>
      </w:pPr>
    </w:p>
    <w:p w:rsidR="0046587A" w:rsidRPr="00EC3D3F" w:rsidRDefault="0046587A" w:rsidP="00EC3D3F">
      <w:pPr>
        <w:pStyle w:val="2"/>
        <w:tabs>
          <w:tab w:val="left" w:pos="12600"/>
        </w:tabs>
        <w:spacing w:before="0" w:after="0"/>
        <w:jc w:val="center"/>
        <w:rPr>
          <w:rFonts w:ascii="Times New Roman" w:hAnsi="Times New Roman"/>
          <w:i w:val="0"/>
          <w:caps/>
        </w:rPr>
      </w:pPr>
      <w:r w:rsidRPr="00EC3D3F">
        <w:rPr>
          <w:rFonts w:ascii="Times New Roman" w:hAnsi="Times New Roman"/>
          <w:i w:val="0"/>
        </w:rPr>
        <w:t>ПЕРЕЛІК</w:t>
      </w:r>
    </w:p>
    <w:p w:rsidR="0046587A" w:rsidRPr="00EC3D3F" w:rsidRDefault="0046587A" w:rsidP="00EC3D3F">
      <w:pPr>
        <w:pStyle w:val="4"/>
        <w:tabs>
          <w:tab w:val="left" w:pos="12600"/>
        </w:tabs>
        <w:spacing w:before="0" w:after="0"/>
        <w:rPr>
          <w:caps/>
        </w:rPr>
      </w:pPr>
      <w:r w:rsidRPr="00EC3D3F">
        <w:rPr>
          <w:caps/>
        </w:rPr>
        <w:t>перереєстрованих ЛІКАРСЬКИХ ЗАСОБІВ (медичних імунобіологічних препаратів),</w:t>
      </w:r>
    </w:p>
    <w:p w:rsidR="0046587A" w:rsidRPr="00EC3D3F" w:rsidRDefault="0046587A" w:rsidP="00EC3D3F">
      <w:pPr>
        <w:pStyle w:val="Normal"/>
        <w:jc w:val="center"/>
      </w:pPr>
      <w:r w:rsidRPr="00EC3D3F">
        <w:rPr>
          <w:b/>
          <w:caps/>
          <w:sz w:val="28"/>
          <w:szCs w:val="28"/>
        </w:rPr>
        <w:t>які вносяться до державного реєстру лікарських засобів</w:t>
      </w:r>
      <w:r w:rsidRPr="00EC3D3F">
        <w:rPr>
          <w:b/>
          <w:sz w:val="28"/>
          <w:szCs w:val="28"/>
        </w:rPr>
        <w:t>, ЯКІ ЗАРЕЄСТРОВАНІ КОМПЕТЕНТНИМИ ОРГАНАМИ СПОЛУЧЕНИХ ШТАТІВ АМЕРИКИ, ШВЕЙЦАРСЬКОЇ КОНФЕДЕРАЦІЇ, ЯПОНІЇ, АВСТРАЛІЇ, КАНАДИ, ЛІКАРСЬКИХ ЗАСОБІВ, ЩО ЗА ЦЕНТРАЛІЗОВАНОЮ ПРОЦЕДУРОЮ ЗАРЕЄСТРОВАНІ КОМПЕТЕНТНИМ ОРГАНОМ ЄВРОПЕЙСЬКОГО СОЮЗУ</w:t>
      </w:r>
    </w:p>
    <w:p w:rsidR="0046587A" w:rsidRPr="00EC3D3F" w:rsidRDefault="0046587A" w:rsidP="00EC3D3F">
      <w:pPr>
        <w:pStyle w:val="Normal"/>
        <w:jc w:val="center"/>
      </w:pPr>
    </w:p>
    <w:tbl>
      <w:tblPr>
        <w:tblpPr w:leftFromText="180" w:rightFromText="180" w:vertAnchor="text" w:tblpX="-635" w:tblpY="1"/>
        <w:tblOverlap w:val="never"/>
        <w:tblW w:w="15843"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34"/>
        <w:gridCol w:w="1701"/>
        <w:gridCol w:w="1842"/>
        <w:gridCol w:w="1310"/>
        <w:gridCol w:w="850"/>
        <w:gridCol w:w="2093"/>
        <w:gridCol w:w="1134"/>
        <w:gridCol w:w="2693"/>
        <w:gridCol w:w="1134"/>
        <w:gridCol w:w="992"/>
        <w:gridCol w:w="1560"/>
      </w:tblGrid>
      <w:tr w:rsidR="00EC3D3F" w:rsidRPr="00805A29" w:rsidTr="00EC3D3F">
        <w:trPr>
          <w:tblHeader/>
        </w:trPr>
        <w:tc>
          <w:tcPr>
            <w:tcW w:w="534" w:type="dxa"/>
            <w:tcBorders>
              <w:top w:val="single" w:sz="4" w:space="0" w:color="auto"/>
              <w:left w:val="single" w:sz="4" w:space="0" w:color="auto"/>
              <w:bottom w:val="single" w:sz="4" w:space="0" w:color="auto"/>
              <w:right w:val="single" w:sz="4" w:space="0" w:color="auto"/>
            </w:tcBorders>
            <w:shd w:val="clear" w:color="auto" w:fill="BFBFBF"/>
          </w:tcPr>
          <w:p w:rsidR="0046587A" w:rsidRPr="00805A29" w:rsidRDefault="0046587A" w:rsidP="00EC3D3F">
            <w:pPr>
              <w:jc w:val="center"/>
              <w:rPr>
                <w:rFonts w:ascii="Arial" w:hAnsi="Arial" w:cs="Arial"/>
                <w:b/>
                <w:i/>
                <w:sz w:val="16"/>
                <w:szCs w:val="16"/>
              </w:rPr>
            </w:pPr>
            <w:r w:rsidRPr="00805A29">
              <w:rPr>
                <w:rFonts w:ascii="Arial" w:hAnsi="Arial" w:cs="Arial"/>
                <w:b/>
                <w:i/>
                <w:sz w:val="16"/>
                <w:szCs w:val="16"/>
              </w:rPr>
              <w:t>№ п/п</w:t>
            </w:r>
          </w:p>
        </w:tc>
        <w:tc>
          <w:tcPr>
            <w:tcW w:w="1701" w:type="dxa"/>
            <w:tcBorders>
              <w:top w:val="single" w:sz="4" w:space="0" w:color="auto"/>
              <w:left w:val="single" w:sz="4" w:space="0" w:color="auto"/>
              <w:bottom w:val="single" w:sz="4" w:space="0" w:color="auto"/>
              <w:right w:val="single" w:sz="4" w:space="0" w:color="auto"/>
            </w:tcBorders>
            <w:shd w:val="clear" w:color="auto" w:fill="BFBFBF"/>
          </w:tcPr>
          <w:p w:rsidR="0046587A" w:rsidRPr="00805A29" w:rsidRDefault="0046587A" w:rsidP="00EC3D3F">
            <w:pPr>
              <w:tabs>
                <w:tab w:val="left" w:pos="12600"/>
              </w:tabs>
              <w:jc w:val="center"/>
              <w:rPr>
                <w:rFonts w:ascii="Arial" w:hAnsi="Arial" w:cs="Arial"/>
                <w:b/>
                <w:i/>
                <w:sz w:val="16"/>
                <w:szCs w:val="16"/>
              </w:rPr>
            </w:pPr>
            <w:r w:rsidRPr="00805A29">
              <w:rPr>
                <w:rFonts w:ascii="Arial" w:hAnsi="Arial" w:cs="Arial"/>
                <w:b/>
                <w:i/>
                <w:sz w:val="16"/>
                <w:szCs w:val="16"/>
              </w:rPr>
              <w:t>Назва лікарського засобу</w:t>
            </w:r>
          </w:p>
        </w:tc>
        <w:tc>
          <w:tcPr>
            <w:tcW w:w="1842" w:type="dxa"/>
            <w:tcBorders>
              <w:top w:val="single" w:sz="4" w:space="0" w:color="auto"/>
              <w:left w:val="single" w:sz="4" w:space="0" w:color="auto"/>
              <w:bottom w:val="single" w:sz="4" w:space="0" w:color="auto"/>
              <w:right w:val="single" w:sz="4" w:space="0" w:color="auto"/>
            </w:tcBorders>
            <w:shd w:val="clear" w:color="auto" w:fill="BFBFBF"/>
          </w:tcPr>
          <w:p w:rsidR="0046587A" w:rsidRPr="00805A29" w:rsidRDefault="0046587A" w:rsidP="00EC3D3F">
            <w:pPr>
              <w:tabs>
                <w:tab w:val="left" w:pos="12600"/>
              </w:tabs>
              <w:jc w:val="center"/>
              <w:rPr>
                <w:rFonts w:ascii="Arial" w:hAnsi="Arial" w:cs="Arial"/>
                <w:b/>
                <w:i/>
                <w:sz w:val="16"/>
                <w:szCs w:val="16"/>
              </w:rPr>
            </w:pPr>
            <w:r w:rsidRPr="00805A29">
              <w:rPr>
                <w:rFonts w:ascii="Arial" w:hAnsi="Arial" w:cs="Arial"/>
                <w:b/>
                <w:i/>
                <w:sz w:val="16"/>
                <w:szCs w:val="16"/>
              </w:rPr>
              <w:t>Форма випуску (лікарська форма, упаковка)</w:t>
            </w:r>
          </w:p>
        </w:tc>
        <w:tc>
          <w:tcPr>
            <w:tcW w:w="1310" w:type="dxa"/>
            <w:tcBorders>
              <w:top w:val="single" w:sz="4" w:space="0" w:color="auto"/>
              <w:left w:val="single" w:sz="4" w:space="0" w:color="auto"/>
              <w:bottom w:val="single" w:sz="4" w:space="0" w:color="auto"/>
              <w:right w:val="single" w:sz="4" w:space="0" w:color="auto"/>
            </w:tcBorders>
            <w:shd w:val="clear" w:color="auto" w:fill="BFBFBF"/>
          </w:tcPr>
          <w:p w:rsidR="0046587A" w:rsidRPr="00805A29" w:rsidRDefault="0046587A" w:rsidP="00EC3D3F">
            <w:pPr>
              <w:tabs>
                <w:tab w:val="left" w:pos="12600"/>
              </w:tabs>
              <w:jc w:val="center"/>
              <w:rPr>
                <w:rFonts w:ascii="Arial" w:hAnsi="Arial" w:cs="Arial"/>
                <w:b/>
                <w:i/>
                <w:sz w:val="16"/>
                <w:szCs w:val="16"/>
              </w:rPr>
            </w:pPr>
            <w:r w:rsidRPr="00805A29">
              <w:rPr>
                <w:rFonts w:ascii="Arial" w:hAnsi="Arial" w:cs="Arial"/>
                <w:b/>
                <w:i/>
                <w:sz w:val="16"/>
                <w:szCs w:val="16"/>
              </w:rPr>
              <w:t>Заявник</w:t>
            </w:r>
          </w:p>
        </w:tc>
        <w:tc>
          <w:tcPr>
            <w:tcW w:w="850" w:type="dxa"/>
            <w:tcBorders>
              <w:top w:val="single" w:sz="4" w:space="0" w:color="auto"/>
              <w:left w:val="single" w:sz="4" w:space="0" w:color="auto"/>
              <w:bottom w:val="single" w:sz="4" w:space="0" w:color="auto"/>
              <w:right w:val="single" w:sz="4" w:space="0" w:color="auto"/>
            </w:tcBorders>
            <w:shd w:val="clear" w:color="auto" w:fill="BFBFBF"/>
          </w:tcPr>
          <w:p w:rsidR="0046587A" w:rsidRPr="00805A29" w:rsidRDefault="0046587A" w:rsidP="00EC3D3F">
            <w:pPr>
              <w:tabs>
                <w:tab w:val="left" w:pos="12600"/>
              </w:tabs>
              <w:jc w:val="center"/>
              <w:rPr>
                <w:rFonts w:ascii="Arial" w:hAnsi="Arial" w:cs="Arial"/>
                <w:b/>
                <w:i/>
                <w:sz w:val="16"/>
                <w:szCs w:val="16"/>
              </w:rPr>
            </w:pPr>
            <w:r w:rsidRPr="00805A29">
              <w:rPr>
                <w:rFonts w:ascii="Arial" w:hAnsi="Arial" w:cs="Arial"/>
                <w:b/>
                <w:i/>
                <w:sz w:val="16"/>
                <w:szCs w:val="16"/>
              </w:rPr>
              <w:t>Країна</w:t>
            </w:r>
          </w:p>
        </w:tc>
        <w:tc>
          <w:tcPr>
            <w:tcW w:w="2093" w:type="dxa"/>
            <w:tcBorders>
              <w:top w:val="single" w:sz="4" w:space="0" w:color="auto"/>
              <w:left w:val="single" w:sz="4" w:space="0" w:color="auto"/>
              <w:bottom w:val="single" w:sz="4" w:space="0" w:color="auto"/>
              <w:right w:val="single" w:sz="4" w:space="0" w:color="auto"/>
            </w:tcBorders>
            <w:shd w:val="clear" w:color="auto" w:fill="BFBFBF"/>
          </w:tcPr>
          <w:p w:rsidR="0046587A" w:rsidRPr="00805A29" w:rsidRDefault="0046587A" w:rsidP="00EC3D3F">
            <w:pPr>
              <w:tabs>
                <w:tab w:val="left" w:pos="12600"/>
              </w:tabs>
              <w:jc w:val="center"/>
              <w:rPr>
                <w:rFonts w:ascii="Arial" w:hAnsi="Arial" w:cs="Arial"/>
                <w:b/>
                <w:i/>
                <w:sz w:val="16"/>
                <w:szCs w:val="16"/>
              </w:rPr>
            </w:pPr>
            <w:r w:rsidRPr="00805A29">
              <w:rPr>
                <w:rFonts w:ascii="Arial" w:hAnsi="Arial" w:cs="Arial"/>
                <w:b/>
                <w:i/>
                <w:sz w:val="16"/>
                <w:szCs w:val="16"/>
              </w:rPr>
              <w:t>Виробник</w:t>
            </w:r>
          </w:p>
        </w:tc>
        <w:tc>
          <w:tcPr>
            <w:tcW w:w="1134" w:type="dxa"/>
            <w:tcBorders>
              <w:top w:val="single" w:sz="4" w:space="0" w:color="auto"/>
              <w:left w:val="single" w:sz="4" w:space="0" w:color="auto"/>
              <w:bottom w:val="single" w:sz="4" w:space="0" w:color="auto"/>
              <w:right w:val="single" w:sz="4" w:space="0" w:color="auto"/>
            </w:tcBorders>
            <w:shd w:val="clear" w:color="auto" w:fill="BFBFBF"/>
          </w:tcPr>
          <w:p w:rsidR="0046587A" w:rsidRPr="00805A29" w:rsidRDefault="0046587A" w:rsidP="00EC3D3F">
            <w:pPr>
              <w:tabs>
                <w:tab w:val="left" w:pos="12600"/>
              </w:tabs>
              <w:jc w:val="center"/>
              <w:rPr>
                <w:rFonts w:ascii="Arial" w:hAnsi="Arial" w:cs="Arial"/>
                <w:b/>
                <w:i/>
                <w:sz w:val="16"/>
                <w:szCs w:val="16"/>
              </w:rPr>
            </w:pPr>
            <w:r w:rsidRPr="00805A29">
              <w:rPr>
                <w:rFonts w:ascii="Arial" w:hAnsi="Arial" w:cs="Arial"/>
                <w:b/>
                <w:i/>
                <w:sz w:val="16"/>
                <w:szCs w:val="16"/>
              </w:rPr>
              <w:t>Країна</w:t>
            </w:r>
          </w:p>
        </w:tc>
        <w:tc>
          <w:tcPr>
            <w:tcW w:w="2693" w:type="dxa"/>
            <w:tcBorders>
              <w:top w:val="single" w:sz="4" w:space="0" w:color="auto"/>
              <w:left w:val="single" w:sz="4" w:space="0" w:color="auto"/>
              <w:bottom w:val="single" w:sz="4" w:space="0" w:color="auto"/>
              <w:right w:val="single" w:sz="4" w:space="0" w:color="auto"/>
            </w:tcBorders>
            <w:shd w:val="clear" w:color="auto" w:fill="BFBFBF"/>
          </w:tcPr>
          <w:p w:rsidR="0046587A" w:rsidRPr="00805A29" w:rsidRDefault="0046587A" w:rsidP="00EC3D3F">
            <w:pPr>
              <w:tabs>
                <w:tab w:val="left" w:pos="12600"/>
              </w:tabs>
              <w:jc w:val="center"/>
              <w:rPr>
                <w:rFonts w:ascii="Arial" w:hAnsi="Arial" w:cs="Arial"/>
                <w:b/>
                <w:i/>
                <w:sz w:val="16"/>
                <w:szCs w:val="16"/>
              </w:rPr>
            </w:pPr>
            <w:r w:rsidRPr="00805A29">
              <w:rPr>
                <w:rFonts w:ascii="Arial" w:hAnsi="Arial" w:cs="Arial"/>
                <w:b/>
                <w:i/>
                <w:sz w:val="16"/>
                <w:szCs w:val="16"/>
              </w:rPr>
              <w:t>Реєстраційна процедура</w:t>
            </w:r>
          </w:p>
        </w:tc>
        <w:tc>
          <w:tcPr>
            <w:tcW w:w="1134" w:type="dxa"/>
            <w:tcBorders>
              <w:top w:val="single" w:sz="4" w:space="0" w:color="auto"/>
              <w:left w:val="single" w:sz="4" w:space="0" w:color="auto"/>
              <w:bottom w:val="single" w:sz="4" w:space="0" w:color="auto"/>
              <w:right w:val="single" w:sz="4" w:space="0" w:color="auto"/>
            </w:tcBorders>
            <w:shd w:val="clear" w:color="auto" w:fill="BFBFBF"/>
          </w:tcPr>
          <w:p w:rsidR="0046587A" w:rsidRPr="00805A29" w:rsidRDefault="0046587A" w:rsidP="00EC3D3F">
            <w:pPr>
              <w:tabs>
                <w:tab w:val="left" w:pos="12600"/>
              </w:tabs>
              <w:ind w:left="-14"/>
              <w:jc w:val="center"/>
              <w:rPr>
                <w:rFonts w:ascii="Arial" w:hAnsi="Arial" w:cs="Arial"/>
                <w:b/>
                <w:i/>
                <w:sz w:val="16"/>
                <w:szCs w:val="16"/>
              </w:rPr>
            </w:pPr>
            <w:r w:rsidRPr="00805A29">
              <w:rPr>
                <w:rFonts w:ascii="Arial" w:hAnsi="Arial" w:cs="Arial"/>
                <w:b/>
                <w:i/>
                <w:sz w:val="16"/>
                <w:szCs w:val="16"/>
              </w:rPr>
              <w:t>Умови відпуску</w:t>
            </w:r>
          </w:p>
        </w:tc>
        <w:tc>
          <w:tcPr>
            <w:tcW w:w="992" w:type="dxa"/>
            <w:tcBorders>
              <w:top w:val="single" w:sz="4" w:space="0" w:color="auto"/>
              <w:left w:val="single" w:sz="4" w:space="0" w:color="auto"/>
              <w:bottom w:val="single" w:sz="4" w:space="0" w:color="auto"/>
              <w:right w:val="single" w:sz="4" w:space="0" w:color="auto"/>
            </w:tcBorders>
            <w:shd w:val="clear" w:color="auto" w:fill="BFBFBF"/>
          </w:tcPr>
          <w:p w:rsidR="0046587A" w:rsidRPr="00805A29" w:rsidRDefault="0046587A" w:rsidP="00EC3D3F">
            <w:pPr>
              <w:tabs>
                <w:tab w:val="left" w:pos="12600"/>
              </w:tabs>
              <w:jc w:val="center"/>
              <w:rPr>
                <w:rFonts w:ascii="Arial" w:hAnsi="Arial" w:cs="Arial"/>
                <w:b/>
                <w:i/>
                <w:sz w:val="16"/>
                <w:szCs w:val="16"/>
              </w:rPr>
            </w:pPr>
            <w:r w:rsidRPr="00805A29">
              <w:rPr>
                <w:rFonts w:ascii="Arial" w:hAnsi="Arial" w:cs="Arial"/>
                <w:b/>
                <w:i/>
                <w:sz w:val="16"/>
                <w:szCs w:val="16"/>
              </w:rPr>
              <w:t>Рекламування</w:t>
            </w:r>
          </w:p>
        </w:tc>
        <w:tc>
          <w:tcPr>
            <w:tcW w:w="1560" w:type="dxa"/>
            <w:tcBorders>
              <w:top w:val="single" w:sz="4" w:space="0" w:color="auto"/>
              <w:left w:val="single" w:sz="4" w:space="0" w:color="auto"/>
              <w:bottom w:val="single" w:sz="4" w:space="0" w:color="auto"/>
              <w:right w:val="single" w:sz="4" w:space="0" w:color="auto"/>
            </w:tcBorders>
            <w:shd w:val="clear" w:color="auto" w:fill="BFBFBF"/>
          </w:tcPr>
          <w:p w:rsidR="0046587A" w:rsidRPr="00805A29" w:rsidRDefault="0046587A" w:rsidP="00EC3D3F">
            <w:pPr>
              <w:tabs>
                <w:tab w:val="left" w:pos="12600"/>
              </w:tabs>
              <w:jc w:val="center"/>
              <w:rPr>
                <w:rFonts w:ascii="Arial" w:hAnsi="Arial" w:cs="Arial"/>
                <w:b/>
                <w:i/>
                <w:sz w:val="16"/>
                <w:szCs w:val="16"/>
              </w:rPr>
            </w:pPr>
            <w:r w:rsidRPr="00805A29">
              <w:rPr>
                <w:rFonts w:ascii="Arial" w:hAnsi="Arial" w:cs="Arial"/>
                <w:b/>
                <w:i/>
                <w:sz w:val="16"/>
                <w:szCs w:val="16"/>
              </w:rPr>
              <w:t>Номер реєстраційного посвідчення</w:t>
            </w:r>
          </w:p>
        </w:tc>
      </w:tr>
      <w:tr w:rsidR="00EC3D3F" w:rsidRPr="00805A29" w:rsidTr="00EC3D3F">
        <w:trPr>
          <w:tblHeader/>
        </w:trPr>
        <w:tc>
          <w:tcPr>
            <w:tcW w:w="534" w:type="dxa"/>
            <w:tcBorders>
              <w:top w:val="single" w:sz="4" w:space="0" w:color="auto"/>
              <w:left w:val="single" w:sz="4" w:space="0" w:color="auto"/>
              <w:bottom w:val="single" w:sz="4" w:space="0" w:color="auto"/>
              <w:right w:val="single" w:sz="4" w:space="0" w:color="auto"/>
            </w:tcBorders>
          </w:tcPr>
          <w:p w:rsidR="0046587A" w:rsidRPr="00805A29" w:rsidRDefault="0046587A" w:rsidP="00EC3D3F">
            <w:pPr>
              <w:jc w:val="center"/>
              <w:rPr>
                <w:rFonts w:ascii="Arial" w:hAnsi="Arial" w:cs="Arial"/>
                <w:b/>
                <w:sz w:val="16"/>
                <w:szCs w:val="16"/>
                <w:lang w:eastAsia="en-US"/>
              </w:rPr>
            </w:pPr>
          </w:p>
        </w:tc>
        <w:tc>
          <w:tcPr>
            <w:tcW w:w="1701" w:type="dxa"/>
            <w:tcBorders>
              <w:top w:val="single" w:sz="4" w:space="0" w:color="auto"/>
              <w:left w:val="single" w:sz="4" w:space="0" w:color="auto"/>
              <w:bottom w:val="single" w:sz="4" w:space="0" w:color="auto"/>
              <w:right w:val="single" w:sz="4" w:space="0" w:color="auto"/>
            </w:tcBorders>
          </w:tcPr>
          <w:p w:rsidR="0046587A" w:rsidRPr="00805A29" w:rsidRDefault="0046587A" w:rsidP="00EC3D3F">
            <w:pPr>
              <w:tabs>
                <w:tab w:val="left" w:pos="12600"/>
              </w:tabs>
              <w:jc w:val="center"/>
              <w:rPr>
                <w:rFonts w:ascii="Arial" w:hAnsi="Arial" w:cs="Arial"/>
                <w:b/>
                <w:i/>
                <w:color w:val="000000"/>
                <w:sz w:val="16"/>
                <w:szCs w:val="16"/>
              </w:rPr>
            </w:pPr>
          </w:p>
        </w:tc>
        <w:tc>
          <w:tcPr>
            <w:tcW w:w="1842" w:type="dxa"/>
            <w:tcBorders>
              <w:top w:val="single" w:sz="4" w:space="0" w:color="auto"/>
              <w:left w:val="single" w:sz="4" w:space="0" w:color="auto"/>
              <w:bottom w:val="single" w:sz="4" w:space="0" w:color="auto"/>
              <w:right w:val="single" w:sz="4" w:space="0" w:color="auto"/>
            </w:tcBorders>
          </w:tcPr>
          <w:p w:rsidR="0046587A" w:rsidRPr="00805A29" w:rsidRDefault="0046587A" w:rsidP="00EC3D3F">
            <w:pPr>
              <w:tabs>
                <w:tab w:val="left" w:pos="12600"/>
              </w:tabs>
              <w:jc w:val="center"/>
              <w:rPr>
                <w:rFonts w:ascii="Arial" w:hAnsi="Arial" w:cs="Arial"/>
                <w:color w:val="000000"/>
                <w:sz w:val="16"/>
                <w:szCs w:val="16"/>
              </w:rPr>
            </w:pPr>
          </w:p>
        </w:tc>
        <w:tc>
          <w:tcPr>
            <w:tcW w:w="1310" w:type="dxa"/>
            <w:tcBorders>
              <w:top w:val="single" w:sz="4" w:space="0" w:color="auto"/>
              <w:left w:val="single" w:sz="4" w:space="0" w:color="auto"/>
              <w:bottom w:val="single" w:sz="4" w:space="0" w:color="auto"/>
              <w:right w:val="single" w:sz="4" w:space="0" w:color="auto"/>
            </w:tcBorders>
          </w:tcPr>
          <w:p w:rsidR="0046587A" w:rsidRPr="00805A29" w:rsidRDefault="0046587A" w:rsidP="00EC3D3F">
            <w:pPr>
              <w:tabs>
                <w:tab w:val="left" w:pos="12600"/>
              </w:tabs>
              <w:jc w:val="center"/>
              <w:rPr>
                <w:rFonts w:ascii="Arial" w:hAnsi="Arial" w:cs="Arial"/>
                <w:color w:val="000000"/>
                <w:sz w:val="16"/>
                <w:szCs w:val="16"/>
              </w:rPr>
            </w:pPr>
          </w:p>
        </w:tc>
        <w:tc>
          <w:tcPr>
            <w:tcW w:w="850" w:type="dxa"/>
            <w:tcBorders>
              <w:top w:val="single" w:sz="4" w:space="0" w:color="auto"/>
              <w:left w:val="single" w:sz="4" w:space="0" w:color="auto"/>
              <w:bottom w:val="single" w:sz="4" w:space="0" w:color="auto"/>
              <w:right w:val="single" w:sz="4" w:space="0" w:color="auto"/>
            </w:tcBorders>
          </w:tcPr>
          <w:p w:rsidR="0046587A" w:rsidRPr="00805A29" w:rsidRDefault="0046587A" w:rsidP="00EC3D3F">
            <w:pPr>
              <w:tabs>
                <w:tab w:val="left" w:pos="12600"/>
              </w:tabs>
              <w:jc w:val="center"/>
              <w:rPr>
                <w:rFonts w:ascii="Arial" w:hAnsi="Arial" w:cs="Arial"/>
                <w:color w:val="000000"/>
                <w:sz w:val="16"/>
                <w:szCs w:val="16"/>
              </w:rPr>
            </w:pPr>
          </w:p>
        </w:tc>
        <w:tc>
          <w:tcPr>
            <w:tcW w:w="2093" w:type="dxa"/>
            <w:tcBorders>
              <w:top w:val="single" w:sz="4" w:space="0" w:color="auto"/>
              <w:left w:val="single" w:sz="4" w:space="0" w:color="auto"/>
              <w:bottom w:val="single" w:sz="4" w:space="0" w:color="auto"/>
              <w:right w:val="single" w:sz="4" w:space="0" w:color="auto"/>
            </w:tcBorders>
          </w:tcPr>
          <w:p w:rsidR="0046587A" w:rsidRPr="00805A29" w:rsidRDefault="0046587A" w:rsidP="00EC3D3F">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tcPr>
          <w:p w:rsidR="0046587A" w:rsidRPr="00805A29" w:rsidRDefault="0046587A" w:rsidP="00EC3D3F">
            <w:pPr>
              <w:tabs>
                <w:tab w:val="left" w:pos="12600"/>
              </w:tabs>
              <w:jc w:val="center"/>
              <w:rPr>
                <w:rFonts w:ascii="Arial" w:hAnsi="Arial" w:cs="Arial"/>
                <w:color w:val="000000"/>
                <w:sz w:val="16"/>
                <w:szCs w:val="16"/>
              </w:rPr>
            </w:pPr>
          </w:p>
        </w:tc>
        <w:tc>
          <w:tcPr>
            <w:tcW w:w="2693" w:type="dxa"/>
            <w:tcBorders>
              <w:top w:val="single" w:sz="4" w:space="0" w:color="auto"/>
              <w:left w:val="single" w:sz="4" w:space="0" w:color="auto"/>
              <w:bottom w:val="single" w:sz="4" w:space="0" w:color="auto"/>
              <w:right w:val="single" w:sz="4" w:space="0" w:color="auto"/>
            </w:tcBorders>
          </w:tcPr>
          <w:p w:rsidR="0046587A" w:rsidRPr="00805A29" w:rsidRDefault="0046587A" w:rsidP="00EC3D3F">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tcPr>
          <w:p w:rsidR="0046587A" w:rsidRPr="00805A29" w:rsidRDefault="0046587A" w:rsidP="00EC3D3F">
            <w:pPr>
              <w:tabs>
                <w:tab w:val="left" w:pos="12600"/>
              </w:tabs>
              <w:ind w:left="-14"/>
              <w:jc w:val="center"/>
              <w:rPr>
                <w:rFonts w:ascii="Arial" w:hAnsi="Arial" w:cs="Arial"/>
                <w:b/>
                <w:i/>
                <w:color w:val="000000"/>
                <w:sz w:val="16"/>
                <w:szCs w:val="16"/>
              </w:rPr>
            </w:pPr>
          </w:p>
        </w:tc>
        <w:tc>
          <w:tcPr>
            <w:tcW w:w="992" w:type="dxa"/>
            <w:tcBorders>
              <w:top w:val="single" w:sz="4" w:space="0" w:color="auto"/>
              <w:left w:val="single" w:sz="4" w:space="0" w:color="auto"/>
              <w:bottom w:val="single" w:sz="4" w:space="0" w:color="auto"/>
              <w:right w:val="single" w:sz="4" w:space="0" w:color="auto"/>
            </w:tcBorders>
          </w:tcPr>
          <w:p w:rsidR="0046587A" w:rsidRPr="00805A29" w:rsidRDefault="0046587A" w:rsidP="00EC3D3F">
            <w:pPr>
              <w:tabs>
                <w:tab w:val="left" w:pos="12600"/>
              </w:tabs>
              <w:jc w:val="center"/>
              <w:rPr>
                <w:rFonts w:ascii="Arial" w:hAnsi="Arial" w:cs="Arial"/>
                <w:sz w:val="16"/>
                <w:szCs w:val="16"/>
              </w:rPr>
            </w:pPr>
          </w:p>
        </w:tc>
        <w:tc>
          <w:tcPr>
            <w:tcW w:w="1560" w:type="dxa"/>
            <w:tcBorders>
              <w:top w:val="single" w:sz="4" w:space="0" w:color="auto"/>
              <w:left w:val="single" w:sz="4" w:space="0" w:color="auto"/>
              <w:bottom w:val="single" w:sz="4" w:space="0" w:color="auto"/>
              <w:right w:val="single" w:sz="4" w:space="0" w:color="auto"/>
            </w:tcBorders>
          </w:tcPr>
          <w:p w:rsidR="0046587A" w:rsidRPr="00805A29" w:rsidRDefault="0046587A" w:rsidP="00EC3D3F">
            <w:pPr>
              <w:tabs>
                <w:tab w:val="left" w:pos="12600"/>
              </w:tabs>
              <w:jc w:val="center"/>
              <w:rPr>
                <w:rFonts w:ascii="Arial" w:hAnsi="Arial" w:cs="Arial"/>
                <w:sz w:val="16"/>
                <w:szCs w:val="16"/>
              </w:rPr>
            </w:pPr>
          </w:p>
        </w:tc>
      </w:tr>
      <w:tr w:rsidR="00EC3D3F" w:rsidRPr="003E1B23" w:rsidTr="00EC3D3F">
        <w:trPr>
          <w:trHeight w:val="664"/>
        </w:trPr>
        <w:tc>
          <w:tcPr>
            <w:tcW w:w="534" w:type="dxa"/>
            <w:tcBorders>
              <w:top w:val="single" w:sz="4" w:space="0" w:color="auto"/>
              <w:left w:val="single" w:sz="4" w:space="0" w:color="000000"/>
              <w:bottom w:val="single" w:sz="4" w:space="0" w:color="auto"/>
              <w:right w:val="single" w:sz="4" w:space="0" w:color="auto"/>
            </w:tcBorders>
            <w:shd w:val="clear" w:color="auto" w:fill="FFFFFF"/>
          </w:tcPr>
          <w:p w:rsidR="0046587A" w:rsidRPr="003E1B23" w:rsidRDefault="0046587A" w:rsidP="00EC3D3F">
            <w:pPr>
              <w:pStyle w:val="msolistparagraph0"/>
              <w:numPr>
                <w:ilvl w:val="0"/>
                <w:numId w:val="7"/>
              </w:numPr>
              <w:ind w:left="360"/>
              <w:rPr>
                <w:rFonts w:ascii="Arial" w:hAnsi="Arial" w:cs="Arial"/>
                <w:b/>
                <w:sz w:val="16"/>
                <w:szCs w:val="16"/>
                <w:lang w:eastAsia="en-US"/>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46587A" w:rsidRPr="00EC76AA" w:rsidRDefault="0046587A" w:rsidP="00EC3D3F">
            <w:pPr>
              <w:pStyle w:val="Normal"/>
              <w:tabs>
                <w:tab w:val="left" w:pos="12600"/>
              </w:tabs>
              <w:rPr>
                <w:rFonts w:ascii="Arial" w:hAnsi="Arial" w:cs="Arial"/>
                <w:b/>
                <w:sz w:val="16"/>
                <w:szCs w:val="16"/>
              </w:rPr>
            </w:pPr>
            <w:r w:rsidRPr="00184316">
              <w:rPr>
                <w:rFonts w:ascii="Arial" w:hAnsi="Arial" w:cs="Arial"/>
                <w:b/>
                <w:sz w:val="16"/>
                <w:szCs w:val="16"/>
              </w:rPr>
              <w:t>МАЙЛОТАРГ</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46587A" w:rsidRPr="00EC76AA" w:rsidRDefault="0046587A" w:rsidP="00EC3D3F">
            <w:pPr>
              <w:pStyle w:val="Normal"/>
              <w:tabs>
                <w:tab w:val="left" w:pos="12600"/>
              </w:tabs>
              <w:rPr>
                <w:rFonts w:ascii="Arial" w:hAnsi="Arial" w:cs="Arial"/>
                <w:color w:val="000000"/>
                <w:sz w:val="16"/>
                <w:szCs w:val="16"/>
              </w:rPr>
            </w:pPr>
            <w:r w:rsidRPr="00184316">
              <w:rPr>
                <w:rFonts w:ascii="Arial" w:hAnsi="Arial" w:cs="Arial"/>
                <w:color w:val="000000"/>
                <w:sz w:val="16"/>
                <w:szCs w:val="16"/>
              </w:rPr>
              <w:t>порошок для концентрату для розчину для інфузій, 4,5 мг; по 4,5 мг у флаконі, по 1 флакону у картонній коробці</w:t>
            </w:r>
          </w:p>
        </w:tc>
        <w:tc>
          <w:tcPr>
            <w:tcW w:w="1310" w:type="dxa"/>
            <w:tcBorders>
              <w:top w:val="single" w:sz="4" w:space="0" w:color="auto"/>
              <w:left w:val="single" w:sz="4" w:space="0" w:color="000000"/>
              <w:bottom w:val="single" w:sz="4" w:space="0" w:color="auto"/>
              <w:right w:val="single" w:sz="4" w:space="0" w:color="000000"/>
            </w:tcBorders>
            <w:shd w:val="clear" w:color="auto" w:fill="FFFFFF"/>
          </w:tcPr>
          <w:p w:rsidR="0046587A" w:rsidRPr="00EC76AA" w:rsidRDefault="0046587A" w:rsidP="00EC3D3F">
            <w:pPr>
              <w:pStyle w:val="Normal"/>
              <w:tabs>
                <w:tab w:val="left" w:pos="12600"/>
              </w:tabs>
              <w:jc w:val="center"/>
              <w:rPr>
                <w:rFonts w:ascii="Arial" w:hAnsi="Arial" w:cs="Arial"/>
                <w:color w:val="000000"/>
                <w:sz w:val="16"/>
                <w:szCs w:val="16"/>
              </w:rPr>
            </w:pPr>
            <w:r w:rsidRPr="00184316">
              <w:rPr>
                <w:rFonts w:ascii="Arial" w:hAnsi="Arial" w:cs="Arial"/>
                <w:color w:val="000000"/>
                <w:sz w:val="16"/>
                <w:szCs w:val="16"/>
              </w:rPr>
              <w:t>Пфайзер Ейч.Сі.Пі. Корпорейшн</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6587A" w:rsidRPr="00EC76AA" w:rsidRDefault="0046587A" w:rsidP="00EC3D3F">
            <w:pPr>
              <w:pStyle w:val="Normal"/>
              <w:tabs>
                <w:tab w:val="left" w:pos="12600"/>
              </w:tabs>
              <w:jc w:val="center"/>
              <w:rPr>
                <w:rFonts w:ascii="Arial" w:hAnsi="Arial" w:cs="Arial"/>
                <w:color w:val="000000"/>
                <w:sz w:val="16"/>
                <w:szCs w:val="16"/>
              </w:rPr>
            </w:pPr>
            <w:r w:rsidRPr="00184316">
              <w:rPr>
                <w:rFonts w:ascii="Arial" w:hAnsi="Arial" w:cs="Arial"/>
                <w:color w:val="000000"/>
                <w:sz w:val="16"/>
                <w:szCs w:val="16"/>
              </w:rPr>
              <w:t>США</w:t>
            </w:r>
          </w:p>
        </w:tc>
        <w:tc>
          <w:tcPr>
            <w:tcW w:w="2093" w:type="dxa"/>
            <w:tcBorders>
              <w:top w:val="single" w:sz="4" w:space="0" w:color="auto"/>
              <w:left w:val="single" w:sz="4" w:space="0" w:color="000000"/>
              <w:bottom w:val="single" w:sz="4" w:space="0" w:color="auto"/>
              <w:right w:val="single" w:sz="4" w:space="0" w:color="000000"/>
            </w:tcBorders>
            <w:shd w:val="clear" w:color="auto" w:fill="FFFFFF"/>
          </w:tcPr>
          <w:p w:rsidR="0046587A" w:rsidRPr="00EC76AA" w:rsidRDefault="0046587A" w:rsidP="00EC3D3F">
            <w:pPr>
              <w:pStyle w:val="Normal"/>
              <w:tabs>
                <w:tab w:val="left" w:pos="12600"/>
              </w:tabs>
              <w:jc w:val="center"/>
              <w:rPr>
                <w:rFonts w:ascii="Arial" w:hAnsi="Arial" w:cs="Arial"/>
                <w:color w:val="000000"/>
                <w:sz w:val="16"/>
                <w:szCs w:val="16"/>
              </w:rPr>
            </w:pPr>
            <w:r w:rsidRPr="00184316">
              <w:rPr>
                <w:rFonts w:ascii="Arial" w:hAnsi="Arial" w:cs="Arial"/>
                <w:color w:val="000000"/>
                <w:sz w:val="16"/>
                <w:szCs w:val="16"/>
              </w:rPr>
              <w:t>вторинне пакування, маркування, зберігання, випуск серії:</w:t>
            </w:r>
            <w:r w:rsidRPr="00184316">
              <w:rPr>
                <w:rFonts w:ascii="Arial" w:hAnsi="Arial" w:cs="Arial"/>
                <w:color w:val="000000"/>
                <w:sz w:val="16"/>
                <w:szCs w:val="16"/>
              </w:rPr>
              <w:br/>
              <w:t>Фармація і Апджон Компані ЛЛС, США;</w:t>
            </w:r>
            <w:r w:rsidRPr="00184316">
              <w:rPr>
                <w:rFonts w:ascii="Arial" w:hAnsi="Arial" w:cs="Arial"/>
                <w:color w:val="000000"/>
                <w:sz w:val="16"/>
                <w:szCs w:val="16"/>
              </w:rPr>
              <w:br/>
              <w:t>виробництво, первинне пакування, тестування при випуску серії, тестування при дослідженні стабільності, зберігання:</w:t>
            </w:r>
            <w:r w:rsidRPr="00184316">
              <w:rPr>
                <w:rFonts w:ascii="Arial" w:hAnsi="Arial" w:cs="Arial"/>
                <w:color w:val="000000"/>
                <w:sz w:val="16"/>
                <w:szCs w:val="16"/>
              </w:rPr>
              <w:br/>
              <w:t>Ваєт Фармасьютікал Дівіжн оф Ваєт Холдінгс ЛЛС, США;</w:t>
            </w:r>
            <w:r w:rsidRPr="00184316">
              <w:rPr>
                <w:rFonts w:ascii="Arial" w:hAnsi="Arial" w:cs="Arial"/>
                <w:color w:val="000000"/>
                <w:sz w:val="16"/>
                <w:szCs w:val="16"/>
              </w:rPr>
              <w:br/>
              <w:t>тестування на цілісність упаковки (при дослідженні стабільності):</w:t>
            </w:r>
            <w:r w:rsidRPr="00184316">
              <w:rPr>
                <w:rFonts w:ascii="Arial" w:hAnsi="Arial" w:cs="Arial"/>
                <w:color w:val="000000"/>
                <w:sz w:val="16"/>
                <w:szCs w:val="16"/>
              </w:rPr>
              <w:br/>
              <w:t>Вест Сервісес і Солюшнз ЛЛС, Сполучені Штати (США)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6587A" w:rsidRPr="00184316" w:rsidRDefault="0046587A" w:rsidP="00EC3D3F">
            <w:pPr>
              <w:pStyle w:val="Normal"/>
              <w:tabs>
                <w:tab w:val="left" w:pos="12600"/>
              </w:tabs>
              <w:jc w:val="center"/>
              <w:rPr>
                <w:rFonts w:ascii="Arial" w:hAnsi="Arial" w:cs="Arial"/>
                <w:color w:val="000000"/>
                <w:sz w:val="16"/>
                <w:szCs w:val="16"/>
              </w:rPr>
            </w:pPr>
            <w:r w:rsidRPr="00184316">
              <w:rPr>
                <w:rFonts w:ascii="Arial" w:hAnsi="Arial" w:cs="Arial"/>
                <w:color w:val="000000"/>
                <w:sz w:val="16"/>
                <w:szCs w:val="16"/>
              </w:rPr>
              <w:t>США/</w:t>
            </w:r>
          </w:p>
          <w:p w:rsidR="0046587A" w:rsidRPr="00EC76AA" w:rsidRDefault="0046587A" w:rsidP="00EC3D3F">
            <w:pPr>
              <w:pStyle w:val="Normal"/>
              <w:tabs>
                <w:tab w:val="left" w:pos="12600"/>
              </w:tabs>
              <w:jc w:val="center"/>
              <w:rPr>
                <w:rFonts w:ascii="Arial" w:hAnsi="Arial" w:cs="Arial"/>
                <w:color w:val="000000"/>
                <w:sz w:val="16"/>
                <w:szCs w:val="16"/>
              </w:rPr>
            </w:pPr>
            <w:r w:rsidRPr="00184316">
              <w:rPr>
                <w:rFonts w:ascii="Arial" w:hAnsi="Arial" w:cs="Arial"/>
                <w:color w:val="000000"/>
                <w:sz w:val="16"/>
                <w:szCs w:val="16"/>
              </w:rPr>
              <w:t>Сполучені Штати (США)</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46587A" w:rsidRPr="00EC76AA" w:rsidRDefault="0046587A" w:rsidP="00EC3D3F">
            <w:pPr>
              <w:pStyle w:val="Normal"/>
              <w:tabs>
                <w:tab w:val="left" w:pos="12600"/>
              </w:tabs>
              <w:jc w:val="center"/>
              <w:rPr>
                <w:rFonts w:ascii="Arial" w:hAnsi="Arial" w:cs="Arial"/>
                <w:color w:val="000000"/>
                <w:sz w:val="16"/>
                <w:szCs w:val="16"/>
              </w:rPr>
            </w:pPr>
            <w:r w:rsidRPr="00184316">
              <w:rPr>
                <w:rFonts w:ascii="Arial" w:hAnsi="Arial" w:cs="Arial"/>
                <w:color w:val="000000"/>
                <w:sz w:val="16"/>
                <w:szCs w:val="16"/>
              </w:rPr>
              <w:t>Перереєстрація на необмежений термін.</w:t>
            </w:r>
            <w:r w:rsidRPr="00184316">
              <w:rPr>
                <w:rFonts w:ascii="Arial" w:hAnsi="Arial" w:cs="Arial"/>
                <w:color w:val="000000"/>
                <w:sz w:val="16"/>
                <w:szCs w:val="16"/>
              </w:rPr>
              <w:br/>
              <w:t xml:space="preserve">Оновлено інформацію з безпеки застосування лікарського засобу в інструкції для медичного застосування у розділах "Особливості застосування" та "Побічні реакції". </w:t>
            </w:r>
            <w:r w:rsidRPr="00184316">
              <w:rPr>
                <w:rFonts w:ascii="Arial" w:hAnsi="Arial" w:cs="Arial"/>
                <w:color w:val="000000"/>
                <w:sz w:val="16"/>
                <w:szCs w:val="16"/>
              </w:rPr>
              <w:br/>
              <w:t>Версія ПУР 1.0 додається.</w:t>
            </w:r>
            <w:r w:rsidRPr="00184316">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6587A" w:rsidRPr="00EC76AA" w:rsidRDefault="0046587A" w:rsidP="00EC3D3F">
            <w:pPr>
              <w:pStyle w:val="Normal"/>
              <w:tabs>
                <w:tab w:val="left" w:pos="12600"/>
              </w:tabs>
              <w:jc w:val="center"/>
              <w:rPr>
                <w:rFonts w:ascii="Arial" w:hAnsi="Arial" w:cs="Arial"/>
                <w:i/>
                <w:sz w:val="16"/>
                <w:szCs w:val="16"/>
              </w:rPr>
            </w:pPr>
            <w:r w:rsidRPr="00184316">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6587A" w:rsidRPr="00EC76AA" w:rsidRDefault="0046587A" w:rsidP="00EC3D3F">
            <w:pPr>
              <w:pStyle w:val="Normal"/>
              <w:tabs>
                <w:tab w:val="left" w:pos="12600"/>
              </w:tabs>
              <w:jc w:val="center"/>
              <w:rPr>
                <w:rFonts w:ascii="Arial" w:hAnsi="Arial" w:cs="Arial"/>
                <w:i/>
                <w:sz w:val="16"/>
                <w:szCs w:val="16"/>
              </w:rPr>
            </w:pPr>
            <w:r w:rsidRPr="00184316">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6587A" w:rsidRPr="00EC76AA" w:rsidRDefault="0046587A" w:rsidP="00EC3D3F">
            <w:pPr>
              <w:pStyle w:val="Normal"/>
              <w:tabs>
                <w:tab w:val="left" w:pos="12600"/>
              </w:tabs>
              <w:jc w:val="center"/>
              <w:rPr>
                <w:rFonts w:ascii="Arial" w:hAnsi="Arial" w:cs="Arial"/>
                <w:sz w:val="16"/>
                <w:szCs w:val="16"/>
              </w:rPr>
            </w:pPr>
            <w:r w:rsidRPr="00184316">
              <w:rPr>
                <w:rFonts w:ascii="Arial" w:hAnsi="Arial" w:cs="Arial"/>
                <w:sz w:val="16"/>
                <w:szCs w:val="16"/>
              </w:rPr>
              <w:t>UA/18298/01/01</w:t>
            </w:r>
          </w:p>
        </w:tc>
      </w:tr>
      <w:tr w:rsidR="00EC3D3F" w:rsidRPr="003E1B23" w:rsidTr="00EC3D3F">
        <w:trPr>
          <w:trHeight w:val="664"/>
        </w:trPr>
        <w:tc>
          <w:tcPr>
            <w:tcW w:w="534" w:type="dxa"/>
            <w:tcBorders>
              <w:top w:val="single" w:sz="4" w:space="0" w:color="auto"/>
              <w:left w:val="single" w:sz="4" w:space="0" w:color="000000"/>
              <w:bottom w:val="single" w:sz="4" w:space="0" w:color="auto"/>
              <w:right w:val="single" w:sz="4" w:space="0" w:color="auto"/>
            </w:tcBorders>
            <w:shd w:val="clear" w:color="auto" w:fill="FFFFFF"/>
          </w:tcPr>
          <w:p w:rsidR="0046587A" w:rsidRPr="003E1B23" w:rsidRDefault="0046587A" w:rsidP="00EC3D3F">
            <w:pPr>
              <w:pStyle w:val="msolistparagraph0"/>
              <w:numPr>
                <w:ilvl w:val="0"/>
                <w:numId w:val="7"/>
              </w:numPr>
              <w:ind w:left="360"/>
              <w:rPr>
                <w:rFonts w:ascii="Arial" w:hAnsi="Arial" w:cs="Arial"/>
                <w:b/>
                <w:sz w:val="16"/>
                <w:szCs w:val="16"/>
                <w:lang w:eastAsia="en-US"/>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46587A" w:rsidRPr="00EC76AA" w:rsidRDefault="0046587A" w:rsidP="00EC3D3F">
            <w:pPr>
              <w:pStyle w:val="Normal"/>
              <w:tabs>
                <w:tab w:val="left" w:pos="12600"/>
              </w:tabs>
              <w:rPr>
                <w:rFonts w:ascii="Arial" w:hAnsi="Arial" w:cs="Arial"/>
                <w:b/>
                <w:sz w:val="16"/>
                <w:szCs w:val="16"/>
              </w:rPr>
            </w:pPr>
            <w:r w:rsidRPr="00D02AEE">
              <w:rPr>
                <w:rFonts w:ascii="Arial" w:hAnsi="Arial" w:cs="Arial"/>
                <w:b/>
                <w:sz w:val="16"/>
                <w:szCs w:val="16"/>
              </w:rPr>
              <w:t>НІКОРЕТТЕ® ФРУКТОВО-М'ЯТНИЙ</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46587A" w:rsidRPr="00EC76AA" w:rsidRDefault="0046587A" w:rsidP="00EC3D3F">
            <w:pPr>
              <w:pStyle w:val="Normal"/>
              <w:tabs>
                <w:tab w:val="left" w:pos="12600"/>
              </w:tabs>
              <w:rPr>
                <w:rFonts w:ascii="Arial" w:hAnsi="Arial" w:cs="Arial"/>
                <w:color w:val="000000"/>
                <w:sz w:val="16"/>
                <w:szCs w:val="16"/>
              </w:rPr>
            </w:pPr>
            <w:r w:rsidRPr="00D02AEE">
              <w:rPr>
                <w:rFonts w:ascii="Arial" w:hAnsi="Arial" w:cs="Arial"/>
                <w:color w:val="000000"/>
                <w:sz w:val="16"/>
                <w:szCs w:val="16"/>
                <w:lang w:val="ru-RU"/>
              </w:rPr>
              <w:t>спрей для ротової порожнини, дозований, 1 мг/доза; по 150 доз спрею у ПЕТ- флаконі ємністю 15 мл. ПЕТ- флакон з механічним розпилювачем і захисним клапаном поміщують у пластиковий футляр із поліпропілену. По 1 або 2 пластикових футляри у пластиковому контурному контейнері із картонною основою</w:t>
            </w:r>
          </w:p>
        </w:tc>
        <w:tc>
          <w:tcPr>
            <w:tcW w:w="1310" w:type="dxa"/>
            <w:tcBorders>
              <w:top w:val="single" w:sz="4" w:space="0" w:color="auto"/>
              <w:left w:val="single" w:sz="4" w:space="0" w:color="000000"/>
              <w:bottom w:val="single" w:sz="4" w:space="0" w:color="auto"/>
              <w:right w:val="single" w:sz="4" w:space="0" w:color="000000"/>
            </w:tcBorders>
            <w:shd w:val="clear" w:color="auto" w:fill="FFFFFF"/>
          </w:tcPr>
          <w:p w:rsidR="0046587A" w:rsidRPr="00EC76AA" w:rsidRDefault="0046587A" w:rsidP="00EC3D3F">
            <w:pPr>
              <w:pStyle w:val="Normal"/>
              <w:tabs>
                <w:tab w:val="left" w:pos="12600"/>
              </w:tabs>
              <w:jc w:val="center"/>
              <w:rPr>
                <w:rFonts w:ascii="Arial" w:hAnsi="Arial" w:cs="Arial"/>
                <w:color w:val="000000"/>
                <w:sz w:val="16"/>
                <w:szCs w:val="16"/>
              </w:rPr>
            </w:pPr>
            <w:r w:rsidRPr="00D02AEE">
              <w:rPr>
                <w:rFonts w:ascii="Arial" w:hAnsi="Arial" w:cs="Arial"/>
                <w:color w:val="000000"/>
                <w:sz w:val="16"/>
                <w:szCs w:val="16"/>
                <w:lang w:val="ru-RU"/>
              </w:rPr>
              <w:t>МакНіл АБ</w:t>
            </w:r>
            <w:r w:rsidRPr="00D02AEE">
              <w:rPr>
                <w:rFonts w:ascii="Arial" w:hAnsi="Arial" w:cs="Arial"/>
                <w:color w:val="000000"/>
                <w:sz w:val="16"/>
                <w:szCs w:val="16"/>
                <w:lang w:val="ru-RU"/>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46587A" w:rsidRPr="00EC76AA" w:rsidRDefault="0046587A" w:rsidP="00EC3D3F">
            <w:pPr>
              <w:pStyle w:val="Normal"/>
              <w:tabs>
                <w:tab w:val="left" w:pos="12600"/>
              </w:tabs>
              <w:jc w:val="center"/>
              <w:rPr>
                <w:rFonts w:ascii="Arial" w:hAnsi="Arial" w:cs="Arial"/>
                <w:color w:val="000000"/>
                <w:sz w:val="16"/>
                <w:szCs w:val="16"/>
              </w:rPr>
            </w:pPr>
            <w:r w:rsidRPr="00D02AEE">
              <w:rPr>
                <w:rFonts w:ascii="Arial" w:hAnsi="Arial" w:cs="Arial"/>
                <w:color w:val="000000"/>
                <w:sz w:val="16"/>
                <w:szCs w:val="16"/>
              </w:rPr>
              <w:t>Швеція</w:t>
            </w:r>
          </w:p>
        </w:tc>
        <w:tc>
          <w:tcPr>
            <w:tcW w:w="2093" w:type="dxa"/>
            <w:tcBorders>
              <w:top w:val="single" w:sz="4" w:space="0" w:color="auto"/>
              <w:left w:val="single" w:sz="4" w:space="0" w:color="000000"/>
              <w:bottom w:val="single" w:sz="4" w:space="0" w:color="auto"/>
              <w:right w:val="single" w:sz="4" w:space="0" w:color="000000"/>
            </w:tcBorders>
            <w:shd w:val="clear" w:color="auto" w:fill="FFFFFF"/>
          </w:tcPr>
          <w:p w:rsidR="0046587A" w:rsidRPr="00EC76AA" w:rsidRDefault="0046587A" w:rsidP="00EC3D3F">
            <w:pPr>
              <w:pStyle w:val="Normal"/>
              <w:tabs>
                <w:tab w:val="left" w:pos="12600"/>
              </w:tabs>
              <w:jc w:val="center"/>
              <w:rPr>
                <w:rFonts w:ascii="Arial" w:hAnsi="Arial" w:cs="Arial"/>
                <w:color w:val="000000"/>
                <w:sz w:val="16"/>
                <w:szCs w:val="16"/>
              </w:rPr>
            </w:pPr>
            <w:r w:rsidRPr="00D02AEE">
              <w:rPr>
                <w:rFonts w:ascii="Arial" w:hAnsi="Arial" w:cs="Arial"/>
                <w:color w:val="000000"/>
                <w:sz w:val="16"/>
                <w:szCs w:val="16"/>
                <w:lang w:val="ru-RU"/>
              </w:rPr>
              <w:t>виробництво готового продукту (включаючи комплектацію, контроль якості, випуск серії):</w:t>
            </w:r>
            <w:r w:rsidRPr="00D02AEE">
              <w:rPr>
                <w:rFonts w:ascii="Arial" w:hAnsi="Arial" w:cs="Arial"/>
                <w:color w:val="000000"/>
                <w:sz w:val="16"/>
                <w:szCs w:val="16"/>
                <w:lang w:val="ru-RU"/>
              </w:rPr>
              <w:br/>
              <w:t>МакНіл АБ</w:t>
            </w:r>
            <w:r w:rsidRPr="00D02AEE">
              <w:rPr>
                <w:rFonts w:ascii="Arial" w:hAnsi="Arial" w:cs="Arial"/>
                <w:color w:val="000000"/>
                <w:sz w:val="16"/>
                <w:szCs w:val="16"/>
                <w:lang w:val="ru-RU"/>
              </w:rPr>
              <w:br/>
            </w:r>
            <w:r w:rsidRPr="00D02AEE">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6587A" w:rsidRPr="00EC76AA" w:rsidRDefault="0046587A" w:rsidP="00EC3D3F">
            <w:pPr>
              <w:pStyle w:val="Normal"/>
              <w:tabs>
                <w:tab w:val="left" w:pos="12600"/>
              </w:tabs>
              <w:jc w:val="center"/>
              <w:rPr>
                <w:rFonts w:ascii="Arial" w:hAnsi="Arial" w:cs="Arial"/>
                <w:color w:val="000000"/>
                <w:sz w:val="16"/>
                <w:szCs w:val="16"/>
              </w:rPr>
            </w:pPr>
            <w:r w:rsidRPr="00D02AEE">
              <w:rPr>
                <w:rFonts w:ascii="Arial" w:hAnsi="Arial" w:cs="Arial"/>
                <w:color w:val="000000"/>
                <w:sz w:val="16"/>
                <w:szCs w:val="16"/>
              </w:rPr>
              <w:t>Швеція</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46587A" w:rsidRPr="00EC76AA" w:rsidRDefault="0046587A" w:rsidP="00EC3D3F">
            <w:pPr>
              <w:pStyle w:val="Normal"/>
              <w:tabs>
                <w:tab w:val="left" w:pos="12600"/>
              </w:tabs>
              <w:jc w:val="center"/>
              <w:rPr>
                <w:rFonts w:ascii="Arial" w:hAnsi="Arial" w:cs="Arial"/>
                <w:color w:val="000000"/>
                <w:sz w:val="16"/>
                <w:szCs w:val="16"/>
              </w:rPr>
            </w:pPr>
            <w:r w:rsidRPr="00D02AEE">
              <w:rPr>
                <w:rFonts w:ascii="Arial" w:hAnsi="Arial" w:cs="Arial"/>
                <w:color w:val="000000"/>
                <w:sz w:val="16"/>
                <w:szCs w:val="16"/>
              </w:rPr>
              <w:t>перереєстрація на необмежений термін</w:t>
            </w:r>
            <w:r w:rsidRPr="00D02AEE">
              <w:rPr>
                <w:rFonts w:ascii="Arial" w:hAnsi="Arial" w:cs="Arial"/>
                <w:color w:val="000000"/>
                <w:sz w:val="16"/>
                <w:szCs w:val="16"/>
              </w:rPr>
              <w:br/>
              <w:t>Оновлено інформацію в інструкції для медичного застосування лікарського засобу у розділах "Склад" (вказано назву діючої речовини українськими літерами), "Фармакотерапевтична група. Код АТХ" (без зміни коду АТХ), "Показання" (редагування тексту), "Особливості застосування" та "Побічні реакції" відповідно до матеріалів реєстраційного досьє.</w:t>
            </w:r>
            <w:r w:rsidRPr="00D02AEE">
              <w:rPr>
                <w:rFonts w:ascii="Arial" w:hAnsi="Arial" w:cs="Arial"/>
                <w:color w:val="000000"/>
                <w:sz w:val="16"/>
                <w:szCs w:val="16"/>
              </w:rPr>
              <w:br/>
              <w:t>Резюме плану управління ризиками версія 6.1 додається.</w:t>
            </w:r>
            <w:r w:rsidRPr="00D02AEE">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6587A" w:rsidRPr="00EC76AA" w:rsidRDefault="0046587A" w:rsidP="00EC3D3F">
            <w:pPr>
              <w:pStyle w:val="Normal"/>
              <w:tabs>
                <w:tab w:val="left" w:pos="12600"/>
              </w:tabs>
              <w:jc w:val="center"/>
              <w:rPr>
                <w:rFonts w:ascii="Arial" w:hAnsi="Arial" w:cs="Arial"/>
                <w:i/>
                <w:sz w:val="16"/>
                <w:szCs w:val="16"/>
              </w:rPr>
            </w:pPr>
            <w:r w:rsidRPr="00D02AE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6587A" w:rsidRPr="00EC76AA" w:rsidRDefault="0046587A" w:rsidP="00EC3D3F">
            <w:pPr>
              <w:pStyle w:val="Normal"/>
              <w:tabs>
                <w:tab w:val="left" w:pos="12600"/>
              </w:tabs>
              <w:jc w:val="center"/>
              <w:rPr>
                <w:rFonts w:ascii="Arial" w:hAnsi="Arial" w:cs="Arial"/>
                <w:i/>
                <w:sz w:val="16"/>
                <w:szCs w:val="16"/>
              </w:rPr>
            </w:pPr>
            <w:r w:rsidRPr="00D02AEE">
              <w:rPr>
                <w:rFonts w:ascii="Arial" w:hAnsi="Arial" w:cs="Arial"/>
                <w:i/>
                <w:sz w:val="16"/>
                <w:szCs w:val="16"/>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6587A" w:rsidRPr="00EC76AA" w:rsidRDefault="0046587A" w:rsidP="00EC3D3F">
            <w:pPr>
              <w:pStyle w:val="Normal"/>
              <w:tabs>
                <w:tab w:val="left" w:pos="12600"/>
              </w:tabs>
              <w:jc w:val="center"/>
              <w:rPr>
                <w:rFonts w:ascii="Arial" w:hAnsi="Arial" w:cs="Arial"/>
                <w:sz w:val="16"/>
                <w:szCs w:val="16"/>
              </w:rPr>
            </w:pPr>
            <w:r w:rsidRPr="00D02AEE">
              <w:rPr>
                <w:rFonts w:ascii="Arial" w:hAnsi="Arial" w:cs="Arial"/>
                <w:sz w:val="16"/>
                <w:szCs w:val="16"/>
              </w:rPr>
              <w:t>UA/18446/01/01</w:t>
            </w:r>
          </w:p>
        </w:tc>
      </w:tr>
    </w:tbl>
    <w:p w:rsidR="0046587A" w:rsidRDefault="0046587A" w:rsidP="0046587A">
      <w:pPr>
        <w:pStyle w:val="Normal"/>
        <w:jc w:val="center"/>
      </w:pPr>
    </w:p>
    <w:p w:rsidR="0046587A" w:rsidRPr="005174B4" w:rsidRDefault="0046587A" w:rsidP="0046587A">
      <w:pPr>
        <w:pStyle w:val="Normal"/>
        <w:jc w:val="center"/>
      </w:pPr>
    </w:p>
    <w:p w:rsidR="0046587A" w:rsidRPr="0045150A" w:rsidRDefault="0046587A" w:rsidP="0046587A">
      <w:pPr>
        <w:ind w:left="567" w:right="20"/>
        <w:rPr>
          <w:b/>
          <w:bCs/>
          <w:sz w:val="28"/>
          <w:szCs w:val="28"/>
        </w:rPr>
      </w:pPr>
      <w:r>
        <w:rPr>
          <w:b/>
          <w:bCs/>
          <w:sz w:val="28"/>
          <w:szCs w:val="28"/>
        </w:rPr>
        <w:t>В.о. н</w:t>
      </w:r>
      <w:r w:rsidRPr="0045150A">
        <w:rPr>
          <w:b/>
          <w:bCs/>
          <w:sz w:val="28"/>
          <w:szCs w:val="28"/>
        </w:rPr>
        <w:t>ачальник</w:t>
      </w:r>
      <w:r>
        <w:rPr>
          <w:b/>
          <w:bCs/>
          <w:sz w:val="28"/>
          <w:szCs w:val="28"/>
        </w:rPr>
        <w:t>а</w:t>
      </w:r>
      <w:r w:rsidRPr="0045150A">
        <w:rPr>
          <w:b/>
          <w:bCs/>
          <w:sz w:val="28"/>
          <w:szCs w:val="28"/>
        </w:rPr>
        <w:t xml:space="preserve"> </w:t>
      </w:r>
    </w:p>
    <w:p w:rsidR="0046587A" w:rsidRPr="00964748" w:rsidRDefault="0046587A" w:rsidP="0046587A">
      <w:pPr>
        <w:ind w:left="567" w:right="20"/>
        <w:rPr>
          <w:rStyle w:val="cs7864ebcf1"/>
          <w:rFonts w:ascii="Arial" w:hAnsi="Arial" w:cs="Arial"/>
          <w:sz w:val="28"/>
          <w:szCs w:val="28"/>
        </w:rPr>
      </w:pPr>
      <w:r w:rsidRPr="0045150A">
        <w:rPr>
          <w:rStyle w:val="cs7864ebcf1"/>
          <w:sz w:val="28"/>
          <w:szCs w:val="28"/>
        </w:rPr>
        <w:t xml:space="preserve">Фармацевтичного управління                                    </w:t>
      </w:r>
      <w:r>
        <w:rPr>
          <w:rStyle w:val="cs7864ebcf1"/>
          <w:sz w:val="28"/>
          <w:szCs w:val="28"/>
        </w:rPr>
        <w:t xml:space="preserve">             </w:t>
      </w:r>
      <w:r w:rsidRPr="0045150A">
        <w:rPr>
          <w:rStyle w:val="cs7864ebcf1"/>
          <w:sz w:val="28"/>
          <w:szCs w:val="28"/>
        </w:rPr>
        <w:t xml:space="preserve">                                                  </w:t>
      </w:r>
      <w:r>
        <w:rPr>
          <w:rStyle w:val="cs7864ebcf1"/>
          <w:sz w:val="28"/>
          <w:szCs w:val="28"/>
        </w:rPr>
        <w:t>Олександр ГРІЦЕНКО</w:t>
      </w:r>
      <w:r w:rsidRPr="00964748">
        <w:rPr>
          <w:rStyle w:val="cs7864ebcf1"/>
          <w:rFonts w:ascii="Arial" w:hAnsi="Arial" w:cs="Arial"/>
          <w:sz w:val="28"/>
          <w:szCs w:val="28"/>
        </w:rPr>
        <w:t xml:space="preserve">                                      </w:t>
      </w:r>
    </w:p>
    <w:p w:rsidR="0046587A" w:rsidRDefault="0046587A" w:rsidP="004E1A23">
      <w:pPr>
        <w:rPr>
          <w:b/>
          <w:sz w:val="28"/>
          <w:szCs w:val="28"/>
          <w:lang w:val="uk-UA"/>
        </w:rPr>
        <w:sectPr w:rsidR="0046587A" w:rsidSect="0046587A">
          <w:pgSz w:w="16838" w:h="11906" w:orient="landscape"/>
          <w:pgMar w:top="1418" w:right="899" w:bottom="567" w:left="1276" w:header="709" w:footer="709" w:gutter="0"/>
          <w:cols w:space="708"/>
          <w:titlePg/>
          <w:docGrid w:linePitch="360"/>
        </w:sectPr>
      </w:pPr>
    </w:p>
    <w:p w:rsidR="00774D03" w:rsidRDefault="00774D03" w:rsidP="00774D03"/>
    <w:tbl>
      <w:tblPr>
        <w:tblpPr w:leftFromText="180" w:rightFromText="180" w:vertAnchor="text" w:horzAnchor="page" w:tblpX="12546" w:tblpY="-207"/>
        <w:tblW w:w="0" w:type="auto"/>
        <w:tblLook w:val="04A0" w:firstRow="1" w:lastRow="0" w:firstColumn="1" w:lastColumn="0" w:noHBand="0" w:noVBand="1"/>
      </w:tblPr>
      <w:tblGrid>
        <w:gridCol w:w="3827"/>
      </w:tblGrid>
      <w:tr w:rsidR="00774D03" w:rsidRPr="00323AA9" w:rsidTr="000A3731">
        <w:tc>
          <w:tcPr>
            <w:tcW w:w="3827" w:type="dxa"/>
            <w:hideMark/>
          </w:tcPr>
          <w:p w:rsidR="00774D03" w:rsidRDefault="00774D03" w:rsidP="00157DEC">
            <w:pPr>
              <w:pStyle w:val="4"/>
              <w:tabs>
                <w:tab w:val="left" w:pos="12600"/>
              </w:tabs>
              <w:spacing w:before="0" w:after="0"/>
              <w:jc w:val="both"/>
              <w:rPr>
                <w:b w:val="0"/>
                <w:sz w:val="18"/>
                <w:szCs w:val="18"/>
              </w:rPr>
            </w:pPr>
            <w:r>
              <w:rPr>
                <w:b w:val="0"/>
                <w:sz w:val="18"/>
                <w:szCs w:val="18"/>
              </w:rPr>
              <w:t xml:space="preserve">Додаток 2 </w:t>
            </w:r>
          </w:p>
          <w:p w:rsidR="00774D03" w:rsidRPr="00135231" w:rsidRDefault="00774D03" w:rsidP="00157DEC">
            <w:pPr>
              <w:jc w:val="both"/>
              <w:rPr>
                <w:sz w:val="18"/>
                <w:szCs w:val="18"/>
              </w:rPr>
            </w:pPr>
            <w:r w:rsidRPr="00323AA9">
              <w:rPr>
                <w:sz w:val="18"/>
                <w:szCs w:val="18"/>
              </w:rPr>
              <w:t>до наказу Міністерства охорони здоров’я України «</w:t>
            </w:r>
            <w:r w:rsidRPr="0011476A">
              <w:rPr>
                <w:sz w:val="18"/>
                <w:szCs w:val="18"/>
              </w:rPr>
              <w:t>Про державну перереєстрацію лікарських засобів та внесення змін до реєстраційних матеріалів лікарських засобів, які зареєстровані компетентними органами Сполучених Штатів Америки, Швейцарської Конфедерації, Японії, Австралії, Канади, Європейського Союзу</w:t>
            </w:r>
            <w:r w:rsidRPr="00135231">
              <w:rPr>
                <w:sz w:val="18"/>
                <w:szCs w:val="18"/>
              </w:rPr>
              <w:t>»</w:t>
            </w:r>
          </w:p>
          <w:p w:rsidR="00774D03" w:rsidRPr="001E1DC3" w:rsidRDefault="00774D03" w:rsidP="00157DEC">
            <w:pPr>
              <w:jc w:val="both"/>
              <w:rPr>
                <w:rFonts w:cs="Calibri"/>
                <w:u w:val="single"/>
              </w:rPr>
            </w:pPr>
            <w:r>
              <w:rPr>
                <w:sz w:val="18"/>
                <w:szCs w:val="18"/>
                <w:u w:val="single"/>
              </w:rPr>
              <w:t xml:space="preserve">від 27 жовтня 2025 року № 1629 </w:t>
            </w:r>
            <w:r w:rsidRPr="001E1DC3">
              <w:rPr>
                <w:sz w:val="18"/>
                <w:szCs w:val="18"/>
                <w:u w:val="single"/>
              </w:rPr>
              <w:t xml:space="preserve"> </w:t>
            </w:r>
          </w:p>
        </w:tc>
      </w:tr>
    </w:tbl>
    <w:p w:rsidR="00774D03" w:rsidRDefault="00774D03" w:rsidP="00774D03">
      <w:pPr>
        <w:pStyle w:val="4"/>
        <w:tabs>
          <w:tab w:val="left" w:pos="12600"/>
        </w:tabs>
        <w:rPr>
          <w:rFonts w:cs="Arial"/>
          <w:sz w:val="18"/>
          <w:szCs w:val="18"/>
        </w:rPr>
      </w:pPr>
      <w:r>
        <w:rPr>
          <w:rFonts w:cs="Arial"/>
          <w:sz w:val="18"/>
          <w:szCs w:val="18"/>
        </w:rPr>
        <w:t xml:space="preserve">                                                                                                                                                                                                      </w:t>
      </w:r>
    </w:p>
    <w:p w:rsidR="00774D03" w:rsidRDefault="00774D03" w:rsidP="00774D03">
      <w:pPr>
        <w:pStyle w:val="4"/>
        <w:tabs>
          <w:tab w:val="left" w:pos="12600"/>
        </w:tabs>
        <w:rPr>
          <w:rFonts w:cs="Arial"/>
          <w:sz w:val="18"/>
          <w:szCs w:val="18"/>
        </w:rPr>
      </w:pPr>
    </w:p>
    <w:p w:rsidR="00774D03" w:rsidRDefault="00774D03" w:rsidP="00774D03">
      <w:pPr>
        <w:pStyle w:val="4"/>
        <w:tabs>
          <w:tab w:val="left" w:pos="12600"/>
        </w:tabs>
        <w:rPr>
          <w:rFonts w:cs="Arial"/>
          <w:sz w:val="18"/>
          <w:szCs w:val="18"/>
        </w:rPr>
      </w:pPr>
    </w:p>
    <w:p w:rsidR="00774D03" w:rsidRDefault="00774D03" w:rsidP="00774D03">
      <w:pPr>
        <w:pStyle w:val="4"/>
        <w:tabs>
          <w:tab w:val="left" w:pos="12600"/>
        </w:tabs>
        <w:rPr>
          <w:rFonts w:cs="Arial"/>
          <w:sz w:val="18"/>
          <w:szCs w:val="18"/>
        </w:rPr>
      </w:pPr>
    </w:p>
    <w:p w:rsidR="00774D03" w:rsidRDefault="00774D03" w:rsidP="00774D03">
      <w:pPr>
        <w:pStyle w:val="4"/>
        <w:tabs>
          <w:tab w:val="left" w:pos="12600"/>
        </w:tabs>
        <w:rPr>
          <w:rFonts w:cs="Arial"/>
          <w:sz w:val="18"/>
          <w:szCs w:val="18"/>
        </w:rPr>
      </w:pPr>
    </w:p>
    <w:p w:rsidR="00774D03" w:rsidRPr="00157DEC" w:rsidRDefault="00774D03" w:rsidP="00157DEC">
      <w:pPr>
        <w:pStyle w:val="2"/>
        <w:tabs>
          <w:tab w:val="left" w:pos="12600"/>
        </w:tabs>
        <w:spacing w:before="0" w:after="0"/>
        <w:jc w:val="center"/>
        <w:rPr>
          <w:rFonts w:ascii="Times New Roman" w:hAnsi="Times New Roman"/>
          <w:i w:val="0"/>
          <w:caps/>
        </w:rPr>
      </w:pPr>
      <w:r w:rsidRPr="00157DEC">
        <w:rPr>
          <w:rFonts w:ascii="Times New Roman" w:hAnsi="Times New Roman"/>
          <w:i w:val="0"/>
        </w:rPr>
        <w:t>ПЕРЕЛІК</w:t>
      </w:r>
    </w:p>
    <w:p w:rsidR="00774D03" w:rsidRPr="00157DEC" w:rsidRDefault="00774D03" w:rsidP="00157DEC">
      <w:pPr>
        <w:pStyle w:val="Normal"/>
        <w:ind w:left="284"/>
        <w:jc w:val="center"/>
      </w:pPr>
      <w:r w:rsidRPr="00157DEC">
        <w:rPr>
          <w:b/>
          <w:caps/>
          <w:sz w:val="28"/>
          <w:szCs w:val="28"/>
        </w:rPr>
        <w:t xml:space="preserve">ЛІКАРСЬКИХ ЗАСОБІВ (МЕДИЧНИХ ІМУНОБІОЛОГІЧНИХ ПРЕПАРАТІВ), </w:t>
      </w:r>
      <w:r w:rsidRPr="00157DEC">
        <w:rPr>
          <w:b/>
          <w:sz w:val="28"/>
          <w:szCs w:val="28"/>
        </w:rPr>
        <w:t xml:space="preserve">ЯКІ ЗАРЕЄСТРОВАНІ КОМПЕТЕНТНИМИ ОРГАНАМИ СПОЛУЧЕНИХ ШТАТІВ АМЕРИКИ, ШВЕЙЦАРСЬКОЇ КОНФЕДЕРАЦІЇ, ЯПОНІЇ, АВСТРАЛІЇ, КАНАДИ, ЛІКАРСЬКИХ ЗАСОБІВ, ЩО ЗА ЦЕНТРАЛІЗОВАНОЮ ПРОЦЕДУРОЮ ЗАРЕЄСТРОВАНІ КОМПЕТЕНТНИМ ОРГАНОМ ЄВРОПЕЙСЬКОГО СОЮЗУ, </w:t>
      </w:r>
      <w:r w:rsidRPr="00157DEC">
        <w:rPr>
          <w:b/>
          <w:caps/>
          <w:sz w:val="28"/>
          <w:szCs w:val="28"/>
        </w:rPr>
        <w:t>ЩОДО ЯКИХ БУЛИ ВНЕСЕНІ ЗМІНИ ДО РЕЄСТРАЦІЙНИХ МАТЕРІАЛІВ, ЯКІ ВНОСЯТЬСЯ ДО ДЕРЖАВНОГО РЕЄСТРУ ЛІКАРСЬКИХ ЗАСОБІВ</w:t>
      </w:r>
    </w:p>
    <w:p w:rsidR="00774D03" w:rsidRPr="00157DEC" w:rsidRDefault="00774D03" w:rsidP="00157DEC">
      <w:pPr>
        <w:pStyle w:val="Normal"/>
        <w:jc w:val="center"/>
      </w:pPr>
    </w:p>
    <w:tbl>
      <w:tblPr>
        <w:tblpPr w:leftFromText="180" w:rightFromText="180" w:vertAnchor="text" w:tblpX="-635" w:tblpY="1"/>
        <w:tblOverlap w:val="never"/>
        <w:tblW w:w="15843"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675"/>
        <w:gridCol w:w="1418"/>
        <w:gridCol w:w="1701"/>
        <w:gridCol w:w="1417"/>
        <w:gridCol w:w="993"/>
        <w:gridCol w:w="2126"/>
        <w:gridCol w:w="1276"/>
        <w:gridCol w:w="3402"/>
        <w:gridCol w:w="1275"/>
        <w:gridCol w:w="1560"/>
      </w:tblGrid>
      <w:tr w:rsidR="00157DEC" w:rsidRPr="00907311" w:rsidTr="00157DEC">
        <w:trPr>
          <w:tblHeader/>
        </w:trPr>
        <w:tc>
          <w:tcPr>
            <w:tcW w:w="675" w:type="dxa"/>
            <w:tcBorders>
              <w:top w:val="single" w:sz="4" w:space="0" w:color="auto"/>
              <w:left w:val="single" w:sz="4" w:space="0" w:color="auto"/>
              <w:bottom w:val="single" w:sz="4" w:space="0" w:color="auto"/>
              <w:right w:val="single" w:sz="4" w:space="0" w:color="auto"/>
            </w:tcBorders>
            <w:shd w:val="clear" w:color="auto" w:fill="BFBFBF"/>
          </w:tcPr>
          <w:p w:rsidR="00774D03" w:rsidRPr="00907311" w:rsidRDefault="00774D03" w:rsidP="00157DEC">
            <w:pPr>
              <w:tabs>
                <w:tab w:val="left" w:pos="12600"/>
              </w:tabs>
              <w:jc w:val="center"/>
              <w:rPr>
                <w:rFonts w:ascii="Arial" w:hAnsi="Arial" w:cs="Arial"/>
                <w:b/>
                <w:i/>
                <w:sz w:val="16"/>
                <w:szCs w:val="16"/>
              </w:rPr>
            </w:pPr>
            <w:r w:rsidRPr="00907311">
              <w:rPr>
                <w:rFonts w:ascii="Arial" w:hAnsi="Arial" w:cs="Arial"/>
                <w:b/>
                <w:i/>
                <w:sz w:val="16"/>
                <w:szCs w:val="16"/>
              </w:rPr>
              <w:t>№ п/п</w:t>
            </w:r>
          </w:p>
        </w:tc>
        <w:tc>
          <w:tcPr>
            <w:tcW w:w="1418" w:type="dxa"/>
            <w:tcBorders>
              <w:top w:val="single" w:sz="4" w:space="0" w:color="auto"/>
              <w:left w:val="single" w:sz="4" w:space="0" w:color="auto"/>
              <w:bottom w:val="single" w:sz="4" w:space="0" w:color="auto"/>
              <w:right w:val="single" w:sz="4" w:space="0" w:color="auto"/>
            </w:tcBorders>
            <w:shd w:val="clear" w:color="auto" w:fill="BFBFBF"/>
          </w:tcPr>
          <w:p w:rsidR="00774D03" w:rsidRPr="00907311" w:rsidRDefault="00774D03" w:rsidP="00157DEC">
            <w:pPr>
              <w:tabs>
                <w:tab w:val="left" w:pos="12600"/>
              </w:tabs>
              <w:jc w:val="center"/>
              <w:rPr>
                <w:rFonts w:ascii="Arial" w:hAnsi="Arial" w:cs="Arial"/>
                <w:b/>
                <w:i/>
                <w:sz w:val="16"/>
                <w:szCs w:val="16"/>
              </w:rPr>
            </w:pPr>
            <w:r w:rsidRPr="00907311">
              <w:rPr>
                <w:rFonts w:ascii="Arial" w:hAnsi="Arial" w:cs="Arial"/>
                <w:b/>
                <w:i/>
                <w:sz w:val="16"/>
                <w:szCs w:val="16"/>
              </w:rPr>
              <w:t>Назва лікарського засобу</w:t>
            </w:r>
          </w:p>
        </w:tc>
        <w:tc>
          <w:tcPr>
            <w:tcW w:w="1701" w:type="dxa"/>
            <w:tcBorders>
              <w:top w:val="single" w:sz="4" w:space="0" w:color="auto"/>
              <w:left w:val="single" w:sz="4" w:space="0" w:color="auto"/>
              <w:bottom w:val="single" w:sz="4" w:space="0" w:color="auto"/>
              <w:right w:val="single" w:sz="4" w:space="0" w:color="auto"/>
            </w:tcBorders>
            <w:shd w:val="clear" w:color="auto" w:fill="BFBFBF"/>
          </w:tcPr>
          <w:p w:rsidR="00774D03" w:rsidRPr="00907311" w:rsidRDefault="00774D03" w:rsidP="00157DEC">
            <w:pPr>
              <w:tabs>
                <w:tab w:val="left" w:pos="12600"/>
              </w:tabs>
              <w:jc w:val="center"/>
              <w:rPr>
                <w:rFonts w:ascii="Arial" w:hAnsi="Arial" w:cs="Arial"/>
                <w:b/>
                <w:i/>
                <w:sz w:val="16"/>
                <w:szCs w:val="16"/>
              </w:rPr>
            </w:pPr>
            <w:r w:rsidRPr="00907311">
              <w:rPr>
                <w:rFonts w:ascii="Arial" w:hAnsi="Arial" w:cs="Arial"/>
                <w:b/>
                <w:i/>
                <w:sz w:val="16"/>
                <w:szCs w:val="16"/>
              </w:rPr>
              <w:t>Форма випуску (лікарська форма, упаковка)</w:t>
            </w:r>
          </w:p>
        </w:tc>
        <w:tc>
          <w:tcPr>
            <w:tcW w:w="1417" w:type="dxa"/>
            <w:tcBorders>
              <w:top w:val="single" w:sz="4" w:space="0" w:color="auto"/>
              <w:left w:val="single" w:sz="4" w:space="0" w:color="auto"/>
              <w:bottom w:val="single" w:sz="4" w:space="0" w:color="auto"/>
              <w:right w:val="single" w:sz="4" w:space="0" w:color="auto"/>
            </w:tcBorders>
            <w:shd w:val="clear" w:color="auto" w:fill="BFBFBF"/>
          </w:tcPr>
          <w:p w:rsidR="00774D03" w:rsidRPr="00907311" w:rsidRDefault="00774D03" w:rsidP="00157DEC">
            <w:pPr>
              <w:tabs>
                <w:tab w:val="left" w:pos="12600"/>
              </w:tabs>
              <w:ind w:left="-108"/>
              <w:jc w:val="center"/>
              <w:rPr>
                <w:rFonts w:ascii="Arial" w:hAnsi="Arial" w:cs="Arial"/>
                <w:b/>
                <w:i/>
                <w:sz w:val="16"/>
                <w:szCs w:val="16"/>
              </w:rPr>
            </w:pPr>
            <w:r w:rsidRPr="00907311">
              <w:rPr>
                <w:rFonts w:ascii="Arial" w:hAnsi="Arial" w:cs="Arial"/>
                <w:b/>
                <w:i/>
                <w:sz w:val="16"/>
                <w:szCs w:val="16"/>
              </w:rPr>
              <w:t>Заявник</w:t>
            </w:r>
          </w:p>
          <w:p w:rsidR="00774D03" w:rsidRPr="00907311" w:rsidRDefault="00774D03" w:rsidP="00157DEC">
            <w:pPr>
              <w:tabs>
                <w:tab w:val="left" w:pos="12600"/>
              </w:tabs>
              <w:ind w:left="-108"/>
              <w:jc w:val="center"/>
              <w:rPr>
                <w:rFonts w:ascii="Arial" w:hAnsi="Arial" w:cs="Arial"/>
                <w:b/>
                <w:i/>
                <w:sz w:val="16"/>
                <w:szCs w:val="16"/>
              </w:rPr>
            </w:pPr>
          </w:p>
        </w:tc>
        <w:tc>
          <w:tcPr>
            <w:tcW w:w="993" w:type="dxa"/>
            <w:tcBorders>
              <w:top w:val="single" w:sz="4" w:space="0" w:color="auto"/>
              <w:left w:val="single" w:sz="4" w:space="0" w:color="auto"/>
              <w:bottom w:val="single" w:sz="4" w:space="0" w:color="auto"/>
              <w:right w:val="single" w:sz="4" w:space="0" w:color="auto"/>
            </w:tcBorders>
            <w:shd w:val="clear" w:color="auto" w:fill="BFBFBF"/>
          </w:tcPr>
          <w:p w:rsidR="00774D03" w:rsidRPr="00907311" w:rsidRDefault="00774D03" w:rsidP="00157DEC">
            <w:pPr>
              <w:tabs>
                <w:tab w:val="left" w:pos="12600"/>
              </w:tabs>
              <w:ind w:right="-108"/>
              <w:jc w:val="center"/>
              <w:rPr>
                <w:rFonts w:ascii="Arial" w:hAnsi="Arial" w:cs="Arial"/>
                <w:b/>
                <w:i/>
                <w:sz w:val="16"/>
                <w:szCs w:val="16"/>
              </w:rPr>
            </w:pPr>
            <w:r w:rsidRPr="00907311">
              <w:rPr>
                <w:rFonts w:ascii="Arial" w:hAnsi="Arial" w:cs="Arial"/>
                <w:b/>
                <w:i/>
                <w:sz w:val="16"/>
                <w:szCs w:val="16"/>
              </w:rPr>
              <w:t>Країна</w:t>
            </w:r>
          </w:p>
        </w:tc>
        <w:tc>
          <w:tcPr>
            <w:tcW w:w="2126" w:type="dxa"/>
            <w:tcBorders>
              <w:top w:val="single" w:sz="4" w:space="0" w:color="auto"/>
              <w:left w:val="single" w:sz="4" w:space="0" w:color="auto"/>
              <w:bottom w:val="single" w:sz="4" w:space="0" w:color="auto"/>
              <w:right w:val="single" w:sz="4" w:space="0" w:color="auto"/>
            </w:tcBorders>
            <w:shd w:val="clear" w:color="auto" w:fill="BFBFBF"/>
          </w:tcPr>
          <w:p w:rsidR="00774D03" w:rsidRPr="00907311" w:rsidRDefault="00774D03" w:rsidP="00157DEC">
            <w:pPr>
              <w:tabs>
                <w:tab w:val="left" w:pos="12600"/>
              </w:tabs>
              <w:jc w:val="center"/>
              <w:rPr>
                <w:rFonts w:ascii="Arial" w:hAnsi="Arial" w:cs="Arial"/>
                <w:b/>
                <w:i/>
                <w:sz w:val="16"/>
                <w:szCs w:val="16"/>
              </w:rPr>
            </w:pPr>
            <w:r w:rsidRPr="00907311">
              <w:rPr>
                <w:rFonts w:ascii="Arial" w:hAnsi="Arial" w:cs="Arial"/>
                <w:b/>
                <w:i/>
                <w:sz w:val="16"/>
                <w:szCs w:val="16"/>
              </w:rPr>
              <w:t>Виробник</w:t>
            </w:r>
          </w:p>
        </w:tc>
        <w:tc>
          <w:tcPr>
            <w:tcW w:w="1276" w:type="dxa"/>
            <w:tcBorders>
              <w:top w:val="single" w:sz="4" w:space="0" w:color="auto"/>
              <w:left w:val="single" w:sz="4" w:space="0" w:color="auto"/>
              <w:bottom w:val="single" w:sz="4" w:space="0" w:color="auto"/>
              <w:right w:val="single" w:sz="4" w:space="0" w:color="auto"/>
            </w:tcBorders>
            <w:shd w:val="clear" w:color="auto" w:fill="BFBFBF"/>
          </w:tcPr>
          <w:p w:rsidR="00774D03" w:rsidRPr="00907311" w:rsidRDefault="00774D03" w:rsidP="00157DEC">
            <w:pPr>
              <w:tabs>
                <w:tab w:val="left" w:pos="12600"/>
              </w:tabs>
              <w:jc w:val="center"/>
              <w:rPr>
                <w:rFonts w:ascii="Arial" w:hAnsi="Arial" w:cs="Arial"/>
                <w:b/>
                <w:i/>
                <w:sz w:val="16"/>
                <w:szCs w:val="16"/>
              </w:rPr>
            </w:pPr>
            <w:r w:rsidRPr="00907311">
              <w:rPr>
                <w:rFonts w:ascii="Arial" w:hAnsi="Arial" w:cs="Arial"/>
                <w:b/>
                <w:i/>
                <w:sz w:val="16"/>
                <w:szCs w:val="16"/>
              </w:rPr>
              <w:t>Країна</w:t>
            </w:r>
          </w:p>
        </w:tc>
        <w:tc>
          <w:tcPr>
            <w:tcW w:w="3402" w:type="dxa"/>
            <w:tcBorders>
              <w:top w:val="single" w:sz="4" w:space="0" w:color="auto"/>
              <w:left w:val="single" w:sz="4" w:space="0" w:color="auto"/>
              <w:bottom w:val="single" w:sz="4" w:space="0" w:color="auto"/>
              <w:right w:val="single" w:sz="4" w:space="0" w:color="auto"/>
            </w:tcBorders>
            <w:shd w:val="clear" w:color="auto" w:fill="BFBFBF"/>
          </w:tcPr>
          <w:p w:rsidR="00774D03" w:rsidRPr="00907311" w:rsidRDefault="00774D03" w:rsidP="00157DEC">
            <w:pPr>
              <w:tabs>
                <w:tab w:val="left" w:pos="12600"/>
              </w:tabs>
              <w:jc w:val="center"/>
              <w:rPr>
                <w:rFonts w:ascii="Arial" w:hAnsi="Arial" w:cs="Arial"/>
                <w:b/>
                <w:i/>
                <w:sz w:val="16"/>
                <w:szCs w:val="16"/>
              </w:rPr>
            </w:pPr>
            <w:r w:rsidRPr="00907311">
              <w:rPr>
                <w:rFonts w:ascii="Arial" w:hAnsi="Arial" w:cs="Arial"/>
                <w:b/>
                <w:i/>
                <w:sz w:val="16"/>
                <w:szCs w:val="16"/>
              </w:rPr>
              <w:t>Реєстраційна процедура</w:t>
            </w:r>
          </w:p>
        </w:tc>
        <w:tc>
          <w:tcPr>
            <w:tcW w:w="1275" w:type="dxa"/>
            <w:tcBorders>
              <w:top w:val="single" w:sz="4" w:space="0" w:color="auto"/>
              <w:left w:val="single" w:sz="4" w:space="0" w:color="auto"/>
              <w:bottom w:val="single" w:sz="4" w:space="0" w:color="auto"/>
              <w:right w:val="single" w:sz="4" w:space="0" w:color="auto"/>
            </w:tcBorders>
            <w:shd w:val="clear" w:color="auto" w:fill="BFBFBF"/>
          </w:tcPr>
          <w:p w:rsidR="00774D03" w:rsidRPr="00907311" w:rsidRDefault="00774D03" w:rsidP="00157DEC">
            <w:pPr>
              <w:tabs>
                <w:tab w:val="left" w:pos="12600"/>
              </w:tabs>
              <w:ind w:left="34"/>
              <w:jc w:val="center"/>
              <w:rPr>
                <w:rFonts w:ascii="Arial" w:hAnsi="Arial" w:cs="Arial"/>
                <w:b/>
                <w:i/>
                <w:sz w:val="16"/>
                <w:szCs w:val="16"/>
              </w:rPr>
            </w:pPr>
            <w:r w:rsidRPr="00907311">
              <w:rPr>
                <w:rFonts w:ascii="Arial" w:hAnsi="Arial" w:cs="Arial"/>
                <w:b/>
                <w:i/>
                <w:sz w:val="16"/>
                <w:szCs w:val="16"/>
              </w:rPr>
              <w:t>Умови відпуску</w:t>
            </w:r>
          </w:p>
        </w:tc>
        <w:tc>
          <w:tcPr>
            <w:tcW w:w="1560" w:type="dxa"/>
            <w:tcBorders>
              <w:top w:val="single" w:sz="4" w:space="0" w:color="auto"/>
              <w:left w:val="single" w:sz="4" w:space="0" w:color="auto"/>
              <w:bottom w:val="single" w:sz="4" w:space="0" w:color="auto"/>
              <w:right w:val="single" w:sz="4" w:space="0" w:color="auto"/>
            </w:tcBorders>
            <w:shd w:val="clear" w:color="auto" w:fill="BFBFBF"/>
          </w:tcPr>
          <w:p w:rsidR="00774D03" w:rsidRPr="00907311" w:rsidRDefault="00774D03" w:rsidP="00157DEC">
            <w:pPr>
              <w:tabs>
                <w:tab w:val="left" w:pos="12600"/>
              </w:tabs>
              <w:ind w:left="-108"/>
              <w:jc w:val="center"/>
              <w:rPr>
                <w:rFonts w:ascii="Arial" w:hAnsi="Arial" w:cs="Arial"/>
                <w:b/>
                <w:i/>
                <w:sz w:val="16"/>
                <w:szCs w:val="16"/>
              </w:rPr>
            </w:pPr>
            <w:r w:rsidRPr="00907311">
              <w:rPr>
                <w:rFonts w:ascii="Arial" w:hAnsi="Arial" w:cs="Arial"/>
                <w:b/>
                <w:i/>
                <w:sz w:val="16"/>
                <w:szCs w:val="16"/>
              </w:rPr>
              <w:t>Номер реєстраційного посвідчення</w:t>
            </w:r>
          </w:p>
        </w:tc>
      </w:tr>
      <w:tr w:rsidR="00157DEC" w:rsidRPr="00907311" w:rsidTr="00157DEC">
        <w:trPr>
          <w:tblHeader/>
        </w:trPr>
        <w:tc>
          <w:tcPr>
            <w:tcW w:w="675" w:type="dxa"/>
            <w:tcBorders>
              <w:top w:val="single" w:sz="4" w:space="0" w:color="auto"/>
              <w:left w:val="single" w:sz="4" w:space="0" w:color="auto"/>
              <w:bottom w:val="single" w:sz="4" w:space="0" w:color="auto"/>
              <w:right w:val="single" w:sz="4" w:space="0" w:color="auto"/>
            </w:tcBorders>
          </w:tcPr>
          <w:p w:rsidR="00774D03" w:rsidRPr="00907311" w:rsidRDefault="00774D03" w:rsidP="00157DEC">
            <w:pPr>
              <w:jc w:val="center"/>
              <w:rPr>
                <w:rFonts w:ascii="Arial" w:hAnsi="Arial" w:cs="Arial"/>
                <w:b/>
                <w:sz w:val="16"/>
                <w:szCs w:val="16"/>
                <w:lang w:eastAsia="en-US"/>
              </w:rPr>
            </w:pPr>
          </w:p>
        </w:tc>
        <w:tc>
          <w:tcPr>
            <w:tcW w:w="1418" w:type="dxa"/>
            <w:tcBorders>
              <w:top w:val="single" w:sz="4" w:space="0" w:color="auto"/>
              <w:left w:val="single" w:sz="4" w:space="0" w:color="auto"/>
              <w:bottom w:val="single" w:sz="4" w:space="0" w:color="auto"/>
              <w:right w:val="single" w:sz="4" w:space="0" w:color="auto"/>
            </w:tcBorders>
          </w:tcPr>
          <w:p w:rsidR="00774D03" w:rsidRPr="00907311" w:rsidRDefault="00774D03" w:rsidP="00157DEC">
            <w:pPr>
              <w:tabs>
                <w:tab w:val="left" w:pos="12600"/>
              </w:tabs>
              <w:jc w:val="center"/>
              <w:rPr>
                <w:rFonts w:ascii="Arial" w:hAnsi="Arial" w:cs="Arial"/>
                <w:b/>
                <w:i/>
                <w:color w:val="000000"/>
                <w:sz w:val="16"/>
                <w:szCs w:val="16"/>
              </w:rPr>
            </w:pPr>
          </w:p>
        </w:tc>
        <w:tc>
          <w:tcPr>
            <w:tcW w:w="1701" w:type="dxa"/>
            <w:tcBorders>
              <w:top w:val="single" w:sz="4" w:space="0" w:color="auto"/>
              <w:left w:val="single" w:sz="4" w:space="0" w:color="auto"/>
              <w:bottom w:val="single" w:sz="4" w:space="0" w:color="auto"/>
              <w:right w:val="single" w:sz="4" w:space="0" w:color="auto"/>
            </w:tcBorders>
          </w:tcPr>
          <w:p w:rsidR="00774D03" w:rsidRPr="00907311" w:rsidRDefault="00774D03" w:rsidP="00157DEC">
            <w:pPr>
              <w:tabs>
                <w:tab w:val="left" w:pos="12600"/>
              </w:tabs>
              <w:jc w:val="center"/>
              <w:rPr>
                <w:rFonts w:ascii="Arial" w:hAnsi="Arial" w:cs="Arial"/>
                <w:color w:val="000000"/>
                <w:sz w:val="16"/>
                <w:szCs w:val="16"/>
              </w:rPr>
            </w:pPr>
          </w:p>
        </w:tc>
        <w:tc>
          <w:tcPr>
            <w:tcW w:w="1417" w:type="dxa"/>
            <w:tcBorders>
              <w:top w:val="single" w:sz="4" w:space="0" w:color="auto"/>
              <w:left w:val="single" w:sz="4" w:space="0" w:color="auto"/>
              <w:bottom w:val="single" w:sz="4" w:space="0" w:color="auto"/>
              <w:right w:val="single" w:sz="4" w:space="0" w:color="auto"/>
            </w:tcBorders>
          </w:tcPr>
          <w:p w:rsidR="00774D03" w:rsidRPr="00907311" w:rsidRDefault="00774D03" w:rsidP="00157DEC">
            <w:pPr>
              <w:tabs>
                <w:tab w:val="left" w:pos="12600"/>
              </w:tabs>
              <w:jc w:val="center"/>
              <w:rPr>
                <w:rFonts w:ascii="Arial" w:hAnsi="Arial" w:cs="Arial"/>
                <w:color w:val="000000"/>
                <w:sz w:val="16"/>
                <w:szCs w:val="16"/>
              </w:rPr>
            </w:pPr>
          </w:p>
        </w:tc>
        <w:tc>
          <w:tcPr>
            <w:tcW w:w="993" w:type="dxa"/>
            <w:tcBorders>
              <w:top w:val="single" w:sz="4" w:space="0" w:color="auto"/>
              <w:left w:val="single" w:sz="4" w:space="0" w:color="auto"/>
              <w:bottom w:val="single" w:sz="4" w:space="0" w:color="auto"/>
              <w:right w:val="single" w:sz="4" w:space="0" w:color="auto"/>
            </w:tcBorders>
          </w:tcPr>
          <w:p w:rsidR="00774D03" w:rsidRPr="00907311" w:rsidRDefault="00774D03" w:rsidP="00157DEC">
            <w:pPr>
              <w:tabs>
                <w:tab w:val="left" w:pos="12600"/>
              </w:tabs>
              <w:jc w:val="center"/>
              <w:rPr>
                <w:rFonts w:ascii="Arial" w:hAnsi="Arial" w:cs="Arial"/>
                <w:color w:val="000000"/>
                <w:sz w:val="16"/>
                <w:szCs w:val="16"/>
              </w:rPr>
            </w:pPr>
          </w:p>
        </w:tc>
        <w:tc>
          <w:tcPr>
            <w:tcW w:w="2126" w:type="dxa"/>
            <w:tcBorders>
              <w:top w:val="single" w:sz="4" w:space="0" w:color="auto"/>
              <w:left w:val="single" w:sz="4" w:space="0" w:color="auto"/>
              <w:bottom w:val="single" w:sz="4" w:space="0" w:color="auto"/>
              <w:right w:val="single" w:sz="4" w:space="0" w:color="auto"/>
            </w:tcBorders>
          </w:tcPr>
          <w:p w:rsidR="00774D03" w:rsidRPr="00907311" w:rsidRDefault="00774D03" w:rsidP="00157DEC">
            <w:pPr>
              <w:tabs>
                <w:tab w:val="left" w:pos="12600"/>
              </w:tabs>
              <w:jc w:val="center"/>
              <w:rPr>
                <w:rFonts w:ascii="Arial" w:hAnsi="Arial" w:cs="Arial"/>
                <w:color w:val="000000"/>
                <w:sz w:val="16"/>
                <w:szCs w:val="16"/>
              </w:rPr>
            </w:pPr>
          </w:p>
        </w:tc>
        <w:tc>
          <w:tcPr>
            <w:tcW w:w="1276" w:type="dxa"/>
            <w:tcBorders>
              <w:top w:val="single" w:sz="4" w:space="0" w:color="auto"/>
              <w:left w:val="single" w:sz="4" w:space="0" w:color="auto"/>
              <w:bottom w:val="single" w:sz="4" w:space="0" w:color="auto"/>
              <w:right w:val="single" w:sz="4" w:space="0" w:color="auto"/>
            </w:tcBorders>
          </w:tcPr>
          <w:p w:rsidR="00774D03" w:rsidRPr="00907311" w:rsidRDefault="00774D03" w:rsidP="00157DEC">
            <w:pPr>
              <w:tabs>
                <w:tab w:val="left" w:pos="12600"/>
              </w:tabs>
              <w:jc w:val="center"/>
              <w:rPr>
                <w:rFonts w:ascii="Arial" w:hAnsi="Arial" w:cs="Arial"/>
                <w:color w:val="000000"/>
                <w:sz w:val="16"/>
                <w:szCs w:val="16"/>
              </w:rPr>
            </w:pPr>
          </w:p>
        </w:tc>
        <w:tc>
          <w:tcPr>
            <w:tcW w:w="3402" w:type="dxa"/>
            <w:tcBorders>
              <w:top w:val="single" w:sz="4" w:space="0" w:color="auto"/>
              <w:left w:val="single" w:sz="4" w:space="0" w:color="auto"/>
              <w:bottom w:val="single" w:sz="4" w:space="0" w:color="auto"/>
              <w:right w:val="single" w:sz="4" w:space="0" w:color="auto"/>
            </w:tcBorders>
          </w:tcPr>
          <w:p w:rsidR="00774D03" w:rsidRPr="00907311" w:rsidRDefault="00774D03" w:rsidP="00157DEC">
            <w:pPr>
              <w:tabs>
                <w:tab w:val="left" w:pos="12600"/>
              </w:tabs>
              <w:jc w:val="center"/>
              <w:rPr>
                <w:rFonts w:ascii="Arial" w:hAnsi="Arial" w:cs="Arial"/>
                <w:color w:val="000000"/>
                <w:sz w:val="16"/>
                <w:szCs w:val="16"/>
              </w:rPr>
            </w:pPr>
          </w:p>
        </w:tc>
        <w:tc>
          <w:tcPr>
            <w:tcW w:w="1275" w:type="dxa"/>
            <w:tcBorders>
              <w:top w:val="single" w:sz="4" w:space="0" w:color="auto"/>
              <w:left w:val="single" w:sz="4" w:space="0" w:color="auto"/>
              <w:bottom w:val="single" w:sz="4" w:space="0" w:color="auto"/>
              <w:right w:val="single" w:sz="4" w:space="0" w:color="auto"/>
            </w:tcBorders>
          </w:tcPr>
          <w:p w:rsidR="00774D03" w:rsidRPr="00907311" w:rsidRDefault="00774D03" w:rsidP="00157DEC">
            <w:pPr>
              <w:tabs>
                <w:tab w:val="left" w:pos="12600"/>
              </w:tabs>
              <w:ind w:left="34"/>
              <w:jc w:val="center"/>
              <w:rPr>
                <w:rFonts w:ascii="Arial" w:hAnsi="Arial" w:cs="Arial"/>
                <w:b/>
                <w:i/>
                <w:color w:val="000000"/>
                <w:sz w:val="16"/>
                <w:szCs w:val="16"/>
              </w:rPr>
            </w:pPr>
          </w:p>
        </w:tc>
        <w:tc>
          <w:tcPr>
            <w:tcW w:w="1560" w:type="dxa"/>
            <w:tcBorders>
              <w:top w:val="single" w:sz="4" w:space="0" w:color="auto"/>
              <w:left w:val="single" w:sz="4" w:space="0" w:color="auto"/>
              <w:bottom w:val="single" w:sz="4" w:space="0" w:color="auto"/>
              <w:right w:val="single" w:sz="4" w:space="0" w:color="auto"/>
            </w:tcBorders>
          </w:tcPr>
          <w:p w:rsidR="00774D03" w:rsidRPr="00907311" w:rsidRDefault="00774D03" w:rsidP="00157DEC">
            <w:pPr>
              <w:tabs>
                <w:tab w:val="left" w:pos="12600"/>
              </w:tabs>
              <w:jc w:val="center"/>
              <w:rPr>
                <w:rFonts w:ascii="Arial" w:hAnsi="Arial" w:cs="Arial"/>
                <w:sz w:val="16"/>
                <w:szCs w:val="16"/>
              </w:rPr>
            </w:pPr>
          </w:p>
        </w:tc>
      </w:tr>
      <w:tr w:rsidR="00157DEC" w:rsidRPr="00907311" w:rsidTr="00157DEC">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774D03" w:rsidRPr="00907311" w:rsidRDefault="00774D03" w:rsidP="00157DEC">
            <w:pPr>
              <w:pStyle w:val="msolistparagraph0"/>
              <w:numPr>
                <w:ilvl w:val="0"/>
                <w:numId w:val="8"/>
              </w:numPr>
              <w:tabs>
                <w:tab w:val="left" w:pos="12600"/>
              </w:tabs>
              <w:rPr>
                <w:rFonts w:ascii="Arial" w:hAnsi="Arial" w:cs="Arial"/>
                <w:b/>
                <w:sz w:val="16"/>
                <w:szCs w:val="16"/>
                <w:lang w:eastAsia="en-US"/>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774D03" w:rsidRPr="003E0FCC" w:rsidRDefault="00774D03" w:rsidP="00157DEC">
            <w:pPr>
              <w:tabs>
                <w:tab w:val="left" w:pos="12600"/>
              </w:tabs>
              <w:rPr>
                <w:rFonts w:ascii="Arial" w:hAnsi="Arial" w:cs="Arial"/>
                <w:b/>
                <w:sz w:val="16"/>
                <w:szCs w:val="16"/>
              </w:rPr>
            </w:pPr>
            <w:r w:rsidRPr="005D5EC1">
              <w:rPr>
                <w:rFonts w:ascii="Arial" w:hAnsi="Arial" w:cs="Arial"/>
                <w:b/>
                <w:sz w:val="16"/>
                <w:szCs w:val="16"/>
              </w:rPr>
              <w:t>АЛЬТРЕНО™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4D03" w:rsidRPr="003E0FCC" w:rsidRDefault="00774D03" w:rsidP="00157DEC">
            <w:pPr>
              <w:tabs>
                <w:tab w:val="left" w:pos="12600"/>
              </w:tabs>
              <w:rPr>
                <w:rFonts w:ascii="Arial" w:hAnsi="Arial" w:cs="Arial"/>
                <w:color w:val="000000"/>
                <w:sz w:val="16"/>
                <w:szCs w:val="16"/>
              </w:rPr>
            </w:pPr>
            <w:r w:rsidRPr="005D5EC1">
              <w:rPr>
                <w:rFonts w:ascii="Arial" w:hAnsi="Arial" w:cs="Arial"/>
                <w:color w:val="000000"/>
                <w:sz w:val="16"/>
                <w:szCs w:val="16"/>
              </w:rPr>
              <w:t>лосьйон, 0,05 %; по 45 г у тубі; по 1 тубі в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774D03" w:rsidRPr="003E0FCC" w:rsidRDefault="00774D03" w:rsidP="00157DEC">
            <w:pPr>
              <w:tabs>
                <w:tab w:val="left" w:pos="12600"/>
              </w:tabs>
              <w:jc w:val="center"/>
              <w:rPr>
                <w:rFonts w:ascii="Arial" w:hAnsi="Arial" w:cs="Arial"/>
                <w:color w:val="000000"/>
                <w:sz w:val="16"/>
                <w:szCs w:val="16"/>
              </w:rPr>
            </w:pPr>
            <w:r w:rsidRPr="005D5EC1">
              <w:rPr>
                <w:rFonts w:ascii="Arial" w:hAnsi="Arial" w:cs="Arial"/>
                <w:color w:val="000000"/>
                <w:sz w:val="16"/>
                <w:szCs w:val="16"/>
              </w:rPr>
              <w:t>ТОВ "БАУШ ХЕЛС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74D03" w:rsidRPr="003E0FCC" w:rsidRDefault="00774D03" w:rsidP="00157DEC">
            <w:pPr>
              <w:tabs>
                <w:tab w:val="left" w:pos="12600"/>
              </w:tabs>
              <w:jc w:val="center"/>
              <w:rPr>
                <w:rFonts w:ascii="Arial" w:hAnsi="Arial" w:cs="Arial"/>
                <w:color w:val="000000"/>
                <w:sz w:val="16"/>
                <w:szCs w:val="16"/>
              </w:rPr>
            </w:pPr>
            <w:r w:rsidRPr="005D5EC1">
              <w:rPr>
                <w:rFonts w:ascii="Arial" w:hAnsi="Arial" w:cs="Arial"/>
                <w:color w:val="000000"/>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774D03" w:rsidRPr="003E0FCC" w:rsidRDefault="00774D03" w:rsidP="00157DEC">
            <w:pPr>
              <w:tabs>
                <w:tab w:val="left" w:pos="12600"/>
              </w:tabs>
              <w:jc w:val="center"/>
              <w:rPr>
                <w:rFonts w:ascii="Arial" w:hAnsi="Arial" w:cs="Arial"/>
                <w:color w:val="000000"/>
                <w:sz w:val="16"/>
                <w:szCs w:val="16"/>
              </w:rPr>
            </w:pPr>
            <w:r w:rsidRPr="005D5EC1">
              <w:rPr>
                <w:rFonts w:ascii="Arial" w:hAnsi="Arial" w:cs="Arial"/>
                <w:color w:val="000000"/>
                <w:sz w:val="16"/>
                <w:szCs w:val="16"/>
              </w:rPr>
              <w:t xml:space="preserve">Виробництво, тестування вихідної сировини, пакування, маркування, випуск серії та дослідження стабільності: </w:t>
            </w:r>
            <w:r w:rsidRPr="005D5EC1">
              <w:rPr>
                <w:rFonts w:ascii="Arial" w:hAnsi="Arial" w:cs="Arial"/>
                <w:color w:val="000000"/>
                <w:sz w:val="16"/>
                <w:szCs w:val="16"/>
              </w:rPr>
              <w:br/>
              <w:t xml:space="preserve">Бауш Хелс Компаніс Інк., Канада </w:t>
            </w:r>
            <w:r w:rsidRPr="005D5EC1">
              <w:rPr>
                <w:rFonts w:ascii="Arial" w:hAnsi="Arial" w:cs="Arial"/>
                <w:color w:val="000000"/>
                <w:sz w:val="16"/>
                <w:szCs w:val="16"/>
              </w:rPr>
              <w:br/>
              <w:t xml:space="preserve">Альтернативна дільниця, на якій проводяться тестування вихідної сировини, випуск серії та дослідження стабільності (випуск серій, вироблених тільки для клінічних досліджень): </w:t>
            </w:r>
            <w:r w:rsidRPr="005D5EC1">
              <w:rPr>
                <w:rFonts w:ascii="Arial" w:hAnsi="Arial" w:cs="Arial"/>
                <w:color w:val="000000"/>
                <w:sz w:val="16"/>
                <w:szCs w:val="16"/>
              </w:rPr>
              <w:br/>
              <w:t xml:space="preserve">Бауш Хелс Америкас Інк., Сполучені Штати Америки </w:t>
            </w:r>
            <w:r w:rsidRPr="005D5EC1">
              <w:rPr>
                <w:rFonts w:ascii="Arial" w:hAnsi="Arial" w:cs="Arial"/>
                <w:color w:val="000000"/>
                <w:sz w:val="16"/>
                <w:szCs w:val="16"/>
              </w:rPr>
              <w:br/>
              <w:t>Альтернативна дільниця, на якій проводяться мікробіологічні дослідження:</w:t>
            </w:r>
            <w:r w:rsidRPr="005D5EC1">
              <w:rPr>
                <w:rFonts w:ascii="Arial" w:hAnsi="Arial" w:cs="Arial"/>
                <w:color w:val="000000"/>
                <w:sz w:val="16"/>
                <w:szCs w:val="16"/>
              </w:rPr>
              <w:br/>
              <w:t xml:space="preserve">Пасифік БіоЛабс, Сполучені Штати Америки </w:t>
            </w:r>
            <w:r w:rsidRPr="005D5EC1">
              <w:rPr>
                <w:rFonts w:ascii="Arial" w:hAnsi="Arial" w:cs="Arial"/>
                <w:color w:val="000000"/>
                <w:sz w:val="16"/>
                <w:szCs w:val="16"/>
              </w:rPr>
              <w:br/>
              <w:t>Дільниця, на якій проводяться випробування розміру крапель емульсії та розміру часток:</w:t>
            </w:r>
            <w:r w:rsidRPr="005D5EC1">
              <w:rPr>
                <w:rFonts w:ascii="Arial" w:hAnsi="Arial" w:cs="Arial"/>
                <w:color w:val="000000"/>
                <w:sz w:val="16"/>
                <w:szCs w:val="16"/>
              </w:rPr>
              <w:br/>
              <w:t xml:space="preserve">Партикал Текнолоджи Лабс, Сполучені Штати Америки </w:t>
            </w:r>
            <w:r w:rsidRPr="005D5EC1">
              <w:rPr>
                <w:rFonts w:ascii="Arial" w:hAnsi="Arial" w:cs="Arial"/>
                <w:color w:val="000000"/>
                <w:sz w:val="16"/>
                <w:szCs w:val="16"/>
              </w:rPr>
              <w:br/>
              <w:t>Альтернативні дільниці, на яких проводяться випробування допоміжних речовин:</w:t>
            </w:r>
            <w:r w:rsidRPr="005D5EC1">
              <w:rPr>
                <w:rFonts w:ascii="Arial" w:hAnsi="Arial" w:cs="Arial"/>
                <w:color w:val="000000"/>
                <w:sz w:val="16"/>
                <w:szCs w:val="16"/>
              </w:rPr>
              <w:br/>
              <w:t>Елемент Матіріалс Текнолоджи Канада Інк., Канада</w:t>
            </w:r>
            <w:r w:rsidRPr="005D5EC1">
              <w:rPr>
                <w:rFonts w:ascii="Arial" w:hAnsi="Arial" w:cs="Arial"/>
                <w:color w:val="000000"/>
                <w:sz w:val="16"/>
                <w:szCs w:val="16"/>
              </w:rPr>
              <w:br/>
              <w:t>ЕсДжіЕс Канада Інк., Канада</w:t>
            </w:r>
            <w:r w:rsidRPr="005D5EC1">
              <w:rPr>
                <w:rFonts w:ascii="Arial" w:hAnsi="Arial" w:cs="Arial"/>
                <w:color w:val="000000"/>
                <w:sz w:val="16"/>
                <w:szCs w:val="16"/>
              </w:rPr>
              <w:br/>
              <w:t>ЕсДжіЕс Канада Інк., Канада</w:t>
            </w:r>
            <w:r w:rsidRPr="005D5EC1">
              <w:rPr>
                <w:rFonts w:ascii="Arial" w:hAnsi="Arial" w:cs="Arial"/>
                <w:color w:val="000000"/>
                <w:sz w:val="16"/>
                <w:szCs w:val="16"/>
              </w:rPr>
              <w:br/>
              <w:t>Неофарм Лабс Інк., Канада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74D03" w:rsidRPr="003E0FCC" w:rsidRDefault="00774D03" w:rsidP="00157DEC">
            <w:pPr>
              <w:tabs>
                <w:tab w:val="left" w:pos="12600"/>
              </w:tabs>
              <w:jc w:val="center"/>
              <w:rPr>
                <w:rFonts w:ascii="Arial" w:hAnsi="Arial" w:cs="Arial"/>
                <w:color w:val="000000"/>
                <w:sz w:val="16"/>
                <w:szCs w:val="16"/>
              </w:rPr>
            </w:pPr>
            <w:r w:rsidRPr="005D5EC1">
              <w:rPr>
                <w:rFonts w:ascii="Arial" w:hAnsi="Arial" w:cs="Arial"/>
                <w:color w:val="000000"/>
                <w:sz w:val="16"/>
                <w:szCs w:val="16"/>
              </w:rPr>
              <w:t>Канада/ Сполучені Штати Америки/</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774D03" w:rsidRPr="0098499B" w:rsidRDefault="00774D03" w:rsidP="00157DEC">
            <w:pPr>
              <w:tabs>
                <w:tab w:val="left" w:pos="12600"/>
              </w:tabs>
              <w:jc w:val="center"/>
              <w:rPr>
                <w:rFonts w:ascii="Arial" w:hAnsi="Arial" w:cs="Arial"/>
                <w:color w:val="000000"/>
                <w:sz w:val="16"/>
                <w:szCs w:val="16"/>
                <w:lang w:val="en-US"/>
              </w:rPr>
            </w:pPr>
            <w:r w:rsidRPr="005D5EC1">
              <w:rPr>
                <w:rFonts w:ascii="Arial" w:hAnsi="Arial" w:cs="Arial"/>
                <w:color w:val="000000"/>
                <w:sz w:val="16"/>
                <w:szCs w:val="16"/>
              </w:rPr>
              <w:t>1. Оновлено контактні дані для дільниці Bausch Health Companies Inc., на якій проводяться вхідний контроль якості, випуск серії АФІ для виробництва ЛЗ. Відповідно оновлено розділ 3.2.S.2.1. Manufacturer(s).</w:t>
            </w:r>
            <w:r w:rsidRPr="005D5EC1">
              <w:rPr>
                <w:rFonts w:ascii="Arial" w:hAnsi="Arial" w:cs="Arial"/>
                <w:color w:val="000000"/>
                <w:sz w:val="16"/>
                <w:szCs w:val="16"/>
              </w:rPr>
              <w:br/>
              <w:t>2. Оновлено контактні дані для дільниці Bausch Health Companies Inc., на якій відбувається виробництво, тестування вихідної сировини, пакування, маркування, випуск серії та дослідження стабільності. Відповідно оновлено розділ 3.2.Р.3.1. Manufacturer(s).</w:t>
            </w:r>
            <w:r w:rsidRPr="005D5EC1">
              <w:rPr>
                <w:rFonts w:ascii="Arial" w:hAnsi="Arial" w:cs="Arial"/>
                <w:color w:val="000000"/>
                <w:sz w:val="16"/>
                <w:szCs w:val="16"/>
              </w:rPr>
              <w:br/>
              <w:t>3. Оновлено версію Специфікації на готовий продукт, розділ 3.2.Р.5.1 Specifications, у зв’язку з тим, що виробник об’єднав специфікацію на ЛЗ у формі випуску «туби» зі специфікацією на іншу форму випуску ЛЗ для ринку США – «флакон з помпою». Змін безпосередньо у специфікації на готовий продукт не відбулося.</w:t>
            </w:r>
            <w:r w:rsidRPr="005D5EC1">
              <w:rPr>
                <w:rFonts w:ascii="Arial" w:hAnsi="Arial" w:cs="Arial"/>
                <w:color w:val="000000"/>
                <w:sz w:val="16"/>
                <w:szCs w:val="16"/>
              </w:rPr>
              <w:br/>
              <w:t>4. Представлено оновлені дані дослідження стабільності за звітній період. Відповідно</w:t>
            </w:r>
            <w:r w:rsidRPr="00157DEC">
              <w:rPr>
                <w:rFonts w:ascii="Arial" w:hAnsi="Arial" w:cs="Arial"/>
                <w:color w:val="000000"/>
                <w:sz w:val="16"/>
                <w:szCs w:val="16"/>
              </w:rPr>
              <w:t xml:space="preserve"> </w:t>
            </w:r>
            <w:r w:rsidRPr="005D5EC1">
              <w:rPr>
                <w:rFonts w:ascii="Arial" w:hAnsi="Arial" w:cs="Arial"/>
                <w:color w:val="000000"/>
                <w:sz w:val="16"/>
                <w:szCs w:val="16"/>
              </w:rPr>
              <w:t>оновлено</w:t>
            </w:r>
            <w:r w:rsidRPr="00157DEC">
              <w:rPr>
                <w:rFonts w:ascii="Arial" w:hAnsi="Arial" w:cs="Arial"/>
                <w:color w:val="000000"/>
                <w:sz w:val="16"/>
                <w:szCs w:val="16"/>
              </w:rPr>
              <w:t xml:space="preserve"> </w:t>
            </w:r>
            <w:r w:rsidRPr="005D5EC1">
              <w:rPr>
                <w:rFonts w:ascii="Arial" w:hAnsi="Arial" w:cs="Arial"/>
                <w:color w:val="000000"/>
                <w:sz w:val="16"/>
                <w:szCs w:val="16"/>
              </w:rPr>
              <w:t>розділи</w:t>
            </w:r>
            <w:r w:rsidRPr="00157DEC">
              <w:rPr>
                <w:rFonts w:ascii="Arial" w:hAnsi="Arial" w:cs="Arial"/>
                <w:color w:val="000000"/>
                <w:sz w:val="16"/>
                <w:szCs w:val="16"/>
              </w:rPr>
              <w:t xml:space="preserve"> 3.2.</w:t>
            </w:r>
            <w:r w:rsidRPr="005D5EC1">
              <w:rPr>
                <w:rFonts w:ascii="Arial" w:hAnsi="Arial" w:cs="Arial"/>
                <w:color w:val="000000"/>
                <w:sz w:val="16"/>
                <w:szCs w:val="16"/>
              </w:rPr>
              <w:t>Р</w:t>
            </w:r>
            <w:r w:rsidRPr="00157DEC">
              <w:rPr>
                <w:rFonts w:ascii="Arial" w:hAnsi="Arial" w:cs="Arial"/>
                <w:color w:val="000000"/>
                <w:sz w:val="16"/>
                <w:szCs w:val="16"/>
              </w:rPr>
              <w:t xml:space="preserve">.8.1. </w:t>
            </w:r>
            <w:r w:rsidRPr="00774D03">
              <w:rPr>
                <w:rFonts w:ascii="Arial" w:hAnsi="Arial" w:cs="Arial"/>
                <w:color w:val="000000"/>
                <w:sz w:val="16"/>
                <w:szCs w:val="16"/>
                <w:lang w:val="en-US"/>
              </w:rPr>
              <w:t>Stability Summary and Conclusion, 3.2.</w:t>
            </w:r>
            <w:r w:rsidRPr="005D5EC1">
              <w:rPr>
                <w:rFonts w:ascii="Arial" w:hAnsi="Arial" w:cs="Arial"/>
                <w:color w:val="000000"/>
                <w:sz w:val="16"/>
                <w:szCs w:val="16"/>
              </w:rPr>
              <w:t>Р</w:t>
            </w:r>
            <w:r w:rsidRPr="00774D03">
              <w:rPr>
                <w:rFonts w:ascii="Arial" w:hAnsi="Arial" w:cs="Arial"/>
                <w:color w:val="000000"/>
                <w:sz w:val="16"/>
                <w:szCs w:val="16"/>
                <w:lang w:val="en-US"/>
              </w:rPr>
              <w:t xml:space="preserve">.8.2 Post-Approval Stability Protocol and Stability Commitment </w:t>
            </w:r>
            <w:r w:rsidRPr="005D5EC1">
              <w:rPr>
                <w:rFonts w:ascii="Arial" w:hAnsi="Arial" w:cs="Arial"/>
                <w:color w:val="000000"/>
                <w:sz w:val="16"/>
                <w:szCs w:val="16"/>
              </w:rPr>
              <w:t>та</w:t>
            </w:r>
            <w:r w:rsidRPr="00774D03">
              <w:rPr>
                <w:rFonts w:ascii="Arial" w:hAnsi="Arial" w:cs="Arial"/>
                <w:color w:val="000000"/>
                <w:sz w:val="16"/>
                <w:szCs w:val="16"/>
                <w:lang w:val="en-US"/>
              </w:rPr>
              <w:t xml:space="preserve"> 3.2.</w:t>
            </w:r>
            <w:r w:rsidRPr="005D5EC1">
              <w:rPr>
                <w:rFonts w:ascii="Arial" w:hAnsi="Arial" w:cs="Arial"/>
                <w:color w:val="000000"/>
                <w:sz w:val="16"/>
                <w:szCs w:val="16"/>
              </w:rPr>
              <w:t>Р</w:t>
            </w:r>
            <w:r w:rsidRPr="00774D03">
              <w:rPr>
                <w:rFonts w:ascii="Arial" w:hAnsi="Arial" w:cs="Arial"/>
                <w:color w:val="000000"/>
                <w:sz w:val="16"/>
                <w:szCs w:val="16"/>
                <w:lang w:val="en-US"/>
              </w:rPr>
              <w:t xml:space="preserve">.8.3 Stability Data-tube </w:t>
            </w:r>
            <w:r w:rsidRPr="005D5EC1">
              <w:rPr>
                <w:rFonts w:ascii="Arial" w:hAnsi="Arial" w:cs="Arial"/>
                <w:color w:val="000000"/>
                <w:sz w:val="16"/>
                <w:szCs w:val="16"/>
              </w:rPr>
              <w:t>у</w:t>
            </w:r>
            <w:r w:rsidRPr="00774D03">
              <w:rPr>
                <w:rFonts w:ascii="Arial" w:hAnsi="Arial" w:cs="Arial"/>
                <w:color w:val="000000"/>
                <w:sz w:val="16"/>
                <w:szCs w:val="16"/>
                <w:lang w:val="en-US"/>
              </w:rPr>
              <w:t xml:space="preserve"> </w:t>
            </w:r>
            <w:r w:rsidRPr="005D5EC1">
              <w:rPr>
                <w:rFonts w:ascii="Arial" w:hAnsi="Arial" w:cs="Arial"/>
                <w:color w:val="000000"/>
                <w:sz w:val="16"/>
                <w:szCs w:val="16"/>
              </w:rPr>
              <w:t>вигляді</w:t>
            </w:r>
            <w:r w:rsidRPr="00774D03">
              <w:rPr>
                <w:rFonts w:ascii="Arial" w:hAnsi="Arial" w:cs="Arial"/>
                <w:color w:val="000000"/>
                <w:sz w:val="16"/>
                <w:szCs w:val="16"/>
                <w:lang w:val="en-US"/>
              </w:rPr>
              <w:t xml:space="preserve"> Stability Summary Matrix report.</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74D03" w:rsidRPr="005D5EC1" w:rsidRDefault="00774D03" w:rsidP="00157DEC">
            <w:pPr>
              <w:pStyle w:val="Normal"/>
              <w:tabs>
                <w:tab w:val="left" w:pos="12600"/>
              </w:tabs>
              <w:ind w:left="-185"/>
              <w:jc w:val="center"/>
              <w:rPr>
                <w:rFonts w:ascii="Arial" w:hAnsi="Arial" w:cs="Arial"/>
                <w:i/>
                <w:sz w:val="16"/>
                <w:szCs w:val="16"/>
              </w:rPr>
            </w:pPr>
            <w:r w:rsidRPr="005D5EC1">
              <w:rPr>
                <w:rFonts w:ascii="Arial" w:hAnsi="Arial" w:cs="Arial"/>
                <w:i/>
                <w:sz w:val="16"/>
                <w:szCs w:val="16"/>
              </w:rPr>
              <w:t xml:space="preserve">за </w:t>
            </w:r>
          </w:p>
          <w:p w:rsidR="00774D03" w:rsidRPr="003E0FCC" w:rsidRDefault="00774D03" w:rsidP="00157DEC">
            <w:pPr>
              <w:tabs>
                <w:tab w:val="left" w:pos="12600"/>
              </w:tabs>
              <w:jc w:val="center"/>
              <w:rPr>
                <w:rFonts w:ascii="Arial" w:hAnsi="Arial" w:cs="Arial"/>
                <w:i/>
                <w:sz w:val="16"/>
                <w:szCs w:val="16"/>
              </w:rPr>
            </w:pPr>
            <w:r w:rsidRPr="005D5EC1">
              <w:rPr>
                <w:rFonts w:ascii="Arial" w:hAnsi="Arial" w:cs="Arial"/>
                <w:i/>
                <w:sz w:val="16"/>
                <w:szCs w:val="16"/>
              </w:rPr>
              <w:t>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74D03" w:rsidRPr="003E0FCC" w:rsidRDefault="00774D03" w:rsidP="00157DEC">
            <w:pPr>
              <w:tabs>
                <w:tab w:val="left" w:pos="12600"/>
              </w:tabs>
              <w:jc w:val="center"/>
              <w:rPr>
                <w:rFonts w:ascii="Arial" w:hAnsi="Arial" w:cs="Arial"/>
                <w:sz w:val="16"/>
                <w:szCs w:val="16"/>
              </w:rPr>
            </w:pPr>
            <w:r w:rsidRPr="005D5EC1">
              <w:rPr>
                <w:rFonts w:ascii="Arial" w:hAnsi="Arial" w:cs="Arial"/>
                <w:sz w:val="16"/>
                <w:szCs w:val="16"/>
              </w:rPr>
              <w:t>UA/18447/01/01</w:t>
            </w:r>
          </w:p>
        </w:tc>
      </w:tr>
      <w:tr w:rsidR="00157DEC" w:rsidRPr="00907311" w:rsidTr="00157DEC">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774D03" w:rsidRPr="00907311" w:rsidRDefault="00774D03" w:rsidP="00157DEC">
            <w:pPr>
              <w:pStyle w:val="msolistparagraph0"/>
              <w:numPr>
                <w:ilvl w:val="0"/>
                <w:numId w:val="8"/>
              </w:numPr>
              <w:tabs>
                <w:tab w:val="left" w:pos="12600"/>
              </w:tabs>
              <w:ind w:left="360"/>
              <w:rPr>
                <w:rFonts w:ascii="Arial" w:hAnsi="Arial" w:cs="Arial"/>
                <w:b/>
                <w:sz w:val="16"/>
                <w:szCs w:val="16"/>
                <w:lang w:eastAsia="en-US"/>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774D03" w:rsidRPr="003E0FCC" w:rsidRDefault="00774D03" w:rsidP="00157DEC">
            <w:pPr>
              <w:tabs>
                <w:tab w:val="left" w:pos="12600"/>
              </w:tabs>
              <w:rPr>
                <w:rFonts w:ascii="Arial" w:hAnsi="Arial" w:cs="Arial"/>
                <w:b/>
                <w:sz w:val="16"/>
                <w:szCs w:val="16"/>
              </w:rPr>
            </w:pPr>
            <w:r w:rsidRPr="00585277">
              <w:rPr>
                <w:rFonts w:ascii="Arial" w:hAnsi="Arial" w:cs="Arial"/>
                <w:b/>
                <w:sz w:val="16"/>
                <w:szCs w:val="16"/>
              </w:rPr>
              <w:t>БРІХАЛІ™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4D03" w:rsidRPr="003E0FCC" w:rsidRDefault="00774D03" w:rsidP="00157DEC">
            <w:pPr>
              <w:tabs>
                <w:tab w:val="left" w:pos="12600"/>
              </w:tabs>
              <w:rPr>
                <w:rFonts w:ascii="Arial" w:hAnsi="Arial" w:cs="Arial"/>
                <w:color w:val="000000"/>
                <w:sz w:val="16"/>
                <w:szCs w:val="16"/>
              </w:rPr>
            </w:pPr>
            <w:r w:rsidRPr="00585277">
              <w:rPr>
                <w:rFonts w:ascii="Arial" w:hAnsi="Arial" w:cs="Arial"/>
                <w:color w:val="000000"/>
                <w:sz w:val="16"/>
                <w:szCs w:val="16"/>
              </w:rPr>
              <w:t>лосьйон, 0,01 %, по 100 г у тубі, по 1 тубі в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774D03" w:rsidRPr="003E0FCC" w:rsidRDefault="00774D03" w:rsidP="00157DEC">
            <w:pPr>
              <w:tabs>
                <w:tab w:val="left" w:pos="12600"/>
              </w:tabs>
              <w:jc w:val="center"/>
              <w:rPr>
                <w:rFonts w:ascii="Arial" w:hAnsi="Arial" w:cs="Arial"/>
                <w:color w:val="000000"/>
                <w:sz w:val="16"/>
                <w:szCs w:val="16"/>
              </w:rPr>
            </w:pPr>
            <w:r>
              <w:rPr>
                <w:rFonts w:ascii="Arial" w:hAnsi="Arial" w:cs="Arial"/>
                <w:color w:val="000000"/>
                <w:sz w:val="16"/>
                <w:szCs w:val="16"/>
              </w:rPr>
              <w:t>ТОВ "БАУШ ХЕЛС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74D03" w:rsidRPr="003E0FCC" w:rsidRDefault="00774D03" w:rsidP="00157DEC">
            <w:pPr>
              <w:tabs>
                <w:tab w:val="left" w:pos="12600"/>
              </w:tabs>
              <w:jc w:val="center"/>
              <w:rPr>
                <w:rFonts w:ascii="Arial" w:hAnsi="Arial" w:cs="Arial"/>
                <w:color w:val="000000"/>
                <w:sz w:val="16"/>
                <w:szCs w:val="16"/>
              </w:rPr>
            </w:pPr>
            <w:r w:rsidRPr="00585277">
              <w:rPr>
                <w:rFonts w:ascii="Arial" w:hAnsi="Arial" w:cs="Arial"/>
                <w:color w:val="000000"/>
                <w:sz w:val="16"/>
                <w:szCs w:val="16"/>
              </w:rPr>
              <w:t>Україна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774D03" w:rsidRPr="003E0FCC" w:rsidRDefault="00774D03" w:rsidP="00157DEC">
            <w:pPr>
              <w:tabs>
                <w:tab w:val="left" w:pos="12600"/>
              </w:tabs>
              <w:jc w:val="center"/>
              <w:rPr>
                <w:rFonts w:ascii="Arial" w:hAnsi="Arial" w:cs="Arial"/>
                <w:color w:val="000000"/>
                <w:sz w:val="16"/>
                <w:szCs w:val="16"/>
              </w:rPr>
            </w:pPr>
            <w:r w:rsidRPr="00585277">
              <w:rPr>
                <w:rFonts w:ascii="Arial" w:hAnsi="Arial" w:cs="Arial"/>
                <w:color w:val="000000"/>
                <w:sz w:val="16"/>
                <w:szCs w:val="16"/>
              </w:rPr>
              <w:t xml:space="preserve">виробництво, пакування, маркування, випуск серії та дослідження стабільності: Бауш Хелс Компаніс Інк., Канада; альтернативна дільниця, на які проводяться випуск серії та дослідження стабільності: Бауш Хелс Америкас Інк., Сполучені Штати Америки; альтернативна дільниця, на які проводяться мікробіологічні дослідження: Пасифік БіоЛабс (ПБЛ), Сполучені Штати Америки; дільниця, на якій проводяться випробування розміру крапель емульсії: Партикал Текнолоджи Лабс (ПТЛ), Сполучені Штати Америки; альтернативна дільниця, на якій проводяться випробування допоміжних речовин: Елементал Матіріалс Текнолоджи Канада Інк., Канада; ЕсДжіЕс Канада Інк., Канада; ЕсДжіЕс Канада Інк., Канада; Неофарм Лабс Інк., Канада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74D03" w:rsidRPr="003E0FCC" w:rsidRDefault="00774D03" w:rsidP="00157DEC">
            <w:pPr>
              <w:tabs>
                <w:tab w:val="left" w:pos="12600"/>
              </w:tabs>
              <w:jc w:val="center"/>
              <w:rPr>
                <w:rFonts w:ascii="Arial" w:hAnsi="Arial" w:cs="Arial"/>
                <w:color w:val="000000"/>
                <w:sz w:val="16"/>
                <w:szCs w:val="16"/>
              </w:rPr>
            </w:pPr>
            <w:r w:rsidRPr="00585277">
              <w:rPr>
                <w:rFonts w:ascii="Arial" w:hAnsi="Arial" w:cs="Arial"/>
                <w:color w:val="000000"/>
                <w:sz w:val="16"/>
                <w:szCs w:val="16"/>
              </w:rPr>
              <w:t>Канада</w:t>
            </w:r>
            <w:r>
              <w:rPr>
                <w:rFonts w:ascii="Arial" w:hAnsi="Arial" w:cs="Arial"/>
                <w:color w:val="000000"/>
                <w:sz w:val="16"/>
                <w:szCs w:val="16"/>
              </w:rPr>
              <w:t>/</w:t>
            </w:r>
            <w:r w:rsidRPr="00585277">
              <w:rPr>
                <w:rFonts w:ascii="Arial" w:hAnsi="Arial" w:cs="Arial"/>
                <w:color w:val="000000"/>
                <w:sz w:val="16"/>
                <w:szCs w:val="16"/>
              </w:rPr>
              <w:t xml:space="preserve"> Сполучені Штати Америки</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774D03" w:rsidRPr="00E04937" w:rsidRDefault="00774D03" w:rsidP="00157DEC">
            <w:pPr>
              <w:tabs>
                <w:tab w:val="left" w:pos="12600"/>
              </w:tabs>
              <w:jc w:val="center"/>
              <w:rPr>
                <w:rFonts w:ascii="Arial" w:hAnsi="Arial" w:cs="Arial"/>
                <w:color w:val="000000"/>
                <w:sz w:val="16"/>
                <w:szCs w:val="16"/>
              </w:rPr>
            </w:pPr>
            <w:r w:rsidRPr="005F54A9">
              <w:rPr>
                <w:rFonts w:ascii="Arial" w:hAnsi="Arial" w:cs="Arial"/>
                <w:color w:val="000000"/>
                <w:sz w:val="16"/>
                <w:szCs w:val="16"/>
              </w:rPr>
              <w:t>внесення змін до реєстраційних матеріалів: зміна лаку, який використовується в первинній упаковці (тубах) з лаку 20-136-CF Sherwin Williams на лак PE-1090-21 Sherwin Williams</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74D03" w:rsidRPr="003E0FCC" w:rsidRDefault="00774D03" w:rsidP="00157DEC">
            <w:pPr>
              <w:tabs>
                <w:tab w:val="left" w:pos="12600"/>
              </w:tabs>
              <w:jc w:val="center"/>
              <w:rPr>
                <w:rFonts w:ascii="Arial" w:hAnsi="Arial" w:cs="Arial"/>
                <w:i/>
                <w:sz w:val="16"/>
                <w:szCs w:val="16"/>
              </w:rPr>
            </w:pPr>
            <w:r w:rsidRPr="00585277">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74D03" w:rsidRPr="003E0FCC" w:rsidRDefault="00774D03" w:rsidP="00157DEC">
            <w:pPr>
              <w:tabs>
                <w:tab w:val="left" w:pos="12600"/>
              </w:tabs>
              <w:jc w:val="center"/>
              <w:rPr>
                <w:rFonts w:ascii="Arial" w:hAnsi="Arial" w:cs="Arial"/>
                <w:sz w:val="16"/>
                <w:szCs w:val="16"/>
              </w:rPr>
            </w:pPr>
            <w:r w:rsidRPr="00585277">
              <w:rPr>
                <w:rFonts w:ascii="Arial" w:hAnsi="Arial" w:cs="Arial"/>
                <w:sz w:val="16"/>
                <w:szCs w:val="16"/>
              </w:rPr>
              <w:t>UA/18952/01/01</w:t>
            </w:r>
          </w:p>
        </w:tc>
      </w:tr>
      <w:tr w:rsidR="00157DEC" w:rsidRPr="00907311" w:rsidTr="00157DEC">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774D03" w:rsidRPr="00907311" w:rsidRDefault="00774D03" w:rsidP="00157DEC">
            <w:pPr>
              <w:pStyle w:val="msolistparagraph0"/>
              <w:numPr>
                <w:ilvl w:val="0"/>
                <w:numId w:val="8"/>
              </w:numPr>
              <w:tabs>
                <w:tab w:val="left" w:pos="12600"/>
              </w:tabs>
              <w:ind w:left="360"/>
              <w:rPr>
                <w:rFonts w:ascii="Arial" w:hAnsi="Arial" w:cs="Arial"/>
                <w:b/>
                <w:sz w:val="16"/>
                <w:szCs w:val="16"/>
                <w:lang w:eastAsia="en-US"/>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774D03" w:rsidRPr="003E0FCC" w:rsidRDefault="00774D03" w:rsidP="00157DEC">
            <w:pPr>
              <w:tabs>
                <w:tab w:val="left" w:pos="12600"/>
              </w:tabs>
              <w:rPr>
                <w:rFonts w:ascii="Arial" w:hAnsi="Arial" w:cs="Arial"/>
                <w:b/>
                <w:sz w:val="16"/>
                <w:szCs w:val="16"/>
              </w:rPr>
            </w:pPr>
            <w:r w:rsidRPr="003A74E5">
              <w:rPr>
                <w:rFonts w:ascii="Arial" w:hAnsi="Arial" w:cs="Arial"/>
                <w:b/>
                <w:sz w:val="16"/>
                <w:szCs w:val="16"/>
              </w:rPr>
              <w:t>ГАРДАСИЛ® 9 ВАКЦИНА ПРОТИ ВІРУСУ ПАПІЛОМИ ЛЮДИНИ 9-ВАЛЕНТНА (РЕКОМБІНАНТНА, АДСОРБОВАНА)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4D03" w:rsidRPr="003E0FCC" w:rsidRDefault="00774D03" w:rsidP="00157DEC">
            <w:pPr>
              <w:tabs>
                <w:tab w:val="left" w:pos="12600"/>
              </w:tabs>
              <w:rPr>
                <w:rFonts w:ascii="Arial" w:hAnsi="Arial" w:cs="Arial"/>
                <w:color w:val="000000"/>
                <w:sz w:val="16"/>
                <w:szCs w:val="16"/>
              </w:rPr>
            </w:pPr>
            <w:r w:rsidRPr="00633A24">
              <w:rPr>
                <w:rFonts w:ascii="Arial" w:hAnsi="Arial" w:cs="Arial"/>
                <w:color w:val="000000"/>
                <w:sz w:val="16"/>
                <w:szCs w:val="16"/>
              </w:rPr>
              <w:t xml:space="preserve">суспензія для ін'єкцій, по 0,5 мл (1 доза); по 0,5 мл суспензії у попередньо наповненому шприці (скло) з обмежувачем ходу поршня (силіконізований бромбутиловий еластомер із покриттям </w:t>
            </w:r>
            <w:r w:rsidRPr="003A74E5">
              <w:rPr>
                <w:rFonts w:ascii="Arial" w:hAnsi="Arial" w:cs="Arial"/>
                <w:color w:val="000000"/>
                <w:sz w:val="16"/>
                <w:szCs w:val="16"/>
              </w:rPr>
              <w:t>FluroTec</w:t>
            </w:r>
            <w:r w:rsidRPr="00633A24">
              <w:rPr>
                <w:rFonts w:ascii="Arial" w:hAnsi="Arial" w:cs="Arial"/>
                <w:color w:val="000000"/>
                <w:sz w:val="16"/>
                <w:szCs w:val="16"/>
              </w:rPr>
              <w:t xml:space="preserve">) та ковпачком (синтетична ізопрен-бромбутилова суміш). </w:t>
            </w:r>
            <w:r w:rsidRPr="003A74E5">
              <w:rPr>
                <w:rFonts w:ascii="Arial" w:hAnsi="Arial" w:cs="Arial"/>
                <w:color w:val="000000"/>
                <w:sz w:val="16"/>
                <w:szCs w:val="16"/>
              </w:rPr>
              <w:t>По 1 попередньо наповненому шприцу з 2 голками або по 10 попередньо наповнених шприців з 2 голками для кожного шприца в картонній коробці з інструкцією для медичного застосування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774D03" w:rsidRPr="003E0FCC" w:rsidRDefault="00774D03" w:rsidP="00157DEC">
            <w:pPr>
              <w:tabs>
                <w:tab w:val="left" w:pos="12600"/>
              </w:tabs>
              <w:jc w:val="center"/>
              <w:rPr>
                <w:rFonts w:ascii="Arial" w:hAnsi="Arial" w:cs="Arial"/>
                <w:color w:val="000000"/>
                <w:sz w:val="16"/>
                <w:szCs w:val="16"/>
              </w:rPr>
            </w:pPr>
            <w:r w:rsidRPr="003A74E5">
              <w:rPr>
                <w:rFonts w:ascii="Arial" w:hAnsi="Arial" w:cs="Arial"/>
                <w:color w:val="000000"/>
                <w:sz w:val="16"/>
                <w:szCs w:val="16"/>
              </w:rPr>
              <w:t>Мерк Шарп і Доум ІДЕА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74D03" w:rsidRPr="003E0FCC" w:rsidRDefault="00774D03" w:rsidP="00157DEC">
            <w:pPr>
              <w:tabs>
                <w:tab w:val="left" w:pos="12600"/>
              </w:tabs>
              <w:jc w:val="center"/>
              <w:rPr>
                <w:rFonts w:ascii="Arial" w:hAnsi="Arial" w:cs="Arial"/>
                <w:color w:val="000000"/>
                <w:sz w:val="16"/>
                <w:szCs w:val="16"/>
              </w:rPr>
            </w:pPr>
            <w:r w:rsidRPr="003A74E5">
              <w:rPr>
                <w:rFonts w:ascii="Arial" w:hAnsi="Arial" w:cs="Arial"/>
                <w:color w:val="000000"/>
                <w:sz w:val="16"/>
                <w:szCs w:val="16"/>
              </w:rPr>
              <w:t>Швейцарія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774D03" w:rsidRPr="003A74E5" w:rsidRDefault="00774D03" w:rsidP="00157DEC">
            <w:pPr>
              <w:tabs>
                <w:tab w:val="left" w:pos="12600"/>
              </w:tabs>
              <w:jc w:val="center"/>
              <w:rPr>
                <w:rFonts w:ascii="Arial" w:hAnsi="Arial" w:cs="Arial"/>
                <w:color w:val="000000"/>
                <w:sz w:val="16"/>
                <w:szCs w:val="16"/>
              </w:rPr>
            </w:pPr>
            <w:r w:rsidRPr="003A74E5">
              <w:rPr>
                <w:rFonts w:ascii="Arial" w:hAnsi="Arial" w:cs="Arial"/>
                <w:color w:val="000000"/>
                <w:sz w:val="16"/>
                <w:szCs w:val="16"/>
              </w:rPr>
              <w:t xml:space="preserve">об'єднання готового продукту (повторне суспендування та об'єднання кінцевого сформульованого балку, отриманого з дільниці Вест Пойнт), наповнення шприців (первинне пакування), тестування при випуску для шприців, наповнених на дільниці Бакстер (лише ендотоксини та стерильність): </w:t>
            </w:r>
          </w:p>
          <w:p w:rsidR="00774D03" w:rsidRPr="003A74E5" w:rsidRDefault="00774D03" w:rsidP="00157DEC">
            <w:pPr>
              <w:tabs>
                <w:tab w:val="left" w:pos="12600"/>
              </w:tabs>
              <w:jc w:val="center"/>
              <w:rPr>
                <w:rFonts w:ascii="Arial" w:hAnsi="Arial" w:cs="Arial"/>
                <w:i/>
                <w:color w:val="000000"/>
                <w:sz w:val="16"/>
                <w:szCs w:val="16"/>
              </w:rPr>
            </w:pPr>
            <w:r w:rsidRPr="003A74E5">
              <w:rPr>
                <w:rFonts w:ascii="Arial" w:hAnsi="Arial" w:cs="Arial"/>
                <w:color w:val="000000"/>
                <w:sz w:val="16"/>
                <w:szCs w:val="16"/>
              </w:rPr>
              <w:t>Бакстер Фармасьютікал Солюшнс ЛЛС, США; тестування при випуску для шприців, наповнених на дільниці Карлоу, тестування при ввезенні (для шприців, отриманих з дільниці Вест Пойнт та дільниці Бакстер)</w:t>
            </w:r>
            <w:r w:rsidRPr="003A74E5">
              <w:rPr>
                <w:rFonts w:ascii="Arial" w:hAnsi="Arial" w:cs="Arial"/>
                <w:color w:val="000000"/>
                <w:sz w:val="16"/>
                <w:szCs w:val="16"/>
                <w:vertAlign w:val="superscript"/>
              </w:rPr>
              <w:t>а</w:t>
            </w:r>
            <w:r w:rsidRPr="003A74E5">
              <w:rPr>
                <w:rFonts w:ascii="Arial" w:hAnsi="Arial" w:cs="Arial"/>
                <w:color w:val="000000"/>
                <w:sz w:val="16"/>
                <w:szCs w:val="16"/>
              </w:rPr>
              <w:t>, маркування та вторинне пакування, сертифікація та випуск серії:</w:t>
            </w:r>
            <w:r w:rsidRPr="003A74E5">
              <w:rPr>
                <w:rFonts w:ascii="Arial" w:hAnsi="Arial" w:cs="Arial"/>
                <w:i/>
                <w:color w:val="000000"/>
                <w:sz w:val="16"/>
                <w:szCs w:val="16"/>
              </w:rPr>
              <w:t xml:space="preserve"> </w:t>
            </w:r>
          </w:p>
          <w:p w:rsidR="00774D03" w:rsidRPr="003A74E5" w:rsidRDefault="00774D03" w:rsidP="00157DEC">
            <w:pPr>
              <w:tabs>
                <w:tab w:val="left" w:pos="12600"/>
              </w:tabs>
              <w:jc w:val="center"/>
              <w:rPr>
                <w:rFonts w:ascii="Arial" w:hAnsi="Arial" w:cs="Arial"/>
                <w:i/>
                <w:color w:val="000000"/>
                <w:sz w:val="16"/>
                <w:szCs w:val="16"/>
              </w:rPr>
            </w:pPr>
            <w:r w:rsidRPr="003A74E5">
              <w:rPr>
                <w:rFonts w:ascii="Arial" w:hAnsi="Arial" w:cs="Arial"/>
                <w:i/>
                <w:color w:val="000000"/>
                <w:sz w:val="16"/>
                <w:szCs w:val="16"/>
                <w:vertAlign w:val="superscript"/>
              </w:rPr>
              <w:t xml:space="preserve">а </w:t>
            </w:r>
            <w:r w:rsidRPr="003A74E5">
              <w:rPr>
                <w:rFonts w:ascii="Arial" w:hAnsi="Arial" w:cs="Arial"/>
                <w:i/>
                <w:color w:val="000000"/>
                <w:sz w:val="16"/>
                <w:szCs w:val="16"/>
              </w:rPr>
              <w:t xml:space="preserve">Тестування при ввезенні включає проведення всіх тестів при випуску серії кінцевого продукту </w:t>
            </w:r>
          </w:p>
          <w:p w:rsidR="00774D03" w:rsidRPr="003A74E5" w:rsidRDefault="00774D03" w:rsidP="00157DEC">
            <w:pPr>
              <w:tabs>
                <w:tab w:val="left" w:pos="12600"/>
              </w:tabs>
              <w:jc w:val="center"/>
              <w:rPr>
                <w:rFonts w:ascii="Arial" w:hAnsi="Arial" w:cs="Arial"/>
                <w:color w:val="000000"/>
                <w:sz w:val="16"/>
                <w:szCs w:val="16"/>
              </w:rPr>
            </w:pPr>
            <w:r w:rsidRPr="003A74E5">
              <w:rPr>
                <w:rFonts w:ascii="Arial" w:hAnsi="Arial" w:cs="Arial"/>
                <w:color w:val="000000"/>
                <w:sz w:val="16"/>
                <w:szCs w:val="16"/>
              </w:rPr>
              <w:t xml:space="preserve">Мерк Шарп і Доум Б.В., Нідерланди; </w:t>
            </w:r>
          </w:p>
          <w:p w:rsidR="00774D03" w:rsidRPr="003A74E5" w:rsidRDefault="00774D03" w:rsidP="00157DEC">
            <w:pPr>
              <w:tabs>
                <w:tab w:val="left" w:pos="12600"/>
              </w:tabs>
              <w:jc w:val="center"/>
              <w:rPr>
                <w:rFonts w:ascii="Arial" w:hAnsi="Arial" w:cs="Arial"/>
                <w:color w:val="000000"/>
                <w:sz w:val="16"/>
                <w:szCs w:val="16"/>
              </w:rPr>
            </w:pPr>
            <w:r w:rsidRPr="003A74E5">
              <w:rPr>
                <w:rFonts w:ascii="Arial" w:hAnsi="Arial" w:cs="Arial"/>
                <w:color w:val="000000"/>
                <w:sz w:val="16"/>
                <w:szCs w:val="16"/>
              </w:rPr>
              <w:t xml:space="preserve">виробництво: формуляція, наповнення та первинне пакування шприців, тестування при випуску (кінцевого сформульованого балку та шприців, наповнених на дільниці Вест Пойнт та на дільниці Бакстер), тестування стабільності: Мерк Шарп і Доум ЛЛС, США; </w:t>
            </w:r>
          </w:p>
          <w:p w:rsidR="00774D03" w:rsidRPr="003A74E5" w:rsidRDefault="00774D03" w:rsidP="00157DEC">
            <w:pPr>
              <w:tabs>
                <w:tab w:val="left" w:pos="12600"/>
              </w:tabs>
              <w:jc w:val="center"/>
              <w:rPr>
                <w:rFonts w:ascii="Arial" w:hAnsi="Arial" w:cs="Arial"/>
                <w:color w:val="000000"/>
                <w:sz w:val="16"/>
                <w:szCs w:val="16"/>
              </w:rPr>
            </w:pPr>
            <w:r w:rsidRPr="003A74E5">
              <w:rPr>
                <w:rFonts w:ascii="Arial" w:hAnsi="Arial" w:cs="Arial"/>
                <w:color w:val="000000"/>
                <w:sz w:val="16"/>
                <w:szCs w:val="16"/>
              </w:rPr>
              <w:t>виробництво: формуляція, наповнення та первинне пакування шприців, тестування при випуску (кінцевого сформульованого балку та шприців, наповнених на дільниці Карлоу), тестування стабільності:</w:t>
            </w:r>
            <w:r w:rsidRPr="003A74E5">
              <w:rPr>
                <w:rFonts w:ascii="Arial" w:hAnsi="Arial" w:cs="Arial"/>
                <w:color w:val="000000"/>
                <w:sz w:val="16"/>
                <w:szCs w:val="16"/>
              </w:rPr>
              <w:br/>
              <w:t xml:space="preserve">МСД Інтернешнл ГмбХ/МСД Ірландія (Карлоу), Ірландiя; маркування та вторинне пакування: </w:t>
            </w:r>
          </w:p>
          <w:p w:rsidR="00774D03" w:rsidRPr="003E0FCC" w:rsidRDefault="00774D03" w:rsidP="00157DEC">
            <w:pPr>
              <w:tabs>
                <w:tab w:val="left" w:pos="12600"/>
              </w:tabs>
              <w:jc w:val="center"/>
              <w:rPr>
                <w:rFonts w:ascii="Arial" w:hAnsi="Arial" w:cs="Arial"/>
                <w:color w:val="000000"/>
                <w:sz w:val="16"/>
                <w:szCs w:val="16"/>
              </w:rPr>
            </w:pPr>
            <w:r w:rsidRPr="003A74E5">
              <w:rPr>
                <w:rFonts w:ascii="Arial" w:hAnsi="Arial" w:cs="Arial"/>
                <w:color w:val="000000"/>
                <w:sz w:val="16"/>
                <w:szCs w:val="16"/>
              </w:rPr>
              <w:t>Рові Фарма Індастріал Сервісес, С.А., Іспанiя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74D03" w:rsidRPr="003A74E5" w:rsidRDefault="00774D03" w:rsidP="00157DEC">
            <w:pPr>
              <w:tabs>
                <w:tab w:val="left" w:pos="12600"/>
              </w:tabs>
              <w:jc w:val="center"/>
              <w:rPr>
                <w:rFonts w:ascii="Arial" w:hAnsi="Arial" w:cs="Arial"/>
                <w:color w:val="000000"/>
                <w:sz w:val="16"/>
                <w:szCs w:val="16"/>
              </w:rPr>
            </w:pPr>
            <w:r w:rsidRPr="003A74E5">
              <w:rPr>
                <w:rFonts w:ascii="Arial" w:hAnsi="Arial" w:cs="Arial"/>
                <w:color w:val="000000"/>
                <w:sz w:val="16"/>
                <w:szCs w:val="16"/>
              </w:rPr>
              <w:t>США/</w:t>
            </w:r>
          </w:p>
          <w:p w:rsidR="00774D03" w:rsidRPr="003A74E5" w:rsidRDefault="00774D03" w:rsidP="00157DEC">
            <w:pPr>
              <w:tabs>
                <w:tab w:val="left" w:pos="12600"/>
              </w:tabs>
              <w:jc w:val="center"/>
              <w:rPr>
                <w:rFonts w:ascii="Arial" w:hAnsi="Arial" w:cs="Arial"/>
                <w:color w:val="000000"/>
                <w:sz w:val="16"/>
                <w:szCs w:val="16"/>
              </w:rPr>
            </w:pPr>
            <w:r w:rsidRPr="003A74E5">
              <w:rPr>
                <w:rFonts w:ascii="Arial" w:hAnsi="Arial" w:cs="Arial"/>
                <w:color w:val="000000"/>
                <w:sz w:val="16"/>
                <w:szCs w:val="16"/>
              </w:rPr>
              <w:t>Нідерланди/</w:t>
            </w:r>
          </w:p>
          <w:p w:rsidR="00774D03" w:rsidRPr="003A74E5" w:rsidRDefault="00774D03" w:rsidP="00157DEC">
            <w:pPr>
              <w:tabs>
                <w:tab w:val="left" w:pos="12600"/>
              </w:tabs>
              <w:jc w:val="center"/>
              <w:rPr>
                <w:rFonts w:ascii="Arial" w:hAnsi="Arial" w:cs="Arial"/>
                <w:color w:val="000000"/>
                <w:sz w:val="16"/>
                <w:szCs w:val="16"/>
              </w:rPr>
            </w:pPr>
            <w:r w:rsidRPr="003A74E5">
              <w:rPr>
                <w:rFonts w:ascii="Arial" w:hAnsi="Arial" w:cs="Arial"/>
                <w:color w:val="000000"/>
                <w:sz w:val="16"/>
                <w:szCs w:val="16"/>
              </w:rPr>
              <w:t>США/</w:t>
            </w:r>
          </w:p>
          <w:p w:rsidR="00774D03" w:rsidRPr="003A74E5" w:rsidRDefault="00774D03" w:rsidP="00157DEC">
            <w:pPr>
              <w:tabs>
                <w:tab w:val="left" w:pos="12600"/>
              </w:tabs>
              <w:jc w:val="center"/>
              <w:rPr>
                <w:rFonts w:ascii="Arial" w:hAnsi="Arial" w:cs="Arial"/>
                <w:color w:val="000000"/>
                <w:sz w:val="16"/>
                <w:szCs w:val="16"/>
              </w:rPr>
            </w:pPr>
            <w:r w:rsidRPr="003A74E5">
              <w:rPr>
                <w:rFonts w:ascii="Arial" w:hAnsi="Arial" w:cs="Arial"/>
                <w:color w:val="000000"/>
                <w:sz w:val="16"/>
                <w:szCs w:val="16"/>
              </w:rPr>
              <w:t>Ірландія/</w:t>
            </w:r>
          </w:p>
          <w:p w:rsidR="00774D03" w:rsidRPr="003E0FCC" w:rsidRDefault="00774D03" w:rsidP="00157DEC">
            <w:pPr>
              <w:tabs>
                <w:tab w:val="left" w:pos="12600"/>
              </w:tabs>
              <w:jc w:val="center"/>
              <w:rPr>
                <w:rFonts w:ascii="Arial" w:hAnsi="Arial" w:cs="Arial"/>
                <w:color w:val="000000"/>
                <w:sz w:val="16"/>
                <w:szCs w:val="16"/>
              </w:rPr>
            </w:pPr>
            <w:r w:rsidRPr="003A74E5">
              <w:rPr>
                <w:rFonts w:ascii="Arial" w:hAnsi="Arial" w:cs="Arial"/>
                <w:color w:val="000000"/>
                <w:sz w:val="16"/>
                <w:szCs w:val="16"/>
              </w:rPr>
              <w:t>Іспанія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774D03" w:rsidRPr="003E0FCC" w:rsidRDefault="00774D03" w:rsidP="00157DEC">
            <w:pPr>
              <w:tabs>
                <w:tab w:val="left" w:pos="12600"/>
              </w:tabs>
              <w:jc w:val="center"/>
              <w:rPr>
                <w:rFonts w:ascii="Arial" w:hAnsi="Arial" w:cs="Arial"/>
                <w:color w:val="000000"/>
                <w:sz w:val="16"/>
                <w:szCs w:val="16"/>
              </w:rPr>
            </w:pPr>
            <w:r w:rsidRPr="00EC3D3F">
              <w:rPr>
                <w:rFonts w:ascii="Arial" w:hAnsi="Arial" w:cs="Arial"/>
                <w:b/>
                <w:color w:val="000000"/>
                <w:sz w:val="16"/>
                <w:szCs w:val="16"/>
                <w:lang w:val="en-US"/>
              </w:rPr>
              <w:t>B.II.b.1.z, IB</w:t>
            </w:r>
            <w:r w:rsidRPr="00EC3D3F">
              <w:rPr>
                <w:rFonts w:ascii="Arial" w:hAnsi="Arial" w:cs="Arial"/>
                <w:color w:val="000000"/>
                <w:sz w:val="16"/>
                <w:szCs w:val="16"/>
                <w:lang w:val="en-US"/>
              </w:rPr>
              <w:br/>
              <w:t>To add Sotera Health LLC, 2015 Spring Road, Suite 650, Oak, Brook, Illinois, 60523, USA as an additional Ethylene Oxide (ETO) sterilization site for the syringe barrels procured for use at Baxter Pharmaceutical Solutions LLC in Bloomington, Indiana, USA.</w:t>
            </w:r>
            <w:r w:rsidRPr="00EC3D3F">
              <w:rPr>
                <w:rFonts w:ascii="Arial" w:hAnsi="Arial" w:cs="Arial"/>
                <w:color w:val="000000"/>
                <w:sz w:val="16"/>
                <w:szCs w:val="16"/>
                <w:lang w:val="en-US"/>
              </w:rPr>
              <w:br/>
            </w:r>
            <w:r w:rsidRPr="003A74E5">
              <w:rPr>
                <w:rFonts w:ascii="Arial" w:hAnsi="Arial" w:cs="Arial"/>
                <w:color w:val="000000"/>
                <w:sz w:val="16"/>
                <w:szCs w:val="16"/>
              </w:rPr>
              <w:t>Термін введення змін - січень 2027.</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74D03" w:rsidRPr="003E0FCC" w:rsidRDefault="00774D03" w:rsidP="00157DEC">
            <w:pPr>
              <w:tabs>
                <w:tab w:val="left" w:pos="12600"/>
              </w:tabs>
              <w:jc w:val="center"/>
              <w:rPr>
                <w:rFonts w:ascii="Arial" w:hAnsi="Arial" w:cs="Arial"/>
                <w:i/>
                <w:sz w:val="16"/>
                <w:szCs w:val="16"/>
              </w:rPr>
            </w:pPr>
            <w:r w:rsidRPr="003A74E5">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74D03" w:rsidRPr="003E0FCC" w:rsidRDefault="00774D03" w:rsidP="00157DEC">
            <w:pPr>
              <w:tabs>
                <w:tab w:val="left" w:pos="12600"/>
              </w:tabs>
              <w:jc w:val="center"/>
              <w:rPr>
                <w:rFonts w:ascii="Arial" w:hAnsi="Arial" w:cs="Arial"/>
                <w:sz w:val="16"/>
                <w:szCs w:val="16"/>
              </w:rPr>
            </w:pPr>
            <w:r w:rsidRPr="003A74E5">
              <w:rPr>
                <w:rFonts w:ascii="Arial" w:hAnsi="Arial" w:cs="Arial"/>
                <w:sz w:val="16"/>
                <w:szCs w:val="16"/>
              </w:rPr>
              <w:t>UA/20128/01/01</w:t>
            </w:r>
          </w:p>
        </w:tc>
      </w:tr>
      <w:tr w:rsidR="00157DEC" w:rsidRPr="00907311" w:rsidTr="00157DEC">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774D03" w:rsidRPr="00907311" w:rsidRDefault="00774D03" w:rsidP="00157DEC">
            <w:pPr>
              <w:pStyle w:val="msolistparagraph0"/>
              <w:numPr>
                <w:ilvl w:val="0"/>
                <w:numId w:val="8"/>
              </w:numPr>
              <w:tabs>
                <w:tab w:val="left" w:pos="12600"/>
              </w:tabs>
              <w:ind w:left="360"/>
              <w:rPr>
                <w:rFonts w:ascii="Arial" w:hAnsi="Arial" w:cs="Arial"/>
                <w:b/>
                <w:sz w:val="16"/>
                <w:szCs w:val="16"/>
                <w:lang w:eastAsia="en-US"/>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774D03" w:rsidRPr="003E0FCC" w:rsidRDefault="00774D03" w:rsidP="00157DEC">
            <w:pPr>
              <w:tabs>
                <w:tab w:val="left" w:pos="12600"/>
              </w:tabs>
              <w:rPr>
                <w:rFonts w:ascii="Arial" w:hAnsi="Arial" w:cs="Arial"/>
                <w:b/>
                <w:sz w:val="16"/>
                <w:szCs w:val="16"/>
              </w:rPr>
            </w:pPr>
            <w:r w:rsidRPr="00155E54">
              <w:rPr>
                <w:rFonts w:ascii="Arial" w:hAnsi="Arial" w:cs="Arial"/>
                <w:b/>
                <w:sz w:val="16"/>
                <w:szCs w:val="16"/>
              </w:rPr>
              <w:t>ДЕЛСТРІГО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4D03" w:rsidRPr="003E0FCC" w:rsidRDefault="00774D03" w:rsidP="00157DEC">
            <w:pPr>
              <w:tabs>
                <w:tab w:val="left" w:pos="12600"/>
              </w:tabs>
              <w:rPr>
                <w:rFonts w:ascii="Arial" w:hAnsi="Arial" w:cs="Arial"/>
                <w:color w:val="000000"/>
                <w:sz w:val="16"/>
                <w:szCs w:val="16"/>
              </w:rPr>
            </w:pPr>
            <w:r w:rsidRPr="00155E54">
              <w:rPr>
                <w:rFonts w:ascii="Arial" w:hAnsi="Arial" w:cs="Arial"/>
                <w:color w:val="000000"/>
                <w:sz w:val="16"/>
                <w:szCs w:val="16"/>
              </w:rPr>
              <w:t>таблетки, вкриті плівковою оболонкою, по 100 мг/300 мг/245 мг, 30 таблеток, вкритих плівковою оболонкою у пляшці, 1 пляшка в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774D03" w:rsidRPr="003E0FCC" w:rsidRDefault="00774D03" w:rsidP="00157DEC">
            <w:pPr>
              <w:tabs>
                <w:tab w:val="left" w:pos="12600"/>
              </w:tabs>
              <w:jc w:val="center"/>
              <w:rPr>
                <w:rFonts w:ascii="Arial" w:hAnsi="Arial" w:cs="Arial"/>
                <w:color w:val="000000"/>
                <w:sz w:val="16"/>
                <w:szCs w:val="16"/>
              </w:rPr>
            </w:pPr>
            <w:r w:rsidRPr="00155E54">
              <w:rPr>
                <w:rFonts w:ascii="Arial" w:hAnsi="Arial" w:cs="Arial"/>
                <w:color w:val="000000"/>
                <w:sz w:val="16"/>
                <w:szCs w:val="16"/>
              </w:rPr>
              <w:t>Мерк Шарп і Доум ІДЕА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74D03" w:rsidRPr="003E0FCC" w:rsidRDefault="00774D03" w:rsidP="00157DEC">
            <w:pPr>
              <w:tabs>
                <w:tab w:val="left" w:pos="12600"/>
              </w:tabs>
              <w:jc w:val="center"/>
              <w:rPr>
                <w:rFonts w:ascii="Arial" w:hAnsi="Arial" w:cs="Arial"/>
                <w:color w:val="000000"/>
                <w:sz w:val="16"/>
                <w:szCs w:val="16"/>
              </w:rPr>
            </w:pPr>
            <w:r w:rsidRPr="00155E54">
              <w:rPr>
                <w:rFonts w:ascii="Arial" w:hAnsi="Arial" w:cs="Arial"/>
                <w:color w:val="000000"/>
                <w:sz w:val="16"/>
                <w:szCs w:val="16"/>
              </w:rPr>
              <w:t>Швейцарія</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774D03" w:rsidRPr="00155E54" w:rsidRDefault="00774D03" w:rsidP="00157DEC">
            <w:pPr>
              <w:tabs>
                <w:tab w:val="left" w:pos="12600"/>
              </w:tabs>
              <w:jc w:val="center"/>
              <w:rPr>
                <w:rFonts w:ascii="Arial" w:hAnsi="Arial" w:cs="Arial"/>
                <w:color w:val="000000"/>
                <w:sz w:val="16"/>
                <w:szCs w:val="16"/>
              </w:rPr>
            </w:pPr>
            <w:r w:rsidRPr="00155E54">
              <w:rPr>
                <w:rFonts w:ascii="Arial" w:hAnsi="Arial" w:cs="Arial"/>
                <w:color w:val="000000"/>
                <w:sz w:val="16"/>
                <w:szCs w:val="16"/>
              </w:rPr>
              <w:t xml:space="preserve">проміжний продукт доравірину, висушений розпиленням: виробництво/аналітичне тестування: </w:t>
            </w:r>
          </w:p>
          <w:p w:rsidR="00774D03" w:rsidRPr="00155E54" w:rsidRDefault="00774D03" w:rsidP="00157DEC">
            <w:pPr>
              <w:tabs>
                <w:tab w:val="left" w:pos="12600"/>
              </w:tabs>
              <w:jc w:val="center"/>
              <w:rPr>
                <w:rFonts w:ascii="Arial" w:hAnsi="Arial" w:cs="Arial"/>
                <w:color w:val="000000"/>
                <w:sz w:val="16"/>
                <w:szCs w:val="16"/>
              </w:rPr>
            </w:pPr>
            <w:r w:rsidRPr="00155E54">
              <w:rPr>
                <w:rFonts w:ascii="Arial" w:hAnsi="Arial" w:cs="Arial"/>
                <w:color w:val="000000"/>
                <w:sz w:val="16"/>
                <w:szCs w:val="16"/>
              </w:rPr>
              <w:t>Ховіон ФармаСенсія С.А., Португалія;</w:t>
            </w:r>
            <w:r w:rsidRPr="00155E54">
              <w:rPr>
                <w:rFonts w:ascii="Arial" w:hAnsi="Arial" w:cs="Arial"/>
                <w:color w:val="000000"/>
                <w:sz w:val="16"/>
                <w:szCs w:val="16"/>
              </w:rPr>
              <w:br/>
              <w:t xml:space="preserve">проміжний продукт доравірину, висушений розпиленням: виробництво/аналітичне тестування: </w:t>
            </w:r>
          </w:p>
          <w:p w:rsidR="00774D03" w:rsidRPr="00155E54" w:rsidRDefault="00774D03" w:rsidP="00157DEC">
            <w:pPr>
              <w:tabs>
                <w:tab w:val="left" w:pos="12600"/>
              </w:tabs>
              <w:jc w:val="center"/>
              <w:rPr>
                <w:rFonts w:ascii="Arial" w:hAnsi="Arial" w:cs="Arial"/>
                <w:color w:val="000000"/>
                <w:sz w:val="16"/>
                <w:szCs w:val="16"/>
              </w:rPr>
            </w:pPr>
            <w:r w:rsidRPr="00155E54">
              <w:rPr>
                <w:rFonts w:ascii="Arial" w:hAnsi="Arial" w:cs="Arial"/>
                <w:color w:val="000000"/>
                <w:sz w:val="16"/>
                <w:szCs w:val="16"/>
              </w:rPr>
              <w:t xml:space="preserve">Ф.І.С. - Фаббріка Італьяна Сінтетічі С.п.А., Італія; мікробіологічне тестування якості: </w:t>
            </w:r>
          </w:p>
          <w:p w:rsidR="00774D03" w:rsidRPr="00155E54" w:rsidRDefault="00774D03" w:rsidP="00157DEC">
            <w:pPr>
              <w:tabs>
                <w:tab w:val="left" w:pos="12600"/>
              </w:tabs>
              <w:jc w:val="center"/>
              <w:rPr>
                <w:rFonts w:ascii="Arial" w:hAnsi="Arial" w:cs="Arial"/>
                <w:color w:val="000000"/>
                <w:sz w:val="16"/>
                <w:szCs w:val="16"/>
              </w:rPr>
            </w:pPr>
            <w:r w:rsidRPr="00155E54">
              <w:rPr>
                <w:rFonts w:ascii="Arial" w:hAnsi="Arial" w:cs="Arial"/>
                <w:color w:val="000000"/>
                <w:sz w:val="16"/>
                <w:szCs w:val="16"/>
              </w:rPr>
              <w:t xml:space="preserve">Еурофінс Біофарма Продакт Тестінг Ірландія Лтд, Ірландія; </w:t>
            </w:r>
          </w:p>
          <w:p w:rsidR="00774D03" w:rsidRPr="00155E54" w:rsidRDefault="00774D03" w:rsidP="00157DEC">
            <w:pPr>
              <w:tabs>
                <w:tab w:val="left" w:pos="12600"/>
              </w:tabs>
              <w:jc w:val="center"/>
              <w:rPr>
                <w:rFonts w:ascii="Arial" w:hAnsi="Arial" w:cs="Arial"/>
                <w:color w:val="000000"/>
                <w:sz w:val="16"/>
                <w:szCs w:val="16"/>
              </w:rPr>
            </w:pPr>
            <w:r w:rsidRPr="00155E54">
              <w:rPr>
                <w:rFonts w:ascii="Arial" w:hAnsi="Arial" w:cs="Arial"/>
                <w:color w:val="000000"/>
                <w:sz w:val="16"/>
                <w:szCs w:val="16"/>
              </w:rPr>
              <w:t>тестування стабільності:</w:t>
            </w:r>
            <w:r w:rsidRPr="00155E54">
              <w:rPr>
                <w:rFonts w:ascii="Arial" w:hAnsi="Arial" w:cs="Arial"/>
                <w:color w:val="000000"/>
                <w:sz w:val="16"/>
                <w:szCs w:val="16"/>
              </w:rPr>
              <w:br/>
              <w:t xml:space="preserve">Органон Фарма (Велика Британія) Лімітед, Велика Британія; </w:t>
            </w:r>
          </w:p>
          <w:p w:rsidR="00774D03" w:rsidRPr="00155E54" w:rsidRDefault="00774D03" w:rsidP="00157DEC">
            <w:pPr>
              <w:tabs>
                <w:tab w:val="left" w:pos="12600"/>
              </w:tabs>
              <w:jc w:val="center"/>
              <w:rPr>
                <w:rFonts w:ascii="Arial" w:hAnsi="Arial" w:cs="Arial"/>
                <w:color w:val="000000"/>
                <w:sz w:val="16"/>
                <w:szCs w:val="16"/>
              </w:rPr>
            </w:pPr>
            <w:r w:rsidRPr="00155E54">
              <w:rPr>
                <w:rFonts w:ascii="Arial" w:hAnsi="Arial" w:cs="Arial"/>
                <w:color w:val="000000"/>
                <w:sz w:val="16"/>
                <w:szCs w:val="16"/>
              </w:rPr>
              <w:t xml:space="preserve">Мерк Шарп і Доум ЛЛС, США; </w:t>
            </w:r>
          </w:p>
          <w:p w:rsidR="00774D03" w:rsidRPr="00155E54" w:rsidRDefault="00774D03" w:rsidP="00157DEC">
            <w:pPr>
              <w:tabs>
                <w:tab w:val="left" w:pos="12600"/>
              </w:tabs>
              <w:jc w:val="center"/>
              <w:rPr>
                <w:rFonts w:ascii="Arial" w:hAnsi="Arial" w:cs="Arial"/>
                <w:color w:val="000000"/>
                <w:sz w:val="16"/>
                <w:szCs w:val="16"/>
              </w:rPr>
            </w:pPr>
            <w:r w:rsidRPr="00155E54">
              <w:rPr>
                <w:rFonts w:ascii="Arial" w:hAnsi="Arial" w:cs="Arial"/>
                <w:color w:val="000000"/>
                <w:sz w:val="16"/>
                <w:szCs w:val="16"/>
              </w:rPr>
              <w:t xml:space="preserve">виробництво (роликове ущільнення, змішування/змащування гранул доравірину та ламівудину/тенофовіру дизопроксилу фумарату, тиснення, покриття плівковою оболонкою), аналітичне тестування при випуску: </w:t>
            </w:r>
          </w:p>
          <w:p w:rsidR="00774D03" w:rsidRPr="00155E54" w:rsidRDefault="00774D03" w:rsidP="00157DEC">
            <w:pPr>
              <w:tabs>
                <w:tab w:val="left" w:pos="12600"/>
              </w:tabs>
              <w:jc w:val="center"/>
              <w:rPr>
                <w:rFonts w:ascii="Arial" w:hAnsi="Arial" w:cs="Arial"/>
                <w:color w:val="000000"/>
                <w:sz w:val="16"/>
                <w:szCs w:val="16"/>
              </w:rPr>
            </w:pPr>
            <w:r w:rsidRPr="00155E54">
              <w:rPr>
                <w:rFonts w:ascii="Arial" w:hAnsi="Arial" w:cs="Arial"/>
                <w:color w:val="000000"/>
                <w:sz w:val="16"/>
                <w:szCs w:val="16"/>
              </w:rPr>
              <w:t xml:space="preserve">МСД Інтернешнл ГмбХ, Ірландія; </w:t>
            </w:r>
          </w:p>
          <w:p w:rsidR="00774D03" w:rsidRPr="003E0FCC" w:rsidRDefault="00774D03" w:rsidP="00157DEC">
            <w:pPr>
              <w:tabs>
                <w:tab w:val="left" w:pos="12600"/>
              </w:tabs>
              <w:jc w:val="center"/>
              <w:rPr>
                <w:rFonts w:ascii="Arial" w:hAnsi="Arial" w:cs="Arial"/>
                <w:color w:val="000000"/>
                <w:sz w:val="16"/>
                <w:szCs w:val="16"/>
              </w:rPr>
            </w:pPr>
            <w:r w:rsidRPr="00155E54">
              <w:rPr>
                <w:rFonts w:ascii="Arial" w:hAnsi="Arial" w:cs="Arial"/>
                <w:color w:val="000000"/>
                <w:sz w:val="16"/>
                <w:szCs w:val="16"/>
              </w:rPr>
              <w:t>первинне та вторинне пакування, випуск серії:</w:t>
            </w:r>
            <w:r w:rsidRPr="00155E54">
              <w:rPr>
                <w:rFonts w:ascii="Arial" w:hAnsi="Arial" w:cs="Arial"/>
                <w:color w:val="000000"/>
                <w:sz w:val="16"/>
                <w:szCs w:val="16"/>
              </w:rPr>
              <w:br/>
              <w:t>Мерк Шарп і Доум Б.В., Нідерланди</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74D03" w:rsidRPr="00155E54" w:rsidRDefault="00774D03" w:rsidP="00157DEC">
            <w:pPr>
              <w:tabs>
                <w:tab w:val="left" w:pos="12600"/>
              </w:tabs>
              <w:jc w:val="center"/>
              <w:rPr>
                <w:rFonts w:ascii="Arial" w:hAnsi="Arial" w:cs="Arial"/>
                <w:color w:val="000000"/>
                <w:sz w:val="16"/>
                <w:szCs w:val="16"/>
              </w:rPr>
            </w:pPr>
            <w:r w:rsidRPr="00155E54">
              <w:rPr>
                <w:rFonts w:ascii="Arial" w:hAnsi="Arial" w:cs="Arial"/>
                <w:color w:val="000000"/>
                <w:sz w:val="16"/>
                <w:szCs w:val="16"/>
              </w:rPr>
              <w:t>Португалія/</w:t>
            </w:r>
          </w:p>
          <w:p w:rsidR="00774D03" w:rsidRPr="00155E54" w:rsidRDefault="00774D03" w:rsidP="00157DEC">
            <w:pPr>
              <w:tabs>
                <w:tab w:val="left" w:pos="12600"/>
              </w:tabs>
              <w:jc w:val="center"/>
              <w:rPr>
                <w:rFonts w:ascii="Arial" w:hAnsi="Arial" w:cs="Arial"/>
                <w:color w:val="000000"/>
                <w:sz w:val="16"/>
                <w:szCs w:val="16"/>
              </w:rPr>
            </w:pPr>
            <w:r w:rsidRPr="00155E54">
              <w:rPr>
                <w:rFonts w:ascii="Arial" w:hAnsi="Arial" w:cs="Arial"/>
                <w:color w:val="000000"/>
                <w:sz w:val="16"/>
                <w:szCs w:val="16"/>
              </w:rPr>
              <w:t>Італія/</w:t>
            </w:r>
          </w:p>
          <w:p w:rsidR="00774D03" w:rsidRPr="00155E54" w:rsidRDefault="00774D03" w:rsidP="00157DEC">
            <w:pPr>
              <w:tabs>
                <w:tab w:val="left" w:pos="12600"/>
              </w:tabs>
              <w:jc w:val="center"/>
              <w:rPr>
                <w:rFonts w:ascii="Arial" w:hAnsi="Arial" w:cs="Arial"/>
                <w:color w:val="000000"/>
                <w:sz w:val="16"/>
                <w:szCs w:val="16"/>
              </w:rPr>
            </w:pPr>
            <w:r w:rsidRPr="00155E54">
              <w:rPr>
                <w:rFonts w:ascii="Arial" w:hAnsi="Arial" w:cs="Arial"/>
                <w:color w:val="000000"/>
                <w:sz w:val="16"/>
                <w:szCs w:val="16"/>
              </w:rPr>
              <w:t>Ірландія/</w:t>
            </w:r>
          </w:p>
          <w:p w:rsidR="00774D03" w:rsidRPr="00155E54" w:rsidRDefault="00774D03" w:rsidP="00157DEC">
            <w:pPr>
              <w:tabs>
                <w:tab w:val="left" w:pos="12600"/>
              </w:tabs>
              <w:jc w:val="center"/>
              <w:rPr>
                <w:rFonts w:ascii="Arial" w:hAnsi="Arial" w:cs="Arial"/>
                <w:color w:val="000000"/>
                <w:sz w:val="16"/>
                <w:szCs w:val="16"/>
              </w:rPr>
            </w:pPr>
            <w:r w:rsidRPr="00155E54">
              <w:rPr>
                <w:rFonts w:ascii="Arial" w:hAnsi="Arial" w:cs="Arial"/>
                <w:color w:val="000000"/>
                <w:sz w:val="16"/>
                <w:szCs w:val="16"/>
              </w:rPr>
              <w:t>Велика Британія/</w:t>
            </w:r>
          </w:p>
          <w:p w:rsidR="00774D03" w:rsidRPr="00155E54" w:rsidRDefault="00774D03" w:rsidP="00157DEC">
            <w:pPr>
              <w:tabs>
                <w:tab w:val="left" w:pos="12600"/>
              </w:tabs>
              <w:jc w:val="center"/>
              <w:rPr>
                <w:rFonts w:ascii="Arial" w:hAnsi="Arial" w:cs="Arial"/>
                <w:color w:val="000000"/>
                <w:sz w:val="16"/>
                <w:szCs w:val="16"/>
              </w:rPr>
            </w:pPr>
            <w:r w:rsidRPr="00155E54">
              <w:rPr>
                <w:rFonts w:ascii="Arial" w:hAnsi="Arial" w:cs="Arial"/>
                <w:color w:val="000000"/>
                <w:sz w:val="16"/>
                <w:szCs w:val="16"/>
              </w:rPr>
              <w:t>США/</w:t>
            </w:r>
          </w:p>
          <w:p w:rsidR="00774D03" w:rsidRPr="003E0FCC" w:rsidRDefault="00774D03" w:rsidP="00157DEC">
            <w:pPr>
              <w:tabs>
                <w:tab w:val="left" w:pos="12600"/>
              </w:tabs>
              <w:jc w:val="center"/>
              <w:rPr>
                <w:rFonts w:ascii="Arial" w:hAnsi="Arial" w:cs="Arial"/>
                <w:color w:val="000000"/>
                <w:sz w:val="16"/>
                <w:szCs w:val="16"/>
              </w:rPr>
            </w:pPr>
            <w:r w:rsidRPr="00155E54">
              <w:rPr>
                <w:rFonts w:ascii="Arial" w:hAnsi="Arial" w:cs="Arial"/>
                <w:color w:val="000000"/>
                <w:sz w:val="16"/>
                <w:szCs w:val="16"/>
              </w:rPr>
              <w:t>Нідерланди</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774D03" w:rsidRPr="003E0FCC" w:rsidRDefault="00774D03" w:rsidP="00157DEC">
            <w:pPr>
              <w:tabs>
                <w:tab w:val="left" w:pos="12600"/>
              </w:tabs>
              <w:jc w:val="center"/>
              <w:rPr>
                <w:rFonts w:ascii="Arial" w:hAnsi="Arial" w:cs="Arial"/>
                <w:color w:val="000000"/>
                <w:sz w:val="16"/>
                <w:szCs w:val="16"/>
              </w:rPr>
            </w:pPr>
            <w:r w:rsidRPr="00EC3D3F">
              <w:rPr>
                <w:rFonts w:ascii="Arial" w:hAnsi="Arial" w:cs="Arial"/>
                <w:b/>
                <w:color w:val="000000"/>
                <w:sz w:val="16"/>
                <w:szCs w:val="16"/>
                <w:lang w:val="en-US"/>
              </w:rPr>
              <w:t>Type II, C.I.3.z - Change(s) in the Summary of Product Characteristics, Labelling or Package Leaflet of human medicinal products intended to implement the outcome of a procedure concerning PSUR or PASS, or the outcome of the assessment done by the competent authority under Articles 45 or 46 of Regulation 1901/2006 - Other variation</w:t>
            </w:r>
            <w:r w:rsidRPr="00EC3D3F">
              <w:rPr>
                <w:rFonts w:ascii="Arial" w:hAnsi="Arial" w:cs="Arial"/>
                <w:color w:val="000000"/>
                <w:sz w:val="16"/>
                <w:szCs w:val="16"/>
                <w:lang w:val="en-US"/>
              </w:rPr>
              <w:t xml:space="preserve"> – To update of sections 4.4, and 4.8 of the SmPC in order to amend an existing warning on bone effects and add 'bone mineral density decreased' to the list of adverse drug reactions (ADRs) with frequency ’common’ following PRAC recommendation for Viread PSUSA 00002892-202303; the Package Leaflet is updated accordingly. In addition, the MAH took the opportunity to update the list of local representatives in the Package Leaflet. </w:t>
            </w:r>
            <w:r w:rsidRPr="00EC3D3F">
              <w:rPr>
                <w:rFonts w:ascii="Arial" w:hAnsi="Arial" w:cs="Arial"/>
                <w:color w:val="000000"/>
                <w:sz w:val="16"/>
                <w:szCs w:val="16"/>
                <w:lang w:val="en-US"/>
              </w:rPr>
              <w:br/>
            </w:r>
            <w:r w:rsidRPr="00155E54">
              <w:rPr>
                <w:rFonts w:ascii="Arial" w:hAnsi="Arial" w:cs="Arial"/>
                <w:color w:val="000000"/>
                <w:sz w:val="16"/>
                <w:szCs w:val="16"/>
              </w:rPr>
              <w:t>Зміни</w:t>
            </w:r>
            <w:r w:rsidRPr="00EC3D3F">
              <w:rPr>
                <w:rFonts w:ascii="Arial" w:hAnsi="Arial" w:cs="Arial"/>
                <w:color w:val="000000"/>
                <w:sz w:val="16"/>
                <w:szCs w:val="16"/>
                <w:lang w:val="en-US"/>
              </w:rPr>
              <w:t xml:space="preserve"> </w:t>
            </w:r>
            <w:r w:rsidRPr="00155E54">
              <w:rPr>
                <w:rFonts w:ascii="Arial" w:hAnsi="Arial" w:cs="Arial"/>
                <w:color w:val="000000"/>
                <w:sz w:val="16"/>
                <w:szCs w:val="16"/>
              </w:rPr>
              <w:t>внесено</w:t>
            </w:r>
            <w:r w:rsidRPr="00EC3D3F">
              <w:rPr>
                <w:rFonts w:ascii="Arial" w:hAnsi="Arial" w:cs="Arial"/>
                <w:color w:val="000000"/>
                <w:sz w:val="16"/>
                <w:szCs w:val="16"/>
                <w:lang w:val="en-US"/>
              </w:rPr>
              <w:t xml:space="preserve"> </w:t>
            </w:r>
            <w:r w:rsidRPr="00155E54">
              <w:rPr>
                <w:rFonts w:ascii="Arial" w:hAnsi="Arial" w:cs="Arial"/>
                <w:color w:val="000000"/>
                <w:sz w:val="16"/>
                <w:szCs w:val="16"/>
              </w:rPr>
              <w:t>до</w:t>
            </w:r>
            <w:r w:rsidRPr="00EC3D3F">
              <w:rPr>
                <w:rFonts w:ascii="Arial" w:hAnsi="Arial" w:cs="Arial"/>
                <w:color w:val="000000"/>
                <w:sz w:val="16"/>
                <w:szCs w:val="16"/>
                <w:lang w:val="en-US"/>
              </w:rPr>
              <w:t xml:space="preserve"> </w:t>
            </w:r>
            <w:r w:rsidRPr="00155E54">
              <w:rPr>
                <w:rFonts w:ascii="Arial" w:hAnsi="Arial" w:cs="Arial"/>
                <w:color w:val="000000"/>
                <w:sz w:val="16"/>
                <w:szCs w:val="16"/>
              </w:rPr>
              <w:t>інструкції</w:t>
            </w:r>
            <w:r w:rsidRPr="00EC3D3F">
              <w:rPr>
                <w:rFonts w:ascii="Arial" w:hAnsi="Arial" w:cs="Arial"/>
                <w:color w:val="000000"/>
                <w:sz w:val="16"/>
                <w:szCs w:val="16"/>
                <w:lang w:val="en-US"/>
              </w:rPr>
              <w:t xml:space="preserve"> </w:t>
            </w:r>
            <w:r w:rsidRPr="00155E54">
              <w:rPr>
                <w:rFonts w:ascii="Arial" w:hAnsi="Arial" w:cs="Arial"/>
                <w:color w:val="000000"/>
                <w:sz w:val="16"/>
                <w:szCs w:val="16"/>
              </w:rPr>
              <w:t>для</w:t>
            </w:r>
            <w:r w:rsidRPr="00EC3D3F">
              <w:rPr>
                <w:rFonts w:ascii="Arial" w:hAnsi="Arial" w:cs="Arial"/>
                <w:color w:val="000000"/>
                <w:sz w:val="16"/>
                <w:szCs w:val="16"/>
                <w:lang w:val="en-US"/>
              </w:rPr>
              <w:t xml:space="preserve"> </w:t>
            </w:r>
            <w:r w:rsidRPr="00155E54">
              <w:rPr>
                <w:rFonts w:ascii="Arial" w:hAnsi="Arial" w:cs="Arial"/>
                <w:color w:val="000000"/>
                <w:sz w:val="16"/>
                <w:szCs w:val="16"/>
              </w:rPr>
              <w:t>медичного</w:t>
            </w:r>
            <w:r w:rsidRPr="00EC3D3F">
              <w:rPr>
                <w:rFonts w:ascii="Arial" w:hAnsi="Arial" w:cs="Arial"/>
                <w:color w:val="000000"/>
                <w:sz w:val="16"/>
                <w:szCs w:val="16"/>
                <w:lang w:val="en-US"/>
              </w:rPr>
              <w:t xml:space="preserve"> </w:t>
            </w:r>
            <w:r w:rsidRPr="00155E54">
              <w:rPr>
                <w:rFonts w:ascii="Arial" w:hAnsi="Arial" w:cs="Arial"/>
                <w:color w:val="000000"/>
                <w:sz w:val="16"/>
                <w:szCs w:val="16"/>
              </w:rPr>
              <w:t>застосування</w:t>
            </w:r>
            <w:r w:rsidRPr="00EC3D3F">
              <w:rPr>
                <w:rFonts w:ascii="Arial" w:hAnsi="Arial" w:cs="Arial"/>
                <w:color w:val="000000"/>
                <w:sz w:val="16"/>
                <w:szCs w:val="16"/>
                <w:lang w:val="en-US"/>
              </w:rPr>
              <w:t xml:space="preserve"> </w:t>
            </w:r>
            <w:r w:rsidRPr="00155E54">
              <w:rPr>
                <w:rFonts w:ascii="Arial" w:hAnsi="Arial" w:cs="Arial"/>
                <w:color w:val="000000"/>
                <w:sz w:val="16"/>
                <w:szCs w:val="16"/>
              </w:rPr>
              <w:t>лікарського</w:t>
            </w:r>
            <w:r w:rsidRPr="00EC3D3F">
              <w:rPr>
                <w:rFonts w:ascii="Arial" w:hAnsi="Arial" w:cs="Arial"/>
                <w:color w:val="000000"/>
                <w:sz w:val="16"/>
                <w:szCs w:val="16"/>
                <w:lang w:val="en-US"/>
              </w:rPr>
              <w:t xml:space="preserve"> </w:t>
            </w:r>
            <w:r w:rsidRPr="00155E54">
              <w:rPr>
                <w:rFonts w:ascii="Arial" w:hAnsi="Arial" w:cs="Arial"/>
                <w:color w:val="000000"/>
                <w:sz w:val="16"/>
                <w:szCs w:val="16"/>
              </w:rPr>
              <w:t>засобу</w:t>
            </w:r>
            <w:r w:rsidRPr="00EC3D3F">
              <w:rPr>
                <w:rFonts w:ascii="Arial" w:hAnsi="Arial" w:cs="Arial"/>
                <w:color w:val="000000"/>
                <w:sz w:val="16"/>
                <w:szCs w:val="16"/>
                <w:lang w:val="en-US"/>
              </w:rPr>
              <w:t xml:space="preserve"> </w:t>
            </w:r>
            <w:r w:rsidRPr="00155E54">
              <w:rPr>
                <w:rFonts w:ascii="Arial" w:hAnsi="Arial" w:cs="Arial"/>
                <w:color w:val="000000"/>
                <w:sz w:val="16"/>
                <w:szCs w:val="16"/>
              </w:rPr>
              <w:t>до</w:t>
            </w:r>
            <w:r w:rsidRPr="00EC3D3F">
              <w:rPr>
                <w:rFonts w:ascii="Arial" w:hAnsi="Arial" w:cs="Arial"/>
                <w:color w:val="000000"/>
                <w:sz w:val="16"/>
                <w:szCs w:val="16"/>
                <w:lang w:val="en-US"/>
              </w:rPr>
              <w:t xml:space="preserve"> </w:t>
            </w:r>
            <w:r w:rsidRPr="00155E54">
              <w:rPr>
                <w:rFonts w:ascii="Arial" w:hAnsi="Arial" w:cs="Arial"/>
                <w:color w:val="000000"/>
                <w:sz w:val="16"/>
                <w:szCs w:val="16"/>
              </w:rPr>
              <w:t>розділів</w:t>
            </w:r>
            <w:r w:rsidRPr="00EC3D3F">
              <w:rPr>
                <w:rFonts w:ascii="Arial" w:hAnsi="Arial" w:cs="Arial"/>
                <w:color w:val="000000"/>
                <w:sz w:val="16"/>
                <w:szCs w:val="16"/>
                <w:lang w:val="en-US"/>
              </w:rPr>
              <w:t xml:space="preserve"> "</w:t>
            </w:r>
            <w:r w:rsidRPr="00155E54">
              <w:rPr>
                <w:rFonts w:ascii="Arial" w:hAnsi="Arial" w:cs="Arial"/>
                <w:color w:val="000000"/>
                <w:sz w:val="16"/>
                <w:szCs w:val="16"/>
              </w:rPr>
              <w:t>Особливості</w:t>
            </w:r>
            <w:r w:rsidRPr="00EC3D3F">
              <w:rPr>
                <w:rFonts w:ascii="Arial" w:hAnsi="Arial" w:cs="Arial"/>
                <w:color w:val="000000"/>
                <w:sz w:val="16"/>
                <w:szCs w:val="16"/>
                <w:lang w:val="en-US"/>
              </w:rPr>
              <w:t xml:space="preserve"> </w:t>
            </w:r>
            <w:r w:rsidRPr="00155E54">
              <w:rPr>
                <w:rFonts w:ascii="Arial" w:hAnsi="Arial" w:cs="Arial"/>
                <w:color w:val="000000"/>
                <w:sz w:val="16"/>
                <w:szCs w:val="16"/>
              </w:rPr>
              <w:t>застосування</w:t>
            </w:r>
            <w:r w:rsidRPr="00EC3D3F">
              <w:rPr>
                <w:rFonts w:ascii="Arial" w:hAnsi="Arial" w:cs="Arial"/>
                <w:color w:val="000000"/>
                <w:sz w:val="16"/>
                <w:szCs w:val="16"/>
                <w:lang w:val="en-US"/>
              </w:rPr>
              <w:t xml:space="preserve">" </w:t>
            </w:r>
            <w:r w:rsidRPr="00155E54">
              <w:rPr>
                <w:rFonts w:ascii="Arial" w:hAnsi="Arial" w:cs="Arial"/>
                <w:color w:val="000000"/>
                <w:sz w:val="16"/>
                <w:szCs w:val="16"/>
              </w:rPr>
              <w:t>та</w:t>
            </w:r>
            <w:r w:rsidRPr="00EC3D3F">
              <w:rPr>
                <w:rFonts w:ascii="Arial" w:hAnsi="Arial" w:cs="Arial"/>
                <w:color w:val="000000"/>
                <w:sz w:val="16"/>
                <w:szCs w:val="16"/>
                <w:lang w:val="en-US"/>
              </w:rPr>
              <w:t xml:space="preserve"> "</w:t>
            </w:r>
            <w:r w:rsidRPr="00155E54">
              <w:rPr>
                <w:rFonts w:ascii="Arial" w:hAnsi="Arial" w:cs="Arial"/>
                <w:color w:val="000000"/>
                <w:sz w:val="16"/>
                <w:szCs w:val="16"/>
              </w:rPr>
              <w:t>Побічні</w:t>
            </w:r>
            <w:r w:rsidRPr="00EC3D3F">
              <w:rPr>
                <w:rFonts w:ascii="Arial" w:hAnsi="Arial" w:cs="Arial"/>
                <w:color w:val="000000"/>
                <w:sz w:val="16"/>
                <w:szCs w:val="16"/>
                <w:lang w:val="en-US"/>
              </w:rPr>
              <w:t xml:space="preserve"> </w:t>
            </w:r>
            <w:r w:rsidRPr="00155E54">
              <w:rPr>
                <w:rFonts w:ascii="Arial" w:hAnsi="Arial" w:cs="Arial"/>
                <w:color w:val="000000"/>
                <w:sz w:val="16"/>
                <w:szCs w:val="16"/>
              </w:rPr>
              <w:t>реакції</w:t>
            </w:r>
            <w:r w:rsidRPr="00EC3D3F">
              <w:rPr>
                <w:rFonts w:ascii="Arial" w:hAnsi="Arial" w:cs="Arial"/>
                <w:color w:val="000000"/>
                <w:sz w:val="16"/>
                <w:szCs w:val="16"/>
                <w:lang w:val="en-US"/>
              </w:rPr>
              <w:t xml:space="preserve">", </w:t>
            </w:r>
            <w:r w:rsidRPr="00155E54">
              <w:rPr>
                <w:rFonts w:ascii="Arial" w:hAnsi="Arial" w:cs="Arial"/>
                <w:color w:val="000000"/>
                <w:sz w:val="16"/>
                <w:szCs w:val="16"/>
              </w:rPr>
              <w:t>а</w:t>
            </w:r>
            <w:r w:rsidRPr="00EC3D3F">
              <w:rPr>
                <w:rFonts w:ascii="Arial" w:hAnsi="Arial" w:cs="Arial"/>
                <w:color w:val="000000"/>
                <w:sz w:val="16"/>
                <w:szCs w:val="16"/>
                <w:lang w:val="en-US"/>
              </w:rPr>
              <w:t xml:space="preserve"> </w:t>
            </w:r>
            <w:r w:rsidRPr="00155E54">
              <w:rPr>
                <w:rFonts w:ascii="Arial" w:hAnsi="Arial" w:cs="Arial"/>
                <w:color w:val="000000"/>
                <w:sz w:val="16"/>
                <w:szCs w:val="16"/>
              </w:rPr>
              <w:t>також</w:t>
            </w:r>
            <w:r w:rsidRPr="00EC3D3F">
              <w:rPr>
                <w:rFonts w:ascii="Arial" w:hAnsi="Arial" w:cs="Arial"/>
                <w:color w:val="000000"/>
                <w:sz w:val="16"/>
                <w:szCs w:val="16"/>
                <w:lang w:val="en-US"/>
              </w:rPr>
              <w:t xml:space="preserve"> </w:t>
            </w:r>
            <w:r w:rsidRPr="00155E54">
              <w:rPr>
                <w:rFonts w:ascii="Arial" w:hAnsi="Arial" w:cs="Arial"/>
                <w:color w:val="000000"/>
                <w:sz w:val="16"/>
                <w:szCs w:val="16"/>
              </w:rPr>
              <w:t>до</w:t>
            </w:r>
            <w:r w:rsidRPr="00EC3D3F">
              <w:rPr>
                <w:rFonts w:ascii="Arial" w:hAnsi="Arial" w:cs="Arial"/>
                <w:color w:val="000000"/>
                <w:sz w:val="16"/>
                <w:szCs w:val="16"/>
                <w:lang w:val="en-US"/>
              </w:rPr>
              <w:t xml:space="preserve"> </w:t>
            </w:r>
            <w:r w:rsidRPr="00155E54">
              <w:rPr>
                <w:rFonts w:ascii="Arial" w:hAnsi="Arial" w:cs="Arial"/>
                <w:color w:val="000000"/>
                <w:sz w:val="16"/>
                <w:szCs w:val="16"/>
              </w:rPr>
              <w:t>короткої</w:t>
            </w:r>
            <w:r w:rsidRPr="00EC3D3F">
              <w:rPr>
                <w:rFonts w:ascii="Arial" w:hAnsi="Arial" w:cs="Arial"/>
                <w:color w:val="000000"/>
                <w:sz w:val="16"/>
                <w:szCs w:val="16"/>
                <w:lang w:val="en-US"/>
              </w:rPr>
              <w:t xml:space="preserve"> </w:t>
            </w:r>
            <w:r w:rsidRPr="00155E54">
              <w:rPr>
                <w:rFonts w:ascii="Arial" w:hAnsi="Arial" w:cs="Arial"/>
                <w:color w:val="000000"/>
                <w:sz w:val="16"/>
                <w:szCs w:val="16"/>
              </w:rPr>
              <w:t>характеристики</w:t>
            </w:r>
            <w:r w:rsidRPr="00EC3D3F">
              <w:rPr>
                <w:rFonts w:ascii="Arial" w:hAnsi="Arial" w:cs="Arial"/>
                <w:color w:val="000000"/>
                <w:sz w:val="16"/>
                <w:szCs w:val="16"/>
                <w:lang w:val="en-US"/>
              </w:rPr>
              <w:t xml:space="preserve"> </w:t>
            </w:r>
            <w:r w:rsidRPr="00155E54">
              <w:rPr>
                <w:rFonts w:ascii="Arial" w:hAnsi="Arial" w:cs="Arial"/>
                <w:color w:val="000000"/>
                <w:sz w:val="16"/>
                <w:szCs w:val="16"/>
              </w:rPr>
              <w:t>лікарського</w:t>
            </w:r>
            <w:r w:rsidRPr="00EC3D3F">
              <w:rPr>
                <w:rFonts w:ascii="Arial" w:hAnsi="Arial" w:cs="Arial"/>
                <w:color w:val="000000"/>
                <w:sz w:val="16"/>
                <w:szCs w:val="16"/>
                <w:lang w:val="en-US"/>
              </w:rPr>
              <w:t xml:space="preserve"> </w:t>
            </w:r>
            <w:r w:rsidRPr="00155E54">
              <w:rPr>
                <w:rFonts w:ascii="Arial" w:hAnsi="Arial" w:cs="Arial"/>
                <w:color w:val="000000"/>
                <w:sz w:val="16"/>
                <w:szCs w:val="16"/>
              </w:rPr>
              <w:t>засобу</w:t>
            </w:r>
            <w:r w:rsidRPr="00EC3D3F">
              <w:rPr>
                <w:rFonts w:ascii="Arial" w:hAnsi="Arial" w:cs="Arial"/>
                <w:color w:val="000000"/>
                <w:sz w:val="16"/>
                <w:szCs w:val="16"/>
                <w:lang w:val="en-US"/>
              </w:rPr>
              <w:t xml:space="preserve"> </w:t>
            </w:r>
            <w:r w:rsidRPr="00155E54">
              <w:rPr>
                <w:rFonts w:ascii="Arial" w:hAnsi="Arial" w:cs="Arial"/>
                <w:color w:val="000000"/>
                <w:sz w:val="16"/>
                <w:szCs w:val="16"/>
              </w:rPr>
              <w:t>до</w:t>
            </w:r>
            <w:r w:rsidRPr="00EC3D3F">
              <w:rPr>
                <w:rFonts w:ascii="Arial" w:hAnsi="Arial" w:cs="Arial"/>
                <w:color w:val="000000"/>
                <w:sz w:val="16"/>
                <w:szCs w:val="16"/>
                <w:lang w:val="en-US"/>
              </w:rPr>
              <w:t xml:space="preserve"> </w:t>
            </w:r>
            <w:r w:rsidRPr="00155E54">
              <w:rPr>
                <w:rFonts w:ascii="Arial" w:hAnsi="Arial" w:cs="Arial"/>
                <w:color w:val="000000"/>
                <w:sz w:val="16"/>
                <w:szCs w:val="16"/>
              </w:rPr>
              <w:t>розділів</w:t>
            </w:r>
            <w:r w:rsidRPr="00EC3D3F">
              <w:rPr>
                <w:rFonts w:ascii="Arial" w:hAnsi="Arial" w:cs="Arial"/>
                <w:color w:val="000000"/>
                <w:sz w:val="16"/>
                <w:szCs w:val="16"/>
                <w:lang w:val="en-US"/>
              </w:rPr>
              <w:t xml:space="preserve"> "</w:t>
            </w:r>
            <w:r w:rsidRPr="00155E54">
              <w:rPr>
                <w:rFonts w:ascii="Arial" w:hAnsi="Arial" w:cs="Arial"/>
                <w:color w:val="000000"/>
                <w:sz w:val="16"/>
                <w:szCs w:val="16"/>
              </w:rPr>
              <w:t>Особливі</w:t>
            </w:r>
            <w:r w:rsidRPr="00EC3D3F">
              <w:rPr>
                <w:rFonts w:ascii="Arial" w:hAnsi="Arial" w:cs="Arial"/>
                <w:color w:val="000000"/>
                <w:sz w:val="16"/>
                <w:szCs w:val="16"/>
                <w:lang w:val="en-US"/>
              </w:rPr>
              <w:t xml:space="preserve"> </w:t>
            </w:r>
            <w:r w:rsidRPr="00155E54">
              <w:rPr>
                <w:rFonts w:ascii="Arial" w:hAnsi="Arial" w:cs="Arial"/>
                <w:color w:val="000000"/>
                <w:sz w:val="16"/>
                <w:szCs w:val="16"/>
              </w:rPr>
              <w:t>застереження</w:t>
            </w:r>
            <w:r w:rsidRPr="00EC3D3F">
              <w:rPr>
                <w:rFonts w:ascii="Arial" w:hAnsi="Arial" w:cs="Arial"/>
                <w:color w:val="000000"/>
                <w:sz w:val="16"/>
                <w:szCs w:val="16"/>
                <w:lang w:val="en-US"/>
              </w:rPr>
              <w:t xml:space="preserve"> </w:t>
            </w:r>
            <w:r w:rsidRPr="00155E54">
              <w:rPr>
                <w:rFonts w:ascii="Arial" w:hAnsi="Arial" w:cs="Arial"/>
                <w:color w:val="000000"/>
                <w:sz w:val="16"/>
                <w:szCs w:val="16"/>
              </w:rPr>
              <w:t>та</w:t>
            </w:r>
            <w:r w:rsidRPr="00EC3D3F">
              <w:rPr>
                <w:rFonts w:ascii="Arial" w:hAnsi="Arial" w:cs="Arial"/>
                <w:color w:val="000000"/>
                <w:sz w:val="16"/>
                <w:szCs w:val="16"/>
                <w:lang w:val="en-US"/>
              </w:rPr>
              <w:t xml:space="preserve"> </w:t>
            </w:r>
            <w:r w:rsidRPr="00155E54">
              <w:rPr>
                <w:rFonts w:ascii="Arial" w:hAnsi="Arial" w:cs="Arial"/>
                <w:color w:val="000000"/>
                <w:sz w:val="16"/>
                <w:szCs w:val="16"/>
              </w:rPr>
              <w:t>запобіжні</w:t>
            </w:r>
            <w:r w:rsidRPr="00EC3D3F">
              <w:rPr>
                <w:rFonts w:ascii="Arial" w:hAnsi="Arial" w:cs="Arial"/>
                <w:color w:val="000000"/>
                <w:sz w:val="16"/>
                <w:szCs w:val="16"/>
                <w:lang w:val="en-US"/>
              </w:rPr>
              <w:t xml:space="preserve"> </w:t>
            </w:r>
            <w:r w:rsidRPr="00155E54">
              <w:rPr>
                <w:rFonts w:ascii="Arial" w:hAnsi="Arial" w:cs="Arial"/>
                <w:color w:val="000000"/>
                <w:sz w:val="16"/>
                <w:szCs w:val="16"/>
              </w:rPr>
              <w:t>заходи</w:t>
            </w:r>
            <w:r w:rsidRPr="00EC3D3F">
              <w:rPr>
                <w:rFonts w:ascii="Arial" w:hAnsi="Arial" w:cs="Arial"/>
                <w:color w:val="000000"/>
                <w:sz w:val="16"/>
                <w:szCs w:val="16"/>
                <w:lang w:val="en-US"/>
              </w:rPr>
              <w:t xml:space="preserve"> </w:t>
            </w:r>
            <w:r w:rsidRPr="00155E54">
              <w:rPr>
                <w:rFonts w:ascii="Arial" w:hAnsi="Arial" w:cs="Arial"/>
                <w:color w:val="000000"/>
                <w:sz w:val="16"/>
                <w:szCs w:val="16"/>
              </w:rPr>
              <w:t>при</w:t>
            </w:r>
            <w:r w:rsidRPr="00EC3D3F">
              <w:rPr>
                <w:rFonts w:ascii="Arial" w:hAnsi="Arial" w:cs="Arial"/>
                <w:color w:val="000000"/>
                <w:sz w:val="16"/>
                <w:szCs w:val="16"/>
                <w:lang w:val="en-US"/>
              </w:rPr>
              <w:t xml:space="preserve"> </w:t>
            </w:r>
            <w:r w:rsidRPr="00155E54">
              <w:rPr>
                <w:rFonts w:ascii="Arial" w:hAnsi="Arial" w:cs="Arial"/>
                <w:color w:val="000000"/>
                <w:sz w:val="16"/>
                <w:szCs w:val="16"/>
              </w:rPr>
              <w:t>застосуванні</w:t>
            </w:r>
            <w:r w:rsidRPr="00EC3D3F">
              <w:rPr>
                <w:rFonts w:ascii="Arial" w:hAnsi="Arial" w:cs="Arial"/>
                <w:color w:val="000000"/>
                <w:sz w:val="16"/>
                <w:szCs w:val="16"/>
                <w:lang w:val="en-US"/>
              </w:rPr>
              <w:t xml:space="preserve">" </w:t>
            </w:r>
            <w:r w:rsidRPr="00155E54">
              <w:rPr>
                <w:rFonts w:ascii="Arial" w:hAnsi="Arial" w:cs="Arial"/>
                <w:color w:val="000000"/>
                <w:sz w:val="16"/>
                <w:szCs w:val="16"/>
              </w:rPr>
              <w:t>та</w:t>
            </w:r>
            <w:r w:rsidRPr="00EC3D3F">
              <w:rPr>
                <w:rFonts w:ascii="Arial" w:hAnsi="Arial" w:cs="Arial"/>
                <w:color w:val="000000"/>
                <w:sz w:val="16"/>
                <w:szCs w:val="16"/>
                <w:lang w:val="en-US"/>
              </w:rPr>
              <w:t xml:space="preserve"> "</w:t>
            </w:r>
            <w:r w:rsidRPr="00155E54">
              <w:rPr>
                <w:rFonts w:ascii="Arial" w:hAnsi="Arial" w:cs="Arial"/>
                <w:color w:val="000000"/>
                <w:sz w:val="16"/>
                <w:szCs w:val="16"/>
              </w:rPr>
              <w:t>Побічні</w:t>
            </w:r>
            <w:r w:rsidRPr="00EC3D3F">
              <w:rPr>
                <w:rFonts w:ascii="Arial" w:hAnsi="Arial" w:cs="Arial"/>
                <w:color w:val="000000"/>
                <w:sz w:val="16"/>
                <w:szCs w:val="16"/>
                <w:lang w:val="en-US"/>
              </w:rPr>
              <w:t xml:space="preserve"> </w:t>
            </w:r>
            <w:r w:rsidRPr="00155E54">
              <w:rPr>
                <w:rFonts w:ascii="Arial" w:hAnsi="Arial" w:cs="Arial"/>
                <w:color w:val="000000"/>
                <w:sz w:val="16"/>
                <w:szCs w:val="16"/>
              </w:rPr>
              <w:t>реакції</w:t>
            </w:r>
            <w:r w:rsidRPr="00EC3D3F">
              <w:rPr>
                <w:rFonts w:ascii="Arial" w:hAnsi="Arial" w:cs="Arial"/>
                <w:color w:val="000000"/>
                <w:sz w:val="16"/>
                <w:szCs w:val="16"/>
                <w:lang w:val="en-US"/>
              </w:rPr>
              <w:t xml:space="preserve">". </w:t>
            </w:r>
            <w:r w:rsidRPr="00155E54">
              <w:rPr>
                <w:rFonts w:ascii="Arial" w:hAnsi="Arial" w:cs="Arial"/>
                <w:color w:val="000000"/>
                <w:sz w:val="16"/>
                <w:szCs w:val="16"/>
              </w:rPr>
              <w:t>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74D03" w:rsidRPr="003E0FCC" w:rsidRDefault="00774D03" w:rsidP="00157DEC">
            <w:pPr>
              <w:tabs>
                <w:tab w:val="left" w:pos="12600"/>
              </w:tabs>
              <w:jc w:val="center"/>
              <w:rPr>
                <w:rFonts w:ascii="Arial" w:hAnsi="Arial" w:cs="Arial"/>
                <w:i/>
                <w:sz w:val="16"/>
                <w:szCs w:val="16"/>
              </w:rPr>
            </w:pPr>
            <w:r w:rsidRPr="00155E54">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74D03" w:rsidRPr="003E0FCC" w:rsidRDefault="00774D03" w:rsidP="00157DEC">
            <w:pPr>
              <w:tabs>
                <w:tab w:val="left" w:pos="12600"/>
              </w:tabs>
              <w:jc w:val="center"/>
              <w:rPr>
                <w:rFonts w:ascii="Arial" w:hAnsi="Arial" w:cs="Arial"/>
                <w:sz w:val="16"/>
                <w:szCs w:val="16"/>
              </w:rPr>
            </w:pPr>
            <w:r w:rsidRPr="00155E54">
              <w:rPr>
                <w:rFonts w:ascii="Arial" w:hAnsi="Arial" w:cs="Arial"/>
                <w:sz w:val="16"/>
                <w:szCs w:val="16"/>
              </w:rPr>
              <w:t>UA/19937/01/01</w:t>
            </w:r>
          </w:p>
        </w:tc>
      </w:tr>
      <w:tr w:rsidR="00157DEC" w:rsidRPr="00907311" w:rsidTr="00157DEC">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774D03" w:rsidRPr="00907311" w:rsidRDefault="00774D03" w:rsidP="00157DEC">
            <w:pPr>
              <w:pStyle w:val="msolistparagraph0"/>
              <w:numPr>
                <w:ilvl w:val="0"/>
                <w:numId w:val="8"/>
              </w:numPr>
              <w:tabs>
                <w:tab w:val="left" w:pos="12600"/>
              </w:tabs>
              <w:ind w:left="360"/>
              <w:rPr>
                <w:rFonts w:ascii="Arial" w:hAnsi="Arial" w:cs="Arial"/>
                <w:b/>
                <w:sz w:val="16"/>
                <w:szCs w:val="16"/>
                <w:lang w:eastAsia="en-US"/>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774D03" w:rsidRPr="003E0FCC" w:rsidRDefault="00774D03" w:rsidP="00157DEC">
            <w:pPr>
              <w:tabs>
                <w:tab w:val="left" w:pos="12600"/>
              </w:tabs>
              <w:rPr>
                <w:rFonts w:ascii="Arial" w:hAnsi="Arial" w:cs="Arial"/>
                <w:b/>
                <w:sz w:val="16"/>
                <w:szCs w:val="16"/>
              </w:rPr>
            </w:pPr>
            <w:r w:rsidRPr="00AF310B">
              <w:rPr>
                <w:rFonts w:ascii="Arial" w:hAnsi="Arial" w:cs="Arial"/>
                <w:b/>
                <w:sz w:val="16"/>
                <w:szCs w:val="16"/>
              </w:rPr>
              <w:t>СІБІНКВО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4D03" w:rsidRPr="003E0FCC" w:rsidRDefault="00774D03" w:rsidP="00157DEC">
            <w:pPr>
              <w:tabs>
                <w:tab w:val="left" w:pos="12600"/>
              </w:tabs>
              <w:rPr>
                <w:rFonts w:ascii="Arial" w:hAnsi="Arial" w:cs="Arial"/>
                <w:color w:val="000000"/>
                <w:sz w:val="16"/>
                <w:szCs w:val="16"/>
              </w:rPr>
            </w:pPr>
            <w:r w:rsidRPr="00AF310B">
              <w:rPr>
                <w:rFonts w:ascii="Arial" w:hAnsi="Arial" w:cs="Arial"/>
                <w:color w:val="000000"/>
                <w:sz w:val="16"/>
                <w:szCs w:val="16"/>
              </w:rPr>
              <w:t>таблетки, вкриті плівковою оболонкою, по 50 мг; по 7 таблеток, вкритих плівковою оболонкою, у блістері, по 4 блістери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774D03" w:rsidRPr="003E0FCC" w:rsidRDefault="00774D03" w:rsidP="00157DEC">
            <w:pPr>
              <w:tabs>
                <w:tab w:val="left" w:pos="12600"/>
              </w:tabs>
              <w:jc w:val="center"/>
              <w:rPr>
                <w:rFonts w:ascii="Arial" w:hAnsi="Arial" w:cs="Arial"/>
                <w:color w:val="000000"/>
                <w:sz w:val="16"/>
                <w:szCs w:val="16"/>
              </w:rPr>
            </w:pPr>
            <w:r w:rsidRPr="00AF310B">
              <w:rPr>
                <w:rFonts w:ascii="Arial" w:hAnsi="Arial" w:cs="Arial"/>
                <w:color w:val="000000"/>
                <w:sz w:val="16"/>
                <w:szCs w:val="16"/>
              </w:rPr>
              <w:t>Пфайзер Ейч.Сі.Пі. Корпорейшн</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74D03" w:rsidRPr="003E0FCC" w:rsidRDefault="00774D03" w:rsidP="00157DEC">
            <w:pPr>
              <w:tabs>
                <w:tab w:val="left" w:pos="12600"/>
              </w:tabs>
              <w:jc w:val="center"/>
              <w:rPr>
                <w:rFonts w:ascii="Arial" w:hAnsi="Arial" w:cs="Arial"/>
                <w:color w:val="000000"/>
                <w:sz w:val="16"/>
                <w:szCs w:val="16"/>
              </w:rPr>
            </w:pPr>
            <w:r w:rsidRPr="00AF310B">
              <w:rPr>
                <w:rFonts w:ascii="Arial" w:hAnsi="Arial" w:cs="Arial"/>
                <w:color w:val="000000"/>
                <w:sz w:val="16"/>
                <w:szCs w:val="16"/>
              </w:rPr>
              <w:t>США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774D03" w:rsidRPr="003E0FCC" w:rsidRDefault="00774D03" w:rsidP="00157DEC">
            <w:pPr>
              <w:tabs>
                <w:tab w:val="left" w:pos="12600"/>
              </w:tabs>
              <w:jc w:val="center"/>
              <w:rPr>
                <w:rFonts w:ascii="Arial" w:hAnsi="Arial" w:cs="Arial"/>
                <w:color w:val="000000"/>
                <w:sz w:val="16"/>
                <w:szCs w:val="16"/>
              </w:rPr>
            </w:pPr>
            <w:r w:rsidRPr="00AF310B">
              <w:rPr>
                <w:rFonts w:ascii="Arial" w:hAnsi="Arial" w:cs="Arial"/>
                <w:color w:val="000000"/>
                <w:sz w:val="16"/>
                <w:szCs w:val="16"/>
              </w:rPr>
              <w:t xml:space="preserve">Пфайзер Менюфекчуринг Дойчленд ГмбХ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74D03" w:rsidRPr="003E0FCC" w:rsidRDefault="00774D03" w:rsidP="00157DEC">
            <w:pPr>
              <w:tabs>
                <w:tab w:val="left" w:pos="12600"/>
              </w:tabs>
              <w:jc w:val="center"/>
              <w:rPr>
                <w:rFonts w:ascii="Arial" w:hAnsi="Arial" w:cs="Arial"/>
                <w:color w:val="000000"/>
                <w:sz w:val="16"/>
                <w:szCs w:val="16"/>
              </w:rPr>
            </w:pPr>
            <w:r w:rsidRPr="00AF310B">
              <w:rPr>
                <w:rFonts w:ascii="Arial" w:hAnsi="Arial" w:cs="Arial"/>
                <w:color w:val="000000"/>
                <w:sz w:val="16"/>
                <w:szCs w:val="16"/>
              </w:rPr>
              <w:t>Німеччина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774D03" w:rsidRPr="003E0FCC" w:rsidRDefault="00774D03" w:rsidP="00157DEC">
            <w:pPr>
              <w:tabs>
                <w:tab w:val="left" w:pos="12600"/>
              </w:tabs>
              <w:jc w:val="center"/>
              <w:rPr>
                <w:rFonts w:ascii="Arial" w:hAnsi="Arial" w:cs="Arial"/>
                <w:color w:val="000000"/>
                <w:sz w:val="16"/>
                <w:szCs w:val="16"/>
              </w:rPr>
            </w:pPr>
            <w:r w:rsidRPr="00EC3D3F">
              <w:rPr>
                <w:rFonts w:ascii="Arial" w:hAnsi="Arial" w:cs="Arial"/>
                <w:color w:val="000000"/>
                <w:sz w:val="16"/>
                <w:szCs w:val="16"/>
                <w:lang w:val="en-US"/>
              </w:rPr>
              <w:t>The CHMP, having considered in accordance with Article 28 of Regulation (EC) No 726/2004 the</w:t>
            </w:r>
            <w:r w:rsidRPr="00EC3D3F">
              <w:rPr>
                <w:rFonts w:ascii="Arial" w:hAnsi="Arial" w:cs="Arial"/>
                <w:color w:val="000000"/>
                <w:sz w:val="16"/>
                <w:szCs w:val="16"/>
                <w:lang w:val="en-US"/>
              </w:rPr>
              <w:br/>
              <w:t>PSUR on the basis of the PRAC recommendation and the PRAC assessment report as appended,</w:t>
            </w:r>
            <w:r w:rsidRPr="00EC3D3F">
              <w:rPr>
                <w:rFonts w:ascii="Arial" w:hAnsi="Arial" w:cs="Arial"/>
                <w:color w:val="000000"/>
                <w:sz w:val="16"/>
                <w:szCs w:val="16"/>
                <w:lang w:val="en-US"/>
              </w:rPr>
              <w:br/>
              <w:t>recommends by consensus, the variation to the terms of the marketing authorisation for the above</w:t>
            </w:r>
            <w:r w:rsidRPr="00EC3D3F">
              <w:rPr>
                <w:rFonts w:ascii="Arial" w:hAnsi="Arial" w:cs="Arial"/>
                <w:color w:val="000000"/>
                <w:sz w:val="16"/>
                <w:szCs w:val="16"/>
                <w:lang w:val="en-US"/>
              </w:rPr>
              <w:br/>
              <w:t>mentioned medicinal product, concerning the following changes:</w:t>
            </w:r>
            <w:r w:rsidRPr="00EC3D3F">
              <w:rPr>
                <w:rFonts w:ascii="Arial" w:hAnsi="Arial" w:cs="Arial"/>
                <w:color w:val="000000"/>
                <w:sz w:val="16"/>
                <w:szCs w:val="16"/>
                <w:lang w:val="en-US"/>
              </w:rPr>
              <w:br/>
              <w:t>Update of section 4.8 of the SmPC to add the adverse reaction of neutropenia with a frequency</w:t>
            </w:r>
            <w:r w:rsidRPr="00EC3D3F">
              <w:rPr>
                <w:rFonts w:ascii="Arial" w:hAnsi="Arial" w:cs="Arial"/>
                <w:color w:val="000000"/>
                <w:sz w:val="16"/>
                <w:szCs w:val="16"/>
                <w:lang w:val="en-US"/>
              </w:rPr>
              <w:br/>
              <w:t>uncommon. The Package leaflet is updated accordingly.</w:t>
            </w:r>
            <w:r w:rsidRPr="00EC3D3F">
              <w:rPr>
                <w:rFonts w:ascii="Arial" w:hAnsi="Arial" w:cs="Arial"/>
                <w:color w:val="000000"/>
                <w:sz w:val="16"/>
                <w:szCs w:val="16"/>
                <w:lang w:val="en-US"/>
              </w:rPr>
              <w:br/>
            </w:r>
            <w:r w:rsidRPr="00AF310B">
              <w:rPr>
                <w:rFonts w:ascii="Arial" w:hAnsi="Arial" w:cs="Arial"/>
                <w:color w:val="000000"/>
                <w:sz w:val="16"/>
                <w:szCs w:val="16"/>
              </w:rPr>
              <w:t>Зміни</w:t>
            </w:r>
            <w:r w:rsidRPr="00EC3D3F">
              <w:rPr>
                <w:rFonts w:ascii="Arial" w:hAnsi="Arial" w:cs="Arial"/>
                <w:color w:val="000000"/>
                <w:sz w:val="16"/>
                <w:szCs w:val="16"/>
                <w:lang w:val="en-US"/>
              </w:rPr>
              <w:t xml:space="preserve"> </w:t>
            </w:r>
            <w:r w:rsidRPr="00AF310B">
              <w:rPr>
                <w:rFonts w:ascii="Arial" w:hAnsi="Arial" w:cs="Arial"/>
                <w:color w:val="000000"/>
                <w:sz w:val="16"/>
                <w:szCs w:val="16"/>
              </w:rPr>
              <w:t>внесено</w:t>
            </w:r>
            <w:r w:rsidRPr="00EC3D3F">
              <w:rPr>
                <w:rFonts w:ascii="Arial" w:hAnsi="Arial" w:cs="Arial"/>
                <w:color w:val="000000"/>
                <w:sz w:val="16"/>
                <w:szCs w:val="16"/>
                <w:lang w:val="en-US"/>
              </w:rPr>
              <w:t xml:space="preserve"> </w:t>
            </w:r>
            <w:r w:rsidRPr="00AF310B">
              <w:rPr>
                <w:rFonts w:ascii="Arial" w:hAnsi="Arial" w:cs="Arial"/>
                <w:color w:val="000000"/>
                <w:sz w:val="16"/>
                <w:szCs w:val="16"/>
              </w:rPr>
              <w:t>до</w:t>
            </w:r>
            <w:r w:rsidRPr="00EC3D3F">
              <w:rPr>
                <w:rFonts w:ascii="Arial" w:hAnsi="Arial" w:cs="Arial"/>
                <w:color w:val="000000"/>
                <w:sz w:val="16"/>
                <w:szCs w:val="16"/>
                <w:lang w:val="en-US"/>
              </w:rPr>
              <w:t xml:space="preserve"> </w:t>
            </w:r>
            <w:r w:rsidRPr="00AF310B">
              <w:rPr>
                <w:rFonts w:ascii="Arial" w:hAnsi="Arial" w:cs="Arial"/>
                <w:color w:val="000000"/>
                <w:sz w:val="16"/>
                <w:szCs w:val="16"/>
              </w:rPr>
              <w:t>розділу</w:t>
            </w:r>
            <w:r w:rsidRPr="00EC3D3F">
              <w:rPr>
                <w:rFonts w:ascii="Arial" w:hAnsi="Arial" w:cs="Arial"/>
                <w:color w:val="000000"/>
                <w:sz w:val="16"/>
                <w:szCs w:val="16"/>
                <w:lang w:val="en-US"/>
              </w:rPr>
              <w:t xml:space="preserve"> «</w:t>
            </w:r>
            <w:r w:rsidRPr="00AF310B">
              <w:rPr>
                <w:rFonts w:ascii="Arial" w:hAnsi="Arial" w:cs="Arial"/>
                <w:color w:val="000000"/>
                <w:sz w:val="16"/>
                <w:szCs w:val="16"/>
              </w:rPr>
              <w:t>Побічні</w:t>
            </w:r>
            <w:r w:rsidRPr="00EC3D3F">
              <w:rPr>
                <w:rFonts w:ascii="Arial" w:hAnsi="Arial" w:cs="Arial"/>
                <w:color w:val="000000"/>
                <w:sz w:val="16"/>
                <w:szCs w:val="16"/>
                <w:lang w:val="en-US"/>
              </w:rPr>
              <w:t xml:space="preserve"> </w:t>
            </w:r>
            <w:r w:rsidRPr="00AF310B">
              <w:rPr>
                <w:rFonts w:ascii="Arial" w:hAnsi="Arial" w:cs="Arial"/>
                <w:color w:val="000000"/>
                <w:sz w:val="16"/>
                <w:szCs w:val="16"/>
              </w:rPr>
              <w:t>реакції</w:t>
            </w:r>
            <w:r w:rsidRPr="00EC3D3F">
              <w:rPr>
                <w:rFonts w:ascii="Arial" w:hAnsi="Arial" w:cs="Arial"/>
                <w:color w:val="000000"/>
                <w:sz w:val="16"/>
                <w:szCs w:val="16"/>
                <w:lang w:val="en-US"/>
              </w:rPr>
              <w:t xml:space="preserve">» </w:t>
            </w:r>
            <w:r w:rsidRPr="00AF310B">
              <w:rPr>
                <w:rFonts w:ascii="Arial" w:hAnsi="Arial" w:cs="Arial"/>
                <w:color w:val="000000"/>
                <w:sz w:val="16"/>
                <w:szCs w:val="16"/>
              </w:rPr>
              <w:t>інструкції</w:t>
            </w:r>
            <w:r w:rsidRPr="00EC3D3F">
              <w:rPr>
                <w:rFonts w:ascii="Arial" w:hAnsi="Arial" w:cs="Arial"/>
                <w:color w:val="000000"/>
                <w:sz w:val="16"/>
                <w:szCs w:val="16"/>
                <w:lang w:val="en-US"/>
              </w:rPr>
              <w:t xml:space="preserve"> </w:t>
            </w:r>
            <w:r w:rsidRPr="00AF310B">
              <w:rPr>
                <w:rFonts w:ascii="Arial" w:hAnsi="Arial" w:cs="Arial"/>
                <w:color w:val="000000"/>
                <w:sz w:val="16"/>
                <w:szCs w:val="16"/>
              </w:rPr>
              <w:t>для</w:t>
            </w:r>
            <w:r w:rsidRPr="00EC3D3F">
              <w:rPr>
                <w:rFonts w:ascii="Arial" w:hAnsi="Arial" w:cs="Arial"/>
                <w:color w:val="000000"/>
                <w:sz w:val="16"/>
                <w:szCs w:val="16"/>
                <w:lang w:val="en-US"/>
              </w:rPr>
              <w:t xml:space="preserve"> </w:t>
            </w:r>
            <w:r w:rsidRPr="00AF310B">
              <w:rPr>
                <w:rFonts w:ascii="Arial" w:hAnsi="Arial" w:cs="Arial"/>
                <w:color w:val="000000"/>
                <w:sz w:val="16"/>
                <w:szCs w:val="16"/>
              </w:rPr>
              <w:t>медичного</w:t>
            </w:r>
            <w:r w:rsidRPr="00EC3D3F">
              <w:rPr>
                <w:rFonts w:ascii="Arial" w:hAnsi="Arial" w:cs="Arial"/>
                <w:color w:val="000000"/>
                <w:sz w:val="16"/>
                <w:szCs w:val="16"/>
                <w:lang w:val="en-US"/>
              </w:rPr>
              <w:t xml:space="preserve"> </w:t>
            </w:r>
            <w:r w:rsidRPr="00AF310B">
              <w:rPr>
                <w:rFonts w:ascii="Arial" w:hAnsi="Arial" w:cs="Arial"/>
                <w:color w:val="000000"/>
                <w:sz w:val="16"/>
                <w:szCs w:val="16"/>
              </w:rPr>
              <w:t>застосування</w:t>
            </w:r>
            <w:r w:rsidRPr="00EC3D3F">
              <w:rPr>
                <w:rFonts w:ascii="Arial" w:hAnsi="Arial" w:cs="Arial"/>
                <w:color w:val="000000"/>
                <w:sz w:val="16"/>
                <w:szCs w:val="16"/>
                <w:lang w:val="en-US"/>
              </w:rPr>
              <w:t>.</w:t>
            </w:r>
            <w:r w:rsidRPr="00EC3D3F">
              <w:rPr>
                <w:rFonts w:ascii="Arial" w:hAnsi="Arial" w:cs="Arial"/>
                <w:color w:val="000000"/>
                <w:sz w:val="16"/>
                <w:szCs w:val="16"/>
                <w:lang w:val="en-US"/>
              </w:rPr>
              <w:br/>
            </w:r>
            <w:r w:rsidRPr="00AF310B">
              <w:rPr>
                <w:rFonts w:ascii="Arial" w:hAnsi="Arial" w:cs="Arial"/>
                <w:color w:val="000000"/>
                <w:sz w:val="16"/>
                <w:szCs w:val="16"/>
              </w:rPr>
              <w:t>Введення змін протягом 9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74D03" w:rsidRPr="003E0FCC" w:rsidRDefault="00774D03" w:rsidP="00157DEC">
            <w:pPr>
              <w:tabs>
                <w:tab w:val="left" w:pos="12600"/>
              </w:tabs>
              <w:jc w:val="center"/>
              <w:rPr>
                <w:rFonts w:ascii="Arial" w:hAnsi="Arial" w:cs="Arial"/>
                <w:i/>
                <w:sz w:val="16"/>
                <w:szCs w:val="16"/>
              </w:rPr>
            </w:pPr>
            <w:r w:rsidRPr="00AF310B">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74D03" w:rsidRPr="003E0FCC" w:rsidRDefault="00774D03" w:rsidP="00157DEC">
            <w:pPr>
              <w:tabs>
                <w:tab w:val="left" w:pos="12600"/>
              </w:tabs>
              <w:jc w:val="center"/>
              <w:rPr>
                <w:rFonts w:ascii="Arial" w:hAnsi="Arial" w:cs="Arial"/>
                <w:sz w:val="16"/>
                <w:szCs w:val="16"/>
              </w:rPr>
            </w:pPr>
            <w:r w:rsidRPr="00AF310B">
              <w:rPr>
                <w:rFonts w:ascii="Arial" w:hAnsi="Arial" w:cs="Arial"/>
                <w:sz w:val="16"/>
                <w:szCs w:val="16"/>
              </w:rPr>
              <w:t>UA/19698/01/01</w:t>
            </w:r>
          </w:p>
        </w:tc>
      </w:tr>
      <w:tr w:rsidR="00157DEC" w:rsidRPr="00907311" w:rsidTr="00157DEC">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774D03" w:rsidRPr="00907311" w:rsidRDefault="00774D03" w:rsidP="00157DEC">
            <w:pPr>
              <w:pStyle w:val="msolistparagraph0"/>
              <w:numPr>
                <w:ilvl w:val="0"/>
                <w:numId w:val="8"/>
              </w:numPr>
              <w:tabs>
                <w:tab w:val="left" w:pos="12600"/>
              </w:tabs>
              <w:ind w:left="360"/>
              <w:rPr>
                <w:rFonts w:ascii="Arial" w:hAnsi="Arial" w:cs="Arial"/>
                <w:b/>
                <w:sz w:val="16"/>
                <w:szCs w:val="16"/>
                <w:lang w:eastAsia="en-US"/>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774D03" w:rsidRPr="003E0FCC" w:rsidRDefault="00774D03" w:rsidP="00157DEC">
            <w:pPr>
              <w:tabs>
                <w:tab w:val="left" w:pos="12600"/>
              </w:tabs>
              <w:rPr>
                <w:rFonts w:ascii="Arial" w:hAnsi="Arial" w:cs="Arial"/>
                <w:b/>
                <w:sz w:val="16"/>
                <w:szCs w:val="16"/>
              </w:rPr>
            </w:pPr>
            <w:r w:rsidRPr="00AF310B">
              <w:rPr>
                <w:rFonts w:ascii="Arial" w:hAnsi="Arial" w:cs="Arial"/>
                <w:b/>
                <w:sz w:val="16"/>
                <w:szCs w:val="16"/>
              </w:rPr>
              <w:t>СІБІНКВО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4D03" w:rsidRPr="003E0FCC" w:rsidRDefault="00774D03" w:rsidP="00157DEC">
            <w:pPr>
              <w:tabs>
                <w:tab w:val="left" w:pos="12600"/>
              </w:tabs>
              <w:rPr>
                <w:rFonts w:ascii="Arial" w:hAnsi="Arial" w:cs="Arial"/>
                <w:color w:val="000000"/>
                <w:sz w:val="16"/>
                <w:szCs w:val="16"/>
              </w:rPr>
            </w:pPr>
            <w:r w:rsidRPr="00AF310B">
              <w:rPr>
                <w:rFonts w:ascii="Arial" w:hAnsi="Arial" w:cs="Arial"/>
                <w:color w:val="000000"/>
                <w:sz w:val="16"/>
                <w:szCs w:val="16"/>
              </w:rPr>
              <w:t>таблетки, вкриті плівковою оболонкою, по 100 мг; по 7 таблеток, вкритих плівковою оболонкою, у блістері, по 4 або по 13 блістерів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774D03" w:rsidRPr="003E0FCC" w:rsidRDefault="00774D03" w:rsidP="00157DEC">
            <w:pPr>
              <w:tabs>
                <w:tab w:val="left" w:pos="12600"/>
              </w:tabs>
              <w:jc w:val="center"/>
              <w:rPr>
                <w:rFonts w:ascii="Arial" w:hAnsi="Arial" w:cs="Arial"/>
                <w:color w:val="000000"/>
                <w:sz w:val="16"/>
                <w:szCs w:val="16"/>
              </w:rPr>
            </w:pPr>
            <w:r w:rsidRPr="00AF310B">
              <w:rPr>
                <w:rFonts w:ascii="Arial" w:hAnsi="Arial" w:cs="Arial"/>
                <w:color w:val="000000"/>
                <w:sz w:val="16"/>
                <w:szCs w:val="16"/>
              </w:rPr>
              <w:t>Пфайзер Ейч.Сі.Пі. Корпорейшн</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74D03" w:rsidRPr="003E0FCC" w:rsidRDefault="00774D03" w:rsidP="00157DEC">
            <w:pPr>
              <w:tabs>
                <w:tab w:val="left" w:pos="12600"/>
              </w:tabs>
              <w:jc w:val="center"/>
              <w:rPr>
                <w:rFonts w:ascii="Arial" w:hAnsi="Arial" w:cs="Arial"/>
                <w:color w:val="000000"/>
                <w:sz w:val="16"/>
                <w:szCs w:val="16"/>
              </w:rPr>
            </w:pPr>
            <w:r w:rsidRPr="00AF310B">
              <w:rPr>
                <w:rFonts w:ascii="Arial" w:hAnsi="Arial" w:cs="Arial"/>
                <w:color w:val="000000"/>
                <w:sz w:val="16"/>
                <w:szCs w:val="16"/>
              </w:rPr>
              <w:t>США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774D03" w:rsidRPr="003E0FCC" w:rsidRDefault="00774D03" w:rsidP="00157DEC">
            <w:pPr>
              <w:tabs>
                <w:tab w:val="left" w:pos="12600"/>
              </w:tabs>
              <w:jc w:val="center"/>
              <w:rPr>
                <w:rFonts w:ascii="Arial" w:hAnsi="Arial" w:cs="Arial"/>
                <w:color w:val="000000"/>
                <w:sz w:val="16"/>
                <w:szCs w:val="16"/>
              </w:rPr>
            </w:pPr>
            <w:r w:rsidRPr="00AF310B">
              <w:rPr>
                <w:rFonts w:ascii="Arial" w:hAnsi="Arial" w:cs="Arial"/>
                <w:color w:val="000000"/>
                <w:sz w:val="16"/>
                <w:szCs w:val="16"/>
              </w:rPr>
              <w:t xml:space="preserve">Пфайзер Менюфекчуринг Дойчленд ГмбХ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74D03" w:rsidRPr="003E0FCC" w:rsidRDefault="00774D03" w:rsidP="00157DEC">
            <w:pPr>
              <w:tabs>
                <w:tab w:val="left" w:pos="12600"/>
              </w:tabs>
              <w:jc w:val="center"/>
              <w:rPr>
                <w:rFonts w:ascii="Arial" w:hAnsi="Arial" w:cs="Arial"/>
                <w:color w:val="000000"/>
                <w:sz w:val="16"/>
                <w:szCs w:val="16"/>
              </w:rPr>
            </w:pPr>
            <w:r w:rsidRPr="00AF310B">
              <w:rPr>
                <w:rFonts w:ascii="Arial" w:hAnsi="Arial" w:cs="Arial"/>
                <w:color w:val="000000"/>
                <w:sz w:val="16"/>
                <w:szCs w:val="16"/>
              </w:rPr>
              <w:t>Німеччина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774D03" w:rsidRPr="003E0FCC" w:rsidRDefault="00774D03" w:rsidP="00157DEC">
            <w:pPr>
              <w:tabs>
                <w:tab w:val="left" w:pos="12600"/>
              </w:tabs>
              <w:jc w:val="center"/>
              <w:rPr>
                <w:rFonts w:ascii="Arial" w:hAnsi="Arial" w:cs="Arial"/>
                <w:color w:val="000000"/>
                <w:sz w:val="16"/>
                <w:szCs w:val="16"/>
              </w:rPr>
            </w:pPr>
            <w:r w:rsidRPr="00EC3D3F">
              <w:rPr>
                <w:rFonts w:ascii="Arial" w:hAnsi="Arial" w:cs="Arial"/>
                <w:color w:val="000000"/>
                <w:sz w:val="16"/>
                <w:szCs w:val="16"/>
                <w:lang w:val="en-US"/>
              </w:rPr>
              <w:t>The CHMP, having considered in accordance with Article 28 of Regulation (EC) No 726/2004 the</w:t>
            </w:r>
            <w:r w:rsidRPr="00EC3D3F">
              <w:rPr>
                <w:rFonts w:ascii="Arial" w:hAnsi="Arial" w:cs="Arial"/>
                <w:color w:val="000000"/>
                <w:sz w:val="16"/>
                <w:szCs w:val="16"/>
                <w:lang w:val="en-US"/>
              </w:rPr>
              <w:br/>
              <w:t>PSUR on the basis of the PRAC recommendation and the PRAC assessment report as appended,</w:t>
            </w:r>
            <w:r w:rsidRPr="00EC3D3F">
              <w:rPr>
                <w:rFonts w:ascii="Arial" w:hAnsi="Arial" w:cs="Arial"/>
                <w:color w:val="000000"/>
                <w:sz w:val="16"/>
                <w:szCs w:val="16"/>
                <w:lang w:val="en-US"/>
              </w:rPr>
              <w:br/>
              <w:t>recommends by consensus, the variation to the terms of the marketing authorisation for the above</w:t>
            </w:r>
            <w:r w:rsidRPr="00EC3D3F">
              <w:rPr>
                <w:rFonts w:ascii="Arial" w:hAnsi="Arial" w:cs="Arial"/>
                <w:color w:val="000000"/>
                <w:sz w:val="16"/>
                <w:szCs w:val="16"/>
                <w:lang w:val="en-US"/>
              </w:rPr>
              <w:br/>
              <w:t>mentioned medicinal product, concerning the following changes:</w:t>
            </w:r>
            <w:r w:rsidRPr="00EC3D3F">
              <w:rPr>
                <w:rFonts w:ascii="Arial" w:hAnsi="Arial" w:cs="Arial"/>
                <w:color w:val="000000"/>
                <w:sz w:val="16"/>
                <w:szCs w:val="16"/>
                <w:lang w:val="en-US"/>
              </w:rPr>
              <w:br/>
              <w:t>Update of section 4.8 of the SmPC to add the adverse reaction of neutropenia with a frequency</w:t>
            </w:r>
            <w:r w:rsidRPr="00EC3D3F">
              <w:rPr>
                <w:rFonts w:ascii="Arial" w:hAnsi="Arial" w:cs="Arial"/>
                <w:color w:val="000000"/>
                <w:sz w:val="16"/>
                <w:szCs w:val="16"/>
                <w:lang w:val="en-US"/>
              </w:rPr>
              <w:br/>
              <w:t>uncommon. The Package leaflet is updated accordingly.</w:t>
            </w:r>
            <w:r w:rsidRPr="00EC3D3F">
              <w:rPr>
                <w:rFonts w:ascii="Arial" w:hAnsi="Arial" w:cs="Arial"/>
                <w:color w:val="000000"/>
                <w:sz w:val="16"/>
                <w:szCs w:val="16"/>
                <w:lang w:val="en-US"/>
              </w:rPr>
              <w:br/>
            </w:r>
            <w:r w:rsidRPr="00AF310B">
              <w:rPr>
                <w:rFonts w:ascii="Arial" w:hAnsi="Arial" w:cs="Arial"/>
                <w:color w:val="000000"/>
                <w:sz w:val="16"/>
                <w:szCs w:val="16"/>
              </w:rPr>
              <w:t>Зміни</w:t>
            </w:r>
            <w:r w:rsidRPr="00EC3D3F">
              <w:rPr>
                <w:rFonts w:ascii="Arial" w:hAnsi="Arial" w:cs="Arial"/>
                <w:color w:val="000000"/>
                <w:sz w:val="16"/>
                <w:szCs w:val="16"/>
                <w:lang w:val="en-US"/>
              </w:rPr>
              <w:t xml:space="preserve"> </w:t>
            </w:r>
            <w:r w:rsidRPr="00AF310B">
              <w:rPr>
                <w:rFonts w:ascii="Arial" w:hAnsi="Arial" w:cs="Arial"/>
                <w:color w:val="000000"/>
                <w:sz w:val="16"/>
                <w:szCs w:val="16"/>
              </w:rPr>
              <w:t>внесено</w:t>
            </w:r>
            <w:r w:rsidRPr="00EC3D3F">
              <w:rPr>
                <w:rFonts w:ascii="Arial" w:hAnsi="Arial" w:cs="Arial"/>
                <w:color w:val="000000"/>
                <w:sz w:val="16"/>
                <w:szCs w:val="16"/>
                <w:lang w:val="en-US"/>
              </w:rPr>
              <w:t xml:space="preserve"> </w:t>
            </w:r>
            <w:r w:rsidRPr="00AF310B">
              <w:rPr>
                <w:rFonts w:ascii="Arial" w:hAnsi="Arial" w:cs="Arial"/>
                <w:color w:val="000000"/>
                <w:sz w:val="16"/>
                <w:szCs w:val="16"/>
              </w:rPr>
              <w:t>до</w:t>
            </w:r>
            <w:r w:rsidRPr="00EC3D3F">
              <w:rPr>
                <w:rFonts w:ascii="Arial" w:hAnsi="Arial" w:cs="Arial"/>
                <w:color w:val="000000"/>
                <w:sz w:val="16"/>
                <w:szCs w:val="16"/>
                <w:lang w:val="en-US"/>
              </w:rPr>
              <w:t xml:space="preserve"> </w:t>
            </w:r>
            <w:r w:rsidRPr="00AF310B">
              <w:rPr>
                <w:rFonts w:ascii="Arial" w:hAnsi="Arial" w:cs="Arial"/>
                <w:color w:val="000000"/>
                <w:sz w:val="16"/>
                <w:szCs w:val="16"/>
              </w:rPr>
              <w:t>розділу</w:t>
            </w:r>
            <w:r w:rsidRPr="00EC3D3F">
              <w:rPr>
                <w:rFonts w:ascii="Arial" w:hAnsi="Arial" w:cs="Arial"/>
                <w:color w:val="000000"/>
                <w:sz w:val="16"/>
                <w:szCs w:val="16"/>
                <w:lang w:val="en-US"/>
              </w:rPr>
              <w:t xml:space="preserve"> «</w:t>
            </w:r>
            <w:r w:rsidRPr="00AF310B">
              <w:rPr>
                <w:rFonts w:ascii="Arial" w:hAnsi="Arial" w:cs="Arial"/>
                <w:color w:val="000000"/>
                <w:sz w:val="16"/>
                <w:szCs w:val="16"/>
              </w:rPr>
              <w:t>Побічні</w:t>
            </w:r>
            <w:r w:rsidRPr="00EC3D3F">
              <w:rPr>
                <w:rFonts w:ascii="Arial" w:hAnsi="Arial" w:cs="Arial"/>
                <w:color w:val="000000"/>
                <w:sz w:val="16"/>
                <w:szCs w:val="16"/>
                <w:lang w:val="en-US"/>
              </w:rPr>
              <w:t xml:space="preserve"> </w:t>
            </w:r>
            <w:r w:rsidRPr="00AF310B">
              <w:rPr>
                <w:rFonts w:ascii="Arial" w:hAnsi="Arial" w:cs="Arial"/>
                <w:color w:val="000000"/>
                <w:sz w:val="16"/>
                <w:szCs w:val="16"/>
              </w:rPr>
              <w:t>реакції</w:t>
            </w:r>
            <w:r w:rsidRPr="00EC3D3F">
              <w:rPr>
                <w:rFonts w:ascii="Arial" w:hAnsi="Arial" w:cs="Arial"/>
                <w:color w:val="000000"/>
                <w:sz w:val="16"/>
                <w:szCs w:val="16"/>
                <w:lang w:val="en-US"/>
              </w:rPr>
              <w:t xml:space="preserve">» </w:t>
            </w:r>
            <w:r w:rsidRPr="00AF310B">
              <w:rPr>
                <w:rFonts w:ascii="Arial" w:hAnsi="Arial" w:cs="Arial"/>
                <w:color w:val="000000"/>
                <w:sz w:val="16"/>
                <w:szCs w:val="16"/>
              </w:rPr>
              <w:t>інструкції</w:t>
            </w:r>
            <w:r w:rsidRPr="00EC3D3F">
              <w:rPr>
                <w:rFonts w:ascii="Arial" w:hAnsi="Arial" w:cs="Arial"/>
                <w:color w:val="000000"/>
                <w:sz w:val="16"/>
                <w:szCs w:val="16"/>
                <w:lang w:val="en-US"/>
              </w:rPr>
              <w:t xml:space="preserve"> </w:t>
            </w:r>
            <w:r w:rsidRPr="00AF310B">
              <w:rPr>
                <w:rFonts w:ascii="Arial" w:hAnsi="Arial" w:cs="Arial"/>
                <w:color w:val="000000"/>
                <w:sz w:val="16"/>
                <w:szCs w:val="16"/>
              </w:rPr>
              <w:t>для</w:t>
            </w:r>
            <w:r w:rsidRPr="00EC3D3F">
              <w:rPr>
                <w:rFonts w:ascii="Arial" w:hAnsi="Arial" w:cs="Arial"/>
                <w:color w:val="000000"/>
                <w:sz w:val="16"/>
                <w:szCs w:val="16"/>
                <w:lang w:val="en-US"/>
              </w:rPr>
              <w:t xml:space="preserve"> </w:t>
            </w:r>
            <w:r w:rsidRPr="00AF310B">
              <w:rPr>
                <w:rFonts w:ascii="Arial" w:hAnsi="Arial" w:cs="Arial"/>
                <w:color w:val="000000"/>
                <w:sz w:val="16"/>
                <w:szCs w:val="16"/>
              </w:rPr>
              <w:t>медичного</w:t>
            </w:r>
            <w:r w:rsidRPr="00EC3D3F">
              <w:rPr>
                <w:rFonts w:ascii="Arial" w:hAnsi="Arial" w:cs="Arial"/>
                <w:color w:val="000000"/>
                <w:sz w:val="16"/>
                <w:szCs w:val="16"/>
                <w:lang w:val="en-US"/>
              </w:rPr>
              <w:t xml:space="preserve"> </w:t>
            </w:r>
            <w:r w:rsidRPr="00AF310B">
              <w:rPr>
                <w:rFonts w:ascii="Arial" w:hAnsi="Arial" w:cs="Arial"/>
                <w:color w:val="000000"/>
                <w:sz w:val="16"/>
                <w:szCs w:val="16"/>
              </w:rPr>
              <w:t>застосування</w:t>
            </w:r>
            <w:r w:rsidRPr="00EC3D3F">
              <w:rPr>
                <w:rFonts w:ascii="Arial" w:hAnsi="Arial" w:cs="Arial"/>
                <w:color w:val="000000"/>
                <w:sz w:val="16"/>
                <w:szCs w:val="16"/>
                <w:lang w:val="en-US"/>
              </w:rPr>
              <w:t>.</w:t>
            </w:r>
            <w:r w:rsidRPr="00EC3D3F">
              <w:rPr>
                <w:rFonts w:ascii="Arial" w:hAnsi="Arial" w:cs="Arial"/>
                <w:color w:val="000000"/>
                <w:sz w:val="16"/>
                <w:szCs w:val="16"/>
                <w:lang w:val="en-US"/>
              </w:rPr>
              <w:br/>
            </w:r>
            <w:r w:rsidRPr="00AF310B">
              <w:rPr>
                <w:rFonts w:ascii="Arial" w:hAnsi="Arial" w:cs="Arial"/>
                <w:color w:val="000000"/>
                <w:sz w:val="16"/>
                <w:szCs w:val="16"/>
              </w:rPr>
              <w:t>Введення змін протягом 9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74D03" w:rsidRPr="003E0FCC" w:rsidRDefault="00774D03" w:rsidP="00157DEC">
            <w:pPr>
              <w:tabs>
                <w:tab w:val="left" w:pos="12600"/>
              </w:tabs>
              <w:jc w:val="center"/>
              <w:rPr>
                <w:rFonts w:ascii="Arial" w:hAnsi="Arial" w:cs="Arial"/>
                <w:i/>
                <w:sz w:val="16"/>
                <w:szCs w:val="16"/>
              </w:rPr>
            </w:pPr>
            <w:r w:rsidRPr="00AF310B">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74D03" w:rsidRPr="003E0FCC" w:rsidRDefault="00774D03" w:rsidP="00157DEC">
            <w:pPr>
              <w:tabs>
                <w:tab w:val="left" w:pos="12600"/>
              </w:tabs>
              <w:jc w:val="center"/>
              <w:rPr>
                <w:rFonts w:ascii="Arial" w:hAnsi="Arial" w:cs="Arial"/>
                <w:sz w:val="16"/>
                <w:szCs w:val="16"/>
              </w:rPr>
            </w:pPr>
            <w:r w:rsidRPr="00AF310B">
              <w:rPr>
                <w:rFonts w:ascii="Arial" w:hAnsi="Arial" w:cs="Arial"/>
                <w:sz w:val="16"/>
                <w:szCs w:val="16"/>
              </w:rPr>
              <w:t>UA/19698/01/02</w:t>
            </w:r>
          </w:p>
        </w:tc>
      </w:tr>
      <w:tr w:rsidR="00157DEC" w:rsidRPr="00907311" w:rsidTr="00157DEC">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774D03" w:rsidRPr="00907311" w:rsidRDefault="00774D03" w:rsidP="00157DEC">
            <w:pPr>
              <w:pStyle w:val="msolistparagraph0"/>
              <w:numPr>
                <w:ilvl w:val="0"/>
                <w:numId w:val="8"/>
              </w:numPr>
              <w:tabs>
                <w:tab w:val="left" w:pos="12600"/>
              </w:tabs>
              <w:ind w:left="360"/>
              <w:rPr>
                <w:rFonts w:ascii="Arial" w:hAnsi="Arial" w:cs="Arial"/>
                <w:b/>
                <w:sz w:val="16"/>
                <w:szCs w:val="16"/>
                <w:lang w:eastAsia="en-US"/>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774D03" w:rsidRPr="003E0FCC" w:rsidRDefault="00774D03" w:rsidP="00157DEC">
            <w:pPr>
              <w:tabs>
                <w:tab w:val="left" w:pos="12600"/>
              </w:tabs>
              <w:rPr>
                <w:rFonts w:ascii="Arial" w:hAnsi="Arial" w:cs="Arial"/>
                <w:b/>
                <w:sz w:val="16"/>
                <w:szCs w:val="16"/>
              </w:rPr>
            </w:pPr>
            <w:r w:rsidRPr="00AF310B">
              <w:rPr>
                <w:rFonts w:ascii="Arial" w:hAnsi="Arial" w:cs="Arial"/>
                <w:b/>
                <w:sz w:val="16"/>
                <w:szCs w:val="16"/>
              </w:rPr>
              <w:t>СІБІНКВО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4D03" w:rsidRPr="003E0FCC" w:rsidRDefault="00774D03" w:rsidP="00157DEC">
            <w:pPr>
              <w:tabs>
                <w:tab w:val="left" w:pos="12600"/>
              </w:tabs>
              <w:rPr>
                <w:rFonts w:ascii="Arial" w:hAnsi="Arial" w:cs="Arial"/>
                <w:color w:val="000000"/>
                <w:sz w:val="16"/>
                <w:szCs w:val="16"/>
              </w:rPr>
            </w:pPr>
            <w:r w:rsidRPr="00AF310B">
              <w:rPr>
                <w:rFonts w:ascii="Arial" w:hAnsi="Arial" w:cs="Arial"/>
                <w:color w:val="000000"/>
                <w:sz w:val="16"/>
                <w:szCs w:val="16"/>
              </w:rPr>
              <w:t>таблетки, вкриті плівковою оболонкою, по 200 мг; по 7 таблеток, вкритих плівковою оболонкою, у блістері, по 4 або по 13 блістерів у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774D03" w:rsidRPr="003E0FCC" w:rsidRDefault="00774D03" w:rsidP="00157DEC">
            <w:pPr>
              <w:tabs>
                <w:tab w:val="left" w:pos="12600"/>
              </w:tabs>
              <w:jc w:val="center"/>
              <w:rPr>
                <w:rFonts w:ascii="Arial" w:hAnsi="Arial" w:cs="Arial"/>
                <w:color w:val="000000"/>
                <w:sz w:val="16"/>
                <w:szCs w:val="16"/>
              </w:rPr>
            </w:pPr>
            <w:r w:rsidRPr="00AF310B">
              <w:rPr>
                <w:rFonts w:ascii="Arial" w:hAnsi="Arial" w:cs="Arial"/>
                <w:color w:val="000000"/>
                <w:sz w:val="16"/>
                <w:szCs w:val="16"/>
              </w:rPr>
              <w:t>Пфайзер Ейч.Сі.Пі. Корпорейшн</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74D03" w:rsidRPr="003E0FCC" w:rsidRDefault="00774D03" w:rsidP="00157DEC">
            <w:pPr>
              <w:tabs>
                <w:tab w:val="left" w:pos="12600"/>
              </w:tabs>
              <w:jc w:val="center"/>
              <w:rPr>
                <w:rFonts w:ascii="Arial" w:hAnsi="Arial" w:cs="Arial"/>
                <w:color w:val="000000"/>
                <w:sz w:val="16"/>
                <w:szCs w:val="16"/>
              </w:rPr>
            </w:pPr>
            <w:r w:rsidRPr="00AF310B">
              <w:rPr>
                <w:rFonts w:ascii="Arial" w:hAnsi="Arial" w:cs="Arial"/>
                <w:color w:val="000000"/>
                <w:sz w:val="16"/>
                <w:szCs w:val="16"/>
              </w:rPr>
              <w:t>США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774D03" w:rsidRPr="003E0FCC" w:rsidRDefault="00774D03" w:rsidP="00157DEC">
            <w:pPr>
              <w:tabs>
                <w:tab w:val="left" w:pos="12600"/>
              </w:tabs>
              <w:jc w:val="center"/>
              <w:rPr>
                <w:rFonts w:ascii="Arial" w:hAnsi="Arial" w:cs="Arial"/>
                <w:color w:val="000000"/>
                <w:sz w:val="16"/>
                <w:szCs w:val="16"/>
              </w:rPr>
            </w:pPr>
            <w:r w:rsidRPr="00AF310B">
              <w:rPr>
                <w:rFonts w:ascii="Arial" w:hAnsi="Arial" w:cs="Arial"/>
                <w:color w:val="000000"/>
                <w:sz w:val="16"/>
                <w:szCs w:val="16"/>
              </w:rPr>
              <w:t xml:space="preserve">Пфайзер Менюфекчуринг Дойчленд ГмбХ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74D03" w:rsidRPr="003E0FCC" w:rsidRDefault="00774D03" w:rsidP="00157DEC">
            <w:pPr>
              <w:tabs>
                <w:tab w:val="left" w:pos="12600"/>
              </w:tabs>
              <w:jc w:val="center"/>
              <w:rPr>
                <w:rFonts w:ascii="Arial" w:hAnsi="Arial" w:cs="Arial"/>
                <w:color w:val="000000"/>
                <w:sz w:val="16"/>
                <w:szCs w:val="16"/>
              </w:rPr>
            </w:pPr>
            <w:r w:rsidRPr="00AF310B">
              <w:rPr>
                <w:rFonts w:ascii="Arial" w:hAnsi="Arial" w:cs="Arial"/>
                <w:color w:val="000000"/>
                <w:sz w:val="16"/>
                <w:szCs w:val="16"/>
              </w:rPr>
              <w:t>Німеччина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774D03" w:rsidRPr="003E0FCC" w:rsidRDefault="00774D03" w:rsidP="00157DEC">
            <w:pPr>
              <w:tabs>
                <w:tab w:val="left" w:pos="12600"/>
              </w:tabs>
              <w:jc w:val="center"/>
              <w:rPr>
                <w:rFonts w:ascii="Arial" w:hAnsi="Arial" w:cs="Arial"/>
                <w:color w:val="000000"/>
                <w:sz w:val="16"/>
                <w:szCs w:val="16"/>
              </w:rPr>
            </w:pPr>
            <w:r w:rsidRPr="00EC3D3F">
              <w:rPr>
                <w:rFonts w:ascii="Arial" w:hAnsi="Arial" w:cs="Arial"/>
                <w:color w:val="000000"/>
                <w:sz w:val="16"/>
                <w:szCs w:val="16"/>
                <w:lang w:val="en-US"/>
              </w:rPr>
              <w:t>The CHMP, having considered in accordance with Article 28 of Regulation (EC) No 726/2004 the</w:t>
            </w:r>
            <w:r w:rsidRPr="00EC3D3F">
              <w:rPr>
                <w:rFonts w:ascii="Arial" w:hAnsi="Arial" w:cs="Arial"/>
                <w:color w:val="000000"/>
                <w:sz w:val="16"/>
                <w:szCs w:val="16"/>
                <w:lang w:val="en-US"/>
              </w:rPr>
              <w:br/>
              <w:t>PSUR on the basis of the PRAC recommendation and the PRAC assessment report as appended,</w:t>
            </w:r>
            <w:r w:rsidRPr="00EC3D3F">
              <w:rPr>
                <w:rFonts w:ascii="Arial" w:hAnsi="Arial" w:cs="Arial"/>
                <w:color w:val="000000"/>
                <w:sz w:val="16"/>
                <w:szCs w:val="16"/>
                <w:lang w:val="en-US"/>
              </w:rPr>
              <w:br/>
              <w:t>recommends by consensus, the variation to the terms of the marketing authorisation for the above</w:t>
            </w:r>
            <w:r w:rsidRPr="00EC3D3F">
              <w:rPr>
                <w:rFonts w:ascii="Arial" w:hAnsi="Arial" w:cs="Arial"/>
                <w:color w:val="000000"/>
                <w:sz w:val="16"/>
                <w:szCs w:val="16"/>
                <w:lang w:val="en-US"/>
              </w:rPr>
              <w:br/>
              <w:t>mentioned medicinal product, concerning the following changes:</w:t>
            </w:r>
            <w:r w:rsidRPr="00EC3D3F">
              <w:rPr>
                <w:rFonts w:ascii="Arial" w:hAnsi="Arial" w:cs="Arial"/>
                <w:color w:val="000000"/>
                <w:sz w:val="16"/>
                <w:szCs w:val="16"/>
                <w:lang w:val="en-US"/>
              </w:rPr>
              <w:br/>
              <w:t>Update of section 4.8 of the SmPC to add the adverse reaction of neutropenia with a frequency</w:t>
            </w:r>
            <w:r w:rsidRPr="00EC3D3F">
              <w:rPr>
                <w:rFonts w:ascii="Arial" w:hAnsi="Arial" w:cs="Arial"/>
                <w:color w:val="000000"/>
                <w:sz w:val="16"/>
                <w:szCs w:val="16"/>
                <w:lang w:val="en-US"/>
              </w:rPr>
              <w:br/>
              <w:t>uncommon. The Package leaflet is updated accordingly.</w:t>
            </w:r>
            <w:r w:rsidRPr="00EC3D3F">
              <w:rPr>
                <w:rFonts w:ascii="Arial" w:hAnsi="Arial" w:cs="Arial"/>
                <w:color w:val="000000"/>
                <w:sz w:val="16"/>
                <w:szCs w:val="16"/>
                <w:lang w:val="en-US"/>
              </w:rPr>
              <w:br/>
            </w:r>
            <w:r w:rsidRPr="00AF310B">
              <w:rPr>
                <w:rFonts w:ascii="Arial" w:hAnsi="Arial" w:cs="Arial"/>
                <w:color w:val="000000"/>
                <w:sz w:val="16"/>
                <w:szCs w:val="16"/>
              </w:rPr>
              <w:t>Зміни</w:t>
            </w:r>
            <w:r w:rsidRPr="00EC3D3F">
              <w:rPr>
                <w:rFonts w:ascii="Arial" w:hAnsi="Arial" w:cs="Arial"/>
                <w:color w:val="000000"/>
                <w:sz w:val="16"/>
                <w:szCs w:val="16"/>
                <w:lang w:val="en-US"/>
              </w:rPr>
              <w:t xml:space="preserve"> </w:t>
            </w:r>
            <w:r w:rsidRPr="00AF310B">
              <w:rPr>
                <w:rFonts w:ascii="Arial" w:hAnsi="Arial" w:cs="Arial"/>
                <w:color w:val="000000"/>
                <w:sz w:val="16"/>
                <w:szCs w:val="16"/>
              </w:rPr>
              <w:t>внесено</w:t>
            </w:r>
            <w:r w:rsidRPr="00EC3D3F">
              <w:rPr>
                <w:rFonts w:ascii="Arial" w:hAnsi="Arial" w:cs="Arial"/>
                <w:color w:val="000000"/>
                <w:sz w:val="16"/>
                <w:szCs w:val="16"/>
                <w:lang w:val="en-US"/>
              </w:rPr>
              <w:t xml:space="preserve"> </w:t>
            </w:r>
            <w:r w:rsidRPr="00AF310B">
              <w:rPr>
                <w:rFonts w:ascii="Arial" w:hAnsi="Arial" w:cs="Arial"/>
                <w:color w:val="000000"/>
                <w:sz w:val="16"/>
                <w:szCs w:val="16"/>
              </w:rPr>
              <w:t>до</w:t>
            </w:r>
            <w:r w:rsidRPr="00EC3D3F">
              <w:rPr>
                <w:rFonts w:ascii="Arial" w:hAnsi="Arial" w:cs="Arial"/>
                <w:color w:val="000000"/>
                <w:sz w:val="16"/>
                <w:szCs w:val="16"/>
                <w:lang w:val="en-US"/>
              </w:rPr>
              <w:t xml:space="preserve"> </w:t>
            </w:r>
            <w:r w:rsidRPr="00AF310B">
              <w:rPr>
                <w:rFonts w:ascii="Arial" w:hAnsi="Arial" w:cs="Arial"/>
                <w:color w:val="000000"/>
                <w:sz w:val="16"/>
                <w:szCs w:val="16"/>
              </w:rPr>
              <w:t>розділу</w:t>
            </w:r>
            <w:r w:rsidRPr="00EC3D3F">
              <w:rPr>
                <w:rFonts w:ascii="Arial" w:hAnsi="Arial" w:cs="Arial"/>
                <w:color w:val="000000"/>
                <w:sz w:val="16"/>
                <w:szCs w:val="16"/>
                <w:lang w:val="en-US"/>
              </w:rPr>
              <w:t xml:space="preserve"> «</w:t>
            </w:r>
            <w:r w:rsidRPr="00AF310B">
              <w:rPr>
                <w:rFonts w:ascii="Arial" w:hAnsi="Arial" w:cs="Arial"/>
                <w:color w:val="000000"/>
                <w:sz w:val="16"/>
                <w:szCs w:val="16"/>
              </w:rPr>
              <w:t>Побічні</w:t>
            </w:r>
            <w:r w:rsidRPr="00EC3D3F">
              <w:rPr>
                <w:rFonts w:ascii="Arial" w:hAnsi="Arial" w:cs="Arial"/>
                <w:color w:val="000000"/>
                <w:sz w:val="16"/>
                <w:szCs w:val="16"/>
                <w:lang w:val="en-US"/>
              </w:rPr>
              <w:t xml:space="preserve"> </w:t>
            </w:r>
            <w:r w:rsidRPr="00AF310B">
              <w:rPr>
                <w:rFonts w:ascii="Arial" w:hAnsi="Arial" w:cs="Arial"/>
                <w:color w:val="000000"/>
                <w:sz w:val="16"/>
                <w:szCs w:val="16"/>
              </w:rPr>
              <w:t>реакції</w:t>
            </w:r>
            <w:r w:rsidRPr="00EC3D3F">
              <w:rPr>
                <w:rFonts w:ascii="Arial" w:hAnsi="Arial" w:cs="Arial"/>
                <w:color w:val="000000"/>
                <w:sz w:val="16"/>
                <w:szCs w:val="16"/>
                <w:lang w:val="en-US"/>
              </w:rPr>
              <w:t xml:space="preserve">» </w:t>
            </w:r>
            <w:r w:rsidRPr="00AF310B">
              <w:rPr>
                <w:rFonts w:ascii="Arial" w:hAnsi="Arial" w:cs="Arial"/>
                <w:color w:val="000000"/>
                <w:sz w:val="16"/>
                <w:szCs w:val="16"/>
              </w:rPr>
              <w:t>інструкції</w:t>
            </w:r>
            <w:r w:rsidRPr="00EC3D3F">
              <w:rPr>
                <w:rFonts w:ascii="Arial" w:hAnsi="Arial" w:cs="Arial"/>
                <w:color w:val="000000"/>
                <w:sz w:val="16"/>
                <w:szCs w:val="16"/>
                <w:lang w:val="en-US"/>
              </w:rPr>
              <w:t xml:space="preserve"> </w:t>
            </w:r>
            <w:r w:rsidRPr="00AF310B">
              <w:rPr>
                <w:rFonts w:ascii="Arial" w:hAnsi="Arial" w:cs="Arial"/>
                <w:color w:val="000000"/>
                <w:sz w:val="16"/>
                <w:szCs w:val="16"/>
              </w:rPr>
              <w:t>для</w:t>
            </w:r>
            <w:r w:rsidRPr="00EC3D3F">
              <w:rPr>
                <w:rFonts w:ascii="Arial" w:hAnsi="Arial" w:cs="Arial"/>
                <w:color w:val="000000"/>
                <w:sz w:val="16"/>
                <w:szCs w:val="16"/>
                <w:lang w:val="en-US"/>
              </w:rPr>
              <w:t xml:space="preserve"> </w:t>
            </w:r>
            <w:r w:rsidRPr="00AF310B">
              <w:rPr>
                <w:rFonts w:ascii="Arial" w:hAnsi="Arial" w:cs="Arial"/>
                <w:color w:val="000000"/>
                <w:sz w:val="16"/>
                <w:szCs w:val="16"/>
              </w:rPr>
              <w:t>медичного</w:t>
            </w:r>
            <w:r w:rsidRPr="00EC3D3F">
              <w:rPr>
                <w:rFonts w:ascii="Arial" w:hAnsi="Arial" w:cs="Arial"/>
                <w:color w:val="000000"/>
                <w:sz w:val="16"/>
                <w:szCs w:val="16"/>
                <w:lang w:val="en-US"/>
              </w:rPr>
              <w:t xml:space="preserve"> </w:t>
            </w:r>
            <w:r w:rsidRPr="00AF310B">
              <w:rPr>
                <w:rFonts w:ascii="Arial" w:hAnsi="Arial" w:cs="Arial"/>
                <w:color w:val="000000"/>
                <w:sz w:val="16"/>
                <w:szCs w:val="16"/>
              </w:rPr>
              <w:t>застосування</w:t>
            </w:r>
            <w:r w:rsidRPr="00EC3D3F">
              <w:rPr>
                <w:rFonts w:ascii="Arial" w:hAnsi="Arial" w:cs="Arial"/>
                <w:color w:val="000000"/>
                <w:sz w:val="16"/>
                <w:szCs w:val="16"/>
                <w:lang w:val="en-US"/>
              </w:rPr>
              <w:t>.</w:t>
            </w:r>
            <w:r w:rsidRPr="00EC3D3F">
              <w:rPr>
                <w:rFonts w:ascii="Arial" w:hAnsi="Arial" w:cs="Arial"/>
                <w:color w:val="000000"/>
                <w:sz w:val="16"/>
                <w:szCs w:val="16"/>
                <w:lang w:val="en-US"/>
              </w:rPr>
              <w:br/>
            </w:r>
            <w:r w:rsidRPr="00AF310B">
              <w:rPr>
                <w:rFonts w:ascii="Arial" w:hAnsi="Arial" w:cs="Arial"/>
                <w:color w:val="000000"/>
                <w:sz w:val="16"/>
                <w:szCs w:val="16"/>
              </w:rPr>
              <w:t>Введення змін протягом 9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74D03" w:rsidRPr="003E0FCC" w:rsidRDefault="00774D03" w:rsidP="00157DEC">
            <w:pPr>
              <w:tabs>
                <w:tab w:val="left" w:pos="12600"/>
              </w:tabs>
              <w:jc w:val="center"/>
              <w:rPr>
                <w:rFonts w:ascii="Arial" w:hAnsi="Arial" w:cs="Arial"/>
                <w:i/>
                <w:sz w:val="16"/>
                <w:szCs w:val="16"/>
              </w:rPr>
            </w:pPr>
            <w:r w:rsidRPr="00AF310B">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74D03" w:rsidRPr="003E0FCC" w:rsidRDefault="00774D03" w:rsidP="00157DEC">
            <w:pPr>
              <w:tabs>
                <w:tab w:val="left" w:pos="12600"/>
              </w:tabs>
              <w:jc w:val="center"/>
              <w:rPr>
                <w:rFonts w:ascii="Arial" w:hAnsi="Arial" w:cs="Arial"/>
                <w:sz w:val="16"/>
                <w:szCs w:val="16"/>
              </w:rPr>
            </w:pPr>
            <w:r w:rsidRPr="00AF310B">
              <w:rPr>
                <w:rFonts w:ascii="Arial" w:hAnsi="Arial" w:cs="Arial"/>
                <w:sz w:val="16"/>
                <w:szCs w:val="16"/>
              </w:rPr>
              <w:t>UA/19698/01/03</w:t>
            </w:r>
          </w:p>
        </w:tc>
      </w:tr>
      <w:tr w:rsidR="00157DEC" w:rsidRPr="00907311" w:rsidTr="00157DEC">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774D03" w:rsidRPr="00907311" w:rsidRDefault="00774D03" w:rsidP="00157DEC">
            <w:pPr>
              <w:pStyle w:val="msolistparagraph0"/>
              <w:numPr>
                <w:ilvl w:val="0"/>
                <w:numId w:val="8"/>
              </w:numPr>
              <w:tabs>
                <w:tab w:val="left" w:pos="12600"/>
              </w:tabs>
              <w:ind w:left="360"/>
              <w:rPr>
                <w:rFonts w:ascii="Arial" w:hAnsi="Arial" w:cs="Arial"/>
                <w:b/>
                <w:sz w:val="16"/>
                <w:szCs w:val="16"/>
                <w:lang w:eastAsia="en-US"/>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774D03" w:rsidRPr="003E0FCC" w:rsidRDefault="00774D03" w:rsidP="00157DEC">
            <w:pPr>
              <w:tabs>
                <w:tab w:val="left" w:pos="12600"/>
              </w:tabs>
              <w:rPr>
                <w:rFonts w:ascii="Arial" w:hAnsi="Arial" w:cs="Arial"/>
                <w:b/>
                <w:sz w:val="16"/>
                <w:szCs w:val="16"/>
              </w:rPr>
            </w:pPr>
            <w:r w:rsidRPr="007E56E3">
              <w:rPr>
                <w:rFonts w:ascii="Arial" w:hAnsi="Arial" w:cs="Arial"/>
                <w:b/>
                <w:sz w:val="16"/>
                <w:szCs w:val="16"/>
              </w:rPr>
              <w:t xml:space="preserve">ТРЕКОНДІ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4D03" w:rsidRPr="003E0FCC" w:rsidRDefault="00774D03" w:rsidP="00157DEC">
            <w:pPr>
              <w:tabs>
                <w:tab w:val="left" w:pos="12600"/>
              </w:tabs>
              <w:rPr>
                <w:rFonts w:ascii="Arial" w:hAnsi="Arial" w:cs="Arial"/>
                <w:color w:val="000000"/>
                <w:sz w:val="16"/>
                <w:szCs w:val="16"/>
              </w:rPr>
            </w:pPr>
            <w:r w:rsidRPr="007E56E3">
              <w:rPr>
                <w:rFonts w:ascii="Arial" w:hAnsi="Arial" w:cs="Arial"/>
                <w:color w:val="000000"/>
                <w:sz w:val="16"/>
                <w:szCs w:val="16"/>
              </w:rPr>
              <w:t>порошок для розчину для інфузій, по 1 г; 1 або 5 флаконів з порошком в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774D03" w:rsidRPr="003E0FCC" w:rsidRDefault="00774D03" w:rsidP="00157DEC">
            <w:pPr>
              <w:tabs>
                <w:tab w:val="left" w:pos="12600"/>
              </w:tabs>
              <w:jc w:val="center"/>
              <w:rPr>
                <w:rFonts w:ascii="Arial" w:hAnsi="Arial" w:cs="Arial"/>
                <w:color w:val="000000"/>
                <w:sz w:val="16"/>
                <w:szCs w:val="16"/>
              </w:rPr>
            </w:pPr>
            <w:r w:rsidRPr="007E56E3">
              <w:rPr>
                <w:rFonts w:ascii="Arial" w:hAnsi="Arial" w:cs="Arial"/>
                <w:color w:val="000000"/>
                <w:sz w:val="16"/>
                <w:szCs w:val="16"/>
              </w:rPr>
              <w:t xml:space="preserve">Медак Гезельшафт фюр клініше Шпеціальпрепарате мбХ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74D03" w:rsidRPr="003E0FCC" w:rsidRDefault="00774D03" w:rsidP="00157DEC">
            <w:pPr>
              <w:tabs>
                <w:tab w:val="left" w:pos="12600"/>
              </w:tabs>
              <w:jc w:val="center"/>
              <w:rPr>
                <w:rFonts w:ascii="Arial" w:hAnsi="Arial" w:cs="Arial"/>
                <w:color w:val="000000"/>
                <w:sz w:val="16"/>
                <w:szCs w:val="16"/>
              </w:rPr>
            </w:pPr>
            <w:r w:rsidRPr="007E56E3">
              <w:rPr>
                <w:rFonts w:ascii="Arial" w:hAnsi="Arial" w:cs="Arial"/>
                <w:color w:val="000000"/>
                <w:sz w:val="16"/>
                <w:szCs w:val="16"/>
              </w:rPr>
              <w:t>Німеччина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774D03" w:rsidRPr="003E0FCC" w:rsidRDefault="00774D03" w:rsidP="00157DEC">
            <w:pPr>
              <w:tabs>
                <w:tab w:val="left" w:pos="12600"/>
              </w:tabs>
              <w:jc w:val="center"/>
              <w:rPr>
                <w:rFonts w:ascii="Arial" w:hAnsi="Arial" w:cs="Arial"/>
                <w:color w:val="000000"/>
                <w:sz w:val="16"/>
                <w:szCs w:val="16"/>
              </w:rPr>
            </w:pPr>
            <w:r w:rsidRPr="007E56E3">
              <w:rPr>
                <w:rFonts w:ascii="Arial" w:hAnsi="Arial" w:cs="Arial"/>
                <w:color w:val="000000"/>
                <w:sz w:val="16"/>
                <w:szCs w:val="16"/>
              </w:rPr>
              <w:t>маркування та вторинне пакування, випробування/контроль якості, випуск серії: Медак Гезельшафт фюр клініше Шпеціальпрепарате м.б.Х, Німеччина; виробництво лікарського засобу, первинне пакування, випробування/контроль якості: Онкотек Фарма Продакшн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74D03" w:rsidRPr="003E0FCC" w:rsidRDefault="00774D03" w:rsidP="00157DEC">
            <w:pPr>
              <w:tabs>
                <w:tab w:val="left" w:pos="12600"/>
              </w:tabs>
              <w:jc w:val="center"/>
              <w:rPr>
                <w:rFonts w:ascii="Arial" w:hAnsi="Arial" w:cs="Arial"/>
                <w:color w:val="000000"/>
                <w:sz w:val="16"/>
                <w:szCs w:val="16"/>
              </w:rPr>
            </w:pPr>
            <w:r w:rsidRPr="007E56E3">
              <w:rPr>
                <w:rFonts w:ascii="Arial" w:hAnsi="Arial" w:cs="Arial"/>
                <w:color w:val="000000"/>
                <w:sz w:val="16"/>
                <w:szCs w:val="16"/>
              </w:rPr>
              <w:t>Німеччина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774D03" w:rsidRPr="003E0FCC" w:rsidRDefault="00774D03" w:rsidP="00157DEC">
            <w:pPr>
              <w:tabs>
                <w:tab w:val="left" w:pos="12600"/>
              </w:tabs>
              <w:jc w:val="center"/>
              <w:rPr>
                <w:rFonts w:ascii="Arial" w:hAnsi="Arial" w:cs="Arial"/>
                <w:color w:val="000000"/>
                <w:sz w:val="16"/>
                <w:szCs w:val="16"/>
              </w:rPr>
            </w:pPr>
            <w:r w:rsidRPr="00EC3D3F">
              <w:rPr>
                <w:rFonts w:ascii="Arial" w:hAnsi="Arial" w:cs="Arial"/>
                <w:color w:val="000000"/>
                <w:sz w:val="16"/>
                <w:szCs w:val="16"/>
                <w:lang w:val="en-US"/>
              </w:rPr>
              <w:t xml:space="preserve">A.4, type </w:t>
            </w:r>
            <w:r w:rsidRPr="007E56E3">
              <w:rPr>
                <w:rFonts w:ascii="Arial" w:hAnsi="Arial" w:cs="Arial"/>
                <w:color w:val="000000"/>
                <w:sz w:val="16"/>
                <w:szCs w:val="16"/>
              </w:rPr>
              <w:t>ІА</w:t>
            </w:r>
            <w:r w:rsidRPr="00EC3D3F">
              <w:rPr>
                <w:rFonts w:ascii="Arial" w:hAnsi="Arial" w:cs="Arial"/>
                <w:color w:val="000000"/>
                <w:sz w:val="16"/>
                <w:szCs w:val="16"/>
                <w:lang w:val="en-US"/>
              </w:rPr>
              <w:t xml:space="preserve"> - Administrative change - Change in the name and/or address of: a manufacturer (including where relevant quality control testing sites); or an ASMF holder; or supplier of the active substance, starting material, reagent or intermediate used in the manufacture of the active substance (where specified in the technical dossier) where no Ph. Eur. Certificate of Suitability in part of the approved dossier; or a manufacturer of a novel excipient (where specified in the technical dossier).</w:t>
            </w:r>
            <w:r w:rsidRPr="00EC3D3F">
              <w:rPr>
                <w:rFonts w:ascii="Arial" w:hAnsi="Arial" w:cs="Arial"/>
                <w:color w:val="000000"/>
                <w:sz w:val="16"/>
                <w:szCs w:val="16"/>
                <w:lang w:val="en-US"/>
              </w:rPr>
              <w:br/>
              <w:t>Change in the address of an ASMF holder Fermion Oy to Koivu-Mankkaan tie 6 A FI-02200 Espoo Finland from P.O.Box 28 FI-02101 Espoo Finland. Furthermore, the email address of the ASMF holder has been updated.</w:t>
            </w:r>
            <w:r w:rsidRPr="00EC3D3F">
              <w:rPr>
                <w:rFonts w:ascii="Arial" w:hAnsi="Arial" w:cs="Arial"/>
                <w:color w:val="000000"/>
                <w:sz w:val="16"/>
                <w:szCs w:val="16"/>
                <w:lang w:val="en-US"/>
              </w:rPr>
              <w:br/>
              <w:t>B.I.a.2.e, type IB - Changes in the manufacturing process of the active substance. Minor change to the restricted part of an Active Substance Master File.</w:t>
            </w:r>
            <w:r w:rsidRPr="00EC3D3F">
              <w:rPr>
                <w:rFonts w:ascii="Arial" w:hAnsi="Arial" w:cs="Arial"/>
                <w:color w:val="000000"/>
                <w:sz w:val="16"/>
                <w:szCs w:val="16"/>
                <w:lang w:val="en-US"/>
              </w:rPr>
              <w:br/>
              <w:t>- Minor change to the restricted part of an ASMF to update the snformation on batch yields (theoretical and actual yield) which is provided in section 3.2.S.2.2 to bring the data in alignment with the information in the GMP master batch records.</w:t>
            </w:r>
            <w:r w:rsidRPr="00EC3D3F">
              <w:rPr>
                <w:rFonts w:ascii="Arial" w:hAnsi="Arial" w:cs="Arial"/>
                <w:color w:val="000000"/>
                <w:sz w:val="16"/>
                <w:szCs w:val="16"/>
                <w:lang w:val="en-US"/>
              </w:rPr>
              <w:br/>
              <w:t xml:space="preserve">6 </w:t>
            </w:r>
            <w:r w:rsidRPr="007E56E3">
              <w:rPr>
                <w:rFonts w:ascii="Arial" w:hAnsi="Arial" w:cs="Arial"/>
                <w:color w:val="000000"/>
                <w:sz w:val="16"/>
                <w:szCs w:val="16"/>
              </w:rPr>
              <w:t>місяців</w:t>
            </w:r>
            <w:r w:rsidRPr="00EC3D3F">
              <w:rPr>
                <w:rFonts w:ascii="Arial" w:hAnsi="Arial" w:cs="Arial"/>
                <w:color w:val="000000"/>
                <w:sz w:val="16"/>
                <w:szCs w:val="16"/>
                <w:lang w:val="en-US"/>
              </w:rPr>
              <w:t xml:space="preserve"> </w:t>
            </w:r>
            <w:r w:rsidRPr="007E56E3">
              <w:rPr>
                <w:rFonts w:ascii="Arial" w:hAnsi="Arial" w:cs="Arial"/>
                <w:color w:val="000000"/>
                <w:sz w:val="16"/>
                <w:szCs w:val="16"/>
              </w:rPr>
              <w:t>з</w:t>
            </w:r>
            <w:r w:rsidRPr="00EC3D3F">
              <w:rPr>
                <w:rFonts w:ascii="Arial" w:hAnsi="Arial" w:cs="Arial"/>
                <w:color w:val="000000"/>
                <w:sz w:val="16"/>
                <w:szCs w:val="16"/>
                <w:lang w:val="en-US"/>
              </w:rPr>
              <w:t xml:space="preserve"> </w:t>
            </w:r>
            <w:r w:rsidRPr="007E56E3">
              <w:rPr>
                <w:rFonts w:ascii="Arial" w:hAnsi="Arial" w:cs="Arial"/>
                <w:color w:val="000000"/>
                <w:sz w:val="16"/>
                <w:szCs w:val="16"/>
              </w:rPr>
              <w:t>дати</w:t>
            </w:r>
            <w:r w:rsidRPr="00EC3D3F">
              <w:rPr>
                <w:rFonts w:ascii="Arial" w:hAnsi="Arial" w:cs="Arial"/>
                <w:color w:val="000000"/>
                <w:sz w:val="16"/>
                <w:szCs w:val="16"/>
                <w:lang w:val="en-US"/>
              </w:rPr>
              <w:t xml:space="preserve"> </w:t>
            </w:r>
            <w:r w:rsidRPr="007E56E3">
              <w:rPr>
                <w:rFonts w:ascii="Arial" w:hAnsi="Arial" w:cs="Arial"/>
                <w:color w:val="000000"/>
                <w:sz w:val="16"/>
                <w:szCs w:val="16"/>
              </w:rPr>
              <w:t>затвердження</w:t>
            </w:r>
            <w:r w:rsidRPr="00EC3D3F">
              <w:rPr>
                <w:rFonts w:ascii="Arial" w:hAnsi="Arial" w:cs="Arial"/>
                <w:color w:val="000000"/>
                <w:sz w:val="16"/>
                <w:szCs w:val="16"/>
                <w:lang w:val="en-US"/>
              </w:rPr>
              <w:t xml:space="preserve"> </w:t>
            </w:r>
            <w:r w:rsidRPr="007E56E3">
              <w:rPr>
                <w:rFonts w:ascii="Arial" w:hAnsi="Arial" w:cs="Arial"/>
                <w:color w:val="000000"/>
                <w:sz w:val="16"/>
                <w:szCs w:val="16"/>
              </w:rPr>
              <w:t>запропонованих</w:t>
            </w:r>
            <w:r w:rsidRPr="00EC3D3F">
              <w:rPr>
                <w:rFonts w:ascii="Arial" w:hAnsi="Arial" w:cs="Arial"/>
                <w:color w:val="000000"/>
                <w:sz w:val="16"/>
                <w:szCs w:val="16"/>
                <w:lang w:val="en-US"/>
              </w:rPr>
              <w:t xml:space="preserve"> </w:t>
            </w:r>
            <w:r w:rsidRPr="007E56E3">
              <w:rPr>
                <w:rFonts w:ascii="Arial" w:hAnsi="Arial" w:cs="Arial"/>
                <w:color w:val="000000"/>
                <w:sz w:val="16"/>
                <w:szCs w:val="16"/>
              </w:rPr>
              <w:t>змін</w:t>
            </w:r>
            <w:r w:rsidRPr="00EC3D3F">
              <w:rPr>
                <w:rFonts w:ascii="Arial" w:hAnsi="Arial" w:cs="Arial"/>
                <w:color w:val="000000"/>
                <w:sz w:val="16"/>
                <w:szCs w:val="16"/>
                <w:lang w:val="en-US"/>
              </w:rPr>
              <w:t>.</w:t>
            </w:r>
            <w:r w:rsidRPr="00EC3D3F">
              <w:rPr>
                <w:rFonts w:ascii="Arial" w:hAnsi="Arial" w:cs="Arial"/>
                <w:color w:val="000000"/>
                <w:sz w:val="16"/>
                <w:szCs w:val="16"/>
                <w:lang w:val="en-US"/>
              </w:rPr>
              <w:br/>
              <w:t>B.I.d.1.a.4, type IB - Re-test period/storade period. Extension or introduction of a re-test period/storage period supported by real time data.</w:t>
            </w:r>
            <w:r w:rsidRPr="00EC3D3F">
              <w:rPr>
                <w:rFonts w:ascii="Arial" w:hAnsi="Arial" w:cs="Arial"/>
                <w:color w:val="000000"/>
                <w:sz w:val="16"/>
                <w:szCs w:val="16"/>
                <w:lang w:val="en-US"/>
              </w:rPr>
              <w:br/>
              <w:t xml:space="preserve">- Extension of the re-test period for the active substance treosulfan from 36 to 60 months (5 years) supported by real time stability data. Consequently, the ASMF holder has reduced the testing frequency by deleting 3-, 6-, 9- and 18-months' time points. </w:t>
            </w:r>
            <w:r w:rsidRPr="00EC3D3F">
              <w:rPr>
                <w:rFonts w:ascii="Arial" w:hAnsi="Arial" w:cs="Arial"/>
                <w:color w:val="000000"/>
                <w:sz w:val="16"/>
                <w:szCs w:val="16"/>
                <w:lang w:val="en-US"/>
              </w:rPr>
              <w:br/>
            </w:r>
            <w:r w:rsidRPr="007E56E3">
              <w:rPr>
                <w:rFonts w:ascii="Arial" w:hAnsi="Arial" w:cs="Arial"/>
                <w:color w:val="000000"/>
                <w:sz w:val="16"/>
                <w:szCs w:val="16"/>
              </w:rPr>
              <w:t>6 місяців з дати затвердження запропонованих змін.</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74D03" w:rsidRPr="003E0FCC" w:rsidRDefault="00774D03" w:rsidP="00157DEC">
            <w:pPr>
              <w:tabs>
                <w:tab w:val="left" w:pos="12600"/>
              </w:tabs>
              <w:jc w:val="center"/>
              <w:rPr>
                <w:rFonts w:ascii="Arial" w:hAnsi="Arial" w:cs="Arial"/>
                <w:i/>
                <w:sz w:val="16"/>
                <w:szCs w:val="16"/>
              </w:rPr>
            </w:pPr>
            <w:r w:rsidRPr="007E56E3">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74D03" w:rsidRPr="003E0FCC" w:rsidRDefault="00774D03" w:rsidP="00157DEC">
            <w:pPr>
              <w:tabs>
                <w:tab w:val="left" w:pos="12600"/>
              </w:tabs>
              <w:jc w:val="center"/>
              <w:rPr>
                <w:rFonts w:ascii="Arial" w:hAnsi="Arial" w:cs="Arial"/>
                <w:sz w:val="16"/>
                <w:szCs w:val="16"/>
              </w:rPr>
            </w:pPr>
            <w:r w:rsidRPr="007E56E3">
              <w:rPr>
                <w:rFonts w:ascii="Arial" w:hAnsi="Arial" w:cs="Arial"/>
                <w:sz w:val="16"/>
                <w:szCs w:val="16"/>
              </w:rPr>
              <w:t>UA/19579/01/01</w:t>
            </w:r>
          </w:p>
        </w:tc>
      </w:tr>
      <w:tr w:rsidR="00157DEC" w:rsidRPr="00907311" w:rsidTr="00157DEC">
        <w:trPr>
          <w:trHeight w:val="654"/>
        </w:trPr>
        <w:tc>
          <w:tcPr>
            <w:tcW w:w="675" w:type="dxa"/>
            <w:tcBorders>
              <w:top w:val="single" w:sz="4" w:space="0" w:color="auto"/>
              <w:left w:val="single" w:sz="4" w:space="0" w:color="000000"/>
              <w:bottom w:val="single" w:sz="4" w:space="0" w:color="auto"/>
              <w:right w:val="single" w:sz="4" w:space="0" w:color="auto"/>
            </w:tcBorders>
            <w:shd w:val="clear" w:color="auto" w:fill="FFFFFF"/>
          </w:tcPr>
          <w:p w:rsidR="00774D03" w:rsidRPr="00907311" w:rsidRDefault="00774D03" w:rsidP="00157DEC">
            <w:pPr>
              <w:pStyle w:val="msolistparagraph0"/>
              <w:numPr>
                <w:ilvl w:val="0"/>
                <w:numId w:val="8"/>
              </w:numPr>
              <w:tabs>
                <w:tab w:val="left" w:pos="12600"/>
              </w:tabs>
              <w:ind w:left="360"/>
              <w:rPr>
                <w:rFonts w:ascii="Arial" w:hAnsi="Arial" w:cs="Arial"/>
                <w:b/>
                <w:sz w:val="16"/>
                <w:szCs w:val="16"/>
                <w:lang w:eastAsia="en-US"/>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774D03" w:rsidRPr="003E0FCC" w:rsidRDefault="00774D03" w:rsidP="00157DEC">
            <w:pPr>
              <w:tabs>
                <w:tab w:val="left" w:pos="12600"/>
              </w:tabs>
              <w:rPr>
                <w:rFonts w:ascii="Arial" w:hAnsi="Arial" w:cs="Arial"/>
                <w:b/>
                <w:sz w:val="16"/>
                <w:szCs w:val="16"/>
              </w:rPr>
            </w:pPr>
            <w:r w:rsidRPr="007E56E3">
              <w:rPr>
                <w:rFonts w:ascii="Arial" w:hAnsi="Arial" w:cs="Arial"/>
                <w:b/>
                <w:sz w:val="16"/>
                <w:szCs w:val="16"/>
              </w:rPr>
              <w:t xml:space="preserve">ТРЕКОНДІ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74D03" w:rsidRPr="003E0FCC" w:rsidRDefault="00774D03" w:rsidP="00157DEC">
            <w:pPr>
              <w:tabs>
                <w:tab w:val="left" w:pos="12600"/>
              </w:tabs>
              <w:rPr>
                <w:rFonts w:ascii="Arial" w:hAnsi="Arial" w:cs="Arial"/>
                <w:color w:val="000000"/>
                <w:sz w:val="16"/>
                <w:szCs w:val="16"/>
              </w:rPr>
            </w:pPr>
            <w:r w:rsidRPr="007E56E3">
              <w:rPr>
                <w:rFonts w:ascii="Arial" w:hAnsi="Arial" w:cs="Arial"/>
                <w:color w:val="000000"/>
                <w:sz w:val="16"/>
                <w:szCs w:val="16"/>
              </w:rPr>
              <w:t>порошок для розчину для інфузій, по 5 г; 1 або 5 флаконів з порошком в картонній коробці</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774D03" w:rsidRPr="003E0FCC" w:rsidRDefault="00774D03" w:rsidP="00157DEC">
            <w:pPr>
              <w:tabs>
                <w:tab w:val="left" w:pos="12600"/>
              </w:tabs>
              <w:jc w:val="center"/>
              <w:rPr>
                <w:rFonts w:ascii="Arial" w:hAnsi="Arial" w:cs="Arial"/>
                <w:color w:val="000000"/>
                <w:sz w:val="16"/>
                <w:szCs w:val="16"/>
              </w:rPr>
            </w:pPr>
            <w:r w:rsidRPr="007E56E3">
              <w:rPr>
                <w:rFonts w:ascii="Arial" w:hAnsi="Arial" w:cs="Arial"/>
                <w:color w:val="000000"/>
                <w:sz w:val="16"/>
                <w:szCs w:val="16"/>
              </w:rPr>
              <w:t xml:space="preserve">Медак Гезельшафт фюр клініше Шпеціальпрепарате мбХ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74D03" w:rsidRPr="003E0FCC" w:rsidRDefault="00774D03" w:rsidP="00157DEC">
            <w:pPr>
              <w:tabs>
                <w:tab w:val="left" w:pos="12600"/>
              </w:tabs>
              <w:jc w:val="center"/>
              <w:rPr>
                <w:rFonts w:ascii="Arial" w:hAnsi="Arial" w:cs="Arial"/>
                <w:color w:val="000000"/>
                <w:sz w:val="16"/>
                <w:szCs w:val="16"/>
              </w:rPr>
            </w:pPr>
            <w:r w:rsidRPr="007E56E3">
              <w:rPr>
                <w:rFonts w:ascii="Arial" w:hAnsi="Arial" w:cs="Arial"/>
                <w:color w:val="000000"/>
                <w:sz w:val="16"/>
                <w:szCs w:val="16"/>
              </w:rPr>
              <w:t>Німеччина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774D03" w:rsidRPr="003E0FCC" w:rsidRDefault="00774D03" w:rsidP="00157DEC">
            <w:pPr>
              <w:tabs>
                <w:tab w:val="left" w:pos="12600"/>
              </w:tabs>
              <w:jc w:val="center"/>
              <w:rPr>
                <w:rFonts w:ascii="Arial" w:hAnsi="Arial" w:cs="Arial"/>
                <w:color w:val="000000"/>
                <w:sz w:val="16"/>
                <w:szCs w:val="16"/>
              </w:rPr>
            </w:pPr>
            <w:r w:rsidRPr="007E56E3">
              <w:rPr>
                <w:rFonts w:ascii="Arial" w:hAnsi="Arial" w:cs="Arial"/>
                <w:color w:val="000000"/>
                <w:sz w:val="16"/>
                <w:szCs w:val="16"/>
              </w:rPr>
              <w:t>маркування та вторинне пакування, випробування/контроль якості, випуск серії: Медак Гезельшафт фюр клініше Шпеціальпрепарате м.б.Х, Німеччина; виробництво лікарського засобу, первинне пакування, випробування/контроль якості: Онкотек Фарма Продакшн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74D03" w:rsidRPr="003E0FCC" w:rsidRDefault="00774D03" w:rsidP="00157DEC">
            <w:pPr>
              <w:tabs>
                <w:tab w:val="left" w:pos="12600"/>
              </w:tabs>
              <w:jc w:val="center"/>
              <w:rPr>
                <w:rFonts w:ascii="Arial" w:hAnsi="Arial" w:cs="Arial"/>
                <w:color w:val="000000"/>
                <w:sz w:val="16"/>
                <w:szCs w:val="16"/>
              </w:rPr>
            </w:pPr>
            <w:r w:rsidRPr="007E56E3">
              <w:rPr>
                <w:rFonts w:ascii="Arial" w:hAnsi="Arial" w:cs="Arial"/>
                <w:color w:val="000000"/>
                <w:sz w:val="16"/>
                <w:szCs w:val="16"/>
              </w:rPr>
              <w:t>Німеччина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774D03" w:rsidRPr="003E0FCC" w:rsidRDefault="00774D03" w:rsidP="00157DEC">
            <w:pPr>
              <w:tabs>
                <w:tab w:val="left" w:pos="12600"/>
              </w:tabs>
              <w:jc w:val="center"/>
              <w:rPr>
                <w:rFonts w:ascii="Arial" w:hAnsi="Arial" w:cs="Arial"/>
                <w:color w:val="000000"/>
                <w:sz w:val="16"/>
                <w:szCs w:val="16"/>
              </w:rPr>
            </w:pPr>
            <w:r w:rsidRPr="00774D03">
              <w:rPr>
                <w:rFonts w:ascii="Arial" w:hAnsi="Arial" w:cs="Arial"/>
                <w:color w:val="000000"/>
                <w:sz w:val="16"/>
                <w:szCs w:val="16"/>
                <w:lang w:val="en-US"/>
              </w:rPr>
              <w:t xml:space="preserve">A.4, type </w:t>
            </w:r>
            <w:r w:rsidRPr="007E56E3">
              <w:rPr>
                <w:rFonts w:ascii="Arial" w:hAnsi="Arial" w:cs="Arial"/>
                <w:color w:val="000000"/>
                <w:sz w:val="16"/>
                <w:szCs w:val="16"/>
              </w:rPr>
              <w:t>ІА</w:t>
            </w:r>
            <w:r w:rsidRPr="00774D03">
              <w:rPr>
                <w:rFonts w:ascii="Arial" w:hAnsi="Arial" w:cs="Arial"/>
                <w:color w:val="000000"/>
                <w:sz w:val="16"/>
                <w:szCs w:val="16"/>
                <w:lang w:val="en-US"/>
              </w:rPr>
              <w:t xml:space="preserve"> - Administrative change - Change in the name and/or address of: a manufacturer (including where relevant quality control testing sites); or an ASMF holder; or supplier of the active substance, starting material, reagent or intermediate used in the manufacture of the active substance (where specified in the technical dossier) where no Ph. Eur. Certificate of Suitability in part of the approved dossier; or a manufacturer of a novel excipient (where specified in the technical dossier).</w:t>
            </w:r>
            <w:r w:rsidRPr="00774D03">
              <w:rPr>
                <w:rFonts w:ascii="Arial" w:hAnsi="Arial" w:cs="Arial"/>
                <w:color w:val="000000"/>
                <w:sz w:val="16"/>
                <w:szCs w:val="16"/>
                <w:lang w:val="en-US"/>
              </w:rPr>
              <w:br/>
              <w:t>Change in the address of an ASMF holder Fermion Oy to Koivu-Mankkaan tie 6 A FI-02200 Espoo Finland from P.O.Box 28 FI-02101 Espoo Finland. Furthermore, the email address of the ASMF holder has been updated.</w:t>
            </w:r>
            <w:r w:rsidRPr="00774D03">
              <w:rPr>
                <w:rFonts w:ascii="Arial" w:hAnsi="Arial" w:cs="Arial"/>
                <w:color w:val="000000"/>
                <w:sz w:val="16"/>
                <w:szCs w:val="16"/>
                <w:lang w:val="en-US"/>
              </w:rPr>
              <w:br/>
              <w:t>B.I.a.2.e, type IB - Changes in the manufacturing process of the active substance. Minor change to the restricted part of an Active Substance Master File.</w:t>
            </w:r>
            <w:r w:rsidRPr="00774D03">
              <w:rPr>
                <w:rFonts w:ascii="Arial" w:hAnsi="Arial" w:cs="Arial"/>
                <w:color w:val="000000"/>
                <w:sz w:val="16"/>
                <w:szCs w:val="16"/>
                <w:lang w:val="en-US"/>
              </w:rPr>
              <w:br/>
              <w:t>- Minor change to the restricted part of an ASMF to update the snformation on batch yields (theoretical and actual yield) which is provided in section 3.2.S.2.2 to bring the data in alignment with the information in the GMP master batch records.</w:t>
            </w:r>
            <w:r w:rsidRPr="00774D03">
              <w:rPr>
                <w:rFonts w:ascii="Arial" w:hAnsi="Arial" w:cs="Arial"/>
                <w:color w:val="000000"/>
                <w:sz w:val="16"/>
                <w:szCs w:val="16"/>
                <w:lang w:val="en-US"/>
              </w:rPr>
              <w:br/>
              <w:t xml:space="preserve">6 </w:t>
            </w:r>
            <w:r w:rsidRPr="007E56E3">
              <w:rPr>
                <w:rFonts w:ascii="Arial" w:hAnsi="Arial" w:cs="Arial"/>
                <w:color w:val="000000"/>
                <w:sz w:val="16"/>
                <w:szCs w:val="16"/>
              </w:rPr>
              <w:t>місяців</w:t>
            </w:r>
            <w:r w:rsidRPr="00774D03">
              <w:rPr>
                <w:rFonts w:ascii="Arial" w:hAnsi="Arial" w:cs="Arial"/>
                <w:color w:val="000000"/>
                <w:sz w:val="16"/>
                <w:szCs w:val="16"/>
                <w:lang w:val="en-US"/>
              </w:rPr>
              <w:t xml:space="preserve"> </w:t>
            </w:r>
            <w:r w:rsidRPr="007E56E3">
              <w:rPr>
                <w:rFonts w:ascii="Arial" w:hAnsi="Arial" w:cs="Arial"/>
                <w:color w:val="000000"/>
                <w:sz w:val="16"/>
                <w:szCs w:val="16"/>
              </w:rPr>
              <w:t>з</w:t>
            </w:r>
            <w:r w:rsidRPr="00774D03">
              <w:rPr>
                <w:rFonts w:ascii="Arial" w:hAnsi="Arial" w:cs="Arial"/>
                <w:color w:val="000000"/>
                <w:sz w:val="16"/>
                <w:szCs w:val="16"/>
                <w:lang w:val="en-US"/>
              </w:rPr>
              <w:t xml:space="preserve"> </w:t>
            </w:r>
            <w:r w:rsidRPr="007E56E3">
              <w:rPr>
                <w:rFonts w:ascii="Arial" w:hAnsi="Arial" w:cs="Arial"/>
                <w:color w:val="000000"/>
                <w:sz w:val="16"/>
                <w:szCs w:val="16"/>
              </w:rPr>
              <w:t>дати</w:t>
            </w:r>
            <w:r w:rsidRPr="00774D03">
              <w:rPr>
                <w:rFonts w:ascii="Arial" w:hAnsi="Arial" w:cs="Arial"/>
                <w:color w:val="000000"/>
                <w:sz w:val="16"/>
                <w:szCs w:val="16"/>
                <w:lang w:val="en-US"/>
              </w:rPr>
              <w:t xml:space="preserve"> </w:t>
            </w:r>
            <w:r w:rsidRPr="007E56E3">
              <w:rPr>
                <w:rFonts w:ascii="Arial" w:hAnsi="Arial" w:cs="Arial"/>
                <w:color w:val="000000"/>
                <w:sz w:val="16"/>
                <w:szCs w:val="16"/>
              </w:rPr>
              <w:t>затвердження</w:t>
            </w:r>
            <w:r w:rsidRPr="00774D03">
              <w:rPr>
                <w:rFonts w:ascii="Arial" w:hAnsi="Arial" w:cs="Arial"/>
                <w:color w:val="000000"/>
                <w:sz w:val="16"/>
                <w:szCs w:val="16"/>
                <w:lang w:val="en-US"/>
              </w:rPr>
              <w:t xml:space="preserve"> </w:t>
            </w:r>
            <w:r w:rsidRPr="007E56E3">
              <w:rPr>
                <w:rFonts w:ascii="Arial" w:hAnsi="Arial" w:cs="Arial"/>
                <w:color w:val="000000"/>
                <w:sz w:val="16"/>
                <w:szCs w:val="16"/>
              </w:rPr>
              <w:t>запропонованих</w:t>
            </w:r>
            <w:r w:rsidRPr="00774D03">
              <w:rPr>
                <w:rFonts w:ascii="Arial" w:hAnsi="Arial" w:cs="Arial"/>
                <w:color w:val="000000"/>
                <w:sz w:val="16"/>
                <w:szCs w:val="16"/>
                <w:lang w:val="en-US"/>
              </w:rPr>
              <w:t xml:space="preserve"> </w:t>
            </w:r>
            <w:r w:rsidRPr="007E56E3">
              <w:rPr>
                <w:rFonts w:ascii="Arial" w:hAnsi="Arial" w:cs="Arial"/>
                <w:color w:val="000000"/>
                <w:sz w:val="16"/>
                <w:szCs w:val="16"/>
              </w:rPr>
              <w:t>змін</w:t>
            </w:r>
            <w:r w:rsidRPr="00774D03">
              <w:rPr>
                <w:rFonts w:ascii="Arial" w:hAnsi="Arial" w:cs="Arial"/>
                <w:color w:val="000000"/>
                <w:sz w:val="16"/>
                <w:szCs w:val="16"/>
                <w:lang w:val="en-US"/>
              </w:rPr>
              <w:t>.</w:t>
            </w:r>
            <w:r w:rsidRPr="00774D03">
              <w:rPr>
                <w:rFonts w:ascii="Arial" w:hAnsi="Arial" w:cs="Arial"/>
                <w:color w:val="000000"/>
                <w:sz w:val="16"/>
                <w:szCs w:val="16"/>
                <w:lang w:val="en-US"/>
              </w:rPr>
              <w:br/>
              <w:t>B.I.d.1.a.4, type IB - Re-test period/storade period. Extension or introduction of a re-test period/storage period supported by real time data.</w:t>
            </w:r>
            <w:r w:rsidRPr="00774D03">
              <w:rPr>
                <w:rFonts w:ascii="Arial" w:hAnsi="Arial" w:cs="Arial"/>
                <w:color w:val="000000"/>
                <w:sz w:val="16"/>
                <w:szCs w:val="16"/>
                <w:lang w:val="en-US"/>
              </w:rPr>
              <w:br/>
              <w:t xml:space="preserve">- Extension of the re-test period for the active substance treosulfan from 36 to 60 months (5 years) supported by real time stability data. Consequently, the ASMF holder has reduced the testing frequency by deleting 3-, 6-, 9- and 18-months' time points. </w:t>
            </w:r>
            <w:r w:rsidRPr="00774D03">
              <w:rPr>
                <w:rFonts w:ascii="Arial" w:hAnsi="Arial" w:cs="Arial"/>
                <w:color w:val="000000"/>
                <w:sz w:val="16"/>
                <w:szCs w:val="16"/>
                <w:lang w:val="en-US"/>
              </w:rPr>
              <w:br/>
            </w:r>
            <w:r w:rsidRPr="007E56E3">
              <w:rPr>
                <w:rFonts w:ascii="Arial" w:hAnsi="Arial" w:cs="Arial"/>
                <w:color w:val="000000"/>
                <w:sz w:val="16"/>
                <w:szCs w:val="16"/>
              </w:rPr>
              <w:t>6 місяців з дати затвердження запропонованих змін.</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74D03" w:rsidRPr="003E0FCC" w:rsidRDefault="00774D03" w:rsidP="00157DEC">
            <w:pPr>
              <w:tabs>
                <w:tab w:val="left" w:pos="12600"/>
              </w:tabs>
              <w:jc w:val="center"/>
              <w:rPr>
                <w:rFonts w:ascii="Arial" w:hAnsi="Arial" w:cs="Arial"/>
                <w:i/>
                <w:sz w:val="16"/>
                <w:szCs w:val="16"/>
              </w:rPr>
            </w:pPr>
            <w:r w:rsidRPr="007E56E3">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774D03" w:rsidRPr="003E0FCC" w:rsidRDefault="00774D03" w:rsidP="00157DEC">
            <w:pPr>
              <w:tabs>
                <w:tab w:val="left" w:pos="12600"/>
              </w:tabs>
              <w:jc w:val="center"/>
              <w:rPr>
                <w:rFonts w:ascii="Arial" w:hAnsi="Arial" w:cs="Arial"/>
                <w:sz w:val="16"/>
                <w:szCs w:val="16"/>
              </w:rPr>
            </w:pPr>
            <w:r w:rsidRPr="007E56E3">
              <w:rPr>
                <w:rFonts w:ascii="Arial" w:hAnsi="Arial" w:cs="Arial"/>
                <w:sz w:val="16"/>
                <w:szCs w:val="16"/>
              </w:rPr>
              <w:t>UA/19579/01/02</w:t>
            </w:r>
          </w:p>
        </w:tc>
      </w:tr>
    </w:tbl>
    <w:p w:rsidR="00774D03" w:rsidRDefault="00774D03" w:rsidP="00774D03">
      <w:pPr>
        <w:ind w:left="540"/>
        <w:rPr>
          <w:b/>
          <w:sz w:val="28"/>
          <w:szCs w:val="28"/>
        </w:rPr>
      </w:pPr>
    </w:p>
    <w:p w:rsidR="00774D03" w:rsidRPr="00733D80" w:rsidRDefault="00774D03" w:rsidP="00774D03">
      <w:pPr>
        <w:ind w:left="540"/>
        <w:rPr>
          <w:b/>
          <w:sz w:val="28"/>
          <w:szCs w:val="28"/>
        </w:rPr>
      </w:pPr>
      <w:r>
        <w:rPr>
          <w:b/>
          <w:sz w:val="28"/>
          <w:szCs w:val="28"/>
        </w:rPr>
        <w:t>В.о. н</w:t>
      </w:r>
      <w:r w:rsidRPr="00733D80">
        <w:rPr>
          <w:b/>
          <w:sz w:val="28"/>
          <w:szCs w:val="28"/>
        </w:rPr>
        <w:t>ачальник</w:t>
      </w:r>
      <w:r>
        <w:rPr>
          <w:b/>
          <w:sz w:val="28"/>
          <w:szCs w:val="28"/>
        </w:rPr>
        <w:t>а</w:t>
      </w:r>
    </w:p>
    <w:p w:rsidR="003D6DFF" w:rsidRPr="00157DEC" w:rsidRDefault="00774D03" w:rsidP="00157DEC">
      <w:pPr>
        <w:ind w:left="540"/>
        <w:rPr>
          <w:b/>
          <w:sz w:val="22"/>
          <w:szCs w:val="22"/>
        </w:rPr>
      </w:pPr>
      <w:r w:rsidRPr="00733D80">
        <w:rPr>
          <w:b/>
          <w:sz w:val="28"/>
          <w:szCs w:val="28"/>
        </w:rPr>
        <w:t xml:space="preserve">Фармацевтичного управління                                                                           </w:t>
      </w:r>
      <w:r>
        <w:rPr>
          <w:b/>
          <w:sz w:val="28"/>
          <w:szCs w:val="28"/>
        </w:rPr>
        <w:t xml:space="preserve">          </w:t>
      </w:r>
      <w:r w:rsidRPr="00733D80">
        <w:rPr>
          <w:b/>
          <w:sz w:val="28"/>
          <w:szCs w:val="28"/>
        </w:rPr>
        <w:t xml:space="preserve"> </w:t>
      </w:r>
      <w:r>
        <w:rPr>
          <w:b/>
          <w:sz w:val="28"/>
          <w:szCs w:val="28"/>
        </w:rPr>
        <w:t xml:space="preserve">      </w:t>
      </w:r>
      <w:r w:rsidRPr="00733D80">
        <w:rPr>
          <w:b/>
          <w:sz w:val="28"/>
          <w:szCs w:val="28"/>
        </w:rPr>
        <w:t xml:space="preserve">        </w:t>
      </w:r>
      <w:r>
        <w:rPr>
          <w:b/>
          <w:sz w:val="28"/>
          <w:szCs w:val="28"/>
        </w:rPr>
        <w:t>Олександр ГРІЦЕНКО</w:t>
      </w:r>
      <w:r w:rsidRPr="00733D80">
        <w:rPr>
          <w:b/>
          <w:sz w:val="28"/>
          <w:szCs w:val="28"/>
        </w:rPr>
        <w:t xml:space="preserve">       </w:t>
      </w:r>
      <w:r w:rsidRPr="00733D80">
        <w:rPr>
          <w:b/>
          <w:sz w:val="28"/>
          <w:szCs w:val="28"/>
        </w:rPr>
        <w:tab/>
      </w:r>
      <w:r w:rsidRPr="00733D80">
        <w:rPr>
          <w:b/>
          <w:sz w:val="28"/>
          <w:szCs w:val="28"/>
        </w:rPr>
        <w:tab/>
        <w:t xml:space="preserve">          </w:t>
      </w:r>
      <w:r w:rsidRPr="00733D80">
        <w:rPr>
          <w:b/>
          <w:sz w:val="28"/>
          <w:szCs w:val="28"/>
        </w:rPr>
        <w:tab/>
      </w:r>
      <w:r w:rsidRPr="00733D80">
        <w:rPr>
          <w:b/>
          <w:sz w:val="28"/>
          <w:szCs w:val="28"/>
        </w:rPr>
        <w:tab/>
      </w:r>
    </w:p>
    <w:sectPr w:rsidR="003D6DFF" w:rsidRPr="00157DEC" w:rsidSect="0046587A">
      <w:pgSz w:w="16838" w:h="11906" w:orient="landscape"/>
      <w:pgMar w:top="1418" w:right="899" w:bottom="567"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3731" w:rsidRDefault="000A3731" w:rsidP="00B217C6">
      <w:r>
        <w:separator/>
      </w:r>
    </w:p>
  </w:endnote>
  <w:endnote w:type="continuationSeparator" w:id="0">
    <w:p w:rsidR="000A3731" w:rsidRDefault="000A3731" w:rsidP="00B2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2E05" w:rsidRDefault="00AB2E05" w:rsidP="00B35F5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AB2E05" w:rsidRDefault="00AB2E0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3731" w:rsidRDefault="000A3731" w:rsidP="00B217C6">
      <w:r>
        <w:separator/>
      </w:r>
    </w:p>
  </w:footnote>
  <w:footnote w:type="continuationSeparator" w:id="0">
    <w:p w:rsidR="000A3731" w:rsidRDefault="000A3731" w:rsidP="00B21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2E05" w:rsidRDefault="00AB2E05" w:rsidP="00057A3C">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AB2E05" w:rsidRDefault="00AB2E05">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1FDB" w:rsidRDefault="00F51FDB">
    <w:pPr>
      <w:pStyle w:val="a3"/>
      <w:jc w:val="center"/>
    </w:pPr>
    <w:r>
      <w:fldChar w:fldCharType="begin"/>
    </w:r>
    <w:r>
      <w:instrText>PAGE   \* MERGEFORMAT</w:instrText>
    </w:r>
    <w:r>
      <w:fldChar w:fldCharType="separate"/>
    </w:r>
    <w:r w:rsidR="00A3549F" w:rsidRPr="00A3549F">
      <w:rPr>
        <w:noProof/>
        <w:lang w:val="uk-UA"/>
      </w:rPr>
      <w:t>2</w:t>
    </w:r>
    <w:r>
      <w:fldChar w:fldCharType="end"/>
    </w:r>
  </w:p>
  <w:p w:rsidR="00F51FDB" w:rsidRDefault="00F51FDB">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0ADA" w:rsidRDefault="00800ADA">
    <w:pPr>
      <w:pStyle w:val="a3"/>
      <w:jc w:val="center"/>
    </w:pPr>
  </w:p>
  <w:p w:rsidR="00AB2E05" w:rsidRPr="00DC2158" w:rsidRDefault="00AB2E05" w:rsidP="00DC2158">
    <w:pPr>
      <w:pStyle w:val="a3"/>
      <w:tabs>
        <w:tab w:val="clear" w:pos="4819"/>
        <w:tab w:val="clear" w:pos="9639"/>
        <w:tab w:val="left" w:pos="4110"/>
      </w:tabs>
      <w:rPr>
        <w:lang w:val="uk-UA"/>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953E5"/>
    <w:multiLevelType w:val="hybridMultilevel"/>
    <w:tmpl w:val="9348BDFC"/>
    <w:lvl w:ilvl="0" w:tplc="1D20C73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 w15:restartNumberingAfterBreak="0">
    <w:nsid w:val="0CBE175F"/>
    <w:multiLevelType w:val="hybridMultilevel"/>
    <w:tmpl w:val="9348BDFC"/>
    <w:lvl w:ilvl="0" w:tplc="1D20C73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2" w15:restartNumberingAfterBreak="0">
    <w:nsid w:val="22ED16BA"/>
    <w:multiLevelType w:val="hybridMultilevel"/>
    <w:tmpl w:val="832E244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 w15:restartNumberingAfterBreak="0">
    <w:nsid w:val="23AF2485"/>
    <w:multiLevelType w:val="hybridMultilevel"/>
    <w:tmpl w:val="4392B1B8"/>
    <w:lvl w:ilvl="0" w:tplc="1D20C734">
      <w:start w:val="1"/>
      <w:numFmt w:val="decimal"/>
      <w:lvlText w:val="%1."/>
      <w:lvlJc w:val="left"/>
      <w:pPr>
        <w:ind w:left="1860" w:hanging="114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4" w15:restartNumberingAfterBreak="0">
    <w:nsid w:val="291A1387"/>
    <w:multiLevelType w:val="hybridMultilevel"/>
    <w:tmpl w:val="4FFA9CE4"/>
    <w:lvl w:ilvl="0" w:tplc="20EAF468">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480E1016"/>
    <w:multiLevelType w:val="hybridMultilevel"/>
    <w:tmpl w:val="BFFE005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72AD2BA3"/>
    <w:multiLevelType w:val="hybridMultilevel"/>
    <w:tmpl w:val="832E244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4"/>
  </w:num>
  <w:num w:numId="2">
    <w:abstractNumId w:val="3"/>
  </w:num>
  <w:num w:numId="3">
    <w:abstractNumId w:val="0"/>
  </w:num>
  <w:num w:numId="4">
    <w:abstractNumId w:val="5"/>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9"/>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4DF"/>
    <w:rsid w:val="0000203E"/>
    <w:rsid w:val="000043EF"/>
    <w:rsid w:val="000064E3"/>
    <w:rsid w:val="00007DDC"/>
    <w:rsid w:val="000158C1"/>
    <w:rsid w:val="000165EF"/>
    <w:rsid w:val="0001769C"/>
    <w:rsid w:val="000206C6"/>
    <w:rsid w:val="00022179"/>
    <w:rsid w:val="00024852"/>
    <w:rsid w:val="00025F8F"/>
    <w:rsid w:val="0002717F"/>
    <w:rsid w:val="0002727E"/>
    <w:rsid w:val="0003181F"/>
    <w:rsid w:val="00031F12"/>
    <w:rsid w:val="00034CC9"/>
    <w:rsid w:val="000418D4"/>
    <w:rsid w:val="00043A27"/>
    <w:rsid w:val="0004787A"/>
    <w:rsid w:val="00047A5F"/>
    <w:rsid w:val="00051171"/>
    <w:rsid w:val="00051333"/>
    <w:rsid w:val="00055A4E"/>
    <w:rsid w:val="00057A3C"/>
    <w:rsid w:val="00057F3F"/>
    <w:rsid w:val="00057F6C"/>
    <w:rsid w:val="0006017F"/>
    <w:rsid w:val="00061635"/>
    <w:rsid w:val="000633A9"/>
    <w:rsid w:val="0006598E"/>
    <w:rsid w:val="00071EBE"/>
    <w:rsid w:val="00073889"/>
    <w:rsid w:val="00075592"/>
    <w:rsid w:val="00083EE1"/>
    <w:rsid w:val="00087C1F"/>
    <w:rsid w:val="00093A91"/>
    <w:rsid w:val="000A09BB"/>
    <w:rsid w:val="000A31CA"/>
    <w:rsid w:val="000A3731"/>
    <w:rsid w:val="000A3B36"/>
    <w:rsid w:val="000A6A5A"/>
    <w:rsid w:val="000B102B"/>
    <w:rsid w:val="000B186D"/>
    <w:rsid w:val="000B2D3B"/>
    <w:rsid w:val="000B5F9A"/>
    <w:rsid w:val="000B6738"/>
    <w:rsid w:val="000B696D"/>
    <w:rsid w:val="000C18CA"/>
    <w:rsid w:val="000C1FB3"/>
    <w:rsid w:val="000C6104"/>
    <w:rsid w:val="000D1456"/>
    <w:rsid w:val="000D3A0C"/>
    <w:rsid w:val="000D3FCE"/>
    <w:rsid w:val="000D4B97"/>
    <w:rsid w:val="000D7D40"/>
    <w:rsid w:val="000E2A63"/>
    <w:rsid w:val="000E52C8"/>
    <w:rsid w:val="000E5609"/>
    <w:rsid w:val="000F23F9"/>
    <w:rsid w:val="000F6B69"/>
    <w:rsid w:val="00106F0A"/>
    <w:rsid w:val="001079F8"/>
    <w:rsid w:val="00107BBB"/>
    <w:rsid w:val="0011081E"/>
    <w:rsid w:val="00111D13"/>
    <w:rsid w:val="0011652B"/>
    <w:rsid w:val="001177B5"/>
    <w:rsid w:val="00121807"/>
    <w:rsid w:val="00123696"/>
    <w:rsid w:val="001244D5"/>
    <w:rsid w:val="00130FC6"/>
    <w:rsid w:val="00132D01"/>
    <w:rsid w:val="00132F63"/>
    <w:rsid w:val="00141228"/>
    <w:rsid w:val="0014674C"/>
    <w:rsid w:val="001504B0"/>
    <w:rsid w:val="00150A57"/>
    <w:rsid w:val="00155B8C"/>
    <w:rsid w:val="001564F3"/>
    <w:rsid w:val="0015669B"/>
    <w:rsid w:val="00156AD7"/>
    <w:rsid w:val="00156FEF"/>
    <w:rsid w:val="00157100"/>
    <w:rsid w:val="00157278"/>
    <w:rsid w:val="00157DEC"/>
    <w:rsid w:val="00161111"/>
    <w:rsid w:val="00162C24"/>
    <w:rsid w:val="00163210"/>
    <w:rsid w:val="00163AB8"/>
    <w:rsid w:val="00163DE2"/>
    <w:rsid w:val="0016518D"/>
    <w:rsid w:val="00165CEE"/>
    <w:rsid w:val="00167B1F"/>
    <w:rsid w:val="00172039"/>
    <w:rsid w:val="0017468A"/>
    <w:rsid w:val="00174C59"/>
    <w:rsid w:val="00177F75"/>
    <w:rsid w:val="0018016D"/>
    <w:rsid w:val="0018152B"/>
    <w:rsid w:val="0018449E"/>
    <w:rsid w:val="0019157A"/>
    <w:rsid w:val="00192588"/>
    <w:rsid w:val="00192786"/>
    <w:rsid w:val="00193DA6"/>
    <w:rsid w:val="001943E8"/>
    <w:rsid w:val="00194C37"/>
    <w:rsid w:val="00195BF3"/>
    <w:rsid w:val="001963DF"/>
    <w:rsid w:val="001A0224"/>
    <w:rsid w:val="001A488A"/>
    <w:rsid w:val="001A4A80"/>
    <w:rsid w:val="001A7359"/>
    <w:rsid w:val="001A74A5"/>
    <w:rsid w:val="001B297D"/>
    <w:rsid w:val="001B2983"/>
    <w:rsid w:val="001B448F"/>
    <w:rsid w:val="001B5092"/>
    <w:rsid w:val="001B55D1"/>
    <w:rsid w:val="001B585D"/>
    <w:rsid w:val="001B5E77"/>
    <w:rsid w:val="001C1B53"/>
    <w:rsid w:val="001C3321"/>
    <w:rsid w:val="001C543A"/>
    <w:rsid w:val="001D152C"/>
    <w:rsid w:val="001D3C5D"/>
    <w:rsid w:val="001E411B"/>
    <w:rsid w:val="001E65C5"/>
    <w:rsid w:val="001E77D4"/>
    <w:rsid w:val="001E7B73"/>
    <w:rsid w:val="001F170A"/>
    <w:rsid w:val="001F3240"/>
    <w:rsid w:val="001F3709"/>
    <w:rsid w:val="001F53FD"/>
    <w:rsid w:val="001F6104"/>
    <w:rsid w:val="001F6A5E"/>
    <w:rsid w:val="002001FF"/>
    <w:rsid w:val="00201970"/>
    <w:rsid w:val="00203416"/>
    <w:rsid w:val="00211023"/>
    <w:rsid w:val="00211115"/>
    <w:rsid w:val="002134F8"/>
    <w:rsid w:val="00216D1D"/>
    <w:rsid w:val="00216F32"/>
    <w:rsid w:val="00220F90"/>
    <w:rsid w:val="002214FF"/>
    <w:rsid w:val="002231CC"/>
    <w:rsid w:val="00223863"/>
    <w:rsid w:val="00227772"/>
    <w:rsid w:val="00232152"/>
    <w:rsid w:val="00236060"/>
    <w:rsid w:val="002377C2"/>
    <w:rsid w:val="00242DF5"/>
    <w:rsid w:val="002438B7"/>
    <w:rsid w:val="0024586C"/>
    <w:rsid w:val="002519DF"/>
    <w:rsid w:val="002563CF"/>
    <w:rsid w:val="0025784A"/>
    <w:rsid w:val="002613C4"/>
    <w:rsid w:val="00263161"/>
    <w:rsid w:val="00266BB1"/>
    <w:rsid w:val="002730EF"/>
    <w:rsid w:val="00273BFC"/>
    <w:rsid w:val="0027402E"/>
    <w:rsid w:val="00274E87"/>
    <w:rsid w:val="00274F8B"/>
    <w:rsid w:val="00285260"/>
    <w:rsid w:val="00285571"/>
    <w:rsid w:val="002914DF"/>
    <w:rsid w:val="00291AA7"/>
    <w:rsid w:val="0029260F"/>
    <w:rsid w:val="00293AFD"/>
    <w:rsid w:val="002946CA"/>
    <w:rsid w:val="00294F86"/>
    <w:rsid w:val="00295EFF"/>
    <w:rsid w:val="002A03C3"/>
    <w:rsid w:val="002A0AE7"/>
    <w:rsid w:val="002A3525"/>
    <w:rsid w:val="002B14EE"/>
    <w:rsid w:val="002B20B9"/>
    <w:rsid w:val="002B3F4B"/>
    <w:rsid w:val="002B5509"/>
    <w:rsid w:val="002B5D28"/>
    <w:rsid w:val="002B66F3"/>
    <w:rsid w:val="002B6F2B"/>
    <w:rsid w:val="002C0614"/>
    <w:rsid w:val="002C5751"/>
    <w:rsid w:val="002D165A"/>
    <w:rsid w:val="002D2BF2"/>
    <w:rsid w:val="002D44AB"/>
    <w:rsid w:val="002D4E57"/>
    <w:rsid w:val="002D521C"/>
    <w:rsid w:val="002D7DBA"/>
    <w:rsid w:val="002E45A4"/>
    <w:rsid w:val="002E5404"/>
    <w:rsid w:val="002E58A3"/>
    <w:rsid w:val="002E704A"/>
    <w:rsid w:val="002F0A0A"/>
    <w:rsid w:val="002F0EB9"/>
    <w:rsid w:val="002F12FE"/>
    <w:rsid w:val="002F3B31"/>
    <w:rsid w:val="002F40E9"/>
    <w:rsid w:val="002F7BF6"/>
    <w:rsid w:val="00300E8E"/>
    <w:rsid w:val="00302628"/>
    <w:rsid w:val="00304B95"/>
    <w:rsid w:val="00304BE4"/>
    <w:rsid w:val="0030617E"/>
    <w:rsid w:val="00311A7B"/>
    <w:rsid w:val="00314FE5"/>
    <w:rsid w:val="0032027C"/>
    <w:rsid w:val="00320876"/>
    <w:rsid w:val="003208CE"/>
    <w:rsid w:val="00323C24"/>
    <w:rsid w:val="0032416D"/>
    <w:rsid w:val="0033275C"/>
    <w:rsid w:val="0033339B"/>
    <w:rsid w:val="00335CCA"/>
    <w:rsid w:val="00337326"/>
    <w:rsid w:val="003373F1"/>
    <w:rsid w:val="00340459"/>
    <w:rsid w:val="00344746"/>
    <w:rsid w:val="00345C03"/>
    <w:rsid w:val="003460A9"/>
    <w:rsid w:val="00346D77"/>
    <w:rsid w:val="00350C69"/>
    <w:rsid w:val="00353818"/>
    <w:rsid w:val="00353A30"/>
    <w:rsid w:val="003609B9"/>
    <w:rsid w:val="0036249B"/>
    <w:rsid w:val="003640FC"/>
    <w:rsid w:val="003657E2"/>
    <w:rsid w:val="00365ED0"/>
    <w:rsid w:val="00367A24"/>
    <w:rsid w:val="00371DAD"/>
    <w:rsid w:val="0037290E"/>
    <w:rsid w:val="00372C7F"/>
    <w:rsid w:val="00372C98"/>
    <w:rsid w:val="00375E2C"/>
    <w:rsid w:val="003779B1"/>
    <w:rsid w:val="00383E48"/>
    <w:rsid w:val="003873F8"/>
    <w:rsid w:val="003906C5"/>
    <w:rsid w:val="0039320E"/>
    <w:rsid w:val="00395026"/>
    <w:rsid w:val="003A04EF"/>
    <w:rsid w:val="003A1301"/>
    <w:rsid w:val="003A1790"/>
    <w:rsid w:val="003A196E"/>
    <w:rsid w:val="003A2244"/>
    <w:rsid w:val="003A2AED"/>
    <w:rsid w:val="003A45DF"/>
    <w:rsid w:val="003A49A3"/>
    <w:rsid w:val="003B0334"/>
    <w:rsid w:val="003B130D"/>
    <w:rsid w:val="003B4565"/>
    <w:rsid w:val="003B5E1F"/>
    <w:rsid w:val="003C1EE3"/>
    <w:rsid w:val="003C4E28"/>
    <w:rsid w:val="003D1A54"/>
    <w:rsid w:val="003D1B20"/>
    <w:rsid w:val="003D2CA8"/>
    <w:rsid w:val="003D436F"/>
    <w:rsid w:val="003D556F"/>
    <w:rsid w:val="003D6757"/>
    <w:rsid w:val="003D6DFF"/>
    <w:rsid w:val="003E0CD9"/>
    <w:rsid w:val="003E21E5"/>
    <w:rsid w:val="003E35F2"/>
    <w:rsid w:val="003E424E"/>
    <w:rsid w:val="003E55E3"/>
    <w:rsid w:val="003E5678"/>
    <w:rsid w:val="003F4BCE"/>
    <w:rsid w:val="003F4DE0"/>
    <w:rsid w:val="003F6224"/>
    <w:rsid w:val="00403CF4"/>
    <w:rsid w:val="0040415C"/>
    <w:rsid w:val="00405468"/>
    <w:rsid w:val="004112AF"/>
    <w:rsid w:val="00412F5C"/>
    <w:rsid w:val="004156C9"/>
    <w:rsid w:val="004216A4"/>
    <w:rsid w:val="00422BA9"/>
    <w:rsid w:val="00422F7F"/>
    <w:rsid w:val="00422FC3"/>
    <w:rsid w:val="00430531"/>
    <w:rsid w:val="004353DB"/>
    <w:rsid w:val="0043553E"/>
    <w:rsid w:val="004359B6"/>
    <w:rsid w:val="00437598"/>
    <w:rsid w:val="004402C9"/>
    <w:rsid w:val="00441804"/>
    <w:rsid w:val="00445DD2"/>
    <w:rsid w:val="004478F9"/>
    <w:rsid w:val="00447A0D"/>
    <w:rsid w:val="00450FCB"/>
    <w:rsid w:val="00452C9B"/>
    <w:rsid w:val="00454658"/>
    <w:rsid w:val="004574D8"/>
    <w:rsid w:val="00460A59"/>
    <w:rsid w:val="0046587A"/>
    <w:rsid w:val="00466FB8"/>
    <w:rsid w:val="0047060F"/>
    <w:rsid w:val="00472253"/>
    <w:rsid w:val="00475A0C"/>
    <w:rsid w:val="0048186E"/>
    <w:rsid w:val="00483046"/>
    <w:rsid w:val="004852FE"/>
    <w:rsid w:val="0048797F"/>
    <w:rsid w:val="004A32F4"/>
    <w:rsid w:val="004A464D"/>
    <w:rsid w:val="004A4726"/>
    <w:rsid w:val="004A68C7"/>
    <w:rsid w:val="004B12F8"/>
    <w:rsid w:val="004B1BAF"/>
    <w:rsid w:val="004B2346"/>
    <w:rsid w:val="004B2B74"/>
    <w:rsid w:val="004B5A25"/>
    <w:rsid w:val="004B5A57"/>
    <w:rsid w:val="004C0278"/>
    <w:rsid w:val="004C1847"/>
    <w:rsid w:val="004C1DDD"/>
    <w:rsid w:val="004C2149"/>
    <w:rsid w:val="004C44BF"/>
    <w:rsid w:val="004D02DB"/>
    <w:rsid w:val="004D1266"/>
    <w:rsid w:val="004D1487"/>
    <w:rsid w:val="004D3D9C"/>
    <w:rsid w:val="004D3F9B"/>
    <w:rsid w:val="004D5854"/>
    <w:rsid w:val="004E1A23"/>
    <w:rsid w:val="004E3F07"/>
    <w:rsid w:val="004E4E21"/>
    <w:rsid w:val="004E7F71"/>
    <w:rsid w:val="004F0989"/>
    <w:rsid w:val="004F1E80"/>
    <w:rsid w:val="004F2D9A"/>
    <w:rsid w:val="004F6412"/>
    <w:rsid w:val="004F6650"/>
    <w:rsid w:val="004F7D43"/>
    <w:rsid w:val="00501F20"/>
    <w:rsid w:val="00505BC9"/>
    <w:rsid w:val="00505CFE"/>
    <w:rsid w:val="00506545"/>
    <w:rsid w:val="0050789A"/>
    <w:rsid w:val="00507939"/>
    <w:rsid w:val="0051114E"/>
    <w:rsid w:val="00511C06"/>
    <w:rsid w:val="00513B4C"/>
    <w:rsid w:val="00515B18"/>
    <w:rsid w:val="00516865"/>
    <w:rsid w:val="005207A5"/>
    <w:rsid w:val="005210A9"/>
    <w:rsid w:val="00522314"/>
    <w:rsid w:val="00523AF2"/>
    <w:rsid w:val="00523CF5"/>
    <w:rsid w:val="005272B3"/>
    <w:rsid w:val="00534C72"/>
    <w:rsid w:val="00537EC7"/>
    <w:rsid w:val="005413EB"/>
    <w:rsid w:val="005456B7"/>
    <w:rsid w:val="005503D7"/>
    <w:rsid w:val="00550550"/>
    <w:rsid w:val="005541FB"/>
    <w:rsid w:val="005573E9"/>
    <w:rsid w:val="00562F6F"/>
    <w:rsid w:val="005638F3"/>
    <w:rsid w:val="00563F99"/>
    <w:rsid w:val="005733EF"/>
    <w:rsid w:val="00574311"/>
    <w:rsid w:val="00577D46"/>
    <w:rsid w:val="00582AD9"/>
    <w:rsid w:val="00585392"/>
    <w:rsid w:val="005867F1"/>
    <w:rsid w:val="005867FF"/>
    <w:rsid w:val="00594E5B"/>
    <w:rsid w:val="005951D0"/>
    <w:rsid w:val="0059616A"/>
    <w:rsid w:val="00596302"/>
    <w:rsid w:val="00596385"/>
    <w:rsid w:val="00596F52"/>
    <w:rsid w:val="005A0116"/>
    <w:rsid w:val="005A07FE"/>
    <w:rsid w:val="005A36EF"/>
    <w:rsid w:val="005A43AF"/>
    <w:rsid w:val="005A5E82"/>
    <w:rsid w:val="005A6654"/>
    <w:rsid w:val="005A7281"/>
    <w:rsid w:val="005B0E6B"/>
    <w:rsid w:val="005B3DE8"/>
    <w:rsid w:val="005B59B1"/>
    <w:rsid w:val="005B5F7B"/>
    <w:rsid w:val="005B7D18"/>
    <w:rsid w:val="005C23FD"/>
    <w:rsid w:val="005C376D"/>
    <w:rsid w:val="005C4BFB"/>
    <w:rsid w:val="005C5933"/>
    <w:rsid w:val="005C694B"/>
    <w:rsid w:val="005C6BF5"/>
    <w:rsid w:val="005C6DF0"/>
    <w:rsid w:val="005C7AD3"/>
    <w:rsid w:val="005D254E"/>
    <w:rsid w:val="005D3F27"/>
    <w:rsid w:val="005D47CE"/>
    <w:rsid w:val="005D5A25"/>
    <w:rsid w:val="005D6331"/>
    <w:rsid w:val="005E0A15"/>
    <w:rsid w:val="005E19AB"/>
    <w:rsid w:val="005E4C22"/>
    <w:rsid w:val="005E5B41"/>
    <w:rsid w:val="005E7323"/>
    <w:rsid w:val="005F42EA"/>
    <w:rsid w:val="00602291"/>
    <w:rsid w:val="00605678"/>
    <w:rsid w:val="006077EA"/>
    <w:rsid w:val="00611F9C"/>
    <w:rsid w:val="00612233"/>
    <w:rsid w:val="00612B4D"/>
    <w:rsid w:val="00613219"/>
    <w:rsid w:val="006134A5"/>
    <w:rsid w:val="00614981"/>
    <w:rsid w:val="006238E4"/>
    <w:rsid w:val="00626559"/>
    <w:rsid w:val="006306B5"/>
    <w:rsid w:val="00631C4D"/>
    <w:rsid w:val="00634363"/>
    <w:rsid w:val="00636E64"/>
    <w:rsid w:val="00642484"/>
    <w:rsid w:val="00643EFB"/>
    <w:rsid w:val="00644516"/>
    <w:rsid w:val="00646B66"/>
    <w:rsid w:val="006473B3"/>
    <w:rsid w:val="00657791"/>
    <w:rsid w:val="00661209"/>
    <w:rsid w:val="00661BB6"/>
    <w:rsid w:val="00663FC7"/>
    <w:rsid w:val="00671213"/>
    <w:rsid w:val="00672279"/>
    <w:rsid w:val="0067471A"/>
    <w:rsid w:val="0067588C"/>
    <w:rsid w:val="006772FA"/>
    <w:rsid w:val="00677ADB"/>
    <w:rsid w:val="006819EE"/>
    <w:rsid w:val="00682BE3"/>
    <w:rsid w:val="00685E27"/>
    <w:rsid w:val="00686025"/>
    <w:rsid w:val="006862D6"/>
    <w:rsid w:val="0068697C"/>
    <w:rsid w:val="00693E2C"/>
    <w:rsid w:val="00694E3F"/>
    <w:rsid w:val="00696C93"/>
    <w:rsid w:val="00697D93"/>
    <w:rsid w:val="006A28F4"/>
    <w:rsid w:val="006A4B79"/>
    <w:rsid w:val="006A4CF0"/>
    <w:rsid w:val="006A56F4"/>
    <w:rsid w:val="006A6691"/>
    <w:rsid w:val="006A7E8C"/>
    <w:rsid w:val="006B115E"/>
    <w:rsid w:val="006B1495"/>
    <w:rsid w:val="006B3842"/>
    <w:rsid w:val="006B6EE8"/>
    <w:rsid w:val="006B6FB8"/>
    <w:rsid w:val="006C238B"/>
    <w:rsid w:val="006C31C2"/>
    <w:rsid w:val="006C42BD"/>
    <w:rsid w:val="006C439D"/>
    <w:rsid w:val="006C6133"/>
    <w:rsid w:val="006C7B0B"/>
    <w:rsid w:val="006D0A8F"/>
    <w:rsid w:val="006D2128"/>
    <w:rsid w:val="006D274D"/>
    <w:rsid w:val="006D4113"/>
    <w:rsid w:val="006D4D1B"/>
    <w:rsid w:val="006D6380"/>
    <w:rsid w:val="006E0214"/>
    <w:rsid w:val="006E361E"/>
    <w:rsid w:val="006E5A30"/>
    <w:rsid w:val="006E6F7E"/>
    <w:rsid w:val="006E790E"/>
    <w:rsid w:val="006F75D2"/>
    <w:rsid w:val="00701649"/>
    <w:rsid w:val="00702CBF"/>
    <w:rsid w:val="007105A1"/>
    <w:rsid w:val="007141A8"/>
    <w:rsid w:val="00714884"/>
    <w:rsid w:val="00720625"/>
    <w:rsid w:val="0073087C"/>
    <w:rsid w:val="007366C6"/>
    <w:rsid w:val="0073694F"/>
    <w:rsid w:val="00736E2C"/>
    <w:rsid w:val="00737159"/>
    <w:rsid w:val="00741DF6"/>
    <w:rsid w:val="00743C7F"/>
    <w:rsid w:val="00747130"/>
    <w:rsid w:val="00750483"/>
    <w:rsid w:val="00750841"/>
    <w:rsid w:val="007511B3"/>
    <w:rsid w:val="0075146D"/>
    <w:rsid w:val="00751C89"/>
    <w:rsid w:val="00751EF1"/>
    <w:rsid w:val="007534D8"/>
    <w:rsid w:val="007555A0"/>
    <w:rsid w:val="0076292C"/>
    <w:rsid w:val="00763D8C"/>
    <w:rsid w:val="0076559F"/>
    <w:rsid w:val="00765DEE"/>
    <w:rsid w:val="00766213"/>
    <w:rsid w:val="007663DD"/>
    <w:rsid w:val="00766C32"/>
    <w:rsid w:val="007674C1"/>
    <w:rsid w:val="007729F1"/>
    <w:rsid w:val="0077447D"/>
    <w:rsid w:val="00774D03"/>
    <w:rsid w:val="00776249"/>
    <w:rsid w:val="0077662E"/>
    <w:rsid w:val="0077670D"/>
    <w:rsid w:val="007824A9"/>
    <w:rsid w:val="0078332D"/>
    <w:rsid w:val="00783CBF"/>
    <w:rsid w:val="00793152"/>
    <w:rsid w:val="007A01D0"/>
    <w:rsid w:val="007A1126"/>
    <w:rsid w:val="007A1F87"/>
    <w:rsid w:val="007A51E1"/>
    <w:rsid w:val="007A76F3"/>
    <w:rsid w:val="007B144C"/>
    <w:rsid w:val="007B362F"/>
    <w:rsid w:val="007B48DE"/>
    <w:rsid w:val="007B743B"/>
    <w:rsid w:val="007C0ABB"/>
    <w:rsid w:val="007C2E8A"/>
    <w:rsid w:val="007C7B3C"/>
    <w:rsid w:val="007C7DB9"/>
    <w:rsid w:val="007D017A"/>
    <w:rsid w:val="007D0F5A"/>
    <w:rsid w:val="007D2E5B"/>
    <w:rsid w:val="007D5964"/>
    <w:rsid w:val="007E143A"/>
    <w:rsid w:val="007E16E4"/>
    <w:rsid w:val="007E3BFE"/>
    <w:rsid w:val="007E468F"/>
    <w:rsid w:val="007E526B"/>
    <w:rsid w:val="007E5F1D"/>
    <w:rsid w:val="007E6CF0"/>
    <w:rsid w:val="007F10B9"/>
    <w:rsid w:val="007F1696"/>
    <w:rsid w:val="00800ADA"/>
    <w:rsid w:val="00800EE7"/>
    <w:rsid w:val="0080300D"/>
    <w:rsid w:val="008118B7"/>
    <w:rsid w:val="00812FE6"/>
    <w:rsid w:val="00813D5B"/>
    <w:rsid w:val="00815476"/>
    <w:rsid w:val="00816425"/>
    <w:rsid w:val="008207A0"/>
    <w:rsid w:val="00820D95"/>
    <w:rsid w:val="00820EB5"/>
    <w:rsid w:val="00821636"/>
    <w:rsid w:val="00825421"/>
    <w:rsid w:val="00835494"/>
    <w:rsid w:val="00840DFC"/>
    <w:rsid w:val="00843A9A"/>
    <w:rsid w:val="00843F47"/>
    <w:rsid w:val="008459C9"/>
    <w:rsid w:val="0084754A"/>
    <w:rsid w:val="0085340F"/>
    <w:rsid w:val="00855F30"/>
    <w:rsid w:val="00857858"/>
    <w:rsid w:val="008633B5"/>
    <w:rsid w:val="008650E3"/>
    <w:rsid w:val="008663E4"/>
    <w:rsid w:val="008679CC"/>
    <w:rsid w:val="00871B26"/>
    <w:rsid w:val="008729CC"/>
    <w:rsid w:val="00873421"/>
    <w:rsid w:val="008747AE"/>
    <w:rsid w:val="008749AD"/>
    <w:rsid w:val="0087579F"/>
    <w:rsid w:val="008757DC"/>
    <w:rsid w:val="00882B19"/>
    <w:rsid w:val="00884197"/>
    <w:rsid w:val="008850CA"/>
    <w:rsid w:val="008866DB"/>
    <w:rsid w:val="0088679C"/>
    <w:rsid w:val="00886CD5"/>
    <w:rsid w:val="008933A1"/>
    <w:rsid w:val="00894414"/>
    <w:rsid w:val="00894DF2"/>
    <w:rsid w:val="00897713"/>
    <w:rsid w:val="008A1FD7"/>
    <w:rsid w:val="008A42C5"/>
    <w:rsid w:val="008A5527"/>
    <w:rsid w:val="008A5F3A"/>
    <w:rsid w:val="008A6AF2"/>
    <w:rsid w:val="008A7359"/>
    <w:rsid w:val="008A7B29"/>
    <w:rsid w:val="008B13A7"/>
    <w:rsid w:val="008B230E"/>
    <w:rsid w:val="008B4AC5"/>
    <w:rsid w:val="008B5689"/>
    <w:rsid w:val="008B700E"/>
    <w:rsid w:val="008B741A"/>
    <w:rsid w:val="008C16AF"/>
    <w:rsid w:val="008C3957"/>
    <w:rsid w:val="008C48EE"/>
    <w:rsid w:val="008C615F"/>
    <w:rsid w:val="008C6849"/>
    <w:rsid w:val="008D0BD3"/>
    <w:rsid w:val="008D0CC8"/>
    <w:rsid w:val="008D115B"/>
    <w:rsid w:val="008D304A"/>
    <w:rsid w:val="008D47EA"/>
    <w:rsid w:val="008D5C36"/>
    <w:rsid w:val="008E2545"/>
    <w:rsid w:val="008F068E"/>
    <w:rsid w:val="008F11D2"/>
    <w:rsid w:val="008F3A75"/>
    <w:rsid w:val="008F3C9B"/>
    <w:rsid w:val="008F498C"/>
    <w:rsid w:val="008F567D"/>
    <w:rsid w:val="008F6DB7"/>
    <w:rsid w:val="008F7ED4"/>
    <w:rsid w:val="00900551"/>
    <w:rsid w:val="009014FA"/>
    <w:rsid w:val="009031C0"/>
    <w:rsid w:val="00905D32"/>
    <w:rsid w:val="009073E3"/>
    <w:rsid w:val="0091432B"/>
    <w:rsid w:val="00914C5A"/>
    <w:rsid w:val="0091529F"/>
    <w:rsid w:val="009153AC"/>
    <w:rsid w:val="009158DF"/>
    <w:rsid w:val="00915C10"/>
    <w:rsid w:val="009179E2"/>
    <w:rsid w:val="00925DA2"/>
    <w:rsid w:val="009264DE"/>
    <w:rsid w:val="00926B75"/>
    <w:rsid w:val="00927311"/>
    <w:rsid w:val="00931011"/>
    <w:rsid w:val="00931F7B"/>
    <w:rsid w:val="00934A38"/>
    <w:rsid w:val="00937512"/>
    <w:rsid w:val="00937558"/>
    <w:rsid w:val="0094217B"/>
    <w:rsid w:val="009455D3"/>
    <w:rsid w:val="009466E6"/>
    <w:rsid w:val="00946975"/>
    <w:rsid w:val="009527BD"/>
    <w:rsid w:val="00952AFF"/>
    <w:rsid w:val="00954374"/>
    <w:rsid w:val="0095631D"/>
    <w:rsid w:val="009605A8"/>
    <w:rsid w:val="00960D06"/>
    <w:rsid w:val="00961963"/>
    <w:rsid w:val="00963E86"/>
    <w:rsid w:val="00970D5E"/>
    <w:rsid w:val="00975765"/>
    <w:rsid w:val="009777ED"/>
    <w:rsid w:val="00977DB2"/>
    <w:rsid w:val="00980BD8"/>
    <w:rsid w:val="00980BFC"/>
    <w:rsid w:val="00981404"/>
    <w:rsid w:val="00982641"/>
    <w:rsid w:val="009838A8"/>
    <w:rsid w:val="009860AB"/>
    <w:rsid w:val="00993BD3"/>
    <w:rsid w:val="00993D2B"/>
    <w:rsid w:val="009963C9"/>
    <w:rsid w:val="009969D7"/>
    <w:rsid w:val="00996BB8"/>
    <w:rsid w:val="00997A81"/>
    <w:rsid w:val="009A1CB5"/>
    <w:rsid w:val="009A23F6"/>
    <w:rsid w:val="009A36FE"/>
    <w:rsid w:val="009A38E2"/>
    <w:rsid w:val="009A5CED"/>
    <w:rsid w:val="009B133E"/>
    <w:rsid w:val="009B24B4"/>
    <w:rsid w:val="009B3931"/>
    <w:rsid w:val="009C0C36"/>
    <w:rsid w:val="009C24AC"/>
    <w:rsid w:val="009C4B38"/>
    <w:rsid w:val="009D0ACE"/>
    <w:rsid w:val="009D38C2"/>
    <w:rsid w:val="009D6A07"/>
    <w:rsid w:val="009E0052"/>
    <w:rsid w:val="009E6F32"/>
    <w:rsid w:val="009E770C"/>
    <w:rsid w:val="009E7C7B"/>
    <w:rsid w:val="009F06A3"/>
    <w:rsid w:val="009F2F85"/>
    <w:rsid w:val="00A03DA0"/>
    <w:rsid w:val="00A03EC3"/>
    <w:rsid w:val="00A05E2D"/>
    <w:rsid w:val="00A06736"/>
    <w:rsid w:val="00A132C5"/>
    <w:rsid w:val="00A15688"/>
    <w:rsid w:val="00A15E3C"/>
    <w:rsid w:val="00A177D9"/>
    <w:rsid w:val="00A17C61"/>
    <w:rsid w:val="00A23CDB"/>
    <w:rsid w:val="00A24656"/>
    <w:rsid w:val="00A24F19"/>
    <w:rsid w:val="00A25F18"/>
    <w:rsid w:val="00A26735"/>
    <w:rsid w:val="00A347BE"/>
    <w:rsid w:val="00A3549F"/>
    <w:rsid w:val="00A362E2"/>
    <w:rsid w:val="00A40123"/>
    <w:rsid w:val="00A409F4"/>
    <w:rsid w:val="00A46D8D"/>
    <w:rsid w:val="00A5269A"/>
    <w:rsid w:val="00A53476"/>
    <w:rsid w:val="00A53F73"/>
    <w:rsid w:val="00A54F8F"/>
    <w:rsid w:val="00A5501D"/>
    <w:rsid w:val="00A5654A"/>
    <w:rsid w:val="00A5676D"/>
    <w:rsid w:val="00A56C79"/>
    <w:rsid w:val="00A609BA"/>
    <w:rsid w:val="00A63563"/>
    <w:rsid w:val="00A644EE"/>
    <w:rsid w:val="00A65DFD"/>
    <w:rsid w:val="00A66116"/>
    <w:rsid w:val="00A674AC"/>
    <w:rsid w:val="00A70090"/>
    <w:rsid w:val="00A7183F"/>
    <w:rsid w:val="00A71EF0"/>
    <w:rsid w:val="00A84B9C"/>
    <w:rsid w:val="00A85639"/>
    <w:rsid w:val="00A85760"/>
    <w:rsid w:val="00A85EBC"/>
    <w:rsid w:val="00A9313E"/>
    <w:rsid w:val="00A93A6A"/>
    <w:rsid w:val="00A93B1A"/>
    <w:rsid w:val="00A96282"/>
    <w:rsid w:val="00A96E06"/>
    <w:rsid w:val="00AA04B1"/>
    <w:rsid w:val="00AA1E51"/>
    <w:rsid w:val="00AA2D8F"/>
    <w:rsid w:val="00AA38CD"/>
    <w:rsid w:val="00AA44D5"/>
    <w:rsid w:val="00AB2E05"/>
    <w:rsid w:val="00AC119C"/>
    <w:rsid w:val="00AC5B8D"/>
    <w:rsid w:val="00AC5BAB"/>
    <w:rsid w:val="00AD0051"/>
    <w:rsid w:val="00AD120E"/>
    <w:rsid w:val="00AD410B"/>
    <w:rsid w:val="00AD4298"/>
    <w:rsid w:val="00AD44A4"/>
    <w:rsid w:val="00AD734F"/>
    <w:rsid w:val="00AE1FE0"/>
    <w:rsid w:val="00AE2C77"/>
    <w:rsid w:val="00AE3EC3"/>
    <w:rsid w:val="00AE4448"/>
    <w:rsid w:val="00AE4A19"/>
    <w:rsid w:val="00AE7F68"/>
    <w:rsid w:val="00AF25F3"/>
    <w:rsid w:val="00AF330A"/>
    <w:rsid w:val="00B05372"/>
    <w:rsid w:val="00B06965"/>
    <w:rsid w:val="00B07E64"/>
    <w:rsid w:val="00B1013D"/>
    <w:rsid w:val="00B13000"/>
    <w:rsid w:val="00B217C6"/>
    <w:rsid w:val="00B23DF2"/>
    <w:rsid w:val="00B27351"/>
    <w:rsid w:val="00B31503"/>
    <w:rsid w:val="00B33924"/>
    <w:rsid w:val="00B35F5F"/>
    <w:rsid w:val="00B3663E"/>
    <w:rsid w:val="00B4386A"/>
    <w:rsid w:val="00B43E3F"/>
    <w:rsid w:val="00B44121"/>
    <w:rsid w:val="00B54040"/>
    <w:rsid w:val="00B554A4"/>
    <w:rsid w:val="00B557E5"/>
    <w:rsid w:val="00B56F73"/>
    <w:rsid w:val="00B61EC6"/>
    <w:rsid w:val="00B62C23"/>
    <w:rsid w:val="00B64F61"/>
    <w:rsid w:val="00B67707"/>
    <w:rsid w:val="00B724F1"/>
    <w:rsid w:val="00B76E82"/>
    <w:rsid w:val="00B775F6"/>
    <w:rsid w:val="00B7765A"/>
    <w:rsid w:val="00B820CD"/>
    <w:rsid w:val="00B84240"/>
    <w:rsid w:val="00B85CAD"/>
    <w:rsid w:val="00B869C6"/>
    <w:rsid w:val="00B90A30"/>
    <w:rsid w:val="00B92785"/>
    <w:rsid w:val="00B93FF4"/>
    <w:rsid w:val="00B9440F"/>
    <w:rsid w:val="00B977BE"/>
    <w:rsid w:val="00BA56C5"/>
    <w:rsid w:val="00BB5FC5"/>
    <w:rsid w:val="00BC4106"/>
    <w:rsid w:val="00BD01C7"/>
    <w:rsid w:val="00BD57C9"/>
    <w:rsid w:val="00BE084E"/>
    <w:rsid w:val="00BE0F9E"/>
    <w:rsid w:val="00BE2B86"/>
    <w:rsid w:val="00BE3A85"/>
    <w:rsid w:val="00BE48A3"/>
    <w:rsid w:val="00BE53FB"/>
    <w:rsid w:val="00BE639E"/>
    <w:rsid w:val="00BE6CAE"/>
    <w:rsid w:val="00BF48A4"/>
    <w:rsid w:val="00BF48C2"/>
    <w:rsid w:val="00BF6595"/>
    <w:rsid w:val="00BF6CD5"/>
    <w:rsid w:val="00BF7F78"/>
    <w:rsid w:val="00C0004B"/>
    <w:rsid w:val="00C014F0"/>
    <w:rsid w:val="00C0153C"/>
    <w:rsid w:val="00C02F8B"/>
    <w:rsid w:val="00C11C35"/>
    <w:rsid w:val="00C1215F"/>
    <w:rsid w:val="00C12515"/>
    <w:rsid w:val="00C13FFD"/>
    <w:rsid w:val="00C15748"/>
    <w:rsid w:val="00C1746E"/>
    <w:rsid w:val="00C17C8E"/>
    <w:rsid w:val="00C220C9"/>
    <w:rsid w:val="00C24E47"/>
    <w:rsid w:val="00C3058A"/>
    <w:rsid w:val="00C34D8C"/>
    <w:rsid w:val="00C3522F"/>
    <w:rsid w:val="00C355DC"/>
    <w:rsid w:val="00C37EDD"/>
    <w:rsid w:val="00C412CE"/>
    <w:rsid w:val="00C4526A"/>
    <w:rsid w:val="00C45922"/>
    <w:rsid w:val="00C465E5"/>
    <w:rsid w:val="00C47388"/>
    <w:rsid w:val="00C50BA4"/>
    <w:rsid w:val="00C52047"/>
    <w:rsid w:val="00C530FF"/>
    <w:rsid w:val="00C56B59"/>
    <w:rsid w:val="00C57807"/>
    <w:rsid w:val="00C603BC"/>
    <w:rsid w:val="00C6066C"/>
    <w:rsid w:val="00C67B20"/>
    <w:rsid w:val="00C703FB"/>
    <w:rsid w:val="00C70EBC"/>
    <w:rsid w:val="00C71539"/>
    <w:rsid w:val="00C75536"/>
    <w:rsid w:val="00C83683"/>
    <w:rsid w:val="00C852F4"/>
    <w:rsid w:val="00C86C1F"/>
    <w:rsid w:val="00C86D64"/>
    <w:rsid w:val="00C87CA3"/>
    <w:rsid w:val="00CA1D4D"/>
    <w:rsid w:val="00CA39D5"/>
    <w:rsid w:val="00CA7513"/>
    <w:rsid w:val="00CA78A1"/>
    <w:rsid w:val="00CB11E5"/>
    <w:rsid w:val="00CB1C38"/>
    <w:rsid w:val="00CB227D"/>
    <w:rsid w:val="00CB3C57"/>
    <w:rsid w:val="00CB5363"/>
    <w:rsid w:val="00CB6807"/>
    <w:rsid w:val="00CB6908"/>
    <w:rsid w:val="00CB7474"/>
    <w:rsid w:val="00CB758F"/>
    <w:rsid w:val="00CC03C4"/>
    <w:rsid w:val="00CC38B2"/>
    <w:rsid w:val="00CC64BC"/>
    <w:rsid w:val="00CC702E"/>
    <w:rsid w:val="00CC73F1"/>
    <w:rsid w:val="00CD0C3E"/>
    <w:rsid w:val="00CD6929"/>
    <w:rsid w:val="00CD745D"/>
    <w:rsid w:val="00CD75DF"/>
    <w:rsid w:val="00CE01A6"/>
    <w:rsid w:val="00CE0567"/>
    <w:rsid w:val="00CE459B"/>
    <w:rsid w:val="00CE45A2"/>
    <w:rsid w:val="00CE5AAD"/>
    <w:rsid w:val="00CE6B51"/>
    <w:rsid w:val="00CE7F06"/>
    <w:rsid w:val="00CF0579"/>
    <w:rsid w:val="00CF1A43"/>
    <w:rsid w:val="00CF2506"/>
    <w:rsid w:val="00CF461B"/>
    <w:rsid w:val="00D03BBA"/>
    <w:rsid w:val="00D05F66"/>
    <w:rsid w:val="00D07ADB"/>
    <w:rsid w:val="00D10C0F"/>
    <w:rsid w:val="00D12812"/>
    <w:rsid w:val="00D142C3"/>
    <w:rsid w:val="00D202BF"/>
    <w:rsid w:val="00D20BFC"/>
    <w:rsid w:val="00D24173"/>
    <w:rsid w:val="00D258ED"/>
    <w:rsid w:val="00D2604C"/>
    <w:rsid w:val="00D3091A"/>
    <w:rsid w:val="00D333C9"/>
    <w:rsid w:val="00D42B5A"/>
    <w:rsid w:val="00D44DA4"/>
    <w:rsid w:val="00D45A15"/>
    <w:rsid w:val="00D50616"/>
    <w:rsid w:val="00D507EA"/>
    <w:rsid w:val="00D52810"/>
    <w:rsid w:val="00D540B1"/>
    <w:rsid w:val="00D55715"/>
    <w:rsid w:val="00D55F00"/>
    <w:rsid w:val="00D61591"/>
    <w:rsid w:val="00D61981"/>
    <w:rsid w:val="00D6275A"/>
    <w:rsid w:val="00D630A1"/>
    <w:rsid w:val="00D63E9B"/>
    <w:rsid w:val="00D660C0"/>
    <w:rsid w:val="00D71F15"/>
    <w:rsid w:val="00D71F42"/>
    <w:rsid w:val="00D7641D"/>
    <w:rsid w:val="00D82E55"/>
    <w:rsid w:val="00D8367D"/>
    <w:rsid w:val="00D8700A"/>
    <w:rsid w:val="00D9397D"/>
    <w:rsid w:val="00D977AE"/>
    <w:rsid w:val="00DA2EAF"/>
    <w:rsid w:val="00DA5111"/>
    <w:rsid w:val="00DA7F31"/>
    <w:rsid w:val="00DB0701"/>
    <w:rsid w:val="00DB34F5"/>
    <w:rsid w:val="00DB3B22"/>
    <w:rsid w:val="00DB5996"/>
    <w:rsid w:val="00DB5D92"/>
    <w:rsid w:val="00DB5F07"/>
    <w:rsid w:val="00DB6131"/>
    <w:rsid w:val="00DC0B27"/>
    <w:rsid w:val="00DC2158"/>
    <w:rsid w:val="00DC3DA9"/>
    <w:rsid w:val="00DC3DFA"/>
    <w:rsid w:val="00DC4FC1"/>
    <w:rsid w:val="00DC50FA"/>
    <w:rsid w:val="00DC5599"/>
    <w:rsid w:val="00DC700E"/>
    <w:rsid w:val="00DC746F"/>
    <w:rsid w:val="00DD0403"/>
    <w:rsid w:val="00DD181B"/>
    <w:rsid w:val="00DD231C"/>
    <w:rsid w:val="00DD4BD7"/>
    <w:rsid w:val="00DD679F"/>
    <w:rsid w:val="00DE1A64"/>
    <w:rsid w:val="00DE21A3"/>
    <w:rsid w:val="00DE46BE"/>
    <w:rsid w:val="00DE6675"/>
    <w:rsid w:val="00DE674F"/>
    <w:rsid w:val="00DF01C8"/>
    <w:rsid w:val="00DF22E0"/>
    <w:rsid w:val="00E00330"/>
    <w:rsid w:val="00E02055"/>
    <w:rsid w:val="00E026AD"/>
    <w:rsid w:val="00E04A98"/>
    <w:rsid w:val="00E07195"/>
    <w:rsid w:val="00E150D1"/>
    <w:rsid w:val="00E158B3"/>
    <w:rsid w:val="00E22536"/>
    <w:rsid w:val="00E234A1"/>
    <w:rsid w:val="00E2446B"/>
    <w:rsid w:val="00E24EE2"/>
    <w:rsid w:val="00E30BF3"/>
    <w:rsid w:val="00E319F7"/>
    <w:rsid w:val="00E322FB"/>
    <w:rsid w:val="00E33ADD"/>
    <w:rsid w:val="00E36F5A"/>
    <w:rsid w:val="00E4006B"/>
    <w:rsid w:val="00E40B91"/>
    <w:rsid w:val="00E40D01"/>
    <w:rsid w:val="00E41B93"/>
    <w:rsid w:val="00E41E2E"/>
    <w:rsid w:val="00E427AE"/>
    <w:rsid w:val="00E429F8"/>
    <w:rsid w:val="00E43C7A"/>
    <w:rsid w:val="00E4403E"/>
    <w:rsid w:val="00E445F7"/>
    <w:rsid w:val="00E50A2F"/>
    <w:rsid w:val="00E50ED8"/>
    <w:rsid w:val="00E51206"/>
    <w:rsid w:val="00E544BB"/>
    <w:rsid w:val="00E56F95"/>
    <w:rsid w:val="00E60208"/>
    <w:rsid w:val="00E6058D"/>
    <w:rsid w:val="00E61845"/>
    <w:rsid w:val="00E61998"/>
    <w:rsid w:val="00E6234D"/>
    <w:rsid w:val="00E62890"/>
    <w:rsid w:val="00E635EF"/>
    <w:rsid w:val="00E65B6D"/>
    <w:rsid w:val="00E6629C"/>
    <w:rsid w:val="00E71E0E"/>
    <w:rsid w:val="00E731FE"/>
    <w:rsid w:val="00E75E5F"/>
    <w:rsid w:val="00E8272E"/>
    <w:rsid w:val="00E83E3C"/>
    <w:rsid w:val="00E9596C"/>
    <w:rsid w:val="00EA4168"/>
    <w:rsid w:val="00EA7160"/>
    <w:rsid w:val="00EB03B8"/>
    <w:rsid w:val="00EB385E"/>
    <w:rsid w:val="00EB4F83"/>
    <w:rsid w:val="00EB5A49"/>
    <w:rsid w:val="00EB6705"/>
    <w:rsid w:val="00EC3D3F"/>
    <w:rsid w:val="00EC3DDB"/>
    <w:rsid w:val="00ED12CC"/>
    <w:rsid w:val="00ED1586"/>
    <w:rsid w:val="00ED197A"/>
    <w:rsid w:val="00ED5179"/>
    <w:rsid w:val="00ED5572"/>
    <w:rsid w:val="00ED6A7B"/>
    <w:rsid w:val="00EE44A2"/>
    <w:rsid w:val="00EE6672"/>
    <w:rsid w:val="00EE679E"/>
    <w:rsid w:val="00EE6EFA"/>
    <w:rsid w:val="00EE7407"/>
    <w:rsid w:val="00EF2074"/>
    <w:rsid w:val="00EF2A2A"/>
    <w:rsid w:val="00EF589F"/>
    <w:rsid w:val="00EF77FB"/>
    <w:rsid w:val="00EF7FD6"/>
    <w:rsid w:val="00F02307"/>
    <w:rsid w:val="00F0381B"/>
    <w:rsid w:val="00F056D9"/>
    <w:rsid w:val="00F10942"/>
    <w:rsid w:val="00F154DF"/>
    <w:rsid w:val="00F17B43"/>
    <w:rsid w:val="00F17BBE"/>
    <w:rsid w:val="00F207AF"/>
    <w:rsid w:val="00F20D9D"/>
    <w:rsid w:val="00F23645"/>
    <w:rsid w:val="00F25704"/>
    <w:rsid w:val="00F25F27"/>
    <w:rsid w:val="00F33630"/>
    <w:rsid w:val="00F357EB"/>
    <w:rsid w:val="00F362D0"/>
    <w:rsid w:val="00F378DD"/>
    <w:rsid w:val="00F4083C"/>
    <w:rsid w:val="00F413F5"/>
    <w:rsid w:val="00F41717"/>
    <w:rsid w:val="00F440D1"/>
    <w:rsid w:val="00F457BB"/>
    <w:rsid w:val="00F4622F"/>
    <w:rsid w:val="00F47F5D"/>
    <w:rsid w:val="00F50BFF"/>
    <w:rsid w:val="00F51FDB"/>
    <w:rsid w:val="00F52ABC"/>
    <w:rsid w:val="00F54718"/>
    <w:rsid w:val="00F54CF2"/>
    <w:rsid w:val="00F557F0"/>
    <w:rsid w:val="00F56CD2"/>
    <w:rsid w:val="00F60F19"/>
    <w:rsid w:val="00F618C2"/>
    <w:rsid w:val="00F660F3"/>
    <w:rsid w:val="00F670EE"/>
    <w:rsid w:val="00F676D2"/>
    <w:rsid w:val="00F67A59"/>
    <w:rsid w:val="00F8049E"/>
    <w:rsid w:val="00F82F1F"/>
    <w:rsid w:val="00F92AA3"/>
    <w:rsid w:val="00F93F5C"/>
    <w:rsid w:val="00F94455"/>
    <w:rsid w:val="00F97779"/>
    <w:rsid w:val="00FA0B42"/>
    <w:rsid w:val="00FA3A78"/>
    <w:rsid w:val="00FA43BF"/>
    <w:rsid w:val="00FA5D11"/>
    <w:rsid w:val="00FA65F6"/>
    <w:rsid w:val="00FB05FD"/>
    <w:rsid w:val="00FB07C1"/>
    <w:rsid w:val="00FB303A"/>
    <w:rsid w:val="00FB41D0"/>
    <w:rsid w:val="00FB47F5"/>
    <w:rsid w:val="00FC0B87"/>
    <w:rsid w:val="00FC2BB2"/>
    <w:rsid w:val="00FC4499"/>
    <w:rsid w:val="00FC6E65"/>
    <w:rsid w:val="00FC73F7"/>
    <w:rsid w:val="00FD3C14"/>
    <w:rsid w:val="00FE1338"/>
    <w:rsid w:val="00FE41F5"/>
    <w:rsid w:val="00FE4416"/>
    <w:rsid w:val="00FE49A9"/>
    <w:rsid w:val="00FF4544"/>
    <w:rsid w:val="00FF4CC1"/>
    <w:rsid w:val="00FF7C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6A61674A-FBC2-4057-BC55-ADAC1F23A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3F7"/>
    <w:rPr>
      <w:rFonts w:ascii="Times New Roman" w:hAnsi="Times New Roman"/>
      <w:lang w:val="ru-RU" w:eastAsia="ru-RU"/>
    </w:rPr>
  </w:style>
  <w:style w:type="paragraph" w:styleId="1">
    <w:name w:val="heading 1"/>
    <w:basedOn w:val="a"/>
    <w:next w:val="a"/>
    <w:link w:val="10"/>
    <w:qFormat/>
    <w:rsid w:val="00FC73F7"/>
    <w:pPr>
      <w:keepNext/>
      <w:jc w:val="both"/>
      <w:outlineLvl w:val="0"/>
    </w:pPr>
    <w:rPr>
      <w:rFonts w:eastAsia="Times New Roman"/>
      <w:b/>
      <w:sz w:val="26"/>
      <w:lang w:val="x-none"/>
    </w:rPr>
  </w:style>
  <w:style w:type="paragraph" w:styleId="2">
    <w:name w:val="heading 2"/>
    <w:basedOn w:val="a"/>
    <w:next w:val="a"/>
    <w:link w:val="20"/>
    <w:uiPriority w:val="9"/>
    <w:semiHidden/>
    <w:unhideWhenUsed/>
    <w:qFormat/>
    <w:rsid w:val="0046587A"/>
    <w:pPr>
      <w:keepNext/>
      <w:spacing w:before="240" w:after="60"/>
      <w:outlineLvl w:val="1"/>
    </w:pPr>
    <w:rPr>
      <w:rFonts w:ascii="Calibri Light" w:eastAsia="Times New Roman" w:hAnsi="Calibri Light"/>
      <w:b/>
      <w:bCs/>
      <w:i/>
      <w:iCs/>
      <w:sz w:val="28"/>
      <w:szCs w:val="28"/>
    </w:rPr>
  </w:style>
  <w:style w:type="paragraph" w:styleId="3">
    <w:name w:val="heading 3"/>
    <w:basedOn w:val="a"/>
    <w:next w:val="a"/>
    <w:link w:val="30"/>
    <w:qFormat/>
    <w:rsid w:val="00FC73F7"/>
    <w:pPr>
      <w:keepNext/>
      <w:spacing w:before="240" w:after="60"/>
      <w:outlineLvl w:val="2"/>
    </w:pPr>
    <w:rPr>
      <w:rFonts w:ascii="Arial" w:eastAsia="Times New Roman" w:hAnsi="Arial"/>
      <w:b/>
      <w:bCs/>
      <w:sz w:val="26"/>
      <w:szCs w:val="26"/>
    </w:rPr>
  </w:style>
  <w:style w:type="paragraph" w:styleId="4">
    <w:name w:val="heading 4"/>
    <w:basedOn w:val="a"/>
    <w:next w:val="a"/>
    <w:qFormat/>
    <w:rsid w:val="00E429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FC73F7"/>
    <w:rPr>
      <w:rFonts w:ascii="Times New Roman" w:eastAsia="Times New Roman" w:hAnsi="Times New Roman"/>
      <w:b/>
      <w:sz w:val="26"/>
      <w:lang w:eastAsia="ru-RU"/>
    </w:rPr>
  </w:style>
  <w:style w:type="character" w:customStyle="1" w:styleId="30">
    <w:name w:val="Заголовок 3 Знак"/>
    <w:link w:val="3"/>
    <w:rsid w:val="00FC73F7"/>
    <w:rPr>
      <w:rFonts w:ascii="Arial" w:eastAsia="Times New Roman" w:hAnsi="Arial" w:cs="Arial"/>
      <w:b/>
      <w:bCs/>
      <w:sz w:val="26"/>
      <w:szCs w:val="26"/>
      <w:lang w:val="ru-RU" w:eastAsia="ru-RU"/>
    </w:rPr>
  </w:style>
  <w:style w:type="paragraph" w:styleId="HTML">
    <w:name w:val="HTML Preformatted"/>
    <w:basedOn w:val="a"/>
    <w:link w:val="HTML0"/>
    <w:unhideWhenUsed/>
    <w:rsid w:val="00FC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rPr>
  </w:style>
  <w:style w:type="character" w:customStyle="1" w:styleId="HTML0">
    <w:name w:val="Стандартний HTML Знак"/>
    <w:link w:val="HTML"/>
    <w:rsid w:val="00FC73F7"/>
    <w:rPr>
      <w:rFonts w:ascii="Courier New" w:hAnsi="Courier New" w:cs="Courier New"/>
      <w:color w:val="000000"/>
      <w:sz w:val="21"/>
      <w:szCs w:val="21"/>
      <w:lang w:val="ru-RU" w:eastAsia="ru-RU"/>
    </w:rPr>
  </w:style>
  <w:style w:type="paragraph" w:styleId="31">
    <w:name w:val="Body Text Indent 3"/>
    <w:basedOn w:val="a"/>
    <w:link w:val="32"/>
    <w:unhideWhenUsed/>
    <w:rsid w:val="00FC73F7"/>
    <w:pPr>
      <w:spacing w:after="120"/>
      <w:ind w:left="283"/>
    </w:pPr>
    <w:rPr>
      <w:sz w:val="16"/>
      <w:szCs w:val="16"/>
    </w:rPr>
  </w:style>
  <w:style w:type="character" w:customStyle="1" w:styleId="32">
    <w:name w:val="Основний текст з відступом 3 Знак"/>
    <w:link w:val="31"/>
    <w:rsid w:val="00FC73F7"/>
    <w:rPr>
      <w:rFonts w:ascii="Times New Roman" w:hAnsi="Times New Roman"/>
      <w:sz w:val="16"/>
      <w:szCs w:val="16"/>
      <w:lang w:val="ru-RU" w:eastAsia="ru-RU"/>
    </w:rPr>
  </w:style>
  <w:style w:type="paragraph" w:styleId="a3">
    <w:name w:val="header"/>
    <w:basedOn w:val="a"/>
    <w:link w:val="a4"/>
    <w:uiPriority w:val="99"/>
    <w:unhideWhenUsed/>
    <w:rsid w:val="00B217C6"/>
    <w:pPr>
      <w:tabs>
        <w:tab w:val="center" w:pos="4819"/>
        <w:tab w:val="right" w:pos="9639"/>
      </w:tabs>
    </w:pPr>
  </w:style>
  <w:style w:type="character" w:customStyle="1" w:styleId="a4">
    <w:name w:val="Верхній колонтитул Знак"/>
    <w:link w:val="a3"/>
    <w:uiPriority w:val="99"/>
    <w:rsid w:val="00B217C6"/>
    <w:rPr>
      <w:rFonts w:ascii="Times New Roman" w:hAnsi="Times New Roman"/>
      <w:lang w:val="ru-RU" w:eastAsia="ru-RU"/>
    </w:rPr>
  </w:style>
  <w:style w:type="paragraph" w:styleId="a5">
    <w:name w:val="footer"/>
    <w:basedOn w:val="a"/>
    <w:link w:val="a6"/>
    <w:uiPriority w:val="99"/>
    <w:unhideWhenUsed/>
    <w:rsid w:val="00B217C6"/>
    <w:pPr>
      <w:tabs>
        <w:tab w:val="center" w:pos="4819"/>
        <w:tab w:val="right" w:pos="9639"/>
      </w:tabs>
    </w:pPr>
  </w:style>
  <w:style w:type="character" w:customStyle="1" w:styleId="a6">
    <w:name w:val="Нижній колонтитул Знак"/>
    <w:link w:val="a5"/>
    <w:uiPriority w:val="99"/>
    <w:rsid w:val="00B217C6"/>
    <w:rPr>
      <w:rFonts w:ascii="Times New Roman" w:hAnsi="Times New Roman"/>
      <w:lang w:val="ru-RU" w:eastAsia="ru-RU"/>
    </w:rPr>
  </w:style>
  <w:style w:type="character" w:styleId="a7">
    <w:name w:val="page number"/>
    <w:basedOn w:val="a0"/>
    <w:rsid w:val="008F7ED4"/>
  </w:style>
  <w:style w:type="paragraph" w:styleId="a8">
    <w:name w:val="List Paragraph"/>
    <w:basedOn w:val="a"/>
    <w:uiPriority w:val="34"/>
    <w:qFormat/>
    <w:rsid w:val="00776249"/>
    <w:pPr>
      <w:ind w:left="708"/>
    </w:pPr>
  </w:style>
  <w:style w:type="character" w:customStyle="1" w:styleId="20">
    <w:name w:val="Заголовок 2 Знак"/>
    <w:link w:val="2"/>
    <w:uiPriority w:val="9"/>
    <w:semiHidden/>
    <w:rsid w:val="0046587A"/>
    <w:rPr>
      <w:rFonts w:ascii="Calibri Light" w:eastAsia="Times New Roman" w:hAnsi="Calibri Light" w:cs="Times New Roman"/>
      <w:b/>
      <w:bCs/>
      <w:i/>
      <w:iCs/>
      <w:sz w:val="28"/>
      <w:szCs w:val="28"/>
      <w:lang w:val="ru-RU" w:eastAsia="ru-RU"/>
    </w:rPr>
  </w:style>
  <w:style w:type="paragraph" w:customStyle="1" w:styleId="Normal">
    <w:name w:val="Normal"/>
    <w:aliases w:val="Normal,Обычный11"/>
    <w:basedOn w:val="a"/>
    <w:qFormat/>
    <w:rsid w:val="0046587A"/>
    <w:rPr>
      <w:rFonts w:eastAsia="Times New Roman"/>
      <w:sz w:val="24"/>
      <w:szCs w:val="24"/>
      <w:lang w:val="uk-UA" w:eastAsia="uk-UA"/>
    </w:rPr>
  </w:style>
  <w:style w:type="paragraph" w:customStyle="1" w:styleId="msolistparagraph0">
    <w:name w:val="msolistparagraph"/>
    <w:basedOn w:val="a"/>
    <w:uiPriority w:val="34"/>
    <w:qFormat/>
    <w:rsid w:val="0046587A"/>
    <w:pPr>
      <w:ind w:left="720"/>
      <w:contextualSpacing/>
    </w:pPr>
    <w:rPr>
      <w:rFonts w:eastAsia="Times New Roman"/>
      <w:sz w:val="24"/>
      <w:szCs w:val="24"/>
      <w:lang w:val="uk-UA" w:eastAsia="uk-UA"/>
    </w:rPr>
  </w:style>
  <w:style w:type="character" w:customStyle="1" w:styleId="cs7864ebcf1">
    <w:name w:val="cs7864ebcf1"/>
    <w:rsid w:val="0046587A"/>
    <w:rPr>
      <w:rFonts w:ascii="Times New Roman" w:hAnsi="Times New Roman" w:cs="Times New Roman" w:hint="default"/>
      <w:b/>
      <w:bCs/>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647158">
      <w:bodyDiv w:val="1"/>
      <w:marLeft w:val="0"/>
      <w:marRight w:val="0"/>
      <w:marTop w:val="0"/>
      <w:marBottom w:val="0"/>
      <w:divBdr>
        <w:top w:val="none" w:sz="0" w:space="0" w:color="auto"/>
        <w:left w:val="none" w:sz="0" w:space="0" w:color="auto"/>
        <w:bottom w:val="none" w:sz="0" w:space="0" w:color="auto"/>
        <w:right w:val="none" w:sz="0" w:space="0" w:color="auto"/>
      </w:divBdr>
    </w:div>
    <w:div w:id="500894493">
      <w:bodyDiv w:val="1"/>
      <w:marLeft w:val="0"/>
      <w:marRight w:val="0"/>
      <w:marTop w:val="0"/>
      <w:marBottom w:val="0"/>
      <w:divBdr>
        <w:top w:val="none" w:sz="0" w:space="0" w:color="auto"/>
        <w:left w:val="none" w:sz="0" w:space="0" w:color="auto"/>
        <w:bottom w:val="none" w:sz="0" w:space="0" w:color="auto"/>
        <w:right w:val="none" w:sz="0" w:space="0" w:color="auto"/>
      </w:divBdr>
      <w:divsChild>
        <w:div w:id="1095397671">
          <w:marLeft w:val="0"/>
          <w:marRight w:val="0"/>
          <w:marTop w:val="0"/>
          <w:marBottom w:val="48"/>
          <w:divBdr>
            <w:top w:val="none" w:sz="0" w:space="0" w:color="auto"/>
            <w:left w:val="none" w:sz="0" w:space="0" w:color="auto"/>
            <w:bottom w:val="none" w:sz="0" w:space="0" w:color="auto"/>
            <w:right w:val="none" w:sz="0" w:space="0" w:color="auto"/>
          </w:divBdr>
        </w:div>
        <w:div w:id="1174303463">
          <w:marLeft w:val="0"/>
          <w:marRight w:val="0"/>
          <w:marTop w:val="0"/>
          <w:marBottom w:val="48"/>
          <w:divBdr>
            <w:top w:val="none" w:sz="0" w:space="0" w:color="auto"/>
            <w:left w:val="none" w:sz="0" w:space="0" w:color="auto"/>
            <w:bottom w:val="none" w:sz="0" w:space="0" w:color="auto"/>
            <w:right w:val="none" w:sz="0" w:space="0" w:color="auto"/>
          </w:divBdr>
        </w:div>
      </w:divsChild>
    </w:div>
    <w:div w:id="757484802">
      <w:bodyDiv w:val="1"/>
      <w:marLeft w:val="0"/>
      <w:marRight w:val="0"/>
      <w:marTop w:val="0"/>
      <w:marBottom w:val="0"/>
      <w:divBdr>
        <w:top w:val="none" w:sz="0" w:space="0" w:color="auto"/>
        <w:left w:val="none" w:sz="0" w:space="0" w:color="auto"/>
        <w:bottom w:val="none" w:sz="0" w:space="0" w:color="auto"/>
        <w:right w:val="none" w:sz="0" w:space="0" w:color="auto"/>
      </w:divBdr>
    </w:div>
    <w:div w:id="1053311479">
      <w:bodyDiv w:val="1"/>
      <w:marLeft w:val="0"/>
      <w:marRight w:val="0"/>
      <w:marTop w:val="0"/>
      <w:marBottom w:val="0"/>
      <w:divBdr>
        <w:top w:val="none" w:sz="0" w:space="0" w:color="auto"/>
        <w:left w:val="none" w:sz="0" w:space="0" w:color="auto"/>
        <w:bottom w:val="none" w:sz="0" w:space="0" w:color="auto"/>
        <w:right w:val="none" w:sz="0" w:space="0" w:color="auto"/>
      </w:divBdr>
    </w:div>
    <w:div w:id="1091657763">
      <w:bodyDiv w:val="1"/>
      <w:marLeft w:val="0"/>
      <w:marRight w:val="0"/>
      <w:marTop w:val="0"/>
      <w:marBottom w:val="0"/>
      <w:divBdr>
        <w:top w:val="none" w:sz="0" w:space="0" w:color="auto"/>
        <w:left w:val="none" w:sz="0" w:space="0" w:color="auto"/>
        <w:bottom w:val="none" w:sz="0" w:space="0" w:color="auto"/>
        <w:right w:val="none" w:sz="0" w:space="0" w:color="auto"/>
      </w:divBdr>
    </w:div>
    <w:div w:id="1168060614">
      <w:bodyDiv w:val="1"/>
      <w:marLeft w:val="0"/>
      <w:marRight w:val="0"/>
      <w:marTop w:val="0"/>
      <w:marBottom w:val="0"/>
      <w:divBdr>
        <w:top w:val="none" w:sz="0" w:space="0" w:color="auto"/>
        <w:left w:val="none" w:sz="0" w:space="0" w:color="auto"/>
        <w:bottom w:val="none" w:sz="0" w:space="0" w:color="auto"/>
        <w:right w:val="none" w:sz="0" w:space="0" w:color="auto"/>
      </w:divBdr>
    </w:div>
    <w:div w:id="1322810805">
      <w:bodyDiv w:val="1"/>
      <w:marLeft w:val="0"/>
      <w:marRight w:val="0"/>
      <w:marTop w:val="0"/>
      <w:marBottom w:val="0"/>
      <w:divBdr>
        <w:top w:val="none" w:sz="0" w:space="0" w:color="auto"/>
        <w:left w:val="none" w:sz="0" w:space="0" w:color="auto"/>
        <w:bottom w:val="none" w:sz="0" w:space="0" w:color="auto"/>
        <w:right w:val="none" w:sz="0" w:space="0" w:color="auto"/>
      </w:divBdr>
    </w:div>
    <w:div w:id="1368026739">
      <w:bodyDiv w:val="1"/>
      <w:marLeft w:val="0"/>
      <w:marRight w:val="0"/>
      <w:marTop w:val="0"/>
      <w:marBottom w:val="0"/>
      <w:divBdr>
        <w:top w:val="none" w:sz="0" w:space="0" w:color="auto"/>
        <w:left w:val="none" w:sz="0" w:space="0" w:color="auto"/>
        <w:bottom w:val="none" w:sz="0" w:space="0" w:color="auto"/>
        <w:right w:val="none" w:sz="0" w:space="0" w:color="auto"/>
      </w:divBdr>
    </w:div>
    <w:div w:id="187014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47C0D1-2305-4D39-835F-68CC3B0E2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3481</Words>
  <Characters>19842</Characters>
  <Application>Microsoft Office Word</Application>
  <DocSecurity>0</DocSecurity>
  <Lines>165</Lines>
  <Paragraphs>46</Paragraphs>
  <ScaleCrop>false</ScaleCrop>
  <HeadingPairs>
    <vt:vector size="6" baseType="variant">
      <vt:variant>
        <vt:lpstr>Название</vt:lpstr>
      </vt:variant>
      <vt:variant>
        <vt:i4>1</vt:i4>
      </vt:variant>
      <vt:variant>
        <vt:lpstr>Заголовки</vt:lpstr>
      </vt:variant>
      <vt:variant>
        <vt:i4>5</vt:i4>
      </vt:variant>
      <vt:variant>
        <vt:lpstr>Назва</vt:lpstr>
      </vt:variant>
      <vt:variant>
        <vt:i4>1</vt:i4>
      </vt:variant>
    </vt:vector>
  </HeadingPairs>
  <TitlesOfParts>
    <vt:vector size="7" baseType="lpstr">
      <vt:lpstr> </vt:lpstr>
      <vt:lpstr>МІНІСТЕРСТВО ОХОРОНИ ЗДОРОВ’Я УКРАЇНИ</vt:lpstr>
      <vt:lpstr>        Н А К А З</vt:lpstr>
      <vt:lpstr>    </vt:lpstr>
      <vt:lpstr>    ПЕРЕЛІК</vt:lpstr>
      <vt:lpstr>    ПЕРЕЛІК</vt:lpstr>
      <vt:lpstr> </vt:lpstr>
    </vt:vector>
  </TitlesOfParts>
  <Company>Krokoz™</Company>
  <LinksUpToDate>false</LinksUpToDate>
  <CharactersWithSpaces>23277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Valentina</dc:creator>
  <cp:keywords/>
  <cp:lastModifiedBy>Космінський Роман Віталійович</cp:lastModifiedBy>
  <cp:revision>2</cp:revision>
  <cp:lastPrinted>2025-05-20T08:44:00Z</cp:lastPrinted>
  <dcterms:created xsi:type="dcterms:W3CDTF">2025-10-29T13:20:00Z</dcterms:created>
  <dcterms:modified xsi:type="dcterms:W3CDTF">2025-10-29T13:20:00Z</dcterms:modified>
</cp:coreProperties>
</file>