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97D57">
        <w:tc>
          <w:tcPr>
            <w:tcW w:w="3271" w:type="dxa"/>
          </w:tcPr>
          <w:p w:rsidR="007429CE" w:rsidRDefault="007429CE" w:rsidP="00A93E77">
            <w:pPr>
              <w:rPr>
                <w:sz w:val="28"/>
                <w:szCs w:val="28"/>
                <w:lang w:val="uk-UA"/>
              </w:rPr>
            </w:pPr>
          </w:p>
          <w:p w:rsidR="006F7E05" w:rsidRDefault="00997D57" w:rsidP="00A93E77">
            <w:pPr>
              <w:rPr>
                <w:sz w:val="28"/>
                <w:szCs w:val="28"/>
                <w:lang w:val="uk-UA"/>
              </w:rPr>
            </w:pPr>
            <w:r>
              <w:rPr>
                <w:sz w:val="28"/>
                <w:szCs w:val="28"/>
                <w:lang w:val="uk-UA"/>
              </w:rPr>
              <w:t>30 жовтня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8C4BFD" w:rsidRPr="008864DA" w:rsidRDefault="007429CE" w:rsidP="00A93E77">
            <w:pPr>
              <w:ind w:firstLine="72"/>
              <w:jc w:val="center"/>
              <w:rPr>
                <w:sz w:val="28"/>
                <w:szCs w:val="28"/>
                <w:lang w:val="uk-UA"/>
              </w:rPr>
            </w:pPr>
            <w:r>
              <w:rPr>
                <w:sz w:val="28"/>
                <w:szCs w:val="28"/>
                <w:lang w:val="uk-UA"/>
              </w:rPr>
              <w:t xml:space="preserve">    </w:t>
            </w:r>
            <w:r w:rsidR="00997D57">
              <w:rPr>
                <w:sz w:val="28"/>
                <w:szCs w:val="28"/>
                <w:lang w:val="uk-UA"/>
              </w:rPr>
              <w:t xml:space="preserve">                                              № 1645</w:t>
            </w: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його до державної реєстрації (перереєстрації) або внесення змін до реєстраційних матеріалів</w:t>
      </w:r>
      <w:r w:rsidR="00D94341" w:rsidRPr="005D5FCD">
        <w:rPr>
          <w:rFonts w:ascii="Times New Roman" w:hAnsi="Times New Roman"/>
          <w:sz w:val="28"/>
          <w:szCs w:val="28"/>
          <w:lang w:val="uk-UA"/>
        </w:rPr>
        <w:t>,</w:t>
      </w:r>
      <w:r w:rsidR="00D94341" w:rsidRPr="005D5FCD">
        <w:rPr>
          <w:sz w:val="28"/>
          <w:szCs w:val="28"/>
          <w:lang w:val="uk-UA"/>
        </w:rPr>
        <w:t xml:space="preserve"> </w:t>
      </w:r>
      <w:r w:rsidR="00D94341" w:rsidRPr="005D5FCD">
        <w:rPr>
          <w:rFonts w:ascii="Times New Roman" w:hAnsi="Times New Roman"/>
          <w:sz w:val="28"/>
          <w:szCs w:val="28"/>
          <w:lang w:val="uk-UA"/>
        </w:rPr>
        <w:t xml:space="preserve">що надійшли до Міністерства охорони здоров’я України листом від </w:t>
      </w:r>
      <w:r w:rsidR="001E3218">
        <w:rPr>
          <w:rFonts w:ascii="Times New Roman" w:hAnsi="Times New Roman"/>
          <w:sz w:val="28"/>
          <w:szCs w:val="28"/>
          <w:lang w:val="uk-UA"/>
        </w:rPr>
        <w:t xml:space="preserve">14 </w:t>
      </w:r>
      <w:r w:rsidR="005D5FCD" w:rsidRPr="005D5FCD">
        <w:rPr>
          <w:rFonts w:ascii="Times New Roman" w:hAnsi="Times New Roman"/>
          <w:sz w:val="28"/>
          <w:szCs w:val="28"/>
          <w:lang w:val="uk-UA"/>
        </w:rPr>
        <w:t>жовтня</w:t>
      </w:r>
      <w:r w:rsidR="00D94341" w:rsidRPr="005D5FCD">
        <w:rPr>
          <w:rFonts w:ascii="Times New Roman" w:hAnsi="Times New Roman"/>
          <w:sz w:val="28"/>
          <w:szCs w:val="28"/>
          <w:lang w:val="uk-UA"/>
        </w:rPr>
        <w:t xml:space="preserve">       2025 року № 2</w:t>
      </w:r>
      <w:r w:rsidR="005D5FCD" w:rsidRPr="005D5FCD">
        <w:rPr>
          <w:rFonts w:ascii="Times New Roman" w:hAnsi="Times New Roman"/>
          <w:sz w:val="28"/>
          <w:szCs w:val="28"/>
          <w:lang w:val="uk-UA"/>
        </w:rPr>
        <w:t>76</w:t>
      </w:r>
      <w:r w:rsidR="001E3218">
        <w:rPr>
          <w:rFonts w:ascii="Times New Roman" w:hAnsi="Times New Roman"/>
          <w:sz w:val="28"/>
          <w:szCs w:val="28"/>
          <w:lang w:val="uk-UA"/>
        </w:rPr>
        <w:t>3</w:t>
      </w:r>
      <w:r w:rsidR="00D94341" w:rsidRPr="005D5FCD">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111424">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89368F" w:rsidRDefault="0089368F" w:rsidP="000D32CE">
      <w:pPr>
        <w:rPr>
          <w:b/>
          <w:sz w:val="28"/>
          <w:szCs w:val="28"/>
          <w:lang w:val="uk-UA"/>
        </w:rPr>
      </w:pPr>
      <w:r>
        <w:rPr>
          <w:b/>
          <w:sz w:val="28"/>
          <w:szCs w:val="28"/>
          <w:lang w:val="uk-UA"/>
        </w:rPr>
        <w:t xml:space="preserve">Заступник </w:t>
      </w:r>
      <w:r w:rsidR="000D32CE" w:rsidRPr="00991514">
        <w:rPr>
          <w:b/>
          <w:sz w:val="28"/>
          <w:szCs w:val="28"/>
          <w:lang w:val="uk-UA"/>
        </w:rPr>
        <w:t>Міністр</w:t>
      </w:r>
      <w:r>
        <w:rPr>
          <w:b/>
          <w:sz w:val="28"/>
          <w:szCs w:val="28"/>
          <w:lang w:val="uk-UA"/>
        </w:rPr>
        <w:t xml:space="preserve">а – </w:t>
      </w:r>
    </w:p>
    <w:p w:rsidR="0089368F" w:rsidRDefault="0089368F" w:rsidP="000D32CE">
      <w:pPr>
        <w:rPr>
          <w:b/>
          <w:sz w:val="28"/>
          <w:szCs w:val="28"/>
          <w:lang w:val="uk-UA"/>
        </w:rPr>
      </w:pPr>
      <w:r>
        <w:rPr>
          <w:b/>
          <w:sz w:val="28"/>
          <w:szCs w:val="28"/>
          <w:lang w:val="uk-UA"/>
        </w:rPr>
        <w:t>головний державний</w:t>
      </w:r>
    </w:p>
    <w:p w:rsidR="007F018E" w:rsidRDefault="0089368F" w:rsidP="000D32CE">
      <w:pPr>
        <w:rPr>
          <w:b/>
          <w:sz w:val="28"/>
          <w:szCs w:val="28"/>
          <w:lang w:val="uk-UA"/>
        </w:rPr>
      </w:pPr>
      <w:r>
        <w:rPr>
          <w:b/>
          <w:sz w:val="28"/>
          <w:szCs w:val="28"/>
          <w:lang w:val="uk-UA"/>
        </w:rPr>
        <w:t>санітарний лікар України                                                                  Ігор КУЗІН</w:t>
      </w:r>
      <w:r w:rsidR="00534A48">
        <w:rPr>
          <w:b/>
          <w:sz w:val="28"/>
          <w:szCs w:val="28"/>
          <w:lang w:val="uk-UA"/>
        </w:rPr>
        <w:t xml:space="preserve">    </w:t>
      </w:r>
    </w:p>
    <w:p w:rsidR="007F018E" w:rsidRDefault="007F018E" w:rsidP="000D32CE">
      <w:pPr>
        <w:rPr>
          <w:b/>
          <w:sz w:val="28"/>
          <w:szCs w:val="28"/>
          <w:lang w:val="uk-UA"/>
        </w:rPr>
        <w:sectPr w:rsidR="007F018E"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p w:rsidR="007F018E" w:rsidRDefault="00534A48" w:rsidP="000D32CE">
      <w:pPr>
        <w:rPr>
          <w:b/>
          <w:sz w:val="28"/>
          <w:szCs w:val="28"/>
          <w:lang w:val="uk-UA"/>
        </w:rPr>
      </w:pPr>
      <w:r>
        <w:rPr>
          <w:b/>
          <w:sz w:val="28"/>
          <w:szCs w:val="28"/>
          <w:lang w:val="uk-UA"/>
        </w:rPr>
        <w:lastRenderedPageBreak/>
        <w:t xml:space="preserve">   </w:t>
      </w:r>
    </w:p>
    <w:tbl>
      <w:tblPr>
        <w:tblW w:w="3825" w:type="dxa"/>
        <w:tblInd w:w="11448" w:type="dxa"/>
        <w:tblLayout w:type="fixed"/>
        <w:tblLook w:val="04A0" w:firstRow="1" w:lastRow="0" w:firstColumn="1" w:lastColumn="0" w:noHBand="0" w:noVBand="1"/>
      </w:tblPr>
      <w:tblGrid>
        <w:gridCol w:w="3825"/>
      </w:tblGrid>
      <w:tr w:rsidR="007F018E" w:rsidRPr="00792D86" w:rsidTr="00421015">
        <w:tc>
          <w:tcPr>
            <w:tcW w:w="3825" w:type="dxa"/>
            <w:hideMark/>
          </w:tcPr>
          <w:p w:rsidR="007F018E" w:rsidRPr="00B71A0D" w:rsidRDefault="007F018E" w:rsidP="0074162D">
            <w:pPr>
              <w:pStyle w:val="4"/>
              <w:tabs>
                <w:tab w:val="left" w:pos="12600"/>
              </w:tabs>
              <w:spacing w:before="0" w:after="0"/>
              <w:rPr>
                <w:sz w:val="18"/>
                <w:szCs w:val="18"/>
              </w:rPr>
            </w:pPr>
            <w:r w:rsidRPr="00B71A0D">
              <w:rPr>
                <w:sz w:val="18"/>
                <w:szCs w:val="18"/>
              </w:rPr>
              <w:t>Додаток 1</w:t>
            </w:r>
          </w:p>
          <w:p w:rsidR="007F018E" w:rsidRPr="00B71A0D" w:rsidRDefault="007F018E" w:rsidP="0074162D">
            <w:pPr>
              <w:pStyle w:val="4"/>
              <w:tabs>
                <w:tab w:val="left" w:pos="12600"/>
              </w:tabs>
              <w:spacing w:before="0" w:after="0"/>
              <w:rPr>
                <w:sz w:val="18"/>
                <w:szCs w:val="18"/>
              </w:rPr>
            </w:pPr>
            <w:r w:rsidRPr="00B71A0D">
              <w:rPr>
                <w:sz w:val="18"/>
                <w:szCs w:val="18"/>
              </w:rPr>
              <w:t>до наказу Міністерства охорони</w:t>
            </w:r>
          </w:p>
          <w:p w:rsidR="007F018E" w:rsidRPr="00B71A0D" w:rsidRDefault="007F018E" w:rsidP="0074162D">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F018E" w:rsidRPr="00792D86" w:rsidRDefault="007F018E" w:rsidP="0074162D">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30 жовтня 2025 року </w:t>
            </w:r>
            <w:r w:rsidRPr="004004C0">
              <w:rPr>
                <w:bCs w:val="0"/>
                <w:iCs/>
                <w:sz w:val="18"/>
                <w:szCs w:val="18"/>
                <w:u w:val="single"/>
              </w:rPr>
              <w:t>№</w:t>
            </w:r>
            <w:r>
              <w:rPr>
                <w:bCs w:val="0"/>
                <w:iCs/>
                <w:sz w:val="18"/>
                <w:szCs w:val="18"/>
                <w:u w:val="single"/>
              </w:rPr>
              <w:t xml:space="preserve"> 1645</w:t>
            </w:r>
          </w:p>
        </w:tc>
      </w:tr>
    </w:tbl>
    <w:p w:rsidR="007F018E" w:rsidRPr="00792D86" w:rsidRDefault="007F018E" w:rsidP="007F018E">
      <w:pPr>
        <w:tabs>
          <w:tab w:val="left" w:pos="12600"/>
        </w:tabs>
        <w:jc w:val="center"/>
        <w:rPr>
          <w:rFonts w:ascii="Arial" w:hAnsi="Arial" w:cs="Arial"/>
          <w:b/>
          <w:sz w:val="16"/>
          <w:szCs w:val="16"/>
          <w:lang w:val="en-US"/>
        </w:rPr>
      </w:pPr>
    </w:p>
    <w:p w:rsidR="007F018E" w:rsidRPr="00792D86" w:rsidRDefault="007F018E" w:rsidP="007F018E">
      <w:pPr>
        <w:keepNext/>
        <w:tabs>
          <w:tab w:val="left" w:pos="12600"/>
        </w:tabs>
        <w:jc w:val="center"/>
        <w:outlineLvl w:val="1"/>
        <w:rPr>
          <w:rFonts w:ascii="Arial" w:hAnsi="Arial" w:cs="Arial"/>
          <w:b/>
          <w:caps/>
          <w:sz w:val="16"/>
          <w:szCs w:val="16"/>
        </w:rPr>
      </w:pPr>
    </w:p>
    <w:p w:rsidR="007F018E" w:rsidRDefault="007F018E" w:rsidP="007F018E">
      <w:pPr>
        <w:keepNext/>
        <w:tabs>
          <w:tab w:val="left" w:pos="12600"/>
        </w:tabs>
        <w:jc w:val="center"/>
        <w:outlineLvl w:val="1"/>
        <w:rPr>
          <w:b/>
          <w:sz w:val="28"/>
          <w:szCs w:val="28"/>
        </w:rPr>
      </w:pPr>
      <w:r>
        <w:rPr>
          <w:b/>
          <w:caps/>
          <w:sz w:val="28"/>
          <w:szCs w:val="28"/>
        </w:rPr>
        <w:t>ПЕРЕЛІК</w:t>
      </w:r>
    </w:p>
    <w:p w:rsidR="007F018E" w:rsidRDefault="007F018E" w:rsidP="007F018E">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7F018E" w:rsidRPr="00ED3B0B" w:rsidRDefault="007F018E" w:rsidP="007F018E">
      <w:pPr>
        <w:keepNext/>
        <w:jc w:val="center"/>
        <w:outlineLvl w:val="3"/>
        <w:rPr>
          <w:rFonts w:ascii="Arial" w:hAnsi="Arial" w:cs="Arial"/>
          <w:b/>
          <w:caps/>
        </w:rPr>
      </w:pPr>
    </w:p>
    <w:tbl>
      <w:tblPr>
        <w:tblW w:w="15451"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126"/>
        <w:gridCol w:w="1985"/>
        <w:gridCol w:w="1275"/>
        <w:gridCol w:w="1560"/>
        <w:gridCol w:w="1134"/>
        <w:gridCol w:w="1843"/>
        <w:gridCol w:w="992"/>
        <w:gridCol w:w="992"/>
        <w:gridCol w:w="1559"/>
      </w:tblGrid>
      <w:tr w:rsidR="007F018E" w:rsidRPr="00D22BB2" w:rsidTr="00421015">
        <w:trPr>
          <w:tblHeader/>
        </w:trPr>
        <w:tc>
          <w:tcPr>
            <w:tcW w:w="568" w:type="dxa"/>
            <w:tcBorders>
              <w:top w:val="single" w:sz="4" w:space="0" w:color="000000"/>
            </w:tcBorders>
            <w:shd w:val="clear" w:color="auto" w:fill="D9D9D9"/>
            <w:hideMark/>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 п/п</w:t>
            </w:r>
          </w:p>
        </w:tc>
        <w:tc>
          <w:tcPr>
            <w:tcW w:w="1417"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Форма випуску (лікарська форма, упаковка)</w:t>
            </w:r>
          </w:p>
        </w:tc>
        <w:tc>
          <w:tcPr>
            <w:tcW w:w="1985"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Заявник</w:t>
            </w:r>
          </w:p>
        </w:tc>
        <w:tc>
          <w:tcPr>
            <w:tcW w:w="1275"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Країна заявника</w:t>
            </w:r>
          </w:p>
        </w:tc>
        <w:tc>
          <w:tcPr>
            <w:tcW w:w="1560"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Виробник</w:t>
            </w:r>
          </w:p>
        </w:tc>
        <w:tc>
          <w:tcPr>
            <w:tcW w:w="1134"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Країна виробника</w:t>
            </w:r>
          </w:p>
        </w:tc>
        <w:tc>
          <w:tcPr>
            <w:tcW w:w="1843"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Умови відпуску</w:t>
            </w:r>
          </w:p>
        </w:tc>
        <w:tc>
          <w:tcPr>
            <w:tcW w:w="992"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Рекламування</w:t>
            </w:r>
          </w:p>
        </w:tc>
        <w:tc>
          <w:tcPr>
            <w:tcW w:w="1559" w:type="dxa"/>
            <w:tcBorders>
              <w:top w:val="single" w:sz="4" w:space="0" w:color="000000"/>
            </w:tcBorders>
            <w:shd w:val="clear" w:color="auto" w:fill="D9D9D9"/>
          </w:tcPr>
          <w:p w:rsidR="007F018E" w:rsidRPr="00D22BB2" w:rsidRDefault="007F018E" w:rsidP="00421015">
            <w:pPr>
              <w:tabs>
                <w:tab w:val="left" w:pos="12600"/>
              </w:tabs>
              <w:jc w:val="center"/>
              <w:rPr>
                <w:rFonts w:ascii="Arial" w:hAnsi="Arial" w:cs="Arial"/>
                <w:b/>
                <w:i/>
                <w:sz w:val="16"/>
                <w:szCs w:val="16"/>
              </w:rPr>
            </w:pPr>
            <w:r w:rsidRPr="00D22BB2">
              <w:rPr>
                <w:rFonts w:ascii="Arial" w:hAnsi="Arial" w:cs="Arial"/>
                <w:b/>
                <w:i/>
                <w:sz w:val="16"/>
                <w:szCs w:val="16"/>
              </w:rPr>
              <w:t>Номер реєстраційного посвідчення</w:t>
            </w:r>
          </w:p>
        </w:tc>
      </w:tr>
      <w:tr w:rsidR="007F018E" w:rsidRPr="00D22BB2" w:rsidTr="00421015">
        <w:tc>
          <w:tcPr>
            <w:tcW w:w="568" w:type="dxa"/>
            <w:tcBorders>
              <w:top w:val="single" w:sz="4" w:space="0" w:color="auto"/>
              <w:left w:val="single" w:sz="4" w:space="0" w:color="000000"/>
              <w:bottom w:val="single" w:sz="4" w:space="0" w:color="auto"/>
              <w:right w:val="single" w:sz="4" w:space="0" w:color="auto"/>
            </w:tcBorders>
            <w:shd w:val="clear" w:color="auto" w:fill="FFFFFF"/>
          </w:tcPr>
          <w:p w:rsidR="007F018E" w:rsidRPr="00D22BB2" w:rsidRDefault="007F018E" w:rsidP="007F018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F018E" w:rsidRPr="00D22BB2" w:rsidRDefault="007F018E" w:rsidP="00421015">
            <w:pPr>
              <w:tabs>
                <w:tab w:val="left" w:pos="12600"/>
              </w:tabs>
              <w:rPr>
                <w:rFonts w:ascii="Arial" w:hAnsi="Arial" w:cs="Arial"/>
                <w:b/>
                <w:i/>
                <w:color w:val="000000"/>
                <w:sz w:val="16"/>
                <w:szCs w:val="16"/>
              </w:rPr>
            </w:pPr>
            <w:r w:rsidRPr="00D22BB2">
              <w:rPr>
                <w:rFonts w:ascii="Arial" w:hAnsi="Arial" w:cs="Arial"/>
                <w:b/>
                <w:sz w:val="16"/>
                <w:szCs w:val="16"/>
              </w:rPr>
              <w:t>НЕФОПАМУ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rPr>
                <w:rFonts w:ascii="Arial" w:hAnsi="Arial" w:cs="Arial"/>
                <w:color w:val="000000"/>
                <w:sz w:val="16"/>
                <w:szCs w:val="16"/>
              </w:rPr>
            </w:pPr>
            <w:r w:rsidRPr="00D22BB2">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Фармас'ютікал Вокс Полфарма Ес. Ей.</w:t>
            </w: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018E" w:rsidRPr="00D22BB2" w:rsidRDefault="007F018E"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UA/210</w:t>
            </w:r>
            <w:r w:rsidRPr="00D22BB2">
              <w:rPr>
                <w:rFonts w:ascii="Arial" w:hAnsi="Arial" w:cs="Arial"/>
                <w:color w:val="000000"/>
                <w:sz w:val="16"/>
                <w:szCs w:val="16"/>
                <w:lang w:val="en-US"/>
              </w:rPr>
              <w:t>3</w:t>
            </w:r>
            <w:r w:rsidRPr="00D22BB2">
              <w:rPr>
                <w:rFonts w:ascii="Arial" w:hAnsi="Arial" w:cs="Arial"/>
                <w:color w:val="000000"/>
                <w:sz w:val="16"/>
                <w:szCs w:val="16"/>
              </w:rPr>
              <w:t>5/01/01</w:t>
            </w:r>
          </w:p>
        </w:tc>
      </w:tr>
    </w:tbl>
    <w:p w:rsidR="007F018E" w:rsidRPr="00792D86" w:rsidRDefault="007F018E" w:rsidP="007F018E">
      <w:pPr>
        <w:pStyle w:val="11"/>
      </w:pPr>
    </w:p>
    <w:p w:rsidR="007F018E" w:rsidRPr="00792D86" w:rsidRDefault="007F018E" w:rsidP="007F018E">
      <w:pPr>
        <w:pStyle w:val="11"/>
      </w:pPr>
    </w:p>
    <w:p w:rsidR="007F018E" w:rsidRPr="00792D86" w:rsidRDefault="007F018E" w:rsidP="007F018E">
      <w:pPr>
        <w:pStyle w:val="11"/>
      </w:pPr>
    </w:p>
    <w:p w:rsidR="007F018E" w:rsidRDefault="007F018E" w:rsidP="007F018E">
      <w:pPr>
        <w:rPr>
          <w:b/>
          <w:bCs/>
          <w:sz w:val="28"/>
          <w:szCs w:val="28"/>
        </w:rPr>
      </w:pPr>
      <w:r>
        <w:rPr>
          <w:b/>
          <w:bCs/>
          <w:sz w:val="28"/>
          <w:szCs w:val="28"/>
        </w:rPr>
        <w:t>В.о. начальника</w:t>
      </w:r>
    </w:p>
    <w:p w:rsidR="007F018E" w:rsidRPr="0017120B" w:rsidRDefault="007F018E" w:rsidP="007F018E">
      <w:pPr>
        <w:rPr>
          <w:b/>
          <w:bCs/>
          <w:sz w:val="28"/>
          <w:szCs w:val="28"/>
        </w:rPr>
      </w:pPr>
      <w:r>
        <w:rPr>
          <w:b/>
          <w:bCs/>
          <w:sz w:val="28"/>
          <w:szCs w:val="28"/>
        </w:rPr>
        <w:t>Фармацевтичного управління                                                                                                             Олександр ГРІЦЕНКО</w:t>
      </w:r>
    </w:p>
    <w:p w:rsidR="007F018E" w:rsidRDefault="007F018E" w:rsidP="000D32CE">
      <w:pPr>
        <w:rPr>
          <w:b/>
          <w:sz w:val="28"/>
          <w:szCs w:val="28"/>
          <w:lang w:val="uk-UA"/>
        </w:rPr>
        <w:sectPr w:rsidR="007F018E" w:rsidSect="007F018E">
          <w:pgSz w:w="16838" w:h="11906" w:orient="landscape"/>
          <w:pgMar w:top="1701" w:right="899" w:bottom="567" w:left="1418" w:header="709" w:footer="709" w:gutter="0"/>
          <w:cols w:space="708"/>
          <w:titlePg/>
          <w:docGrid w:linePitch="360"/>
        </w:sectPr>
      </w:pPr>
    </w:p>
    <w:p w:rsidR="00FD4D71" w:rsidRPr="00792D86" w:rsidRDefault="00534A48" w:rsidP="00FD4D71">
      <w:pPr>
        <w:rPr>
          <w:rFonts w:ascii="Arial" w:hAnsi="Arial" w:cs="Arial"/>
          <w:sz w:val="16"/>
          <w:szCs w:val="16"/>
        </w:r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FD4D71" w:rsidRPr="00792D86" w:rsidTr="00421015">
        <w:tc>
          <w:tcPr>
            <w:tcW w:w="3825" w:type="dxa"/>
            <w:hideMark/>
          </w:tcPr>
          <w:p w:rsidR="00FD4D71" w:rsidRDefault="00FD4D71" w:rsidP="0074162D">
            <w:pPr>
              <w:pStyle w:val="4"/>
              <w:tabs>
                <w:tab w:val="left" w:pos="12600"/>
              </w:tabs>
              <w:spacing w:before="0" w:after="0"/>
              <w:rPr>
                <w:bCs w:val="0"/>
                <w:iCs/>
                <w:sz w:val="18"/>
                <w:szCs w:val="18"/>
              </w:rPr>
            </w:pPr>
            <w:r>
              <w:rPr>
                <w:bCs w:val="0"/>
                <w:iCs/>
                <w:sz w:val="18"/>
                <w:szCs w:val="18"/>
              </w:rPr>
              <w:t>Додаток 2</w:t>
            </w:r>
          </w:p>
          <w:p w:rsidR="00FD4D71" w:rsidRDefault="00FD4D71" w:rsidP="0074162D">
            <w:pPr>
              <w:pStyle w:val="4"/>
              <w:tabs>
                <w:tab w:val="left" w:pos="12600"/>
              </w:tabs>
              <w:spacing w:before="0" w:after="0"/>
              <w:rPr>
                <w:bCs w:val="0"/>
                <w:iCs/>
                <w:sz w:val="18"/>
                <w:szCs w:val="18"/>
              </w:rPr>
            </w:pPr>
            <w:r>
              <w:rPr>
                <w:bCs w:val="0"/>
                <w:iCs/>
                <w:sz w:val="18"/>
                <w:szCs w:val="18"/>
              </w:rPr>
              <w:t>до наказу Міністерства охорони</w:t>
            </w:r>
          </w:p>
          <w:p w:rsidR="00FD4D71" w:rsidRPr="009C1C8A" w:rsidRDefault="00FD4D71" w:rsidP="0074162D">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FD4D71" w:rsidRPr="00792D86" w:rsidRDefault="00FD4D71" w:rsidP="0074162D">
            <w:pPr>
              <w:pStyle w:val="11"/>
              <w:rPr>
                <w:rFonts w:ascii="Arial" w:hAnsi="Arial" w:cs="Arial"/>
                <w:sz w:val="16"/>
                <w:szCs w:val="16"/>
              </w:rPr>
            </w:pPr>
            <w:r w:rsidRPr="00E06972">
              <w:rPr>
                <w:b/>
                <w:bCs/>
                <w:iCs/>
                <w:sz w:val="18"/>
                <w:szCs w:val="18"/>
                <w:u w:val="single"/>
              </w:rPr>
              <w:t>від 30 жовтня 2025 року № 1645</w:t>
            </w:r>
          </w:p>
        </w:tc>
      </w:tr>
    </w:tbl>
    <w:p w:rsidR="00FD4D71" w:rsidRPr="00786BFF" w:rsidRDefault="00FD4D71" w:rsidP="00FD4D71">
      <w:pPr>
        <w:keepNext/>
        <w:tabs>
          <w:tab w:val="left" w:pos="12600"/>
        </w:tabs>
        <w:jc w:val="center"/>
        <w:outlineLvl w:val="1"/>
        <w:rPr>
          <w:b/>
          <w:caps/>
          <w:sz w:val="28"/>
          <w:szCs w:val="28"/>
        </w:rPr>
      </w:pPr>
      <w:r w:rsidRPr="00786BFF">
        <w:rPr>
          <w:b/>
          <w:caps/>
          <w:sz w:val="28"/>
          <w:szCs w:val="28"/>
        </w:rPr>
        <w:t>ПЕРЕЛІК</w:t>
      </w:r>
    </w:p>
    <w:p w:rsidR="00FD4D71" w:rsidRPr="00786BFF" w:rsidRDefault="00FD4D71" w:rsidP="00FD4D71">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FD4D71" w:rsidRPr="00792D86" w:rsidRDefault="00FD4D71" w:rsidP="00FD4D71">
      <w:pPr>
        <w:keepNext/>
        <w:tabs>
          <w:tab w:val="left" w:pos="12600"/>
        </w:tabs>
        <w:jc w:val="center"/>
        <w:outlineLvl w:val="3"/>
        <w:rPr>
          <w:rFonts w:ascii="Arial" w:hAnsi="Arial" w:cs="Arial"/>
          <w:b/>
          <w:caps/>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1276"/>
        <w:gridCol w:w="992"/>
        <w:gridCol w:w="1134"/>
        <w:gridCol w:w="1134"/>
        <w:gridCol w:w="2551"/>
        <w:gridCol w:w="1134"/>
        <w:gridCol w:w="993"/>
        <w:gridCol w:w="1984"/>
      </w:tblGrid>
      <w:tr w:rsidR="00FD4D71" w:rsidRPr="00792D86" w:rsidTr="0074162D">
        <w:trPr>
          <w:tblHeader/>
        </w:trPr>
        <w:tc>
          <w:tcPr>
            <w:tcW w:w="568" w:type="dxa"/>
            <w:tcBorders>
              <w:top w:val="single" w:sz="4" w:space="0" w:color="000000"/>
            </w:tcBorders>
            <w:shd w:val="clear" w:color="auto" w:fill="D9D9D9"/>
            <w:hideMark/>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 п/п</w:t>
            </w:r>
          </w:p>
        </w:tc>
        <w:tc>
          <w:tcPr>
            <w:tcW w:w="1701"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Заявник</w:t>
            </w:r>
          </w:p>
        </w:tc>
        <w:tc>
          <w:tcPr>
            <w:tcW w:w="992"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Країна заявника</w:t>
            </w:r>
          </w:p>
        </w:tc>
        <w:tc>
          <w:tcPr>
            <w:tcW w:w="1134"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Виробник</w:t>
            </w:r>
          </w:p>
        </w:tc>
        <w:tc>
          <w:tcPr>
            <w:tcW w:w="1134"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Країна виробника</w:t>
            </w:r>
          </w:p>
        </w:tc>
        <w:tc>
          <w:tcPr>
            <w:tcW w:w="2551"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Умови відпуску</w:t>
            </w:r>
          </w:p>
        </w:tc>
        <w:tc>
          <w:tcPr>
            <w:tcW w:w="993"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Рекламування</w:t>
            </w:r>
          </w:p>
        </w:tc>
        <w:tc>
          <w:tcPr>
            <w:tcW w:w="1984" w:type="dxa"/>
            <w:tcBorders>
              <w:top w:val="single" w:sz="4" w:space="0" w:color="000000"/>
            </w:tcBorders>
            <w:shd w:val="clear" w:color="auto" w:fill="D9D9D9"/>
          </w:tcPr>
          <w:p w:rsidR="00FD4D71" w:rsidRPr="00D22BB2" w:rsidRDefault="00FD4D71" w:rsidP="00421015">
            <w:pPr>
              <w:tabs>
                <w:tab w:val="left" w:pos="12600"/>
              </w:tabs>
              <w:jc w:val="center"/>
              <w:rPr>
                <w:rFonts w:ascii="Arial" w:hAnsi="Arial" w:cs="Arial"/>
                <w:b/>
                <w:i/>
                <w:sz w:val="16"/>
                <w:szCs w:val="16"/>
              </w:rPr>
            </w:pPr>
            <w:r w:rsidRPr="00D22BB2">
              <w:rPr>
                <w:rFonts w:ascii="Arial" w:hAnsi="Arial" w:cs="Arial"/>
                <w:b/>
                <w:i/>
                <w:sz w:val="16"/>
                <w:szCs w:val="16"/>
              </w:rPr>
              <w:t>Номер реєстраційного посвідчення</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 xml:space="preserve">L-ТРИПТОФАН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кристалічний порошок або кристали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"ТК "АВРОРА"</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Шаньтоу Цзяхе Біолоджик Текнолоджи Ко., Лтд. </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Народна Республіка Китай</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UA/18811/01/01</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КЕТОПРОФЕН-ВМ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мг/2 мл; по 2 мл в ампулі; по 5 ампул у контурній чарунковій упаковці, по 1 або 2 контурні чарункові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ФармаВіжн Сан. ве Тідж. А.Ш. </w:t>
            </w: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(PROFENID 100 mg/2 ml, solution injectable), а також у розділі "Побічні реакції" щодо важливості звітування про побічні реакції. </w:t>
            </w:r>
            <w:r w:rsidRPr="00D22BB2">
              <w:rPr>
                <w:rFonts w:ascii="Arial" w:hAnsi="Arial" w:cs="Arial"/>
                <w:color w:val="000000"/>
                <w:sz w:val="16"/>
                <w:szCs w:val="16"/>
              </w:rPr>
              <w:br/>
            </w:r>
            <w:r w:rsidRPr="00D22BB2">
              <w:rPr>
                <w:rFonts w:ascii="Arial" w:hAnsi="Arial" w:cs="Arial"/>
                <w:color w:val="000000"/>
                <w:sz w:val="16"/>
                <w:szCs w:val="16"/>
              </w:rPr>
              <w:br/>
              <w:t>Резюме плану управління ризиками версія 2.0 додається.</w:t>
            </w:r>
            <w:r w:rsidRPr="00D22BB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UA/18499/01/01</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МАЙХЕП ОЛЛ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400 мг/100 мг; по 28 таблеток у флаконі;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Майлан Лабораторіз Лімітед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МАЙЛАН ЛАБОРАТОРІЗ ЛІМІТЕД </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Перереєстрація на необмежений термін. </w:t>
            </w:r>
            <w:r w:rsidRPr="00D22BB2">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(ЕПКЛЮЗА, таблетки, вкриті плівковою оболонкою по 400 мг/100 мг).</w:t>
            </w:r>
            <w:r w:rsidRPr="00D22BB2">
              <w:rPr>
                <w:rFonts w:ascii="Arial" w:hAnsi="Arial" w:cs="Arial"/>
                <w:color w:val="000000"/>
                <w:sz w:val="16"/>
                <w:szCs w:val="16"/>
              </w:rPr>
              <w:br/>
              <w:t>Резюме плану управління ризиками версія 3.0 додається.</w:t>
            </w:r>
            <w:r w:rsidRPr="00D22BB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UA/18504/01/01</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500 мг, по 10 таблеток у блістері, по 2 блістери в пачці; по 1 блістеру без вкладання у вторинну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"Фармацевтична компанія "ФарКоС"</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Оновлено інформацію у розділі "Особливості застосування" інструкції для медичного застосування лікарського засобу щодо безпеки застосування допоміжньої речовини.</w:t>
            </w:r>
            <w:r w:rsidRPr="00D22BB2">
              <w:rPr>
                <w:rFonts w:ascii="Arial" w:hAnsi="Arial" w:cs="Arial"/>
                <w:color w:val="000000"/>
                <w:sz w:val="16"/>
                <w:szCs w:val="16"/>
              </w:rPr>
              <w:br/>
              <w:t>Резюме плану управління ризиками версія 2.0 додається.</w:t>
            </w:r>
            <w:r w:rsidRPr="00D22BB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FD4D71" w:rsidRPr="00D22BB2" w:rsidRDefault="00FD4D71"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 xml:space="preserve">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UA/18370/01/01</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10 таблеток у блістері; по 2 або по 3, або по 5,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Оновлено інформацію в інструкції для медичного застосування лікарського засобу у розділах "Лікарська форма", "Фармакологічні властивості", "Показання" (видалення терміну "підлітки"),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w:t>
            </w:r>
            <w:r w:rsidRPr="00D22BB2">
              <w:rPr>
                <w:rFonts w:ascii="Arial" w:hAnsi="Arial" w:cs="Arial"/>
                <w:color w:val="000000"/>
                <w:sz w:val="16"/>
                <w:szCs w:val="16"/>
              </w:rPr>
              <w:br/>
            </w:r>
            <w:r w:rsidRPr="00D22BB2">
              <w:rPr>
                <w:rFonts w:ascii="Arial" w:hAnsi="Arial" w:cs="Arial"/>
                <w:color w:val="000000"/>
                <w:sz w:val="16"/>
                <w:szCs w:val="16"/>
              </w:rPr>
              <w:br/>
              <w:t>Резюме плану управління ризиками версія 2.0 додається.</w:t>
            </w:r>
            <w:r w:rsidRPr="00D22BB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FD4D71" w:rsidRPr="00D22BB2" w:rsidRDefault="00FD4D71"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UA/18372/01/01</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 мг; по 10 таблеток у блістері; по 2 або по 3, або по 5,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Оновлено інформацію в інструкції для медичного застосування лікарського засобу у розділах "Лікарська форма", "Фармакологічні властивості", "Показання" (видалення терміну "підлітки"),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w:t>
            </w:r>
            <w:r w:rsidRPr="00D22BB2">
              <w:rPr>
                <w:rFonts w:ascii="Arial" w:hAnsi="Arial" w:cs="Arial"/>
                <w:color w:val="000000"/>
                <w:sz w:val="16"/>
                <w:szCs w:val="16"/>
              </w:rPr>
              <w:br/>
            </w:r>
            <w:r w:rsidRPr="00D22BB2">
              <w:rPr>
                <w:rFonts w:ascii="Arial" w:hAnsi="Arial" w:cs="Arial"/>
                <w:color w:val="000000"/>
                <w:sz w:val="16"/>
                <w:szCs w:val="16"/>
              </w:rPr>
              <w:br/>
              <w:t>Резюме плану управління ризиками версія 2.0 додається.</w:t>
            </w:r>
            <w:r w:rsidRPr="00D22BB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FD4D71" w:rsidRPr="00D22BB2" w:rsidRDefault="00FD4D71"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UA/18372/01/02</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40 мг; по 10 таблеток у блістері; по 2 або по 3, або по 5,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«УОРЛД МЕДИЦИН»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Оновлено інформацію в інструкції для медичного застосування лікарського засобу у розділах "Лікарська форма", "Фармакологічні властивості", "Показання" (видалення терміну "підлітки"),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КРЕСТОР, таблетки, вкриті плівковою оболонкою.</w:t>
            </w:r>
            <w:r w:rsidRPr="00D22BB2">
              <w:rPr>
                <w:rFonts w:ascii="Arial" w:hAnsi="Arial" w:cs="Arial"/>
                <w:color w:val="000000"/>
                <w:sz w:val="16"/>
                <w:szCs w:val="16"/>
              </w:rPr>
              <w:br/>
            </w:r>
            <w:r w:rsidRPr="00D22BB2">
              <w:rPr>
                <w:rFonts w:ascii="Arial" w:hAnsi="Arial" w:cs="Arial"/>
                <w:color w:val="000000"/>
                <w:sz w:val="16"/>
                <w:szCs w:val="16"/>
              </w:rPr>
              <w:br/>
              <w:t>Резюме плану управління ризиками версія 2.0 додається.</w:t>
            </w:r>
            <w:r w:rsidRPr="00D22BB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FD4D71" w:rsidRPr="00D22BB2" w:rsidRDefault="00FD4D71"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UA/18372/01/03</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СТИМУЛОТОН®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Оновлено інформацію у розділах "Склад" (назва діючої речовини викладена українською мовою), "Фармакологічні властивості", "Показання" (внесено редакційну правку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"Спосіб застосування та дози", "Діти" (редакційна правка тексту розділу), "Передозування", "Побічні реакції" інструкції для медичного застосування лікарського засобу відповідно інформації референтного лікарського засобу Zoloft® 100 mg, film-coated tablets.</w:t>
            </w:r>
            <w:r w:rsidRPr="00D22BB2">
              <w:rPr>
                <w:rFonts w:ascii="Arial" w:hAnsi="Arial" w:cs="Arial"/>
                <w:color w:val="000000"/>
                <w:sz w:val="16"/>
                <w:szCs w:val="16"/>
              </w:rPr>
              <w:br/>
              <w:t>Резюме плану управління ризиками версія 3.1 додається.</w:t>
            </w:r>
            <w:r w:rsidRPr="00D22BB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FD4D71" w:rsidRPr="00D22BB2" w:rsidRDefault="00FD4D71"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UA/3195/01/01</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ТІОГАМА®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600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Вьорваг Фарма ГмбХ і Ко. КГ</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Драгенофарм Аптекарь Пюшл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відповідно до інформації з безпеки застосування діючої та допоміжних речовин, а також у розділі "Побічні реакції" щодо звітування про побічні реакції.</w:t>
            </w:r>
            <w:r w:rsidRPr="00D22BB2">
              <w:rPr>
                <w:rFonts w:ascii="Arial" w:hAnsi="Arial" w:cs="Arial"/>
                <w:color w:val="000000"/>
                <w:sz w:val="16"/>
                <w:szCs w:val="16"/>
              </w:rPr>
              <w:br/>
            </w:r>
            <w:r w:rsidRPr="00D22BB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FD4D71" w:rsidRPr="00D22BB2" w:rsidRDefault="00FD4D71"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rPr>
            </w:pPr>
            <w:r w:rsidRPr="00D22BB2">
              <w:rPr>
                <w:rFonts w:ascii="Arial" w:hAnsi="Arial" w:cs="Arial"/>
                <w:sz w:val="16"/>
                <w:szCs w:val="16"/>
              </w:rPr>
              <w:t>UA/1523/02/01</w:t>
            </w:r>
          </w:p>
        </w:tc>
      </w:tr>
      <w:tr w:rsidR="00FD4D71" w:rsidRPr="00792D86" w:rsidTr="0074162D">
        <w:tc>
          <w:tcPr>
            <w:tcW w:w="568"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FD4D71">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FD4D71" w:rsidRPr="00D22BB2" w:rsidRDefault="00FD4D71" w:rsidP="00421015">
            <w:pPr>
              <w:tabs>
                <w:tab w:val="left" w:pos="12600"/>
              </w:tabs>
              <w:rPr>
                <w:rFonts w:ascii="Arial" w:hAnsi="Arial" w:cs="Arial"/>
                <w:b/>
                <w:i/>
                <w:color w:val="000000"/>
                <w:sz w:val="16"/>
                <w:szCs w:val="16"/>
              </w:rPr>
            </w:pPr>
            <w:r w:rsidRPr="00D22BB2">
              <w:rPr>
                <w:rFonts w:ascii="Arial" w:hAnsi="Arial" w:cs="Arial"/>
                <w:b/>
                <w:sz w:val="16"/>
                <w:szCs w:val="16"/>
              </w:rPr>
              <w:t>ТОРО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30 мг/мл; по 1 мл у флаконі; по 5 або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Аспіро Фарма Лімітед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Аспіро Фарма Лімітед</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перереєстрація на необмежений термін</w:t>
            </w:r>
            <w:r w:rsidRPr="00D22BB2">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(Toradol 30 mg/ml Solution for Injection), а також у розділі "Побічні реакції" щодо важливості звітування про побічні реакції.</w:t>
            </w:r>
            <w:r w:rsidRPr="00D22BB2">
              <w:rPr>
                <w:rFonts w:ascii="Arial" w:hAnsi="Arial" w:cs="Arial"/>
                <w:color w:val="000000"/>
                <w:sz w:val="16"/>
                <w:szCs w:val="16"/>
              </w:rPr>
              <w:br/>
            </w:r>
            <w:r w:rsidRPr="00D22BB2">
              <w:rPr>
                <w:rFonts w:ascii="Arial" w:hAnsi="Arial" w:cs="Arial"/>
                <w:color w:val="000000"/>
                <w:sz w:val="16"/>
                <w:szCs w:val="16"/>
              </w:rPr>
              <w:br/>
              <w:t>Резюме плану управління ризиками версія 1.1 додається.</w:t>
            </w:r>
            <w:r w:rsidRPr="00D22BB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4D71" w:rsidRPr="00D22BB2" w:rsidRDefault="00FD4D71" w:rsidP="00421015">
            <w:pPr>
              <w:tabs>
                <w:tab w:val="left" w:pos="12600"/>
              </w:tabs>
              <w:jc w:val="center"/>
              <w:rPr>
                <w:rFonts w:ascii="Arial" w:hAnsi="Arial" w:cs="Arial"/>
                <w:sz w:val="16"/>
                <w:szCs w:val="16"/>
                <w:lang w:val="en-US"/>
              </w:rPr>
            </w:pPr>
            <w:r w:rsidRPr="00D22BB2">
              <w:rPr>
                <w:rFonts w:ascii="Arial" w:hAnsi="Arial" w:cs="Arial"/>
                <w:sz w:val="16"/>
                <w:szCs w:val="16"/>
              </w:rPr>
              <w:t>UA/18182/01/01</w:t>
            </w:r>
          </w:p>
        </w:tc>
      </w:tr>
    </w:tbl>
    <w:p w:rsidR="00FD4D71" w:rsidRPr="00792D86" w:rsidRDefault="00FD4D71" w:rsidP="00FD4D71">
      <w:pPr>
        <w:pStyle w:val="11"/>
      </w:pPr>
    </w:p>
    <w:tbl>
      <w:tblPr>
        <w:tblW w:w="0" w:type="auto"/>
        <w:tblLook w:val="04A0" w:firstRow="1" w:lastRow="0" w:firstColumn="1" w:lastColumn="0" w:noHBand="0" w:noVBand="1"/>
      </w:tblPr>
      <w:tblGrid>
        <w:gridCol w:w="7382"/>
        <w:gridCol w:w="7355"/>
      </w:tblGrid>
      <w:tr w:rsidR="00FD4D71" w:rsidRPr="00792D86" w:rsidTr="00421015">
        <w:tc>
          <w:tcPr>
            <w:tcW w:w="7421" w:type="dxa"/>
            <w:hideMark/>
          </w:tcPr>
          <w:p w:rsidR="00FD4D71" w:rsidRPr="00792D86" w:rsidRDefault="00FD4D71" w:rsidP="00421015">
            <w:pPr>
              <w:spacing w:line="256" w:lineRule="auto"/>
              <w:ind w:right="20"/>
              <w:rPr>
                <w:rStyle w:val="cs7864ebcf1"/>
                <w:color w:val="auto"/>
                <w:sz w:val="28"/>
                <w:szCs w:val="28"/>
              </w:rPr>
            </w:pPr>
            <w:r w:rsidRPr="00792D86">
              <w:rPr>
                <w:rStyle w:val="cs7864ebcf1"/>
                <w:color w:val="auto"/>
                <w:sz w:val="28"/>
                <w:szCs w:val="28"/>
              </w:rPr>
              <w:t xml:space="preserve"> </w:t>
            </w:r>
          </w:p>
          <w:p w:rsidR="00FD4D71" w:rsidRPr="00792D86" w:rsidRDefault="00FD4D71" w:rsidP="00421015">
            <w:pPr>
              <w:spacing w:line="256" w:lineRule="auto"/>
              <w:ind w:right="20"/>
              <w:rPr>
                <w:rStyle w:val="cs95e872d01"/>
                <w:sz w:val="28"/>
                <w:szCs w:val="28"/>
              </w:rPr>
            </w:pPr>
            <w:r w:rsidRPr="00792D86">
              <w:rPr>
                <w:rStyle w:val="cs7864ebcf1"/>
                <w:color w:val="auto"/>
                <w:sz w:val="28"/>
                <w:szCs w:val="28"/>
              </w:rPr>
              <w:t xml:space="preserve">В.о. начальника </w:t>
            </w:r>
          </w:p>
          <w:p w:rsidR="00FD4D71" w:rsidRPr="00792D86" w:rsidRDefault="00FD4D71" w:rsidP="00421015">
            <w:pPr>
              <w:spacing w:line="256" w:lineRule="auto"/>
              <w:ind w:right="20"/>
              <w:rPr>
                <w:rStyle w:val="cs7864ebcf1"/>
                <w:color w:val="auto"/>
                <w:sz w:val="28"/>
                <w:szCs w:val="28"/>
              </w:rPr>
            </w:pPr>
            <w:r w:rsidRPr="00792D86">
              <w:rPr>
                <w:rStyle w:val="cs7864ebcf1"/>
                <w:color w:val="auto"/>
                <w:sz w:val="28"/>
                <w:szCs w:val="28"/>
              </w:rPr>
              <w:t xml:space="preserve">Фармацевтичного управління </w:t>
            </w:r>
            <w:r w:rsidRPr="00792D86">
              <w:rPr>
                <w:rStyle w:val="cs188c92b51"/>
                <w:color w:val="auto"/>
                <w:sz w:val="28"/>
                <w:szCs w:val="28"/>
              </w:rPr>
              <w:t>                                 </w:t>
            </w:r>
          </w:p>
        </w:tc>
        <w:tc>
          <w:tcPr>
            <w:tcW w:w="7422" w:type="dxa"/>
          </w:tcPr>
          <w:p w:rsidR="00FD4D71" w:rsidRPr="00792D86" w:rsidRDefault="00FD4D71" w:rsidP="00421015">
            <w:pPr>
              <w:pStyle w:val="cs95e872d0"/>
              <w:spacing w:line="256" w:lineRule="auto"/>
              <w:rPr>
                <w:rStyle w:val="cs7864ebcf1"/>
                <w:color w:val="auto"/>
                <w:sz w:val="28"/>
                <w:szCs w:val="28"/>
              </w:rPr>
            </w:pPr>
          </w:p>
          <w:p w:rsidR="00FD4D71" w:rsidRPr="00792D86" w:rsidRDefault="00FD4D71" w:rsidP="00421015">
            <w:pPr>
              <w:pStyle w:val="cs95e872d0"/>
              <w:spacing w:line="256" w:lineRule="auto"/>
              <w:jc w:val="center"/>
              <w:rPr>
                <w:rStyle w:val="cs7864ebcf1"/>
                <w:color w:val="auto"/>
                <w:sz w:val="28"/>
                <w:szCs w:val="28"/>
                <w:lang w:val="uk-UA"/>
              </w:rPr>
            </w:pPr>
            <w:r w:rsidRPr="00792D86">
              <w:rPr>
                <w:rStyle w:val="cs7864ebcf1"/>
                <w:color w:val="auto"/>
                <w:sz w:val="28"/>
                <w:szCs w:val="28"/>
                <w:lang w:val="uk-UA"/>
              </w:rPr>
              <w:t xml:space="preserve">                                            </w:t>
            </w:r>
          </w:p>
          <w:p w:rsidR="00FD4D71" w:rsidRPr="00792D86" w:rsidRDefault="00FD4D71" w:rsidP="00421015">
            <w:pPr>
              <w:pStyle w:val="cs95e872d0"/>
              <w:spacing w:line="256" w:lineRule="auto"/>
              <w:jc w:val="center"/>
              <w:rPr>
                <w:rStyle w:val="cs7864ebcf1"/>
                <w:color w:val="auto"/>
                <w:sz w:val="28"/>
                <w:szCs w:val="28"/>
                <w:lang w:val="uk-UA"/>
              </w:rPr>
            </w:pPr>
            <w:r w:rsidRPr="00792D86">
              <w:rPr>
                <w:rStyle w:val="cs7864ebcf1"/>
                <w:color w:val="auto"/>
                <w:sz w:val="28"/>
                <w:szCs w:val="28"/>
                <w:lang w:val="uk-UA"/>
              </w:rPr>
              <w:t xml:space="preserve">                                   Олександр ГРІЦЕНКО  </w:t>
            </w:r>
          </w:p>
        </w:tc>
      </w:tr>
    </w:tbl>
    <w:p w:rsidR="00FD4D71" w:rsidRPr="00792D86" w:rsidRDefault="00FD4D71" w:rsidP="00FD4D71">
      <w:pPr>
        <w:ind w:right="20"/>
        <w:rPr>
          <w:rFonts w:ascii="Arial" w:hAnsi="Arial" w:cs="Arial"/>
          <w:b/>
          <w:i/>
          <w:sz w:val="18"/>
          <w:szCs w:val="18"/>
        </w:rPr>
      </w:pPr>
    </w:p>
    <w:p w:rsidR="00FD4D71" w:rsidRDefault="00FD4D71" w:rsidP="000D32CE">
      <w:pPr>
        <w:rPr>
          <w:b/>
          <w:sz w:val="28"/>
          <w:szCs w:val="28"/>
          <w:lang w:val="uk-UA"/>
        </w:rPr>
        <w:sectPr w:rsidR="00FD4D71" w:rsidSect="007F018E">
          <w:pgSz w:w="16838" w:h="11906" w:orient="landscape"/>
          <w:pgMar w:top="1701" w:right="899"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31A5C" w:rsidRPr="00792D86" w:rsidTr="00421015">
        <w:tc>
          <w:tcPr>
            <w:tcW w:w="3828" w:type="dxa"/>
          </w:tcPr>
          <w:p w:rsidR="00031A5C" w:rsidRPr="00021C98" w:rsidRDefault="00031A5C" w:rsidP="0074162D">
            <w:pPr>
              <w:keepNext/>
              <w:tabs>
                <w:tab w:val="left" w:pos="12600"/>
              </w:tabs>
              <w:outlineLvl w:val="3"/>
              <w:rPr>
                <w:b/>
                <w:iCs/>
                <w:sz w:val="18"/>
                <w:szCs w:val="18"/>
              </w:rPr>
            </w:pPr>
            <w:r w:rsidRPr="00021C98">
              <w:rPr>
                <w:b/>
                <w:iCs/>
                <w:sz w:val="18"/>
                <w:szCs w:val="18"/>
              </w:rPr>
              <w:t>Додаток 3</w:t>
            </w:r>
          </w:p>
          <w:p w:rsidR="00031A5C" w:rsidRPr="00021C98" w:rsidRDefault="00031A5C" w:rsidP="0074162D">
            <w:pPr>
              <w:pStyle w:val="4"/>
              <w:tabs>
                <w:tab w:val="left" w:pos="12600"/>
              </w:tabs>
              <w:spacing w:before="0" w:after="0"/>
              <w:rPr>
                <w:iCs/>
                <w:sz w:val="18"/>
                <w:szCs w:val="18"/>
              </w:rPr>
            </w:pPr>
            <w:r w:rsidRPr="00021C98">
              <w:rPr>
                <w:iCs/>
                <w:sz w:val="18"/>
                <w:szCs w:val="18"/>
              </w:rPr>
              <w:t>до наказу Міністерства охорони</w:t>
            </w:r>
          </w:p>
          <w:p w:rsidR="00031A5C" w:rsidRPr="00021C98" w:rsidRDefault="00031A5C" w:rsidP="0074162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031A5C" w:rsidRPr="00792D86" w:rsidRDefault="00031A5C" w:rsidP="0074162D">
            <w:pPr>
              <w:tabs>
                <w:tab w:val="left" w:pos="12600"/>
              </w:tabs>
              <w:rPr>
                <w:rFonts w:ascii="Arial" w:hAnsi="Arial" w:cs="Arial"/>
                <w:b/>
                <w:sz w:val="16"/>
                <w:szCs w:val="16"/>
              </w:rPr>
            </w:pPr>
            <w:r>
              <w:rPr>
                <w:b/>
                <w:bCs/>
                <w:iCs/>
                <w:sz w:val="18"/>
                <w:szCs w:val="18"/>
                <w:u w:val="single"/>
              </w:rPr>
              <w:t>від 30 жовтня 2025 року № 1645</w:t>
            </w:r>
          </w:p>
        </w:tc>
      </w:tr>
    </w:tbl>
    <w:p w:rsidR="00031A5C" w:rsidRPr="004B381D" w:rsidRDefault="00031A5C" w:rsidP="00031A5C">
      <w:pPr>
        <w:pStyle w:val="3a"/>
        <w:jc w:val="center"/>
        <w:rPr>
          <w:b/>
          <w:caps/>
          <w:sz w:val="28"/>
          <w:szCs w:val="28"/>
          <w:lang w:eastAsia="uk-UA"/>
        </w:rPr>
      </w:pPr>
      <w:r w:rsidRPr="004B381D">
        <w:rPr>
          <w:b/>
          <w:caps/>
          <w:sz w:val="28"/>
          <w:szCs w:val="28"/>
          <w:lang w:eastAsia="uk-UA"/>
        </w:rPr>
        <w:t>ПЕРЕЛІК</w:t>
      </w:r>
    </w:p>
    <w:p w:rsidR="00031A5C" w:rsidRPr="00CF3FCD" w:rsidRDefault="00031A5C" w:rsidP="00031A5C">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031A5C" w:rsidRPr="00792D86" w:rsidRDefault="00031A5C" w:rsidP="00031A5C">
      <w:pPr>
        <w:pStyle w:val="11"/>
        <w:rPr>
          <w:rFonts w:ascii="Arial" w:hAnsi="Arial" w:cs="Arial"/>
        </w:rPr>
      </w:pP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4"/>
        <w:gridCol w:w="1417"/>
        <w:gridCol w:w="992"/>
        <w:gridCol w:w="1418"/>
        <w:gridCol w:w="1134"/>
        <w:gridCol w:w="3118"/>
        <w:gridCol w:w="993"/>
        <w:gridCol w:w="992"/>
        <w:gridCol w:w="1559"/>
      </w:tblGrid>
      <w:tr w:rsidR="00031A5C" w:rsidRPr="00792D86" w:rsidTr="0074162D">
        <w:trPr>
          <w:tblHeader/>
        </w:trPr>
        <w:tc>
          <w:tcPr>
            <w:tcW w:w="566"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 п/п</w:t>
            </w:r>
          </w:p>
        </w:tc>
        <w:tc>
          <w:tcPr>
            <w:tcW w:w="1417"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Назва лікарського засобу</w:t>
            </w:r>
          </w:p>
        </w:tc>
        <w:tc>
          <w:tcPr>
            <w:tcW w:w="1704"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Заявник</w:t>
            </w:r>
          </w:p>
        </w:tc>
        <w:tc>
          <w:tcPr>
            <w:tcW w:w="992"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Країна заявника</w:t>
            </w:r>
          </w:p>
        </w:tc>
        <w:tc>
          <w:tcPr>
            <w:tcW w:w="1418"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Виробник</w:t>
            </w:r>
          </w:p>
        </w:tc>
        <w:tc>
          <w:tcPr>
            <w:tcW w:w="1134"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Країна виробника</w:t>
            </w:r>
          </w:p>
        </w:tc>
        <w:tc>
          <w:tcPr>
            <w:tcW w:w="3118"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Умови відпуску</w:t>
            </w:r>
          </w:p>
        </w:tc>
        <w:tc>
          <w:tcPr>
            <w:tcW w:w="992"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Рекламування</w:t>
            </w:r>
          </w:p>
        </w:tc>
        <w:tc>
          <w:tcPr>
            <w:tcW w:w="1559" w:type="dxa"/>
            <w:tcBorders>
              <w:top w:val="single" w:sz="4" w:space="0" w:color="000000"/>
            </w:tcBorders>
            <w:shd w:val="clear" w:color="auto" w:fill="D9D9D9"/>
          </w:tcPr>
          <w:p w:rsidR="00031A5C" w:rsidRPr="00D22BB2" w:rsidRDefault="00031A5C" w:rsidP="00421015">
            <w:pPr>
              <w:tabs>
                <w:tab w:val="left" w:pos="12600"/>
              </w:tabs>
              <w:jc w:val="center"/>
              <w:rPr>
                <w:rFonts w:ascii="Arial" w:hAnsi="Arial" w:cs="Arial"/>
                <w:b/>
                <w:i/>
                <w:sz w:val="16"/>
                <w:szCs w:val="16"/>
              </w:rPr>
            </w:pPr>
            <w:r w:rsidRPr="00D22BB2">
              <w:rPr>
                <w:rFonts w:ascii="Arial" w:hAnsi="Arial" w:cs="Arial"/>
                <w:b/>
                <w:i/>
                <w:sz w:val="16"/>
                <w:szCs w:val="16"/>
              </w:rPr>
              <w:t>Номер реєстраційного посвідчення</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3-МЕТИЛБУТИРОВА КИСЛОТА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рідина (субстанція) у бочках для використання при виробництві нестерильних лікарських форм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Державне підприємство "Завод хімічних реактивів" Науково-технологічного комплексу "Інститут монокристалів" Національної академії наук України"</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ОКСЕА ГмбХ</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без зміни місця виробництва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UA/9151/01/01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АБИКЛАВ®</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500 мг/125 мг, по 5 таблеток у блістері, по 4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ТШХ для контролю показника «Ідентифікація», а саме: уточнено приготування розчинів та внесено редакційні правки.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ВЕРХ для контролю показника «Кількісне визначення», а саме: уточнено приготування стандартних розчинів та внесено редакційні правки.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UA/11903/01/02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АБИКЛАВ®</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875 мг/125 мг, по 5 таблеток у блістері;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ТШХ для контролю показника «Ідентифікація», а саме: уточнено приготування розчинів та внесено редакційні правки.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ВЕРХ для контролю показника «Кількісне визначення», а саме: уточнено приготування стандартних розчинів та внесено редакційні правки.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UA/11903/01/01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АБІЗОЛ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оральний 1 мг/мл, по 150 мл розчину у флаконі; по 1 флакону з мірним стаканчиком та шприцом-дозатором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Розділ «Об’єм наповнення» в специфікації та методах контролю готового лікарського засобу приведено у відповідність до оновлених матеріалів виробника, а саме: деталізовано критерії прийнятності за даним тестом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UA/16417/02/01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АБІРАТЕРОН-ВІСТА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250 мг по 10 таблеток у блістері по 12 блістерів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«БУСТ ФАРМА»</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autoSpaceDE w:val="0"/>
              <w:autoSpaceDN w:val="0"/>
              <w:adjustRightInd w:val="0"/>
              <w:jc w:val="center"/>
              <w:rPr>
                <w:rFonts w:ascii="Arial" w:hAnsi="Arial" w:cs="Arial"/>
                <w:color w:val="000000"/>
                <w:sz w:val="16"/>
                <w:szCs w:val="16"/>
              </w:rPr>
            </w:pPr>
            <w:r w:rsidRPr="00D22BB2">
              <w:rPr>
                <w:rFonts w:ascii="Arial" w:hAnsi="Arial" w:cs="Arial"/>
                <w:bCs/>
                <w:color w:val="000000"/>
                <w:sz w:val="16"/>
                <w:szCs w:val="16"/>
              </w:rPr>
              <w:t>Ремедіка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bCs/>
                <w:color w:val="000000"/>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D22BB2">
              <w:rPr>
                <w:rFonts w:ascii="Arial" w:hAnsi="Arial" w:cs="Arial"/>
                <w:color w:val="000000"/>
                <w:sz w:val="16"/>
                <w:szCs w:val="16"/>
              </w:rPr>
              <w:br/>
              <w:t xml:space="preserve">Зміни внесено щодо назви лікарського засобу. Запропоновано: АБІРТРОН (ABIRTRONE). Запропоновано: АБІРАТЕРОН-ВІСТА </w:t>
            </w:r>
            <w:r w:rsidRPr="00D22BB2">
              <w:rPr>
                <w:rFonts w:ascii="Arial" w:hAnsi="Arial" w:cs="Arial"/>
                <w:color w:val="000000"/>
                <w:sz w:val="16"/>
                <w:szCs w:val="16"/>
              </w:rPr>
              <w:br/>
              <w:t>(ABIRATERONE-VISTA).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UA/19467/01/01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АБІРАТЕРОН-ВІСТА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500 мг, по 10 таблеток у блістері, по 6 блістерів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«БУСТ ФАРМА»</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autoSpaceDE w:val="0"/>
              <w:autoSpaceDN w:val="0"/>
              <w:adjustRightInd w:val="0"/>
              <w:jc w:val="center"/>
              <w:rPr>
                <w:rFonts w:ascii="Arial" w:hAnsi="Arial" w:cs="Arial"/>
                <w:color w:val="000000"/>
                <w:sz w:val="16"/>
                <w:szCs w:val="16"/>
              </w:rPr>
            </w:pPr>
            <w:r w:rsidRPr="00D22BB2">
              <w:rPr>
                <w:rFonts w:ascii="Arial" w:hAnsi="Arial" w:cs="Arial"/>
                <w:bCs/>
                <w:color w:val="000000"/>
                <w:sz w:val="16"/>
                <w:szCs w:val="16"/>
              </w:rPr>
              <w:t>Ремедіка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bCs/>
                <w:color w:val="000000"/>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D22BB2">
              <w:rPr>
                <w:rFonts w:ascii="Arial" w:hAnsi="Arial" w:cs="Arial"/>
                <w:color w:val="000000"/>
                <w:sz w:val="16"/>
                <w:szCs w:val="16"/>
              </w:rPr>
              <w:br/>
              <w:t xml:space="preserve">Зміни внесено щодо назви лікарського засобу. Запропоновано: АБІРТРОН (ABIRTRONE). Запропоновано: АБІРАТЕРОН-ВІСТА </w:t>
            </w:r>
            <w:r w:rsidRPr="00D22BB2">
              <w:rPr>
                <w:rFonts w:ascii="Arial" w:hAnsi="Arial" w:cs="Arial"/>
                <w:color w:val="000000"/>
                <w:sz w:val="16"/>
                <w:szCs w:val="16"/>
              </w:rPr>
              <w:br/>
              <w:t>(ABIRATERONE-VISTA).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UA/19467/01/02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r w:rsidRPr="00D22BB2">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sz w:val="16"/>
                <w:szCs w:val="16"/>
              </w:rPr>
            </w:pPr>
            <w:r w:rsidRPr="00D22BB2">
              <w:rPr>
                <w:rFonts w:ascii="Arial" w:hAnsi="Arial" w:cs="Arial"/>
                <w:b/>
                <w:sz w:val="16"/>
                <w:szCs w:val="16"/>
              </w:rPr>
              <w:t>АБРІЛАДА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40 мг/0,8 мл; по 2 попередньо наповнені одноразові ручки, що містять попередньо наповнені шприци, разом з 2 спиртовими серветками або по 6 попередньо наповнених одноразових ручок, що містять попередньо наповнені шприци, разом з 6 спиртовими серветками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Ейч.Сі.Пі. Корпорейшн</w:t>
            </w:r>
          </w:p>
          <w:p w:rsidR="00031A5C" w:rsidRPr="00D22BB2" w:rsidRDefault="00031A5C" w:rsidP="00421015">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sz w:val="16"/>
                <w:szCs w:val="16"/>
              </w:rPr>
              <w:t>випуск серії:</w:t>
            </w:r>
            <w:r w:rsidRPr="00D22BB2">
              <w:rPr>
                <w:rFonts w:ascii="Arial" w:hAnsi="Arial" w:cs="Arial"/>
                <w:sz w:val="16"/>
                <w:szCs w:val="16"/>
              </w:rPr>
              <w:br/>
              <w:t>Пфайзер Сервіс Компані БВ, Бельгія;</w:t>
            </w:r>
            <w:r w:rsidRPr="00D22BB2">
              <w:rPr>
                <w:rFonts w:ascii="Arial" w:hAnsi="Arial" w:cs="Arial"/>
                <w:sz w:val="16"/>
                <w:szCs w:val="16"/>
              </w:rPr>
              <w:br/>
              <w:t>виробництво попередньо наповненого шприца:</w:t>
            </w:r>
            <w:r w:rsidRPr="00D22BB2">
              <w:rPr>
                <w:rFonts w:ascii="Arial" w:hAnsi="Arial" w:cs="Arial"/>
                <w:sz w:val="16"/>
                <w:szCs w:val="16"/>
              </w:rPr>
              <w:br/>
              <w:t>Каталент Індіана, ЛЛС, США;</w:t>
            </w:r>
            <w:r w:rsidRPr="00D22BB2">
              <w:rPr>
                <w:rFonts w:ascii="Arial" w:hAnsi="Arial" w:cs="Arial"/>
                <w:sz w:val="16"/>
                <w:szCs w:val="16"/>
              </w:rPr>
              <w:br/>
              <w:t>тестування при випуску, тестування стабільності шприца:</w:t>
            </w:r>
            <w:r w:rsidRPr="00D22BB2">
              <w:rPr>
                <w:rFonts w:ascii="Arial" w:hAnsi="Arial" w:cs="Arial"/>
                <w:sz w:val="16"/>
                <w:szCs w:val="16"/>
              </w:rPr>
              <w:br/>
              <w:t xml:space="preserve">Пфайзер Ірландія Фармасьютікалз, Ірландiя; </w:t>
            </w:r>
            <w:r w:rsidRPr="00D22BB2">
              <w:rPr>
                <w:rFonts w:ascii="Arial" w:hAnsi="Arial" w:cs="Arial"/>
                <w:sz w:val="16"/>
                <w:szCs w:val="16"/>
              </w:rPr>
              <w:br/>
              <w:t>складання попередньо наповненої ручки, маркування, вторинне пакування, тестування при випуску та стабільності:</w:t>
            </w:r>
            <w:r w:rsidRPr="00D22BB2">
              <w:rPr>
                <w:rFonts w:ascii="Arial" w:hAnsi="Arial" w:cs="Arial"/>
                <w:sz w:val="16"/>
                <w:szCs w:val="16"/>
              </w:rPr>
              <w:br/>
              <w:t>СХЛ Фарма ЛЛС, США;</w:t>
            </w:r>
            <w:r w:rsidRPr="00D22BB2">
              <w:rPr>
                <w:rFonts w:ascii="Arial" w:hAnsi="Arial" w:cs="Arial"/>
                <w:sz w:val="16"/>
                <w:szCs w:val="16"/>
              </w:rPr>
              <w:br/>
              <w:t>тестування при випуску:</w:t>
            </w:r>
            <w:r w:rsidRPr="00D22BB2">
              <w:rPr>
                <w:rFonts w:ascii="Arial" w:hAnsi="Arial" w:cs="Arial"/>
                <w:sz w:val="16"/>
                <w:szCs w:val="16"/>
              </w:rPr>
              <w:br/>
              <w:t>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sz w:val="16"/>
                <w:szCs w:val="16"/>
              </w:rPr>
              <w:t>Бельгія/ США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уточнення написання упаковки в наказі МОЗ України № 918 від 03.06.2025 в процесі реєстрації у зв'язку з проведенням процедури "виправлення технічної помилки в реєстраційному посвідченні". Редакція в наказі - попередньо наповнена ручка, що містить шприц; по 2 попередньо наповнені ручки разом з 2 спиртовими серветками або по 6 попередньо наповнених ручок разом з 6 спиртовими серветками у картонній коробці. Вірна редакція - по 2 попередньо наповнені одноразові ручки, що містять попередньо наповнені шприци, разом з 2 спиртовими серветками або по 6 попередньо наповнених одноразових ручок, що містять попередньо наповнені шприци, разом з 6 спиртовими серветками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UA/20857/01/01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АДВАНТАН®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крем 0,1 %; по 5 г або по 15 г у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16, 17)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UA/0784/01/01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АКВАМАКС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краплі назальні 0,65 %, по 20 мл у флаконі з кришкою-крапельницею зі скляною піпеткою; по 1 флакону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всі стадії виробництва, окрім контролю якості та випуску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11, 15,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UA/12832/01/01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АКІСТАН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Фармаселект Інтернешнл Бетелігангз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пакування, контроль серії:</w:t>
            </w:r>
            <w:r w:rsidRPr="00D22BB2">
              <w:rPr>
                <w:rFonts w:ascii="Arial" w:hAnsi="Arial" w:cs="Arial"/>
                <w:color w:val="000000"/>
                <w:sz w:val="16"/>
                <w:szCs w:val="16"/>
              </w:rPr>
              <w:br/>
              <w:t>Брусшеттіні С.Р.Л., Італія;</w:t>
            </w:r>
            <w:r w:rsidRPr="00D22BB2">
              <w:rPr>
                <w:rFonts w:ascii="Arial" w:hAnsi="Arial" w:cs="Arial"/>
                <w:color w:val="000000"/>
                <w:sz w:val="16"/>
                <w:szCs w:val="16"/>
              </w:rPr>
              <w:br/>
              <w:t>стерилізація первинної упаковки:</w:t>
            </w:r>
            <w:r w:rsidRPr="00D22BB2">
              <w:rPr>
                <w:rFonts w:ascii="Arial" w:hAnsi="Arial" w:cs="Arial"/>
                <w:color w:val="000000"/>
                <w:sz w:val="16"/>
                <w:szCs w:val="16"/>
              </w:rPr>
              <w:br/>
              <w:t>Стерідженікс Італія С.П.А., Італiя;</w:t>
            </w:r>
            <w:r w:rsidRPr="00D22BB2">
              <w:rPr>
                <w:rFonts w:ascii="Arial" w:hAnsi="Arial" w:cs="Arial"/>
                <w:color w:val="000000"/>
                <w:sz w:val="16"/>
                <w:szCs w:val="16"/>
              </w:rPr>
              <w:br/>
              <w:t>випуск серії:</w:t>
            </w:r>
            <w:r w:rsidRPr="00D22BB2">
              <w:rPr>
                <w:rFonts w:ascii="Arial" w:hAnsi="Arial" w:cs="Arial"/>
                <w:color w:val="000000"/>
                <w:sz w:val="16"/>
                <w:szCs w:val="16"/>
              </w:rPr>
              <w:br/>
              <w:t>Фармаселект Інтернешнл Бетелігангз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 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D22BB2">
              <w:rPr>
                <w:rFonts w:ascii="Arial" w:hAnsi="Arial" w:cs="Arial"/>
                <w:color w:val="000000"/>
                <w:sz w:val="16"/>
                <w:szCs w:val="16"/>
              </w:rPr>
              <w:br/>
              <w:t>подання нового сертифіката відповідності Європейській фармакопеї № R0-CEP 2020-368 - Rev 02 для АФІ латанопросту від нового виробника Newchem S.P.A., Italy.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UA/16952/01/01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АЛОЕ ЕКСТРАКТ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екстракт рідкий для ін'єкцій; по 1 мл в ампулі; по 5 ампул у блістері;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«ФЗ «СТАДА»</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«ФЗ «СТАДА»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компанії заявника з ТОВ «ФЗ «БІОФАРМА» на ТОВ «ФЗ «СТАДА».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17) упаковок лікарського засобу. </w:t>
            </w:r>
            <w:r w:rsidRPr="00D22BB2">
              <w:rPr>
                <w:rFonts w:ascii="Arial" w:hAnsi="Arial" w:cs="Arial"/>
                <w:color w:val="000000"/>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UA/3220/01/01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АЛОРА®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сироп по 100 мл у флаконі, по 1 флакону разом з мірною ложкою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ГХ для контролю показника "Кількісне визначення. Етанол", а саме деталізовано приготування випробовуваного розчину.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UA/5140/01/01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АЛЬБЕНДАЗОЛ-ФАРМЕКС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400 мг, по 1 таблетці в блістері; по 1 або 3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«Кількісне визначення», а саме вміст альденбазолу в препараті в процесі зберігання. Зазначене виправлення відповідає документації виробника, яка представлена в архівних матеріалах.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UA/18312/01/01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АНАСТРОЗОЛ ДЖЕНЕФАРМ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Дженефарм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Грецiя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UA/19662/01/01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АРГЕДИН БОСНАЛЕК®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крем 1 % по 40 г у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Боснія і Герцеговина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приведення специфікації вхідного контролю діючої речовини до чинної монографії USP, а саме доповнення новими показниками якості, а саме: сульфагванідин та сульфаніламід вводяться як визначені домішки (органічні) з вимогами до якості: максимум 0,10%. Аналітична процедура виробника готового лікарського засобу гармонізована з монографією USP. Надані зміни не впливають на якість діючої речовини.</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II типу - Зміни з якості. АФІ. Виробництво. Зміни в процесі виробництва АФІ (інші зміни) - оновлення ASMF виробника HIGH-TECH INGREDIENTS SOLUTIONS, S.L., Іспанія для діючої речовини сульфадіазин срібла з попередньої версії ASMF від грудня 2018 року до нової версії ASMF від травня 2021 року.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UA/4768/01/01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АРГЕТТ СПРЕЙ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спрей нашкірний, розчин 4 %; по 12,5 г або 25 г у флаконі з дозуючим пристроєм та захисним ковпачком;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Фарбіл Вальтроп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3,16, 17)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UA/12446/01/01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АСКОРБІНОВА КИСЛОТА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 випуск серії:</w:t>
            </w:r>
            <w:r w:rsidRPr="00D22BB2">
              <w:rPr>
                <w:rFonts w:ascii="Arial" w:hAnsi="Arial" w:cs="Arial"/>
                <w:color w:val="000000"/>
                <w:sz w:val="16"/>
                <w:szCs w:val="16"/>
              </w:rPr>
              <w:br/>
              <w:t>Товариство з обмеженою відповідальністю "Дослідний завод "ГНЦЛС",</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22BB2">
              <w:rPr>
                <w:rFonts w:ascii="Arial" w:hAnsi="Arial" w:cs="Arial"/>
                <w:color w:val="000000"/>
                <w:sz w:val="16"/>
                <w:szCs w:val="16"/>
              </w:rPr>
              <w:br/>
              <w:t xml:space="preserve">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w:t>
            </w:r>
            <w:r w:rsidRPr="00D22BB2">
              <w:rPr>
                <w:rFonts w:ascii="Arial" w:hAnsi="Arial" w:cs="Arial"/>
                <w:color w:val="000000"/>
                <w:sz w:val="16"/>
                <w:szCs w:val="16"/>
              </w:rPr>
              <w:br/>
              <w:t>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UA/6255/01/01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лікарського засобу та виправлення технічних помилок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UA/16377/01/01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лікарського засобу та виправлення технічних помилок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UA/16377/01/02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лікарського засобу та виправлення технічних помилок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UA/16377/01/03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АТОРВАСТАТИН-ТЕВА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80 мг, по 10 таблеток у блістері; по 3, або 9 блістерів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лікарського засобу та виправлення технічних помилок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UA/16377/01/04</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АТРОГРЕЛ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10 таблеток у блістері; по 1, 3 або 6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"Спосіб застосування та дози" згідно з інформацією щодо медичного застосування референтного лікарського засобу (Плавікс, таблетки, вкриті оболонкою, 75 мг).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lang w:val="en-US"/>
              </w:rPr>
            </w:pPr>
            <w:r w:rsidRPr="00D22BB2">
              <w:rPr>
                <w:rFonts w:ascii="Arial" w:hAnsi="Arial" w:cs="Arial"/>
                <w:sz w:val="16"/>
                <w:szCs w:val="16"/>
              </w:rPr>
              <w:t>UA/6567/01/01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АФФИДА МАКС З АРГІНІНОМ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гранули для орального розчину, 400 мг; по 10 або 20, або 30, або 40 саше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ТОЛЛ МАНУФАКТУРІНГ СЕРВІСІС, С.Л., Іспанiя;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 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UA/18597/01/01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АЦИКЛОВІР-АУРОБІНДО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400 мг, по 5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Лтд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Ауробіндо Фарма Лімітед, Формулейшин, Юніт-XV </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АКЛОГЕРП (ACLOHERP). ЗАПРОПОНОВАНО: АЦИКЛОВІР-АУРОБІНДО (ACICLOVIR-AUROBINDO). </w:t>
            </w:r>
            <w:r w:rsidRPr="00D22BB2">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виду упаковки по 5 таблеток у блістері, по 4 блістери у картонній коробці для дозування по 200 мг.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UA/20420/01/02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АЦИКЛОВІР-АУРОБІНДО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200 мг, по 5 таблеток у блістері, по 2 або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Лтд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Лімітед, Формулейшин, Юніт-XV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АКЛОГЕРП (ACLOHERP). ЗАПРОПОНОВАНО: АЦИКЛОВІР-АУРОБІНДО (ACICLOVIR-AUROBINDO). </w:t>
            </w:r>
            <w:r w:rsidRPr="00D22BB2">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виду упаковки по 5 таблеток у блістері, по 4 блістери у картонній коробці для дозування по 200 мг.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UA/20420/01/01солед</w:t>
            </w:r>
          </w:p>
          <w:p w:rsidR="00031A5C" w:rsidRPr="00D22BB2" w:rsidRDefault="00031A5C" w:rsidP="00421015">
            <w:pPr>
              <w:tabs>
                <w:tab w:val="left" w:pos="12600"/>
              </w:tabs>
              <w:jc w:val="center"/>
              <w:rPr>
                <w:rFonts w:ascii="Arial" w:hAnsi="Arial" w:cs="Arial"/>
                <w:sz w:val="16"/>
                <w:szCs w:val="16"/>
              </w:rPr>
            </w:pP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БЕТАЙОД-ЗДОРОВ`Я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нашкірний, 100 мг/мл, по 50 мл або 100 мл у флаконі; по 1 флакону укупореному насадкою та кришкою у коробці з картону;</w:t>
            </w:r>
            <w:r w:rsidRPr="00D22BB2">
              <w:rPr>
                <w:rFonts w:ascii="Arial" w:hAnsi="Arial" w:cs="Arial"/>
                <w:color w:val="000000"/>
                <w:sz w:val="16"/>
                <w:szCs w:val="16"/>
              </w:rPr>
              <w:br/>
              <w:t>по 100 мл у контейнері; по 1 контейнеру укупореному насадкою та кришкою у коробці з картону; по 1000 мл у флаконі укупореному пробкою-крапельницею та кришкою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D22BB2">
              <w:rPr>
                <w:rFonts w:ascii="Arial" w:hAnsi="Arial" w:cs="Arial"/>
                <w:color w:val="000000"/>
                <w:sz w:val="16"/>
                <w:szCs w:val="16"/>
              </w:rPr>
              <w:br/>
              <w:t>- внесено незначні редакційні правки в текст маркування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UA/15025/01/01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БРОНХОРИЛ®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сироп; по 100 мл у флаконі; по 1 флакону з мірним ковпачком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щодо зазначення одиниць вимірювання у системі SI.</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UA/7422/01/01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БУДЕНОФАЛЬК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тверді капсули з кишковорозчинними гранулами по 3 мг; по 10 капсул у блістері; по 5 або 10 блістерів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випуск серій кінцевого продукту:</w:t>
            </w:r>
            <w:r w:rsidRPr="00D22BB2">
              <w:rPr>
                <w:rFonts w:ascii="Arial" w:hAnsi="Arial" w:cs="Arial"/>
                <w:color w:val="000000"/>
                <w:sz w:val="16"/>
                <w:szCs w:val="16"/>
              </w:rPr>
              <w:br/>
              <w:t xml:space="preserve">Др. Фальк Фарма ГмбХ, Німеччина; </w:t>
            </w:r>
            <w:r w:rsidRPr="00D22BB2">
              <w:rPr>
                <w:rFonts w:ascii="Arial" w:hAnsi="Arial" w:cs="Arial"/>
                <w:color w:val="000000"/>
                <w:sz w:val="16"/>
                <w:szCs w:val="16"/>
              </w:rPr>
              <w:br/>
              <w:t>Виробник дозованої форми, первинне, вторинне пакування та контроль якості:</w:t>
            </w:r>
            <w:r w:rsidRPr="00D22BB2">
              <w:rPr>
                <w:rFonts w:ascii="Arial" w:hAnsi="Arial" w:cs="Arial"/>
                <w:color w:val="000000"/>
                <w:sz w:val="16"/>
                <w:szCs w:val="16"/>
              </w:rPr>
              <w:br/>
              <w:t>Лозан Фарма ГмбХ, Німеччина;</w:t>
            </w:r>
            <w:r w:rsidRPr="00D22BB2">
              <w:rPr>
                <w:rFonts w:ascii="Arial" w:hAnsi="Arial" w:cs="Arial"/>
                <w:color w:val="000000"/>
                <w:sz w:val="16"/>
                <w:szCs w:val="16"/>
              </w:rPr>
              <w:br/>
              <w:t>Виробник, відповідальний за первинне, вторинне пакування та контроль якості:</w:t>
            </w:r>
            <w:r w:rsidRPr="00D22BB2">
              <w:rPr>
                <w:rFonts w:ascii="Arial" w:hAnsi="Arial" w:cs="Arial"/>
                <w:color w:val="000000"/>
                <w:sz w:val="16"/>
                <w:szCs w:val="16"/>
              </w:rPr>
              <w:br/>
              <w:t>Лозан Фарма ГмбХ, Німеччина;</w:t>
            </w:r>
            <w:r w:rsidRPr="00D22BB2">
              <w:rPr>
                <w:rFonts w:ascii="Arial" w:hAnsi="Arial" w:cs="Arial"/>
                <w:color w:val="000000"/>
                <w:sz w:val="16"/>
                <w:szCs w:val="16"/>
              </w:rPr>
              <w:br/>
              <w:t>виробник, відповідальний за контроль/випробування серій (хімічні/фізичні та мікробіологічні (не стерильні):</w:t>
            </w:r>
            <w:r w:rsidRPr="00D22BB2">
              <w:rPr>
                <w:rFonts w:ascii="Arial" w:hAnsi="Arial" w:cs="Arial"/>
                <w:color w:val="000000"/>
                <w:sz w:val="16"/>
                <w:szCs w:val="16"/>
              </w:rPr>
              <w:br/>
              <w:t>Приватний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 закупорювальний засіб, а саме вилучення посилання на постачальників первинної упаковки.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 3.2.Р.7. Система контейнер/ закупорювальний засіб, а саме доповнення специфікації PVC/PVDC параметром: «Ідентифікація ПВДХ методом ІЧ-спектроскопії» (PVdC, IR spectroscopy: corresponds to reference spectrum»). </w:t>
            </w:r>
            <w:r w:rsidRPr="00D22BB2">
              <w:rPr>
                <w:rFonts w:ascii="Arial" w:hAnsi="Arial" w:cs="Arial"/>
                <w:color w:val="000000"/>
                <w:sz w:val="16"/>
                <w:szCs w:val="16"/>
              </w:rPr>
              <w:br/>
              <w:t xml:space="preserve">Випробування додається на заміну ідентифікації ПВДХ методом мокрого хімічного випробування та виконується згідно з Ph. Eur. 2.2.24 (метод ATR). Межу встановлюють так, щоб вона відповідала еталонному спектру.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D22BB2">
              <w:rPr>
                <w:rFonts w:ascii="Arial" w:hAnsi="Arial" w:cs="Arial"/>
                <w:color w:val="000000"/>
                <w:sz w:val="16"/>
                <w:szCs w:val="16"/>
              </w:rPr>
              <w:br/>
              <w:t xml:space="preserve">Оновлення р. 3.2.Р.7. Система контейнер/ закупорювальний засіб, а саме доповнення специфікації безпосереднього пакування (алюмінієва фольга) готової продукції новим показником «Ідентифікація внутрішньої сторони за допомогою ІЧ-спектроскопії» (Identity, inner side: IR spectroscopy: corresponds to reference spectrum) з відповідним методом випробування, згідно до вимог р. Eur. 2.2.24. Межа встановлюється відповідно до референтного спектра.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D22BB2">
              <w:rPr>
                <w:rFonts w:ascii="Arial" w:hAnsi="Arial" w:cs="Arial"/>
                <w:color w:val="000000"/>
                <w:sz w:val="16"/>
                <w:szCs w:val="16"/>
              </w:rPr>
              <w:br/>
              <w:t>Оновлення р. 3.2.Р.7. Система контейнер/закупорювальний засіб, а саме доповнення специфікації для алюмінієвої фольги показником «Grammage (physical inspection)» з відповідним методом випробування. Обмеження встановлено на рівні 55,8 -68,2 г/м</w:t>
            </w:r>
            <w:r w:rsidRPr="00D22BB2">
              <w:rPr>
                <w:rFonts w:ascii="Arial" w:hAnsi="Arial" w:cs="Arial"/>
                <w:color w:val="000000"/>
                <w:sz w:val="16"/>
                <w:szCs w:val="16"/>
                <w:vertAlign w:val="superscript"/>
              </w:rPr>
              <w:t>2</w:t>
            </w:r>
            <w:r w:rsidRPr="00D22BB2">
              <w:rPr>
                <w:rFonts w:ascii="Arial" w:hAnsi="Arial" w:cs="Arial"/>
                <w:color w:val="000000"/>
                <w:sz w:val="16"/>
                <w:szCs w:val="16"/>
              </w:rPr>
              <w:t>.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«Ширина рулону для плівки ПВХ/ПВДХ» зі специфікації для плівки ПВХ/ПВДХ. Цей параметр видаляється, оскільки розглядаються різні розміри, які не впливають на якість самої плівки, а є необхідними лише з технологічних міркувань.</w:t>
            </w:r>
            <w:r w:rsidRPr="00D22BB2">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внесення змін до специфікації PVC/PVDC: видалення параметру «Ідентифікація ПВДХ методом мокрого хімічного випробування. Ідентифікація ПВДХ перевіряється за допомогою ІЧ-спектроскопії. Тому ідентифікацію за допомогою мокрого хімічного аналізу можна видалити.</w:t>
            </w:r>
            <w:r w:rsidRPr="00D22BB2">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«Ідентифікація алюмінію мокрим хімічним методом» зі специфікації для алюмінієвої фольги (ідентифікація алюмінію контролюється опосередковано за допомогою введення параметра grammage, оскільки цей параметр є специфічним для фольги разом із зазначеним зовнішнім виглядом).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«Товщина фольги» зі специфікації для алюмінієвої фольги (перевіряється за допомогою запровадженого тесту "Grammage", який є простішим і менш схильним до помилок).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(Б.II.ґ.2. (в) ІА)</w:t>
            </w:r>
            <w:r w:rsidRPr="00D22BB2">
              <w:rPr>
                <w:rFonts w:ascii="Arial" w:hAnsi="Arial" w:cs="Arial"/>
                <w:color w:val="000000"/>
                <w:sz w:val="16"/>
                <w:szCs w:val="16"/>
              </w:rPr>
              <w:br/>
              <w:t>Оновлення р. 3.2.Р.7. Система контейнер/ закупорювальний засіб, а саме вилучення показника «Ширина рулону» зі специфікації для алюмінієвої фольги, оскільки розглядаються різні розміри, які не впливають на якість самої фольги, а є необхідними лише з технологічних міркувань.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контейнер/закупорювальний засіб, а саме вилучення параметрів друку (включаючи якість друку, чистоту, тест на стійкість до плям, текст, довжину та ширину однієї смуги, випуск замовником) зі специфікації для алюмінієвої фольги.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UA/6964/01/01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ВАЛМІСАР 160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160 мг; по 10 таблеток у блістері, по 1 або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UA/16186/01/03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ВАЛМІСАР 320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320 мг; по 10 таблеток у блістері, по 1 або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UA/16186/01/04</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ВАЛМІСАР 40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40 мг; по 10 таблеток у блістері, по 1 або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UA/16186/01/01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ВАЛМІСАР 80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80 мг; по 10 таблеток у блістері, по 1 або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UA/16186/01/02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ВАЛМІСАР А 160/10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160 мг/10 мг; по 10 таблеток у блістері; по 1 або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UA/19273/01/03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ВАЛМІСАР А 160/5</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160 мг/5 мг; по 10 таблеток у блістері; по 1 або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UA/19273/01/02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color w:val="000000"/>
                <w:sz w:val="16"/>
                <w:szCs w:val="16"/>
              </w:rPr>
              <w:t>ВАЛМІСАР А 80/5</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80 мг/5 мг; по 10 таблеток у блістері; по 1 або 3 або 9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UA/19273/01/01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74162D"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"Екстраговані важкі метали"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 </w:t>
            </w:r>
            <w:r w:rsidRPr="00D22BB2">
              <w:rPr>
                <w:rFonts w:ascii="Arial" w:hAnsi="Arial" w:cs="Arial"/>
                <w:color w:val="000000"/>
                <w:sz w:val="16"/>
                <w:szCs w:val="16"/>
              </w:rPr>
              <w:t xml:space="preserve">Також вносяться редакторські правки в розділ 3.2.Р.7 для приведення у відповідність з оновленою Європейською фармакопеєю.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22BB2">
              <w:rPr>
                <w:rFonts w:ascii="Arial" w:hAnsi="Arial" w:cs="Arial"/>
                <w:color w:val="000000"/>
                <w:sz w:val="16"/>
                <w:szCs w:val="16"/>
              </w:rPr>
              <w:br/>
              <w:t>Вилучення показника "Загальна зола"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UA/20617/01/01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74162D"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"Екстраговані важкі метали"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 </w:t>
            </w:r>
            <w:r w:rsidRPr="00D22BB2">
              <w:rPr>
                <w:rFonts w:ascii="Arial" w:hAnsi="Arial" w:cs="Arial"/>
                <w:color w:val="000000"/>
                <w:sz w:val="16"/>
                <w:szCs w:val="16"/>
              </w:rPr>
              <w:t xml:space="preserve">Також вносяться редакторські правки в розділ 3.2.Р.7 для приведення у відповідність з оновленою Європейською фармакопеєю.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22BB2">
              <w:rPr>
                <w:rFonts w:ascii="Arial" w:hAnsi="Arial" w:cs="Arial"/>
                <w:color w:val="000000"/>
                <w:sz w:val="16"/>
                <w:szCs w:val="16"/>
              </w:rPr>
              <w:br/>
              <w:t>Вилучення показника "Загальна зола"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UA/20617/01/02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74162D"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"Екстраговані важкі метали"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 </w:t>
            </w:r>
            <w:r w:rsidRPr="00D22BB2">
              <w:rPr>
                <w:rFonts w:ascii="Arial" w:hAnsi="Arial" w:cs="Arial"/>
                <w:color w:val="000000"/>
                <w:sz w:val="16"/>
                <w:szCs w:val="16"/>
              </w:rPr>
              <w:t xml:space="preserve">Також вносяться редакторські правки в розділ 3.2.Р.7 для приведення у відповідність з оновленою Європейською фармакопеєю.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22BB2">
              <w:rPr>
                <w:rFonts w:ascii="Arial" w:hAnsi="Arial" w:cs="Arial"/>
                <w:color w:val="000000"/>
                <w:sz w:val="16"/>
                <w:szCs w:val="16"/>
              </w:rPr>
              <w:br/>
              <w:t>Вилучення показника "Загальна зола"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UA/20617/01/03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74162D"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"Екстраговані важкі метали"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 </w:t>
            </w:r>
            <w:r w:rsidRPr="00D22BB2">
              <w:rPr>
                <w:rFonts w:ascii="Arial" w:hAnsi="Arial" w:cs="Arial"/>
                <w:color w:val="000000"/>
                <w:sz w:val="16"/>
                <w:szCs w:val="16"/>
              </w:rPr>
              <w:t xml:space="preserve">Також вносяться редакторські правки в розділ 3.2.Р.7 для приведення у відповідність з оновленою Європейською фармакопеєю.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22BB2">
              <w:rPr>
                <w:rFonts w:ascii="Arial" w:hAnsi="Arial" w:cs="Arial"/>
                <w:color w:val="000000"/>
                <w:sz w:val="16"/>
                <w:szCs w:val="16"/>
              </w:rPr>
              <w:br/>
              <w:t>Вилучення показника "Загальна зола"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UA/20617/01/04</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ВЕГОВІ ФЛЕКСТАЧ</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74162D"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"Екстраговані важкі метали"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 </w:t>
            </w:r>
            <w:r w:rsidRPr="00D22BB2">
              <w:rPr>
                <w:rFonts w:ascii="Arial" w:hAnsi="Arial" w:cs="Arial"/>
                <w:color w:val="000000"/>
                <w:sz w:val="16"/>
                <w:szCs w:val="16"/>
              </w:rPr>
              <w:t xml:space="preserve">Також вносяться редакторські правки в розділ 3.2.Р.7 для приведення у відповідність з оновленою Європейською фармакопеєю.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22BB2">
              <w:rPr>
                <w:rFonts w:ascii="Arial" w:hAnsi="Arial" w:cs="Arial"/>
                <w:color w:val="000000"/>
                <w:sz w:val="16"/>
                <w:szCs w:val="16"/>
              </w:rPr>
              <w:br/>
              <w:t>Вилучення показника "Загальна зола" зі специфікацій готового продукту для первинної упаковки (ламінована гумова прокладка, гумовий поршень) для приведення у відповідність з оновленою Європейською</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Фармакопеєю</w:t>
            </w:r>
            <w:r w:rsidRPr="0074162D">
              <w:rPr>
                <w:rFonts w:ascii="Arial" w:hAnsi="Arial" w:cs="Arial"/>
                <w:color w:val="000000"/>
                <w:sz w:val="16"/>
                <w:szCs w:val="16"/>
                <w:lang w:val="en-US"/>
              </w:rPr>
              <w:t xml:space="preserve"> "3.2.9. Rubber Closures for Containers for Aqueous Parenteral Preparations...".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UA/20617/01/05</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ВІНПОЦЕТИН-ДАРНИЦЯ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концентрат для розчину для інфузій, 5 мг/мл, по 2 мл в ампулі; по 5 ампул у контурній чарунковій упаковці; по 2 контурні чарункові упаковки у пачці; по 2 мл в ампулі; по 10 ампул у контурній чарунковій упаковці; по 1 контурній чарунковій упаковці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включено показник «Бактеріальні ендотоксини» з критерієм прийнятності «менше 8,3 МО/мг» для вхідного контролю на діючу речовину Вінпоцетин, відповідно до вимог загальної статті «Субстанції для фармацевтичного застосування» Державної Фармакопеї України до розділу. Нормування розроблено відповідно до вимог ДФУ, 5.1.10.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«Аномальна токсичність» для вхідного контролю на діючу речовину Вінпоцетин, відповідно до ЄФ,2.6.9.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для вхідного контролю на діючу речовину Вінпоцетин показник «Мікробіологічна чистота» приведено у відповідність до вимог ЄФ, 2.6.12, 5.1.4.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UA/2576/01/01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ГЕМАФЕР-С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внутрішньовенних ін'єкцій, 20 мг/мл; по 5 мл в ампулі, по 5 ампул у блістері; по 1 блістеру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ЮНІ-ФАРМА КЛЕОН ЦЕТІС ФАРМАСЬЮТІКАЛ ЛАБОРАТОРІЕС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13.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UA/20517/01/01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ГЕПАТРОМБІН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крем, 50 000 МО/100 г; по 40 г у тубі;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15 (затверджено: R1-CEP 2006-059-Rev 14) для діючої речовини Heparin sodium від вже затвердженого виробника SHENZHEN HEPALINK PHARMACEUTICAL GROUP CO., LTD.</w:t>
            </w:r>
            <w:r w:rsidRPr="00D22BB2">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17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09 (затверджено: R1-CEP 2003-197-Rev 08)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10 для діючої речовини Heparin sodium від вже затвердженого виробника YANTAI DONGCHENG BIOCHEMICALS CO., LTD.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у методах контролю для допоміжної речовини лунацера М за показником «Ідентифікація –IR spectrum».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Гепарину натрію виробника YANTAI DONGCHENG BIOCHEMICALS CO., LTD, China новим показником якості з відповідним методом випробування - Test for specified microorganisms (Absence of E. Coli) (2.6.13), відповідно до версії СЕР R1- CEP 2003-197-Rev 10.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UA/3054/01/02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ГЕПАТРОМБІН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крем, 30 000 МО/100 г; по 40 г у тубі;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Сербія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15 (затверджено: R1-CEP 2006-059-Rev 14) для діючої речовини Heparin sodium від вже затвердженого виробника SHENZHEN HEPALINK PHARMACEUTICAL GROUP CO., LTD.</w:t>
            </w:r>
            <w:r w:rsidRPr="00D22BB2">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2006-059-Rev 17 для діючої речовини Heparin sodium від вже затвердженого виробника SHENZHEN HEPALINK PHARMACEUTICAL GROUP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09 (затверджено: R1-CEP 2003-197-Rev 08) для діючої речовини Heparin sodium від вже затвердженого виробника YANTAI DONGCHENG BIOCHEMICALS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2003-197-Rev 10 для діючої речовини Heparin sodium від вже затвердженого виробника YANTAI DONGCHENG BIOCHEMICALS CO., LTD.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у методах контролю для допоміжної речовини лунацера М за показником «Ідентифікація –IR spectrum».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Гепарину натрію виробника YANTAI DONGCHENG BIOCHEMICALS CO., LTD, China новим показником якості з відповідним методом випробування - Test for specified microorganisms (Absence of E. Coli) (2.6.13), відповідно до версії СЕР R1- CEP 2003-197-Rev 10.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UA/3054/01/01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ГЕРПЕВІР®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мазь 2,5 %, по 5 г або 15 г у тубі; по 1 тубі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та методах контролю на допоміжну речовину Пропіленгліколь, у зв'язку з приведенням у відповідність до діючого видання Європейської фармакопеї.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rPr>
              <w:t>за рецептом по 15 г у тубі; без рецепта по 5 г у тубі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UA/2466/02/01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ГЕРПЕВІР®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порошок для розчину для ін'єкцій по 250 мг 10 флаконів з порошком у контурній чарунковій упаковці; по 1 контурній чарунковій упаковці в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"Фармакологічні властивості" (уточнення інформації), "Протипоказання", "Несумісність" відповідно до інформації референтного лікарського засобу Зовіракс, 250мг.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 у зв’язку з оновленням інформації з безпеки діючої речовини ацикловір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74162D">
              <w:rPr>
                <w:rFonts w:ascii="Arial" w:hAnsi="Arial" w:cs="Arial"/>
                <w:color w:val="000000"/>
                <w:sz w:val="16"/>
                <w:szCs w:val="16"/>
                <w:lang w:val="en-US"/>
              </w:rPr>
              <w:t xml:space="preserve">31 October 2018 EMA/164014/2018 Rev.2.0.1 accompanying GVP Module V Rev.2 Human Medicines). </w:t>
            </w:r>
            <w:r w:rsidRPr="00D22BB2">
              <w:rPr>
                <w:rFonts w:ascii="Arial" w:hAnsi="Arial" w:cs="Arial"/>
                <w:color w:val="000000"/>
                <w:sz w:val="16"/>
                <w:szCs w:val="16"/>
              </w:rPr>
              <w:t>Резюме Плану управління ризиками версія 1.1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UA/2466/01/01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ГІДРОКОРТИЗОНУ АЦЕТАТ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суспензія для ін'єкцій, 25 мг/мл по 2 мл в ампулі зі скла; по 10 ампул у пачці; по 2 мл в ампулі зі скла; по 5 ампул у блістері; по 2 блістери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ВЕРХ для контролю показника «Кількісне визначення» щодо умов придатності хроматографічної системи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UA/5626/01/01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ГІОСЦИНУ БУТИЛБРОМІД КАЛЦЕКС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Словаччина</w:t>
            </w:r>
            <w:r w:rsidRPr="00D22BB2">
              <w:rPr>
                <w:rFonts w:ascii="Arial" w:hAnsi="Arial" w:cs="Arial"/>
                <w:color w:val="000000"/>
                <w:sz w:val="16"/>
                <w:szCs w:val="16"/>
                <w:lang w:val="en-US"/>
              </w:rPr>
              <w:t>/</w:t>
            </w:r>
            <w:r w:rsidRPr="00D22BB2">
              <w:rPr>
                <w:rFonts w:ascii="Arial" w:hAnsi="Arial" w:cs="Arial"/>
                <w:color w:val="000000"/>
                <w:sz w:val="16"/>
                <w:szCs w:val="16"/>
              </w:rPr>
              <w:t xml:space="preserve"> Латвія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w:t>
            </w:r>
            <w:r w:rsidRPr="0074162D">
              <w:rPr>
                <w:rFonts w:ascii="Arial" w:hAnsi="Arial" w:cs="Arial"/>
                <w:color w:val="000000"/>
                <w:sz w:val="16"/>
                <w:szCs w:val="16"/>
                <w:lang w:val="en-US"/>
              </w:rPr>
              <w:t xml:space="preserve"> </w:t>
            </w:r>
            <w:r w:rsidRPr="00D22BB2">
              <w:rPr>
                <w:rFonts w:ascii="Arial" w:hAnsi="Arial" w:cs="Arial"/>
                <w:color w:val="000000"/>
                <w:sz w:val="16"/>
                <w:szCs w:val="16"/>
              </w:rPr>
              <w:t>змін</w:t>
            </w:r>
            <w:r w:rsidRPr="0074162D">
              <w:rPr>
                <w:rFonts w:ascii="Arial" w:hAnsi="Arial" w:cs="Arial"/>
                <w:color w:val="000000"/>
                <w:sz w:val="16"/>
                <w:szCs w:val="16"/>
                <w:lang w:val="en-US"/>
              </w:rPr>
              <w:t xml:space="preserve"> </w:t>
            </w:r>
            <w:r w:rsidRPr="00D22BB2">
              <w:rPr>
                <w:rFonts w:ascii="Arial" w:hAnsi="Arial" w:cs="Arial"/>
                <w:color w:val="000000"/>
                <w:sz w:val="16"/>
                <w:szCs w:val="16"/>
              </w:rPr>
              <w:t>до</w:t>
            </w:r>
            <w:r w:rsidRPr="0074162D">
              <w:rPr>
                <w:rFonts w:ascii="Arial" w:hAnsi="Arial" w:cs="Arial"/>
                <w:color w:val="000000"/>
                <w:sz w:val="16"/>
                <w:szCs w:val="16"/>
                <w:lang w:val="en-US"/>
              </w:rPr>
              <w:t xml:space="preserve"> </w:t>
            </w:r>
            <w:r w:rsidRPr="00D22BB2">
              <w:rPr>
                <w:rFonts w:ascii="Arial" w:hAnsi="Arial" w:cs="Arial"/>
                <w:color w:val="000000"/>
                <w:sz w:val="16"/>
                <w:szCs w:val="16"/>
              </w:rPr>
              <w:t>реєстраційних</w:t>
            </w:r>
            <w:r w:rsidRPr="0074162D">
              <w:rPr>
                <w:rFonts w:ascii="Arial" w:hAnsi="Arial" w:cs="Arial"/>
                <w:color w:val="000000"/>
                <w:sz w:val="16"/>
                <w:szCs w:val="16"/>
                <w:lang w:val="en-US"/>
              </w:rPr>
              <w:t xml:space="preserve"> </w:t>
            </w:r>
            <w:r w:rsidRPr="00D22BB2">
              <w:rPr>
                <w:rFonts w:ascii="Arial" w:hAnsi="Arial" w:cs="Arial"/>
                <w:color w:val="000000"/>
                <w:sz w:val="16"/>
                <w:szCs w:val="16"/>
              </w:rPr>
              <w:t>матеріалів</w:t>
            </w:r>
            <w:r w:rsidRPr="0074162D">
              <w:rPr>
                <w:rFonts w:ascii="Arial" w:hAnsi="Arial" w:cs="Arial"/>
                <w:color w:val="000000"/>
                <w:sz w:val="16"/>
                <w:szCs w:val="16"/>
                <w:lang w:val="en-US"/>
              </w:rPr>
              <w:t xml:space="preserve">: </w:t>
            </w:r>
            <w:r w:rsidRPr="00D22BB2">
              <w:rPr>
                <w:rFonts w:ascii="Arial" w:hAnsi="Arial" w:cs="Arial"/>
                <w:color w:val="000000"/>
                <w:sz w:val="16"/>
                <w:szCs w:val="16"/>
              </w:rPr>
              <w:t>Зміни</w:t>
            </w:r>
            <w:r w:rsidRPr="0074162D">
              <w:rPr>
                <w:rFonts w:ascii="Arial" w:hAnsi="Arial" w:cs="Arial"/>
                <w:color w:val="000000"/>
                <w:sz w:val="16"/>
                <w:szCs w:val="16"/>
                <w:lang w:val="en-US"/>
              </w:rPr>
              <w:t xml:space="preserve"> </w:t>
            </w:r>
            <w:r w:rsidRPr="00D22BB2">
              <w:rPr>
                <w:rFonts w:ascii="Arial" w:hAnsi="Arial" w:cs="Arial"/>
                <w:color w:val="000000"/>
                <w:sz w:val="16"/>
                <w:szCs w:val="16"/>
              </w:rPr>
              <w:t>І</w:t>
            </w:r>
            <w:r w:rsidRPr="0074162D">
              <w:rPr>
                <w:rFonts w:ascii="Arial" w:hAnsi="Arial" w:cs="Arial"/>
                <w:color w:val="000000"/>
                <w:sz w:val="16"/>
                <w:szCs w:val="16"/>
                <w:lang w:val="en-US"/>
              </w:rPr>
              <w:t xml:space="preserve"> </w:t>
            </w:r>
            <w:r w:rsidRPr="00D22BB2">
              <w:rPr>
                <w:rFonts w:ascii="Arial" w:hAnsi="Arial" w:cs="Arial"/>
                <w:color w:val="000000"/>
                <w:sz w:val="16"/>
                <w:szCs w:val="16"/>
              </w:rPr>
              <w:t>типу</w:t>
            </w:r>
            <w:r w:rsidRPr="0074162D">
              <w:rPr>
                <w:rFonts w:ascii="Arial" w:hAnsi="Arial" w:cs="Arial"/>
                <w:color w:val="000000"/>
                <w:sz w:val="16"/>
                <w:szCs w:val="16"/>
                <w:lang w:val="en-US"/>
              </w:rPr>
              <w:t xml:space="preserve"> - </w:t>
            </w:r>
            <w:r w:rsidRPr="00D22BB2">
              <w:rPr>
                <w:rFonts w:ascii="Arial" w:hAnsi="Arial" w:cs="Arial"/>
                <w:color w:val="000000"/>
                <w:sz w:val="16"/>
                <w:szCs w:val="16"/>
              </w:rPr>
              <w:t>Зміни</w:t>
            </w:r>
            <w:r w:rsidRPr="0074162D">
              <w:rPr>
                <w:rFonts w:ascii="Arial" w:hAnsi="Arial" w:cs="Arial"/>
                <w:color w:val="000000"/>
                <w:sz w:val="16"/>
                <w:szCs w:val="16"/>
                <w:lang w:val="en-US"/>
              </w:rPr>
              <w:t xml:space="preserve"> </w:t>
            </w:r>
            <w:r w:rsidRPr="00D22BB2">
              <w:rPr>
                <w:rFonts w:ascii="Arial" w:hAnsi="Arial" w:cs="Arial"/>
                <w:color w:val="000000"/>
                <w:sz w:val="16"/>
                <w:szCs w:val="16"/>
              </w:rPr>
              <w:t>щодо</w:t>
            </w:r>
            <w:r w:rsidRPr="0074162D">
              <w:rPr>
                <w:rFonts w:ascii="Arial" w:hAnsi="Arial" w:cs="Arial"/>
                <w:color w:val="000000"/>
                <w:sz w:val="16"/>
                <w:szCs w:val="16"/>
                <w:lang w:val="en-US"/>
              </w:rPr>
              <w:t xml:space="preserve"> </w:t>
            </w:r>
            <w:r w:rsidRPr="00D22BB2">
              <w:rPr>
                <w:rFonts w:ascii="Arial" w:hAnsi="Arial" w:cs="Arial"/>
                <w:color w:val="000000"/>
                <w:sz w:val="16"/>
                <w:szCs w:val="16"/>
              </w:rPr>
              <w:t>безпеки</w:t>
            </w:r>
            <w:r w:rsidRPr="0074162D">
              <w:rPr>
                <w:rFonts w:ascii="Arial" w:hAnsi="Arial" w:cs="Arial"/>
                <w:color w:val="000000"/>
                <w:sz w:val="16"/>
                <w:szCs w:val="16"/>
                <w:lang w:val="en-US"/>
              </w:rPr>
              <w:t>/</w:t>
            </w:r>
            <w:r w:rsidRPr="00D22BB2">
              <w:rPr>
                <w:rFonts w:ascii="Arial" w:hAnsi="Arial" w:cs="Arial"/>
                <w:color w:val="000000"/>
                <w:sz w:val="16"/>
                <w:szCs w:val="16"/>
              </w:rPr>
              <w:t>ефективності</w:t>
            </w:r>
            <w:r w:rsidRPr="0074162D">
              <w:rPr>
                <w:rFonts w:ascii="Arial" w:hAnsi="Arial" w:cs="Arial"/>
                <w:color w:val="000000"/>
                <w:sz w:val="16"/>
                <w:szCs w:val="16"/>
                <w:lang w:val="en-US"/>
              </w:rPr>
              <w:t xml:space="preserve"> </w:t>
            </w:r>
            <w:r w:rsidRPr="00D22BB2">
              <w:rPr>
                <w:rFonts w:ascii="Arial" w:hAnsi="Arial" w:cs="Arial"/>
                <w:color w:val="000000"/>
                <w:sz w:val="16"/>
                <w:szCs w:val="16"/>
              </w:rPr>
              <w:t>та</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Введення</w:t>
            </w:r>
            <w:r w:rsidRPr="0074162D">
              <w:rPr>
                <w:rFonts w:ascii="Arial" w:hAnsi="Arial" w:cs="Arial"/>
                <w:color w:val="000000"/>
                <w:sz w:val="16"/>
                <w:szCs w:val="16"/>
                <w:lang w:val="en-US"/>
              </w:rPr>
              <w:t xml:space="preserve"> </w:t>
            </w:r>
            <w:r w:rsidRPr="00D22BB2">
              <w:rPr>
                <w:rFonts w:ascii="Arial" w:hAnsi="Arial" w:cs="Arial"/>
                <w:color w:val="000000"/>
                <w:sz w:val="16"/>
                <w:szCs w:val="16"/>
              </w:rPr>
              <w:t>або</w:t>
            </w:r>
            <w:r w:rsidRPr="0074162D">
              <w:rPr>
                <w:rFonts w:ascii="Arial" w:hAnsi="Arial" w:cs="Arial"/>
                <w:color w:val="000000"/>
                <w:sz w:val="16"/>
                <w:szCs w:val="16"/>
                <w:lang w:val="en-US"/>
              </w:rPr>
              <w:t xml:space="preserve"> </w:t>
            </w:r>
            <w:r w:rsidRPr="00D22BB2">
              <w:rPr>
                <w:rFonts w:ascii="Arial" w:hAnsi="Arial" w:cs="Arial"/>
                <w:color w:val="000000"/>
                <w:sz w:val="16"/>
                <w:szCs w:val="16"/>
              </w:rPr>
              <w:t>зміни</w:t>
            </w:r>
            <w:r w:rsidRPr="0074162D">
              <w:rPr>
                <w:rFonts w:ascii="Arial" w:hAnsi="Arial" w:cs="Arial"/>
                <w:color w:val="000000"/>
                <w:sz w:val="16"/>
                <w:szCs w:val="16"/>
                <w:lang w:val="en-US"/>
              </w:rPr>
              <w:t xml:space="preserve"> </w:t>
            </w:r>
            <w:r w:rsidRPr="00D22BB2">
              <w:rPr>
                <w:rFonts w:ascii="Arial" w:hAnsi="Arial" w:cs="Arial"/>
                <w:color w:val="000000"/>
                <w:sz w:val="16"/>
                <w:szCs w:val="16"/>
              </w:rPr>
              <w:t>до</w:t>
            </w:r>
            <w:r w:rsidRPr="0074162D">
              <w:rPr>
                <w:rFonts w:ascii="Arial" w:hAnsi="Arial" w:cs="Arial"/>
                <w:color w:val="000000"/>
                <w:sz w:val="16"/>
                <w:szCs w:val="16"/>
                <w:lang w:val="en-US"/>
              </w:rPr>
              <w:t xml:space="preserve"> </w:t>
            </w:r>
            <w:r w:rsidRPr="00D22BB2">
              <w:rPr>
                <w:rFonts w:ascii="Arial" w:hAnsi="Arial" w:cs="Arial"/>
                <w:color w:val="000000"/>
                <w:sz w:val="16"/>
                <w:szCs w:val="16"/>
              </w:rPr>
              <w:t>узагальнених</w:t>
            </w:r>
            <w:r w:rsidRPr="0074162D">
              <w:rPr>
                <w:rFonts w:ascii="Arial" w:hAnsi="Arial" w:cs="Arial"/>
                <w:color w:val="000000"/>
                <w:sz w:val="16"/>
                <w:szCs w:val="16"/>
                <w:lang w:val="en-US"/>
              </w:rPr>
              <w:t xml:space="preserve"> </w:t>
            </w:r>
            <w:r w:rsidRPr="00D22BB2">
              <w:rPr>
                <w:rFonts w:ascii="Arial" w:hAnsi="Arial" w:cs="Arial"/>
                <w:color w:val="000000"/>
                <w:sz w:val="16"/>
                <w:szCs w:val="16"/>
              </w:rPr>
              <w:t>даних</w:t>
            </w:r>
            <w:r w:rsidRPr="0074162D">
              <w:rPr>
                <w:rFonts w:ascii="Arial" w:hAnsi="Arial" w:cs="Arial"/>
                <w:color w:val="000000"/>
                <w:sz w:val="16"/>
                <w:szCs w:val="16"/>
                <w:lang w:val="en-US"/>
              </w:rPr>
              <w:t xml:space="preserve"> </w:t>
            </w:r>
            <w:r w:rsidRPr="00D22BB2">
              <w:rPr>
                <w:rFonts w:ascii="Arial" w:hAnsi="Arial" w:cs="Arial"/>
                <w:color w:val="000000"/>
                <w:sz w:val="16"/>
                <w:szCs w:val="16"/>
              </w:rPr>
              <w:t>про</w:t>
            </w:r>
            <w:r w:rsidRPr="0074162D">
              <w:rPr>
                <w:rFonts w:ascii="Arial" w:hAnsi="Arial" w:cs="Arial"/>
                <w:color w:val="000000"/>
                <w:sz w:val="16"/>
                <w:szCs w:val="16"/>
                <w:lang w:val="en-US"/>
              </w:rPr>
              <w:t xml:space="preserve"> </w:t>
            </w:r>
            <w:r w:rsidRPr="00D22BB2">
              <w:rPr>
                <w:rFonts w:ascii="Arial" w:hAnsi="Arial" w:cs="Arial"/>
                <w:color w:val="000000"/>
                <w:sz w:val="16"/>
                <w:szCs w:val="16"/>
              </w:rPr>
              <w:t>систему</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введення</w:t>
            </w:r>
            <w:r w:rsidRPr="0074162D">
              <w:rPr>
                <w:rFonts w:ascii="Arial" w:hAnsi="Arial" w:cs="Arial"/>
                <w:color w:val="000000"/>
                <w:sz w:val="16"/>
                <w:szCs w:val="16"/>
                <w:lang w:val="en-US"/>
              </w:rPr>
              <w:t xml:space="preserve"> </w:t>
            </w:r>
            <w:r w:rsidRPr="00D22BB2">
              <w:rPr>
                <w:rFonts w:ascii="Arial" w:hAnsi="Arial" w:cs="Arial"/>
                <w:color w:val="000000"/>
                <w:sz w:val="16"/>
                <w:szCs w:val="16"/>
              </w:rPr>
              <w:t>узагальнених</w:t>
            </w:r>
            <w:r w:rsidRPr="0074162D">
              <w:rPr>
                <w:rFonts w:ascii="Arial" w:hAnsi="Arial" w:cs="Arial"/>
                <w:color w:val="000000"/>
                <w:sz w:val="16"/>
                <w:szCs w:val="16"/>
                <w:lang w:val="en-US"/>
              </w:rPr>
              <w:t xml:space="preserve"> </w:t>
            </w:r>
            <w:r w:rsidRPr="00D22BB2">
              <w:rPr>
                <w:rFonts w:ascii="Arial" w:hAnsi="Arial" w:cs="Arial"/>
                <w:color w:val="000000"/>
                <w:sz w:val="16"/>
                <w:szCs w:val="16"/>
              </w:rPr>
              <w:t>даних</w:t>
            </w:r>
            <w:r w:rsidRPr="0074162D">
              <w:rPr>
                <w:rFonts w:ascii="Arial" w:hAnsi="Arial" w:cs="Arial"/>
                <w:color w:val="000000"/>
                <w:sz w:val="16"/>
                <w:szCs w:val="16"/>
                <w:lang w:val="en-US"/>
              </w:rPr>
              <w:t xml:space="preserve"> </w:t>
            </w:r>
            <w:r w:rsidRPr="00D22BB2">
              <w:rPr>
                <w:rFonts w:ascii="Arial" w:hAnsi="Arial" w:cs="Arial"/>
                <w:color w:val="000000"/>
                <w:sz w:val="16"/>
                <w:szCs w:val="16"/>
              </w:rPr>
              <w:t>про</w:t>
            </w:r>
            <w:r w:rsidRPr="0074162D">
              <w:rPr>
                <w:rFonts w:ascii="Arial" w:hAnsi="Arial" w:cs="Arial"/>
                <w:color w:val="000000"/>
                <w:sz w:val="16"/>
                <w:szCs w:val="16"/>
                <w:lang w:val="en-US"/>
              </w:rPr>
              <w:t xml:space="preserve"> </w:t>
            </w:r>
            <w:r w:rsidRPr="00D22BB2">
              <w:rPr>
                <w:rFonts w:ascii="Arial" w:hAnsi="Arial" w:cs="Arial"/>
                <w:color w:val="000000"/>
                <w:sz w:val="16"/>
                <w:szCs w:val="16"/>
              </w:rPr>
              <w:t>систему</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зміна</w:t>
            </w:r>
            <w:r w:rsidRPr="0074162D">
              <w:rPr>
                <w:rFonts w:ascii="Arial" w:hAnsi="Arial" w:cs="Arial"/>
                <w:color w:val="000000"/>
                <w:sz w:val="16"/>
                <w:szCs w:val="16"/>
                <w:lang w:val="en-US"/>
              </w:rPr>
              <w:t xml:space="preserve"> </w:t>
            </w:r>
            <w:r w:rsidRPr="00D22BB2">
              <w:rPr>
                <w:rFonts w:ascii="Arial" w:hAnsi="Arial" w:cs="Arial"/>
                <w:color w:val="000000"/>
                <w:sz w:val="16"/>
                <w:szCs w:val="16"/>
              </w:rPr>
              <w:t>уповноваженої</w:t>
            </w:r>
            <w:r w:rsidRPr="0074162D">
              <w:rPr>
                <w:rFonts w:ascii="Arial" w:hAnsi="Arial" w:cs="Arial"/>
                <w:color w:val="000000"/>
                <w:sz w:val="16"/>
                <w:szCs w:val="16"/>
                <w:lang w:val="en-US"/>
              </w:rPr>
              <w:t xml:space="preserve"> </w:t>
            </w:r>
            <w:r w:rsidRPr="00D22BB2">
              <w:rPr>
                <w:rFonts w:ascii="Arial" w:hAnsi="Arial" w:cs="Arial"/>
                <w:color w:val="000000"/>
                <w:sz w:val="16"/>
                <w:szCs w:val="16"/>
              </w:rPr>
              <w:t>особи</w:t>
            </w:r>
            <w:r w:rsidRPr="0074162D">
              <w:rPr>
                <w:rFonts w:ascii="Arial" w:hAnsi="Arial" w:cs="Arial"/>
                <w:color w:val="000000"/>
                <w:sz w:val="16"/>
                <w:szCs w:val="16"/>
                <w:lang w:val="en-US"/>
              </w:rPr>
              <w:t xml:space="preserve">, </w:t>
            </w:r>
            <w:r w:rsidRPr="00D22BB2">
              <w:rPr>
                <w:rFonts w:ascii="Arial" w:hAnsi="Arial" w:cs="Arial"/>
                <w:color w:val="000000"/>
                <w:sz w:val="16"/>
                <w:szCs w:val="16"/>
              </w:rPr>
              <w:t>відповідальної</w:t>
            </w:r>
            <w:r w:rsidRPr="0074162D">
              <w:rPr>
                <w:rFonts w:ascii="Arial" w:hAnsi="Arial" w:cs="Arial"/>
                <w:color w:val="000000"/>
                <w:sz w:val="16"/>
                <w:szCs w:val="16"/>
                <w:lang w:val="en-US"/>
              </w:rPr>
              <w:t xml:space="preserve"> </w:t>
            </w:r>
            <w:r w:rsidRPr="00D22BB2">
              <w:rPr>
                <w:rFonts w:ascii="Arial" w:hAnsi="Arial" w:cs="Arial"/>
                <w:color w:val="000000"/>
                <w:sz w:val="16"/>
                <w:szCs w:val="16"/>
              </w:rPr>
              <w:t>за</w:t>
            </w:r>
            <w:r w:rsidRPr="0074162D">
              <w:rPr>
                <w:rFonts w:ascii="Arial" w:hAnsi="Arial" w:cs="Arial"/>
                <w:color w:val="000000"/>
                <w:sz w:val="16"/>
                <w:szCs w:val="16"/>
                <w:lang w:val="en-US"/>
              </w:rPr>
              <w:t xml:space="preserve"> </w:t>
            </w:r>
            <w:r w:rsidRPr="00D22BB2">
              <w:rPr>
                <w:rFonts w:ascii="Arial" w:hAnsi="Arial" w:cs="Arial"/>
                <w:color w:val="000000"/>
                <w:sz w:val="16"/>
                <w:szCs w:val="16"/>
              </w:rPr>
              <w:t>здійснення</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контактної</w:t>
            </w:r>
            <w:r w:rsidRPr="0074162D">
              <w:rPr>
                <w:rFonts w:ascii="Arial" w:hAnsi="Arial" w:cs="Arial"/>
                <w:color w:val="000000"/>
                <w:sz w:val="16"/>
                <w:szCs w:val="16"/>
                <w:lang w:val="en-US"/>
              </w:rPr>
              <w:t xml:space="preserve"> </w:t>
            </w:r>
            <w:r w:rsidRPr="00D22BB2">
              <w:rPr>
                <w:rFonts w:ascii="Arial" w:hAnsi="Arial" w:cs="Arial"/>
                <w:color w:val="000000"/>
                <w:sz w:val="16"/>
                <w:szCs w:val="16"/>
              </w:rPr>
              <w:t>особи</w:t>
            </w:r>
            <w:r w:rsidRPr="0074162D">
              <w:rPr>
                <w:rFonts w:ascii="Arial" w:hAnsi="Arial" w:cs="Arial"/>
                <w:color w:val="000000"/>
                <w:sz w:val="16"/>
                <w:szCs w:val="16"/>
                <w:lang w:val="en-US"/>
              </w:rPr>
              <w:t xml:space="preserve"> </w:t>
            </w:r>
            <w:r w:rsidRPr="00D22BB2">
              <w:rPr>
                <w:rFonts w:ascii="Arial" w:hAnsi="Arial" w:cs="Arial"/>
                <w:color w:val="000000"/>
                <w:sz w:val="16"/>
                <w:szCs w:val="16"/>
              </w:rPr>
              <w:t>з</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заявника</w:t>
            </w:r>
            <w:r w:rsidRPr="0074162D">
              <w:rPr>
                <w:rFonts w:ascii="Arial" w:hAnsi="Arial" w:cs="Arial"/>
                <w:color w:val="000000"/>
                <w:sz w:val="16"/>
                <w:szCs w:val="16"/>
                <w:lang w:val="en-US"/>
              </w:rPr>
              <w:t xml:space="preserve"> </w:t>
            </w:r>
            <w:r w:rsidRPr="00D22BB2">
              <w:rPr>
                <w:rFonts w:ascii="Arial" w:hAnsi="Arial" w:cs="Arial"/>
                <w:color w:val="000000"/>
                <w:sz w:val="16"/>
                <w:szCs w:val="16"/>
              </w:rPr>
              <w:t>для</w:t>
            </w:r>
            <w:r w:rsidRPr="0074162D">
              <w:rPr>
                <w:rFonts w:ascii="Arial" w:hAnsi="Arial" w:cs="Arial"/>
                <w:color w:val="000000"/>
                <w:sz w:val="16"/>
                <w:szCs w:val="16"/>
                <w:lang w:val="en-US"/>
              </w:rPr>
              <w:t xml:space="preserve"> </w:t>
            </w:r>
            <w:r w:rsidRPr="00D22BB2">
              <w:rPr>
                <w:rFonts w:ascii="Arial" w:hAnsi="Arial" w:cs="Arial"/>
                <w:color w:val="000000"/>
                <w:sz w:val="16"/>
                <w:szCs w:val="16"/>
              </w:rPr>
              <w:t>здійснення</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в</w:t>
            </w:r>
            <w:r w:rsidRPr="0074162D">
              <w:rPr>
                <w:rFonts w:ascii="Arial" w:hAnsi="Arial" w:cs="Arial"/>
                <w:color w:val="000000"/>
                <w:sz w:val="16"/>
                <w:szCs w:val="16"/>
                <w:lang w:val="en-US"/>
              </w:rPr>
              <w:t xml:space="preserve"> </w:t>
            </w:r>
            <w:r w:rsidRPr="00D22BB2">
              <w:rPr>
                <w:rFonts w:ascii="Arial" w:hAnsi="Arial" w:cs="Arial"/>
                <w:color w:val="000000"/>
                <w:sz w:val="16"/>
                <w:szCs w:val="16"/>
              </w:rPr>
              <w:t>Україні</w:t>
            </w:r>
            <w:r w:rsidRPr="0074162D">
              <w:rPr>
                <w:rFonts w:ascii="Arial" w:hAnsi="Arial" w:cs="Arial"/>
                <w:color w:val="000000"/>
                <w:sz w:val="16"/>
                <w:szCs w:val="16"/>
                <w:lang w:val="en-US"/>
              </w:rPr>
              <w:t xml:space="preserve">, </w:t>
            </w:r>
            <w:r w:rsidRPr="00D22BB2">
              <w:rPr>
                <w:rFonts w:ascii="Arial" w:hAnsi="Arial" w:cs="Arial"/>
                <w:color w:val="000000"/>
                <w:sz w:val="16"/>
                <w:szCs w:val="16"/>
              </w:rPr>
              <w:t>якщо</w:t>
            </w:r>
            <w:r w:rsidRPr="0074162D">
              <w:rPr>
                <w:rFonts w:ascii="Arial" w:hAnsi="Arial" w:cs="Arial"/>
                <w:color w:val="000000"/>
                <w:sz w:val="16"/>
                <w:szCs w:val="16"/>
                <w:lang w:val="en-US"/>
              </w:rPr>
              <w:t xml:space="preserve"> </w:t>
            </w:r>
            <w:r w:rsidRPr="00D22BB2">
              <w:rPr>
                <w:rFonts w:ascii="Arial" w:hAnsi="Arial" w:cs="Arial"/>
                <w:color w:val="000000"/>
                <w:sz w:val="16"/>
                <w:szCs w:val="16"/>
              </w:rPr>
              <w:t>вона</w:t>
            </w:r>
            <w:r w:rsidRPr="0074162D">
              <w:rPr>
                <w:rFonts w:ascii="Arial" w:hAnsi="Arial" w:cs="Arial"/>
                <w:color w:val="000000"/>
                <w:sz w:val="16"/>
                <w:szCs w:val="16"/>
                <w:lang w:val="en-US"/>
              </w:rPr>
              <w:t xml:space="preserve"> </w:t>
            </w:r>
            <w:r w:rsidRPr="00D22BB2">
              <w:rPr>
                <w:rFonts w:ascii="Arial" w:hAnsi="Arial" w:cs="Arial"/>
                <w:color w:val="000000"/>
                <w:sz w:val="16"/>
                <w:szCs w:val="16"/>
              </w:rPr>
              <w:t>відмінна</w:t>
            </w:r>
            <w:r w:rsidRPr="0074162D">
              <w:rPr>
                <w:rFonts w:ascii="Arial" w:hAnsi="Arial" w:cs="Arial"/>
                <w:color w:val="000000"/>
                <w:sz w:val="16"/>
                <w:szCs w:val="16"/>
                <w:lang w:val="en-US"/>
              </w:rPr>
              <w:t xml:space="preserve"> </w:t>
            </w:r>
            <w:r w:rsidRPr="00D22BB2">
              <w:rPr>
                <w:rFonts w:ascii="Arial" w:hAnsi="Arial" w:cs="Arial"/>
                <w:color w:val="000000"/>
                <w:sz w:val="16"/>
                <w:szCs w:val="16"/>
              </w:rPr>
              <w:t>від</w:t>
            </w:r>
            <w:r w:rsidRPr="0074162D">
              <w:rPr>
                <w:rFonts w:ascii="Arial" w:hAnsi="Arial" w:cs="Arial"/>
                <w:color w:val="000000"/>
                <w:sz w:val="16"/>
                <w:szCs w:val="16"/>
                <w:lang w:val="en-US"/>
              </w:rPr>
              <w:t xml:space="preserve"> </w:t>
            </w:r>
            <w:r w:rsidRPr="00D22BB2">
              <w:rPr>
                <w:rFonts w:ascii="Arial" w:hAnsi="Arial" w:cs="Arial"/>
                <w:color w:val="000000"/>
                <w:sz w:val="16"/>
                <w:szCs w:val="16"/>
              </w:rPr>
              <w:t>уповноваженої</w:t>
            </w:r>
            <w:r w:rsidRPr="0074162D">
              <w:rPr>
                <w:rFonts w:ascii="Arial" w:hAnsi="Arial" w:cs="Arial"/>
                <w:color w:val="000000"/>
                <w:sz w:val="16"/>
                <w:szCs w:val="16"/>
                <w:lang w:val="en-US"/>
              </w:rPr>
              <w:t xml:space="preserve"> </w:t>
            </w:r>
            <w:r w:rsidRPr="00D22BB2">
              <w:rPr>
                <w:rFonts w:ascii="Arial" w:hAnsi="Arial" w:cs="Arial"/>
                <w:color w:val="000000"/>
                <w:sz w:val="16"/>
                <w:szCs w:val="16"/>
              </w:rPr>
              <w:t>особи</w:t>
            </w:r>
            <w:r w:rsidRPr="0074162D">
              <w:rPr>
                <w:rFonts w:ascii="Arial" w:hAnsi="Arial" w:cs="Arial"/>
                <w:color w:val="000000"/>
                <w:sz w:val="16"/>
                <w:szCs w:val="16"/>
                <w:lang w:val="en-US"/>
              </w:rPr>
              <w:t xml:space="preserve">, </w:t>
            </w:r>
            <w:r w:rsidRPr="00D22BB2">
              <w:rPr>
                <w:rFonts w:ascii="Arial" w:hAnsi="Arial" w:cs="Arial"/>
                <w:color w:val="000000"/>
                <w:sz w:val="16"/>
                <w:szCs w:val="16"/>
              </w:rPr>
              <w:t>відповідальної</w:t>
            </w:r>
            <w:r w:rsidRPr="0074162D">
              <w:rPr>
                <w:rFonts w:ascii="Arial" w:hAnsi="Arial" w:cs="Arial"/>
                <w:color w:val="000000"/>
                <w:sz w:val="16"/>
                <w:szCs w:val="16"/>
                <w:lang w:val="en-US"/>
              </w:rPr>
              <w:t xml:space="preserve"> </w:t>
            </w:r>
            <w:r w:rsidRPr="00D22BB2">
              <w:rPr>
                <w:rFonts w:ascii="Arial" w:hAnsi="Arial" w:cs="Arial"/>
                <w:color w:val="000000"/>
                <w:sz w:val="16"/>
                <w:szCs w:val="16"/>
              </w:rPr>
              <w:t>за</w:t>
            </w:r>
            <w:r w:rsidRPr="0074162D">
              <w:rPr>
                <w:rFonts w:ascii="Arial" w:hAnsi="Arial" w:cs="Arial"/>
                <w:color w:val="000000"/>
                <w:sz w:val="16"/>
                <w:szCs w:val="16"/>
                <w:lang w:val="en-US"/>
              </w:rPr>
              <w:t xml:space="preserve"> </w:t>
            </w:r>
            <w:r w:rsidRPr="00D22BB2">
              <w:rPr>
                <w:rFonts w:ascii="Arial" w:hAnsi="Arial" w:cs="Arial"/>
                <w:color w:val="000000"/>
                <w:sz w:val="16"/>
                <w:szCs w:val="16"/>
              </w:rPr>
              <w:t>здійснення</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включаючи</w:t>
            </w:r>
            <w:r w:rsidRPr="0074162D">
              <w:rPr>
                <w:rFonts w:ascii="Arial" w:hAnsi="Arial" w:cs="Arial"/>
                <w:color w:val="000000"/>
                <w:sz w:val="16"/>
                <w:szCs w:val="16"/>
                <w:lang w:val="en-US"/>
              </w:rPr>
              <w:t xml:space="preserve"> </w:t>
            </w:r>
            <w:r w:rsidRPr="00D22BB2">
              <w:rPr>
                <w:rFonts w:ascii="Arial" w:hAnsi="Arial" w:cs="Arial"/>
                <w:color w:val="000000"/>
                <w:sz w:val="16"/>
                <w:szCs w:val="16"/>
              </w:rPr>
              <w:t>контактні</w:t>
            </w:r>
            <w:r w:rsidRPr="0074162D">
              <w:rPr>
                <w:rFonts w:ascii="Arial" w:hAnsi="Arial" w:cs="Arial"/>
                <w:color w:val="000000"/>
                <w:sz w:val="16"/>
                <w:szCs w:val="16"/>
                <w:lang w:val="en-US"/>
              </w:rPr>
              <w:t xml:space="preserve"> </w:t>
            </w:r>
            <w:r w:rsidRPr="00D22BB2">
              <w:rPr>
                <w:rFonts w:ascii="Arial" w:hAnsi="Arial" w:cs="Arial"/>
                <w:color w:val="000000"/>
                <w:sz w:val="16"/>
                <w:szCs w:val="16"/>
              </w:rPr>
              <w:t>дані</w:t>
            </w:r>
            <w:r w:rsidRPr="0074162D">
              <w:rPr>
                <w:rFonts w:ascii="Arial" w:hAnsi="Arial" w:cs="Arial"/>
                <w:color w:val="000000"/>
                <w:sz w:val="16"/>
                <w:szCs w:val="16"/>
                <w:lang w:val="en-US"/>
              </w:rPr>
              <w:t xml:space="preserve">) </w:t>
            </w:r>
            <w:r w:rsidRPr="00D22BB2">
              <w:rPr>
                <w:rFonts w:ascii="Arial" w:hAnsi="Arial" w:cs="Arial"/>
                <w:color w:val="000000"/>
                <w:sz w:val="16"/>
                <w:szCs w:val="16"/>
              </w:rPr>
              <w:t>та</w:t>
            </w:r>
            <w:r w:rsidRPr="0074162D">
              <w:rPr>
                <w:rFonts w:ascii="Arial" w:hAnsi="Arial" w:cs="Arial"/>
                <w:color w:val="000000"/>
                <w:sz w:val="16"/>
                <w:szCs w:val="16"/>
                <w:lang w:val="en-US"/>
              </w:rPr>
              <w:t>/</w:t>
            </w:r>
            <w:r w:rsidRPr="00D22BB2">
              <w:rPr>
                <w:rFonts w:ascii="Arial" w:hAnsi="Arial" w:cs="Arial"/>
                <w:color w:val="000000"/>
                <w:sz w:val="16"/>
                <w:szCs w:val="16"/>
              </w:rPr>
              <w:t>або</w:t>
            </w:r>
            <w:r w:rsidRPr="0074162D">
              <w:rPr>
                <w:rFonts w:ascii="Arial" w:hAnsi="Arial" w:cs="Arial"/>
                <w:color w:val="000000"/>
                <w:sz w:val="16"/>
                <w:szCs w:val="16"/>
                <w:lang w:val="en-US"/>
              </w:rPr>
              <w:t xml:space="preserve"> </w:t>
            </w:r>
            <w:r w:rsidRPr="00D22BB2">
              <w:rPr>
                <w:rFonts w:ascii="Arial" w:hAnsi="Arial" w:cs="Arial"/>
                <w:color w:val="000000"/>
                <w:sz w:val="16"/>
                <w:szCs w:val="16"/>
              </w:rPr>
              <w:t>зміни</w:t>
            </w:r>
            <w:r w:rsidRPr="0074162D">
              <w:rPr>
                <w:rFonts w:ascii="Arial" w:hAnsi="Arial" w:cs="Arial"/>
                <w:color w:val="000000"/>
                <w:sz w:val="16"/>
                <w:szCs w:val="16"/>
                <w:lang w:val="en-US"/>
              </w:rPr>
              <w:t xml:space="preserve"> </w:t>
            </w:r>
            <w:r w:rsidRPr="00D22BB2">
              <w:rPr>
                <w:rFonts w:ascii="Arial" w:hAnsi="Arial" w:cs="Arial"/>
                <w:color w:val="000000"/>
                <w:sz w:val="16"/>
                <w:szCs w:val="16"/>
              </w:rPr>
              <w:t>у</w:t>
            </w:r>
            <w:r w:rsidRPr="0074162D">
              <w:rPr>
                <w:rFonts w:ascii="Arial" w:hAnsi="Arial" w:cs="Arial"/>
                <w:color w:val="000000"/>
                <w:sz w:val="16"/>
                <w:szCs w:val="16"/>
                <w:lang w:val="en-US"/>
              </w:rPr>
              <w:t xml:space="preserve"> </w:t>
            </w:r>
            <w:r w:rsidRPr="00D22BB2">
              <w:rPr>
                <w:rFonts w:ascii="Arial" w:hAnsi="Arial" w:cs="Arial"/>
                <w:color w:val="000000"/>
                <w:sz w:val="16"/>
                <w:szCs w:val="16"/>
              </w:rPr>
              <w:t>розміщенні</w:t>
            </w:r>
            <w:r w:rsidRPr="0074162D">
              <w:rPr>
                <w:rFonts w:ascii="Arial" w:hAnsi="Arial" w:cs="Arial"/>
                <w:color w:val="000000"/>
                <w:sz w:val="16"/>
                <w:szCs w:val="16"/>
                <w:lang w:val="en-US"/>
              </w:rPr>
              <w:t xml:space="preserve"> </w:t>
            </w:r>
            <w:r w:rsidRPr="00D22BB2">
              <w:rPr>
                <w:rFonts w:ascii="Arial" w:hAnsi="Arial" w:cs="Arial"/>
                <w:color w:val="000000"/>
                <w:sz w:val="16"/>
                <w:szCs w:val="16"/>
              </w:rPr>
              <w:t>мастер</w:t>
            </w:r>
            <w:r w:rsidRPr="0074162D">
              <w:rPr>
                <w:rFonts w:ascii="Arial" w:hAnsi="Arial" w:cs="Arial"/>
                <w:color w:val="000000"/>
                <w:sz w:val="16"/>
                <w:szCs w:val="16"/>
                <w:lang w:val="en-US"/>
              </w:rPr>
              <w:t>-</w:t>
            </w:r>
            <w:r w:rsidRPr="00D22BB2">
              <w:rPr>
                <w:rFonts w:ascii="Arial" w:hAnsi="Arial" w:cs="Arial"/>
                <w:color w:val="000000"/>
                <w:sz w:val="16"/>
                <w:szCs w:val="16"/>
              </w:rPr>
              <w:t>файла</w:t>
            </w:r>
            <w:r w:rsidRPr="0074162D">
              <w:rPr>
                <w:rFonts w:ascii="Arial" w:hAnsi="Arial" w:cs="Arial"/>
                <w:color w:val="000000"/>
                <w:sz w:val="16"/>
                <w:szCs w:val="16"/>
                <w:lang w:val="en-US"/>
              </w:rPr>
              <w:t xml:space="preserve"> </w:t>
            </w:r>
            <w:r w:rsidRPr="00D22BB2">
              <w:rPr>
                <w:rFonts w:ascii="Arial" w:hAnsi="Arial" w:cs="Arial"/>
                <w:color w:val="000000"/>
                <w:sz w:val="16"/>
                <w:szCs w:val="16"/>
              </w:rPr>
              <w:t>системи</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фармаконагляду</w:t>
            </w:r>
            <w:r w:rsidRPr="0074162D">
              <w:rPr>
                <w:rFonts w:ascii="Arial" w:hAnsi="Arial" w:cs="Arial"/>
                <w:color w:val="000000"/>
                <w:sz w:val="16"/>
                <w:szCs w:val="16"/>
                <w:lang w:val="en-US"/>
              </w:rPr>
              <w:t xml:space="preserve">). </w:t>
            </w:r>
            <w:r w:rsidRPr="00D22BB2">
              <w:rPr>
                <w:rFonts w:ascii="Arial" w:hAnsi="Arial" w:cs="Arial"/>
                <w:color w:val="000000"/>
                <w:sz w:val="16"/>
                <w:szCs w:val="16"/>
              </w:rPr>
              <w:t>Зміна</w:t>
            </w:r>
            <w:r w:rsidRPr="0074162D">
              <w:rPr>
                <w:rFonts w:ascii="Arial" w:hAnsi="Arial" w:cs="Arial"/>
                <w:color w:val="000000"/>
                <w:sz w:val="16"/>
                <w:szCs w:val="16"/>
                <w:lang w:val="en-US"/>
              </w:rPr>
              <w:t xml:space="preserve"> </w:t>
            </w:r>
            <w:r w:rsidRPr="00D22BB2">
              <w:rPr>
                <w:rFonts w:ascii="Arial" w:hAnsi="Arial" w:cs="Arial"/>
                <w:color w:val="000000"/>
                <w:sz w:val="16"/>
                <w:szCs w:val="16"/>
              </w:rPr>
              <w:t>контактної</w:t>
            </w:r>
            <w:r w:rsidRPr="0074162D">
              <w:rPr>
                <w:rFonts w:ascii="Arial" w:hAnsi="Arial" w:cs="Arial"/>
                <w:color w:val="000000"/>
                <w:sz w:val="16"/>
                <w:szCs w:val="16"/>
                <w:lang w:val="en-US"/>
              </w:rPr>
              <w:t xml:space="preserve"> </w:t>
            </w:r>
            <w:r w:rsidRPr="00D22BB2">
              <w:rPr>
                <w:rFonts w:ascii="Arial" w:hAnsi="Arial" w:cs="Arial"/>
                <w:color w:val="000000"/>
                <w:sz w:val="16"/>
                <w:szCs w:val="16"/>
              </w:rPr>
              <w:t>особи</w:t>
            </w:r>
            <w:r w:rsidRPr="0074162D">
              <w:rPr>
                <w:rFonts w:ascii="Arial" w:hAnsi="Arial" w:cs="Arial"/>
                <w:color w:val="000000"/>
                <w:sz w:val="16"/>
                <w:szCs w:val="16"/>
                <w:lang w:val="en-US"/>
              </w:rPr>
              <w:t xml:space="preserve"> </w:t>
            </w:r>
            <w:r w:rsidRPr="00D22BB2">
              <w:rPr>
                <w:rFonts w:ascii="Arial" w:hAnsi="Arial" w:cs="Arial"/>
                <w:color w:val="000000"/>
                <w:sz w:val="16"/>
                <w:szCs w:val="16"/>
              </w:rPr>
              <w:t>заявника</w:t>
            </w:r>
            <w:r w:rsidRPr="0074162D">
              <w:rPr>
                <w:rFonts w:ascii="Arial" w:hAnsi="Arial" w:cs="Arial"/>
                <w:color w:val="000000"/>
                <w:sz w:val="16"/>
                <w:szCs w:val="16"/>
                <w:lang w:val="en-US"/>
              </w:rPr>
              <w:t xml:space="preserve">, </w:t>
            </w:r>
            <w:r w:rsidRPr="00D22BB2">
              <w:rPr>
                <w:rFonts w:ascii="Arial" w:hAnsi="Arial" w:cs="Arial"/>
                <w:color w:val="000000"/>
                <w:sz w:val="16"/>
                <w:szCs w:val="16"/>
              </w:rPr>
              <w:t>відповідальної</w:t>
            </w:r>
            <w:r w:rsidRPr="0074162D">
              <w:rPr>
                <w:rFonts w:ascii="Arial" w:hAnsi="Arial" w:cs="Arial"/>
                <w:color w:val="000000"/>
                <w:sz w:val="16"/>
                <w:szCs w:val="16"/>
                <w:lang w:val="en-US"/>
              </w:rPr>
              <w:t xml:space="preserve"> </w:t>
            </w:r>
            <w:r w:rsidRPr="00D22BB2">
              <w:rPr>
                <w:rFonts w:ascii="Arial" w:hAnsi="Arial" w:cs="Arial"/>
                <w:color w:val="000000"/>
                <w:sz w:val="16"/>
                <w:szCs w:val="16"/>
              </w:rPr>
              <w:t>за</w:t>
            </w:r>
            <w:r w:rsidRPr="0074162D">
              <w:rPr>
                <w:rFonts w:ascii="Arial" w:hAnsi="Arial" w:cs="Arial"/>
                <w:color w:val="000000"/>
                <w:sz w:val="16"/>
                <w:szCs w:val="16"/>
                <w:lang w:val="en-US"/>
              </w:rPr>
              <w:t xml:space="preserve"> </w:t>
            </w:r>
            <w:r w:rsidRPr="00D22BB2">
              <w:rPr>
                <w:rFonts w:ascii="Arial" w:hAnsi="Arial" w:cs="Arial"/>
                <w:color w:val="000000"/>
                <w:sz w:val="16"/>
                <w:szCs w:val="16"/>
              </w:rPr>
              <w:t>фармаконагляд</w:t>
            </w:r>
            <w:r w:rsidRPr="0074162D">
              <w:rPr>
                <w:rFonts w:ascii="Arial" w:hAnsi="Arial" w:cs="Arial"/>
                <w:color w:val="000000"/>
                <w:sz w:val="16"/>
                <w:szCs w:val="16"/>
                <w:lang w:val="en-US"/>
              </w:rPr>
              <w:t xml:space="preserve"> </w:t>
            </w:r>
            <w:r w:rsidRPr="00D22BB2">
              <w:rPr>
                <w:rFonts w:ascii="Arial" w:hAnsi="Arial" w:cs="Arial"/>
                <w:color w:val="000000"/>
                <w:sz w:val="16"/>
                <w:szCs w:val="16"/>
              </w:rPr>
              <w:t>в</w:t>
            </w:r>
            <w:r w:rsidRPr="0074162D">
              <w:rPr>
                <w:rFonts w:ascii="Arial" w:hAnsi="Arial" w:cs="Arial"/>
                <w:color w:val="000000"/>
                <w:sz w:val="16"/>
                <w:szCs w:val="16"/>
                <w:lang w:val="en-US"/>
              </w:rPr>
              <w:t xml:space="preserve"> </w:t>
            </w:r>
            <w:r w:rsidRPr="00D22BB2">
              <w:rPr>
                <w:rFonts w:ascii="Arial" w:hAnsi="Arial" w:cs="Arial"/>
                <w:color w:val="000000"/>
                <w:sz w:val="16"/>
                <w:szCs w:val="16"/>
              </w:rPr>
              <w:t>Україні</w:t>
            </w:r>
            <w:r w:rsidRPr="0074162D">
              <w:rPr>
                <w:rFonts w:ascii="Arial" w:hAnsi="Arial" w:cs="Arial"/>
                <w:color w:val="000000"/>
                <w:sz w:val="16"/>
                <w:szCs w:val="16"/>
                <w:lang w:val="en-US"/>
              </w:rPr>
              <w:t xml:space="preserve">. </w:t>
            </w:r>
            <w:r w:rsidRPr="0074162D">
              <w:rPr>
                <w:rFonts w:ascii="Arial" w:hAnsi="Arial" w:cs="Arial"/>
                <w:color w:val="000000"/>
                <w:sz w:val="16"/>
                <w:szCs w:val="16"/>
                <w:lang w:val="en-US"/>
              </w:rPr>
              <w:br/>
            </w:r>
            <w:r w:rsidRPr="00D22BB2">
              <w:rPr>
                <w:rFonts w:ascii="Arial" w:hAnsi="Arial" w:cs="Arial"/>
                <w:color w:val="000000"/>
                <w:sz w:val="16"/>
                <w:szCs w:val="16"/>
              </w:rPr>
              <w:t>Діюча</w:t>
            </w:r>
            <w:r w:rsidRPr="0074162D">
              <w:rPr>
                <w:rFonts w:ascii="Arial" w:hAnsi="Arial" w:cs="Arial"/>
                <w:color w:val="000000"/>
                <w:sz w:val="16"/>
                <w:szCs w:val="16"/>
                <w:lang w:val="en-US"/>
              </w:rPr>
              <w:t xml:space="preserve"> </w:t>
            </w:r>
            <w:r w:rsidRPr="00D22BB2">
              <w:rPr>
                <w:rFonts w:ascii="Arial" w:hAnsi="Arial" w:cs="Arial"/>
                <w:color w:val="000000"/>
                <w:sz w:val="16"/>
                <w:szCs w:val="16"/>
              </w:rPr>
              <w:t>редакція</w:t>
            </w:r>
            <w:r w:rsidRPr="0074162D">
              <w:rPr>
                <w:rFonts w:ascii="Arial" w:hAnsi="Arial" w:cs="Arial"/>
                <w:color w:val="000000"/>
                <w:sz w:val="16"/>
                <w:szCs w:val="16"/>
                <w:lang w:val="en-US"/>
              </w:rPr>
              <w:t xml:space="preserve">: </w:t>
            </w:r>
            <w:r w:rsidRPr="00D22BB2">
              <w:rPr>
                <w:rFonts w:ascii="Arial" w:hAnsi="Arial" w:cs="Arial"/>
                <w:color w:val="000000"/>
                <w:sz w:val="16"/>
                <w:szCs w:val="16"/>
              </w:rPr>
              <w:t>Єкімова</w:t>
            </w:r>
            <w:r w:rsidRPr="0074162D">
              <w:rPr>
                <w:rFonts w:ascii="Arial" w:hAnsi="Arial" w:cs="Arial"/>
                <w:color w:val="000000"/>
                <w:sz w:val="16"/>
                <w:szCs w:val="16"/>
                <w:lang w:val="en-US"/>
              </w:rPr>
              <w:t xml:space="preserve"> </w:t>
            </w:r>
            <w:r w:rsidRPr="00D22BB2">
              <w:rPr>
                <w:rFonts w:ascii="Arial" w:hAnsi="Arial" w:cs="Arial"/>
                <w:color w:val="000000"/>
                <w:sz w:val="16"/>
                <w:szCs w:val="16"/>
              </w:rPr>
              <w:t>Ірина</w:t>
            </w:r>
            <w:r w:rsidRPr="0074162D">
              <w:rPr>
                <w:rFonts w:ascii="Arial" w:hAnsi="Arial" w:cs="Arial"/>
                <w:color w:val="000000"/>
                <w:sz w:val="16"/>
                <w:szCs w:val="16"/>
                <w:lang w:val="en-US"/>
              </w:rPr>
              <w:t xml:space="preserve"> </w:t>
            </w:r>
            <w:r w:rsidRPr="00D22BB2">
              <w:rPr>
                <w:rFonts w:ascii="Arial" w:hAnsi="Arial" w:cs="Arial"/>
                <w:color w:val="000000"/>
                <w:sz w:val="16"/>
                <w:szCs w:val="16"/>
              </w:rPr>
              <w:t>Віталіївна</w:t>
            </w:r>
            <w:r w:rsidRPr="0074162D">
              <w:rPr>
                <w:rFonts w:ascii="Arial" w:hAnsi="Arial" w:cs="Arial"/>
                <w:color w:val="000000"/>
                <w:sz w:val="16"/>
                <w:szCs w:val="16"/>
                <w:lang w:val="en-US"/>
              </w:rPr>
              <w:t xml:space="preserve">. </w:t>
            </w:r>
            <w:r w:rsidRPr="00D22BB2">
              <w:rPr>
                <w:rFonts w:ascii="Arial" w:hAnsi="Arial" w:cs="Arial"/>
                <w:color w:val="000000"/>
                <w:sz w:val="16"/>
                <w:szCs w:val="16"/>
              </w:rPr>
              <w:t xml:space="preserve">Пропонована редакція: Мартинчук Олег Володимирович. </w:t>
            </w:r>
            <w:r w:rsidRPr="00D22BB2">
              <w:rPr>
                <w:rFonts w:ascii="Arial" w:hAnsi="Arial" w:cs="Arial"/>
                <w:color w:val="000000"/>
                <w:sz w:val="16"/>
                <w:szCs w:val="16"/>
              </w:rPr>
              <w:br/>
              <w:t xml:space="preserve">Зміна контактних даних контактної особи заявника, відповідальної за фармаконагляд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UA/18861/01/01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ГЛЮКОЗА-НОВОФАРМ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50 мг/мл; по 200 мл або 250 мл, або 400 мл, або 500 мл у пляшках; по 250 мл або 500 мл у пакетах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незначні зміни на стадії ПМВ 10.2 щодо остаточного пакування групових упаковок пляшок разом із відповідною кількістю інструкцій для медичного застосування (в ящику та без ящика), з відповідними змінами до розділу «Упаковка» МКЯ 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UA/6284/01/01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ГРАНДАЗОЛ®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5 мг/2,5 мг/мл; по 200 мл у пляшці; по 1 пляшці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та "Побічні реакції" та до короткої характеристики лікарського засобу до розділів "4.5 Особливі застереження та запобіжні заходи при застосуванні", "4.10 Передозування" та "4.9 Побічні реакції" відповідно до оновленої інформації з безпеки діючої речовини.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до розділів "4.5 Особливі застереження та запобіжні заходи при застосуванні", "4.9 Побічні реакції" відповідно до оновленої інформації з безпеки діючої речовини.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"Побічні реакції" та до короткої характеристики лікарського засобу "4.9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UA/11535/02/01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або інфузій по 100 мг; 10 флаконів з порошком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Онкомед меньюфекчерінг а.с., Чеська Республiка;</w:t>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Чеська Республiка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альтернативного методу GC для п.«Residual solvents» на етапі вхідного контролю від виробника ГЛЗ. </w:t>
            </w:r>
            <w:r w:rsidRPr="00D22BB2">
              <w:rPr>
                <w:rFonts w:ascii="Arial" w:hAnsi="Arial" w:cs="Arial"/>
                <w:color w:val="000000"/>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посилання на діюче видання ЕР «Current Ph.Eur.» до розділу допоміжні речовини (3.2.Р.4).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 3.2.P.3.3 Опис виробничого процесу та контролю процесу, а саме зміни щодо викладення інформації. Сам процес виробництва не змінився.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який містив неправильний опис тесту «bioburden of bulk solution». Оскільки цей тест фармакопейний, опис методу був замінений на посилання на ЕР. Інформація яка стосується тільки GMP була вилучена. </w:t>
            </w:r>
            <w:r w:rsidRPr="00D22BB2">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вторинне пакування Med-X-Press GmbH.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Зміна у методах випробування готового лікарського засобу (дільниця Онкотек), а саме вилучення методу випробування, якщо вже затверджений альтернативний метод.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готового лікарського засобу (дільниця Медак). Інформація яка стосується тільки GMP була вилучена.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Внесення змін до Специфікації та Методів контролю якості, а саме - приведення у відповідність до загальної статті 2.9.40 «Однорідність дозованих одиниць» 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аналітичної методики (визначення вмісту води за методом Карла Фішера) для готового продукту, з метою приведення у відповідність до ЕР 2.5.12.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UA/6987/01/01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або інфузій по 200 мг; 10 флаконів з порошком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 xml:space="preserve">Онкомед меньюфекчерінг а.с., Чеська Республiка; </w:t>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Чеська Республiка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альтернативного методу GC для п.«Residual solvents» на етапі вхідного контролю від виробника ГЛЗ. </w:t>
            </w:r>
            <w:r w:rsidRPr="00D22BB2">
              <w:rPr>
                <w:rFonts w:ascii="Arial" w:hAnsi="Arial" w:cs="Arial"/>
                <w:color w:val="000000"/>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посилання на діюче видання ЕР «Current Ph.Eur.» до розділу допоміжні речовини (3.2.Р.4).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 3.2.P.3.3 Опис виробничого процесу та контролю процесу, а саме зміни щодо викладення інформації. Сам процес виробництва не змінився.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який містив неправильний опис тесту «bioburden of bulk solution». Оскільки цей тест фармакопейний, опис методу був замінений на посилання на ЕР. Інформація яка стосується тільки GMP була вилучена. </w:t>
            </w:r>
            <w:r w:rsidRPr="00D22BB2">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вторинне пакування Med-X-Press GmbH.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Зміна у методах випробування готового лікарського засобу (дільниця Онкотек), а саме вилучення методу випробування, якщо вже затверджений альтернативний метод.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готового лікарського засобу (дільниця Медак). Інформація яка стосується тільки GMP була вилучена.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Внесення змін до Специфікації та Методів контролю якості, а саме - приведення у відповідність до загальної статті 2.9.40 «Однорідність дозованих одиниць» 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аналітичної методики (визначення вмісту води за методом Карла Фішера) для готового продукту, з метою приведення у відповідність до ЕР 2.5.12.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UA/6987/01/02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інфузій по 500 мг; 1 флакон з порошком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Онкомед меньюфекчерінг а.с., Чеська Республiка;</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альтернативного методу GC для п.«Residual solvents» на етапі вхідного контролю від виробника ГЛЗ. </w:t>
            </w:r>
            <w:r w:rsidRPr="00D22BB2">
              <w:rPr>
                <w:rFonts w:ascii="Arial" w:hAnsi="Arial" w:cs="Arial"/>
                <w:color w:val="000000"/>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посилання на діюче видання ЕР «Current Ph.Eur.» до розділу допоміжні речовини (3.2.Р.4).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 3.2.P.3.3 Опис виробничого процесу та контролю процесу, а саме зміни щодо викладення інформації. Сам процес виробництва не змінився.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який містив неправильний опис тесту «bioburden of bulk solution». Оскільки цей тест фармакопейний, опис методу був замінений на посилання на ЕР. Інформація яка стосується тільки GMP була вилучена. </w:t>
            </w:r>
            <w:r w:rsidRPr="00D22BB2">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вторинне пакування Med-X-Press GmbH.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Зміна у методах випробування готового лікарського засобу (дільниця Онкотек), а саме вилучення методу випробування, якщо вже затверджений альтернативний метод.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готового лікарського засобу (дільниця Медак). Інформація яка стосується тільки GMP була вилучена.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Внесення змін до Специфікації та Методів контролю якості, а саме - приведення у відповідність до загальної статті 2.9.40 «Однорідність дозованих одиниць» 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аналітичної методики (визначення вмісту води за методом Карла Фішера) для готового продукту, з метою приведення у відповідність до ЕР 2.5.12.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UA/6987/01/03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ДАКАРБАЗИН МЕДАК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інфузій по 1000 мг; 1 флакон з порошком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 маркування, контроль та випуск серії:</w:t>
            </w:r>
            <w:r w:rsidRPr="00D22BB2">
              <w:rPr>
                <w:rFonts w:ascii="Arial" w:hAnsi="Arial" w:cs="Arial"/>
                <w:color w:val="000000"/>
                <w:sz w:val="16"/>
                <w:szCs w:val="16"/>
              </w:rPr>
              <w:br/>
              <w:t>Медак Гезельшафт фюр клініше Шпеціальпрепарате мбХ, Німеччина;</w:t>
            </w:r>
            <w:r w:rsidRPr="00D22BB2">
              <w:rPr>
                <w:rFonts w:ascii="Arial" w:hAnsi="Arial" w:cs="Arial"/>
                <w:color w:val="000000"/>
                <w:sz w:val="16"/>
                <w:szCs w:val="16"/>
              </w:rPr>
              <w:br/>
              <w:t>Виробництво "in bulk", первинне та вторинне пакування, маркування та контроль серії:</w:t>
            </w:r>
            <w:r w:rsidRPr="00D22BB2">
              <w:rPr>
                <w:rFonts w:ascii="Arial" w:hAnsi="Arial" w:cs="Arial"/>
                <w:color w:val="000000"/>
                <w:sz w:val="16"/>
                <w:szCs w:val="16"/>
              </w:rPr>
              <w:br/>
              <w:t xml:space="preserve">Онкомед меньюфекчерінг а.с., Чеська Республiка; </w:t>
            </w:r>
            <w:r w:rsidRPr="00D22BB2">
              <w:rPr>
                <w:rFonts w:ascii="Arial" w:hAnsi="Arial" w:cs="Arial"/>
                <w:color w:val="000000"/>
                <w:sz w:val="16"/>
                <w:szCs w:val="16"/>
              </w:rPr>
              <w:br/>
              <w:t>Виробництво "in bulk", первинне пакування та контроль серії:</w:t>
            </w:r>
            <w:r w:rsidRPr="00D22BB2">
              <w:rPr>
                <w:rFonts w:ascii="Arial" w:hAnsi="Arial" w:cs="Arial"/>
                <w:color w:val="000000"/>
                <w:sz w:val="16"/>
                <w:szCs w:val="16"/>
              </w:rPr>
              <w:br/>
              <w:t>Онкотек Фарма Продакшн ГмбХ, Німеччина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Чеська Республiка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альтернативного методу GC для п.«Residual solvents» на етапі вхідного контролю від виробника ГЛЗ. </w:t>
            </w:r>
            <w:r w:rsidRPr="00D22BB2">
              <w:rPr>
                <w:rFonts w:ascii="Arial" w:hAnsi="Arial" w:cs="Arial"/>
                <w:color w:val="000000"/>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Додавання посилання на діюче видання ЕР «Current Ph.Eur.» до розділу допоміжні речовини (3.2.Р.4).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 3.2.P.3.3 Опис виробничого процесу та контролю процесу, а саме зміни щодо викладення інформації. Сам процес виробництва не змінився.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р.3.2.Р.3.4 який містив неправильний опис тесту «bioburden of bulk solution». Оскільки цей тест фармакопейний, опис методу був замінений на посилання на ЕР. Інформація яка стосується тільки GMP була вилучена. </w:t>
            </w:r>
            <w:r w:rsidRPr="00D22BB2">
              <w:rPr>
                <w:rFonts w:ascii="Arial" w:hAnsi="Arial" w:cs="Arial"/>
                <w:color w:val="000000"/>
                <w:sz w:val="16"/>
                <w:szCs w:val="16"/>
              </w:rPr>
              <w:br/>
              <w:t>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вторинне пакування Med-X-Press GmbH.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Зміна у методах випробування готового лікарського засобу (дільниця Онкотек), а саме вилучення методу випробування, якщо вже затверджений альтернативний метод.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готового лікарського засобу (дільниця Медак). Інформація яка стосується тільки GMP була вилучена.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Внесення змін до Специфікації та Методів контролю якості, а саме - приведення у відповідність до загальної статті 2.9.40 «Однорідність дозованих одиниць» 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аналітичної методики (визначення вмісту води за методом Карла Фішера) для готового продукту, з метою приведення у відповідність до ЕР 2.5.12.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UA/6987/01/04</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ДЕКСАМЕТАЗОН-4-ДАРНИЦЯ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4 мг/мл, по 1 мл в ампулі; по 5 ампул у контурній чарунковій упаковці; по 1, по 2 або по 5 контурних чарункових упаковок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внесено в інструкцію для медичного застосування та у коротку характеристику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UA/20423/01/01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ДЕКСАФРІ®</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краплі очні, розчин, 1 мг/мл; по 0,4 мл в однодозовому контейнері; по 5 однодозових контейнерів з'єднаних між собою у стрічку у саше; по 4 або 6 саше (№20 або №30)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ЕКСЕЛВІЗІОН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та вторинної (картонна коробка п. 17) упаковки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UA/17337/01/01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ДЕНОВЕЛЬ® 30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 адаптація меж для PSD ethinylestradiol.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чинної diffraction test procedure визначення particle size distribution діючої речовини ethinylestradiol на нову in-house laser diffraction test prosedure.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D22BB2">
              <w:rPr>
                <w:rFonts w:ascii="Arial" w:hAnsi="Arial" w:cs="Arial"/>
                <w:color w:val="000000"/>
                <w:sz w:val="16"/>
                <w:szCs w:val="16"/>
              </w:rPr>
              <w:br/>
              <w:t>вилучення microscopy test procedure діючої речовини ethinylestradiol виробництва компанії Bayer AG.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UA/15836/01/01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ДИКЛОБЕРЛ® РЕТАРД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пролонгованої дії по 100 мг; по 10 капсул у блістері; по 1 або 2, або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капсул твердих "in bulk", контроль серії: Хенніг Арцнайміттель ГмбХ &amp; Ко КГ, Німеччина; кінцеве пакування, випуск серії: БЕРЛІН-ХЕМІ АГ, Німеччина; кінцеве пакування, контроль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диклофенак відповідно до рекомендацій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UA/9701/04/01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ДИКЛОФЕНАК НАТРІЮ</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2,5%, по 3 мл в ампулі; по 5 ампул у блістері; по 1, 2, 3, 4 або 20 блістерів у пачці з картону; по 3 мл в ампулі; по 5 або по 10 ампул у пачці з картону з картонними перегородками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контролю за показником «Стерильність». Оновлення викладення тексту методики та внесення уточнення до специфікації у зв’язку із звітом про перевірку придатності методу мембранної фільтрації для випробування стерильності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UA/5713/01/01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ДИФЛЮКАН®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150 мг; по 1 капсулі в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Технічна помилка в тексті маркування упаковок. Виправлено технічну помилку в тексті маркування вторинної упаковки лікарського засобу у пункті «КАТЕГОРІЯ ВІДПУСКУ», допущену при внесенні змін до реєстраційних матеріалів лікарського засобу (наказ від 08.07.2025 р. № 1078). Затверджений текст маркування: </w:t>
            </w:r>
            <w:r w:rsidRPr="00D22BB2">
              <w:rPr>
                <w:rFonts w:ascii="Arial" w:hAnsi="Arial" w:cs="Arial"/>
                <w:color w:val="000000"/>
                <w:sz w:val="16"/>
                <w:szCs w:val="16"/>
              </w:rPr>
              <w:br/>
              <w:t xml:space="preserve">14. КАТЕГОРІЯ ВІДПУСКУ Категорія відпуску: за рецептом. Оновлений текст маркування: 14. КАТЕГОРІЯ ВІДПУСКУ Категорія відпуску: без рецепта. Зазначене виправлення відповідає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UA/5970/02/03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ДІАЛІПОН®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02 (затверджено: R1-CEP2009-004-Rev 01) для діючої речовини Альфа-ліпоєва кислота (Thioctic acid ) від вже затвердженого виробника OLON S.P.A. Відбулась зміна назви виробничої дільниці з Labochim на Olon S.p.A., адреса залишилася незмінною. Як наслідок, відбулись зміни в специфікації / методах контролю для АФІ за показником Важкі метали (тест вилучено) в зв`язку з проведенням оцінки ризиків щодо вмісту елементних домішок у відповідності до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2009-004-Rev 03 для діючої речовини Альфа-ліпоєва кислота (Thioctic acid ) від вже затвердженого виробника OLON S.P.A.</w:t>
            </w:r>
            <w:r w:rsidRPr="00D22BB2">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04 для діючої речовини Альфа-ліпоєва кислота (Thioctic acid) від вже затвердженого виробника OLON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2009-004-Rev 05 для діючої речовини Альфа-ліпоєва кислота (Thioctic acid ) від вже затвердженого виробника OLON S.P.A.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Альфа-ліпоєва кислота (Thioctic acid),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Альфа-ліпоєва кислота (Thioctic acid), зокрема вилучення контролю за показником «Температура плавлення».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CEP2009-004-Rev 06 для діючої речовини Альфа-ліпоєва кислота (Thioctic acid ) від вже затвердженого виробника OLON S.P.A.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UA/0794/01/01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ДІАЛІПОН® ТУРБО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1,2 %, по 50 мл у флаконі зі скла; по 1 або 10 флаконів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02 (затверджено: R1-CEP2009-004-Rev 01) для діючої речовини Альфа-ліпоєва кислота (Thioctic acid) від вже затвердженого виробника OLON S.P.A. Відбулась зміна назви виробничої дільниці з Labochim на Olon S.p.A., адреса залишилася незмінною. Як наслідок, відбулись зміни в специфікації / методах контролю для АФІ за показником Важкі метали (тест вилучено) в зв`язку з проведенням оцінки ризиків щодо вмісту елементних домішок у відповідності до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03 для діючої речовини Альфа-ліпоєва кислота (Thioctic acid) від вже затвердженого виробника OLON S.P.A.</w:t>
            </w:r>
            <w:r w:rsidRPr="00D22BB2">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R1-CEP2009-004-Rev 04 для діючої речовини Альфа-ліпоєва кислота (Thioctic acid) від вже затвердженого виробника OLON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CEP2009-004-Rev 05 для діючої речовини Альфа-ліпоєва кислота (Thioctic acid) від вже затвердженого виробника OLON S.P.A.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Альфа-ліпоєва кислота (Thioctic acid),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Альфа-ліпоєва кислота (Thioctic acid), зокрема вилучення контролю за показником «Температура плавлення».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CEP2009-004-Rev 06 для діючої речовини Альфа-ліпоєва кислота (Thioctic acid) від вже затвердженого виробника OLON S.P.A.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lang w:val="en-US"/>
              </w:rPr>
            </w:pPr>
            <w:r w:rsidRPr="00D22BB2">
              <w:rPr>
                <w:rFonts w:ascii="Arial" w:hAnsi="Arial" w:cs="Arial"/>
                <w:sz w:val="16"/>
                <w:szCs w:val="16"/>
              </w:rPr>
              <w:t>UA/0794/01/02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ДІНАР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НВФ «МІКРОХІМ»</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 Україна</w:t>
            </w:r>
            <w:r w:rsidRPr="00D22BB2">
              <w:rPr>
                <w:rFonts w:ascii="Arial" w:hAnsi="Arial" w:cs="Arial"/>
                <w:color w:val="000000"/>
                <w:sz w:val="16"/>
                <w:szCs w:val="16"/>
              </w:rPr>
              <w:br/>
              <w:t xml:space="preserve">(відповідальний за виробництво та контроль/випробування серії, не включаючи випуск серії); </w:t>
            </w:r>
            <w:r w:rsidRPr="00D22BB2">
              <w:rPr>
                <w:rFonts w:ascii="Arial" w:hAnsi="Arial" w:cs="Arial"/>
                <w:color w:val="000000"/>
                <w:sz w:val="16"/>
                <w:szCs w:val="16"/>
              </w:rPr>
              <w:br/>
              <w:t xml:space="preserve">ТОВ НВФ “МІКРОХІМ”, </w:t>
            </w:r>
            <w:r w:rsidRPr="00D22BB2">
              <w:rPr>
                <w:rFonts w:ascii="Arial" w:hAnsi="Arial" w:cs="Arial"/>
                <w:color w:val="000000"/>
                <w:sz w:val="16"/>
                <w:szCs w:val="16"/>
              </w:rPr>
              <w:br/>
              <w:t>Україна</w:t>
            </w:r>
            <w:r w:rsidRPr="00D22BB2">
              <w:rPr>
                <w:rFonts w:ascii="Arial" w:hAnsi="Arial" w:cs="Arial"/>
                <w:color w:val="000000"/>
                <w:sz w:val="16"/>
                <w:szCs w:val="16"/>
              </w:rPr>
              <w:br/>
              <w:t xml:space="preserve">(відповідальний за випуск серії, не включаючи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даних стабільності: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UA/15275/01/01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ДУТРИС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серії:</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 Словенія;</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вторинна упаковка, контроль та випуск серії:</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 Словенія контроль серії:</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 ЕЧЕВАРНЕ, С.А., Іспанiя;</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серії:</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Єурофінс Аналітикал Сервісес Угорщина Кфт., Угорщина;</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"in bulk", первинна та вторинна упаковка, контроль та випуск серії:</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Лабораторіос Леон Фарма, С.А., Іспанiя; контроль серії:</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НЕТФАРМАЛАБ КОНСАЛТІНГ СЕРВІСЕС, Іспанія;</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МАНАНТІАЛ ІНТЕГРА, С.Л.Ю., Іспанiя; </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вторинне пакування:</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АТДІС ФАРМА, С.Л., Іспанія </w:t>
            </w:r>
          </w:p>
          <w:p w:rsidR="00031A5C" w:rsidRPr="00D22BB2" w:rsidRDefault="00031A5C"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Іспанiя/ 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що відповідає за виробництво "in bulk", первинну та вторинну упаковку, контроль та випуск серії: Лабораторіос Леон Фарма, С.А., Іспанія. Виробнича дільниця, назва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контроль серії: ВЕССЛІНГ Угорщина Кфт. Виробнича дільниця та усі виробничі операції залишаються незмінними.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UA/16957/01/01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ЕВКОЛЕК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супозиторії по 0,05 г, по 5 супозиторіїв у блістері, по 1 або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"Мобіль Медікал"</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UA/3682/01/01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ЕВКОЛЕК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супозиторії по 0,05 г, in bulk № 1000: по 5 супозиторіїв у блістері, по 200 блістерів у ящику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"Мобіль Медікал"</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UA/13823/01/01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ЕДЕМ®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сироп, 0,5 мг/мл, по 60 мл або 100 мл у флаконі скляному з гвинтовим горлом брунатного кольору, укупореному кришкою гвинтовою з кільцем контролю розкриття або кришкою закупорювально-нагвинчуваною з контролем першого відкриття; по 1 флакону разом з ложкою дозувальною/дозуючою або дозуючим стаканом/стаканом дозуючим в пачці із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у методі спектрофотометрії для контролю показника «Кількісне визначення» для допоміжної речовини Жовтий захід FCF (E 110).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UA/7746/01/01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ЕЛЕГІУС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 мг; по 10 таблеток у блістері; по 1 блістеру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у пункті 17, допущену при процедурі реєстрації (наказ від 18.07.2025 р. № 1151), а саме: діючу речовину «Дезлоратидин 5 мг (mg)» виправлено на «Дезлоратадин 5 мг (mg)». Зазначене виправлення відповідає матеріалам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UA/18399/02/01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ЕСКЕТАМІН КАЛЦЕКС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який відповідає за контроль серії/випробування: АТ "Гріндекс", Латвія; всі стадії виробничого процесу, крім випуску серії: ХБМ Фарма с.р.о., Словаччина; виробник, що відповідає за випуск серії: 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 Словаччина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UA/18939/01/02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ЕСКЕТАМІН КАЛЦЕКС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який відповідає за контроль серії/випробування: АТ "Гріндекс", Латвія; всі стадії виробничого процесу, крім випуску серії: ХБМ Фарма с.р.о., Словаччина; виробник, що відповідає за випуск серії: 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UA/18939/01/01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ЕСПІКОЛ БЕБІ</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краплі оральні по 30 мл у флаконі; по 1 флакону у картонній коробці разом з мірною піпеткою в індивідуальній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Євро Лайфкер Прайвіт Лімітед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Некст Вейв (Індія)</w:t>
            </w:r>
          </w:p>
          <w:p w:rsidR="00031A5C" w:rsidRPr="00D22BB2" w:rsidRDefault="00031A5C"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виробничої дільниці, що відповідає за виробництво, первинне та вторинне пакування лікарського засобу.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заміною виробника та як наслідок - відповідні зміни у тексті маркування упаковки лікарського засобу щодо виробника (п. 11, 17 - вторинна упаковка; п. 5, 6 - первинна упаковка).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Indoco Remedies Limited, India на Next Wave, India, що відповідає за контроль, випуск серії лікарського засобу. Діюча редакція: Indoco Remedies Limited/Індоко Ремедіс Лімітед (L-14, Verna Іndustrial Area, Verna, Goa IN-403 722/Л-14, Верна Індастріал Еріа, Верна, Гоа ІН-403 722). Пропонована редакція: Next Wave (India)/Некс Вейв (Індія) (Village Rampurghat, Tehsil Paonta Sahib, District Sirmour, Himachal Pradesh, 173025, India/Вілледж  Рампургхат, Техсіл Паонта Сахіб, Дістрікт Сімпур, Хімачал Прадеш, 173025, Індія).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заміною виробника та як наслідок - відповідні зміни у тексті маркування упаковки лікарського засобу щодо виробника (п. 11, 17 - вторинна упаковка; п. 5, 6 - первинна упаковка).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UA/12949/01/01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ЕССЕНЦІАЛЄ® 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пакування, маркування, контроль та випуск серії: АТ "Галичфарм", Україна; виробництво, пакування, маркування, контроль та випуск серії: ФАМАР ХЕЛС КЕАР СЕРВІСІЗ МАДРИД, С.А.У.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jc w:val="center"/>
              <w:rPr>
                <w:rFonts w:ascii="Arial" w:hAnsi="Arial" w:cs="Arial"/>
                <w:color w:val="000000"/>
                <w:sz w:val="16"/>
                <w:szCs w:val="16"/>
              </w:rPr>
            </w:pPr>
            <w:r w:rsidRPr="00D22BB2">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(інші зміни) - </w:t>
            </w:r>
          </w:p>
          <w:p w:rsidR="00031A5C" w:rsidRPr="00D22BB2" w:rsidRDefault="00031A5C" w:rsidP="00421015">
            <w:pPr>
              <w:jc w:val="center"/>
              <w:rPr>
                <w:rFonts w:ascii="Arial" w:hAnsi="Arial" w:cs="Arial"/>
                <w:color w:val="000000"/>
                <w:sz w:val="16"/>
                <w:szCs w:val="16"/>
              </w:rPr>
            </w:pPr>
            <w:r w:rsidRPr="00D22BB2">
              <w:rPr>
                <w:rFonts w:ascii="Arial" w:hAnsi="Arial" w:cs="Arial"/>
                <w:color w:val="000000"/>
                <w:sz w:val="16"/>
                <w:szCs w:val="16"/>
              </w:rPr>
              <w:t>подання оновленого повного тексту МКЯ ЛЗ українською мовою, включаючи попередньо затверджені зміни та незначні редакційні правки для приведення специфікації та методів контролю якості ЛЗ у відповідність до матеріалів 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пропонується зменшити максимальне значення допустимої межі вмісту бактеріальних ендотоксинів із 35 ОЕ/мл до 14 ОЕ/мл у специфікацї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пропонується вилучити із специфікації показники ідентифікації етанолу та бензилового спирту. Дані показники контролюються у розділі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пропонується вилучити один із методів ідентифікації та кількісного визначення EPL та LPC методом ВЕРХ із детектуванням світлорозсіювання.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Пропонується для покращення виробничої потужності та забезпечення постачання на ринок впровадити додатковий розмір партії. Оскільки більший розмір партії (300 л) буде виготовлятися в тому ж реакторі, що й менший (250 л), обладнання та виробничі процедури залишаться незмінними. Зміни І типу - Зміни щодо безпеки/ефективності та фармаконагляду (інші зміни) - запропонована зміна у розділ “Лікарська форма” в інструкції для медичного застосування лікарського засобу, а саме основні фізико-хімічні властивості, до відповідності із специфікацією виробника.Відповідає редакції в затверджених МКЯ ЛЗ.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UA/8626/01/01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5 мг; по 14 таблеток у блістері; по 2 блістери в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UA/11732/01/01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15 мг; по 14 таблеток у блістері; по 2 блістери в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UA/11732/01/03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10 мг; по 14 таблеток у блістері; по 2 блістери в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UA/11732/01/02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ЕСЦИТАЛОПРАМ-ТЕВА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20 мг; по 14 таблеток у блістері; по 2 блістери в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UA/11732/01/04</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ЄВРОФЕНАК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 мг по 10 таблеток у блістері; по 3 або по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виправлення помилки за показником «Вода» у специфікації ГЛЗ, а саме додано символ «≤» .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UA/19990/01/01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ЗАНІДІП®</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 мг; по 14 таблеток у блістері; по 1, або 2, або 4, або 7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16 тексту маркування вторинної упаковки лікарського засобу. Текст маркування первинної упаковки приведено у відповідність до рекомендацій щодо оформлення тексту маркування лікарського засобу (Додаток 22 Порядку).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UA/11126/01/02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ЗАНІДІП®</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14 таблеток у блістері; по 1, або 2, або 4, або 7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16 тексту маркування вторинної упаковки лікарського засобу. Текст маркування первинної упаковки приведено у відповідність до рекомендацій щодо оформлення тексту маркування лікарського засобу (Додаток 22 Порядку).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UA/11126/01/01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ІБУПРОМ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(редакційна правка), "Особливості застосування" (редакційна правка), "Побічні реакції" (щодо повідомлення про побічні реакції).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UA/6045/01/01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spacing w:line="276" w:lineRule="auto"/>
              <w:rPr>
                <w:rFonts w:ascii="Arial" w:hAnsi="Arial" w:cs="Arial"/>
                <w:b/>
                <w:i/>
                <w:color w:val="000000"/>
                <w:sz w:val="16"/>
                <w:szCs w:val="16"/>
              </w:rPr>
            </w:pPr>
            <w:r w:rsidRPr="00D22BB2">
              <w:rPr>
                <w:rFonts w:ascii="Arial" w:hAnsi="Arial" w:cs="Arial"/>
                <w:b/>
                <w:sz w:val="16"/>
                <w:szCs w:val="16"/>
              </w:rPr>
              <w:t>ІМБРУВІКА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rPr>
                <w:rFonts w:ascii="Arial" w:hAnsi="Arial" w:cs="Arial"/>
                <w:color w:val="000000"/>
                <w:sz w:val="16"/>
                <w:szCs w:val="16"/>
              </w:rPr>
            </w:pPr>
            <w:r w:rsidRPr="00D22BB2">
              <w:rPr>
                <w:rFonts w:ascii="Arial" w:hAnsi="Arial" w:cs="Arial"/>
                <w:color w:val="000000"/>
                <w:sz w:val="16"/>
                <w:szCs w:val="16"/>
              </w:rPr>
              <w:t>капсули по 140 мг; по 90 або 120 капсул у флаконі; по 1 флакону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ТОВ «Джонсон і Джонсон Україна II»</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Виробництво нерозфасофаного продукту, контроль якості:</w:t>
            </w:r>
            <w:r w:rsidRPr="00D22BB2">
              <w:rPr>
                <w:rFonts w:ascii="Arial" w:hAnsi="Arial" w:cs="Arial"/>
                <w:color w:val="000000"/>
                <w:sz w:val="16"/>
                <w:szCs w:val="16"/>
              </w:rPr>
              <w:br/>
              <w:t>Каталент СТС, Інк., США;</w:t>
            </w:r>
            <w:r w:rsidRPr="00D22BB2">
              <w:rPr>
                <w:rFonts w:ascii="Arial" w:hAnsi="Arial" w:cs="Arial"/>
                <w:color w:val="000000"/>
                <w:sz w:val="16"/>
                <w:szCs w:val="16"/>
              </w:rPr>
              <w:br/>
            </w:r>
            <w:r w:rsidRPr="00D22BB2">
              <w:rPr>
                <w:rFonts w:ascii="Arial" w:hAnsi="Arial" w:cs="Arial"/>
                <w:color w:val="000000"/>
                <w:sz w:val="16"/>
                <w:szCs w:val="16"/>
              </w:rPr>
              <w:br/>
              <w:t>або</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вторине пакування, випуск серії:</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r>
            <w:r w:rsidRPr="00D22BB2">
              <w:rPr>
                <w:rFonts w:ascii="Arial" w:hAnsi="Arial" w:cs="Arial"/>
                <w:color w:val="000000"/>
                <w:sz w:val="16"/>
                <w:szCs w:val="16"/>
              </w:rPr>
              <w:br/>
              <w:t>Контроль якості:</w:t>
            </w:r>
            <w:r w:rsidRPr="00D22BB2">
              <w:rPr>
                <w:rFonts w:ascii="Arial" w:hAnsi="Arial" w:cs="Arial"/>
                <w:color w:val="000000"/>
                <w:sz w:val="16"/>
                <w:szCs w:val="16"/>
              </w:rPr>
              <w:br/>
              <w:t>ЕбВі Інк, США;</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вторинне пакування, контроль якості (випробування мікробіологічної чистоти), випуск серії:</w:t>
            </w:r>
            <w:r w:rsidRPr="00D22BB2">
              <w:rPr>
                <w:rFonts w:ascii="Arial" w:hAnsi="Arial" w:cs="Arial"/>
                <w:color w:val="000000"/>
                <w:sz w:val="16"/>
                <w:szCs w:val="16"/>
              </w:rPr>
              <w:br/>
              <w:t>Янссен-Сілаг С.п.А., Італія</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США/ Швейцарія/ 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Янссен-Сілаг С.п.А., Віа С. Янссен, 04100 Борго Сан Мішель, Латіна, Італія/Janssen Cilag S.p.A., Via C. Janssen, 04100 Borgo S. Michele, Latina, Italy відповідального за вторинне пакування лікарського засобу. </w:t>
            </w:r>
            <w:r w:rsidRPr="00D22BB2">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Янссен-Сілаг С.п.А., Віа С. Янссен, 04100 Борго Сан Мішель, Латіна, Італія/Janssen Cilag S.p.A., Via C. Janssen, 04100 Borgo S. Michele, Latina, Italy відповідального за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Янссен-Сілаг С.п.А., Віа С. Янссен, 04100 Борго Сан Мішель, Латіна, Італія/Janssen Cilag S.p.A., Via C. Janssen, 04100 Borgo S. Michele, Latina, Italy відповідального за контроль якості (випробування мікробіологічної чистоти) та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Додавання нового ГЕ-сертифіката відповідності Європейській фармакопеї R1-CEP 2008-048-Rev 00 від нового постачальника Pioneer Jellice India Private Limited для допоміжної речовини желатин. </w:t>
            </w:r>
            <w:r w:rsidRPr="00D22BB2">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sz w:val="16"/>
                <w:szCs w:val="16"/>
              </w:rPr>
            </w:pPr>
            <w:r w:rsidRPr="00D22BB2">
              <w:rPr>
                <w:rFonts w:ascii="Arial" w:hAnsi="Arial" w:cs="Arial"/>
                <w:sz w:val="16"/>
                <w:szCs w:val="16"/>
              </w:rPr>
              <w:t>UA/14220/01/01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spacing w:line="276" w:lineRule="auto"/>
              <w:rPr>
                <w:rFonts w:ascii="Arial" w:hAnsi="Arial" w:cs="Arial"/>
                <w:b/>
                <w:i/>
                <w:color w:val="000000"/>
                <w:sz w:val="16"/>
                <w:szCs w:val="16"/>
              </w:rPr>
            </w:pPr>
            <w:r w:rsidRPr="00D22BB2">
              <w:rPr>
                <w:rFonts w:ascii="Arial" w:hAnsi="Arial" w:cs="Arial"/>
                <w:b/>
                <w:sz w:val="16"/>
                <w:szCs w:val="16"/>
              </w:rPr>
              <w:t>ІМБРУВІКА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rPr>
                <w:rFonts w:ascii="Arial" w:hAnsi="Arial" w:cs="Arial"/>
                <w:color w:val="000000"/>
                <w:sz w:val="16"/>
                <w:szCs w:val="16"/>
              </w:rPr>
            </w:pPr>
            <w:r w:rsidRPr="00D22BB2">
              <w:rPr>
                <w:rFonts w:ascii="Arial" w:hAnsi="Arial" w:cs="Arial"/>
                <w:color w:val="000000"/>
                <w:sz w:val="16"/>
                <w:szCs w:val="16"/>
              </w:rPr>
              <w:t>капсули по 140 мг; по 90 або 120 капсул у флаконі; по 1 флакону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ТОВ «Джонсон і Джонсон Україна II»</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Виробництво нерозфасофаного продукту, контроль якості:</w:t>
            </w:r>
            <w:r w:rsidRPr="00D22BB2">
              <w:rPr>
                <w:rFonts w:ascii="Arial" w:hAnsi="Arial" w:cs="Arial"/>
                <w:color w:val="000000"/>
                <w:sz w:val="16"/>
                <w:szCs w:val="16"/>
              </w:rPr>
              <w:br/>
              <w:t>Каталент СТС, Інк., США</w:t>
            </w:r>
            <w:r w:rsidRPr="00D22BB2">
              <w:rPr>
                <w:rFonts w:ascii="Arial" w:hAnsi="Arial" w:cs="Arial"/>
                <w:color w:val="000000"/>
                <w:sz w:val="16"/>
                <w:szCs w:val="16"/>
              </w:rPr>
              <w:br/>
            </w:r>
            <w:r w:rsidRPr="00D22BB2">
              <w:rPr>
                <w:rFonts w:ascii="Arial" w:hAnsi="Arial" w:cs="Arial"/>
                <w:color w:val="000000"/>
                <w:sz w:val="16"/>
                <w:szCs w:val="16"/>
              </w:rPr>
              <w:br/>
              <w:t>або</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вторине пакування, випуск серії:</w:t>
            </w:r>
            <w:r w:rsidRPr="00D22BB2">
              <w:rPr>
                <w:rFonts w:ascii="Arial" w:hAnsi="Arial" w:cs="Arial"/>
                <w:color w:val="000000"/>
                <w:sz w:val="16"/>
                <w:szCs w:val="16"/>
              </w:rPr>
              <w:br/>
              <w:t>Сілаг АГ, Швейцарія;</w:t>
            </w:r>
            <w:r w:rsidRPr="00D22BB2">
              <w:rPr>
                <w:rFonts w:ascii="Arial" w:hAnsi="Arial" w:cs="Arial"/>
                <w:color w:val="000000"/>
                <w:sz w:val="16"/>
                <w:szCs w:val="16"/>
              </w:rPr>
              <w:br/>
              <w:t>контроль якості:</w:t>
            </w:r>
            <w:r w:rsidRPr="00D22BB2">
              <w:rPr>
                <w:rFonts w:ascii="Arial" w:hAnsi="Arial" w:cs="Arial"/>
                <w:color w:val="000000"/>
                <w:sz w:val="16"/>
                <w:szCs w:val="16"/>
              </w:rPr>
              <w:br/>
              <w:t>ЕбВі Інк, США;</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вторинне пакування, контроль якості (випробування мікробіологічної чистоти), випуск серії:</w:t>
            </w:r>
            <w:r w:rsidRPr="00D22BB2">
              <w:rPr>
                <w:rFonts w:ascii="Arial" w:hAnsi="Arial" w:cs="Arial"/>
                <w:color w:val="000000"/>
                <w:sz w:val="16"/>
                <w:szCs w:val="16"/>
              </w:rPr>
              <w:br/>
              <w:t>Янссен-Сілаг С.п.А., Італія</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США/ Швейцарія/ 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 xml:space="preserve">Внесення змін до розділу “ Маркування” МКЯ ЛЗ. Затверджено: “Маркування”. Додається. Запропоновано: “Маркування” </w:t>
            </w:r>
            <w:r w:rsidRPr="00D22BB2">
              <w:rPr>
                <w:rFonts w:ascii="Arial" w:hAnsi="Arial" w:cs="Arial"/>
                <w:color w:val="000000"/>
                <w:sz w:val="16"/>
                <w:szCs w:val="16"/>
              </w:rPr>
              <w:br/>
              <w:t xml:space="preserve">Відповідно до затвердженого тексту маркування. Оновлення тексту маркування упаковок лікарського засобу, зокрема вилучення інформації, зазначеної російською мовою, та внесення незначних редакційних правок по тексту: – первинна упаковка – пункт 6; </w:t>
            </w:r>
            <w:r w:rsidRPr="00D22BB2">
              <w:rPr>
                <w:rFonts w:ascii="Arial" w:hAnsi="Arial" w:cs="Arial"/>
                <w:color w:val="000000"/>
                <w:sz w:val="16"/>
                <w:szCs w:val="16"/>
              </w:rPr>
              <w:br/>
              <w:t xml:space="preserve">– вторинна упаковка – пункти 3, 7, 16, 17.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D22BB2">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spacing w:line="276" w:lineRule="auto"/>
              <w:jc w:val="center"/>
              <w:rPr>
                <w:rFonts w:ascii="Arial" w:hAnsi="Arial" w:cs="Arial"/>
                <w:sz w:val="16"/>
                <w:szCs w:val="16"/>
              </w:rPr>
            </w:pPr>
            <w:r w:rsidRPr="00D22BB2">
              <w:rPr>
                <w:rFonts w:ascii="Arial" w:hAnsi="Arial" w:cs="Arial"/>
                <w:sz w:val="16"/>
                <w:szCs w:val="16"/>
              </w:rPr>
              <w:t>UA/14220/01/01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ІМОВАКС ПОЛІО® ВАКЦИНА ДЛЯ ПРОФІЛАКТИКИ ПОЛІОМІЄЛІТУ ІНАКТИВОВАНА РІДКА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Санофі Пастер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w:t>
            </w:r>
          </w:p>
          <w:p w:rsidR="00031A5C" w:rsidRPr="00D22BB2" w:rsidRDefault="00031A5C"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 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поточної процедури ІФА (ELISA) для визначення вмісту D-антигену з сигмоїдного методу на оптимізований метод паралельних ліній для дослідження вивільнення та стабільності моновалентних/тривалентних стадій моновалентних проміжних заготовок серотипів 1,2 та 3, а також для діючої речовини інактивованої тривалентної поліовакцини, отриманій на клітинах Vero. Термін введення змін протягом 6 місяців після затвердження.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 Пропонується визначення нових критеріїв прийнятності для тесту на вивільнення вмісту D-антигену для діючої речовини інактивованої тривалентної поліовакцини, отриманій на клітинах Vero та паралельне оновлення відображення інформації щодо складу готового лікарського засобу. Додана примітка "Культивовані на клітинах Vero". Внесення редакційних правок до матеріалів реєстраційного досьє у розділах 3.2.S.2.2, 3.2.S.2.4, 3.2.S.4.3, 3.2.S.5, 3.2.S.7.2. Розділ «Якісний та кількісний склад лікарського засобу. Діючі речовини». Зміни внесено в інструкцію для медичного застосування лікарського засобу у розділ "Склад" з відповідними змінами в тексті маркування упаковок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UA/14266/01/01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ІМОВАКС ПОЛІО® ВАКЦИНА ДЛЯ ПРОФІЛАКТИКИ ПОЛІОМІЄЛІТУ ІНАКТИВОВАНА РІДКА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Санофі Пастер </w:t>
            </w:r>
            <w:r w:rsidRPr="00D22BB2">
              <w:rPr>
                <w:rFonts w:ascii="Arial" w:hAnsi="Arial" w:cs="Arial"/>
                <w:color w:val="000000"/>
                <w:sz w:val="16"/>
                <w:szCs w:val="16"/>
              </w:rPr>
              <w:br/>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Внесення змін до розділу "Склад", а саме додатково вказується кількість допоміжних речовин з відомим ефектом. Зміни внесено до інструкції для медичного застосування лікарського засобу до розділу "Склад" з відповідними змінами в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та до тексту маркування упаковки лікарського засобу, а саме до п. 3 (Перелік допоміжних речовин) вторинної упаковки.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UA/14266/01/01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ІХТІОЛОВА МАЗЬ 10%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мазь 10 % по 30 г у тубах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"ФІТОФАРМ"</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"ФІТОФАРМ"</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Іхтіол, а саме ЗАТ "Медхім", Росія, альтернативним виробником залишається "Естерайхіше Іхьтюоль Гезельшафт Ме Бе Ха Нунмер Ка Ге", Австрія.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UA/8038/01/01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КАЛЬЦІУМФОЛІНАТ "ЕБЕВЕ"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 мг/мл; по 3 мл (30 мг), або 5 мг (50 мг), або 10 мл (100 мг), або по 20 мл (200 мг)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нерозфасованої продукції, первинна і вторинна упаковка, контроль серії: Гаупт Фарма Вольфратсхаузен ГмбХ, Німеччина; дозвіл на випуск серії: ЕБЕВЕ Фарма Гес.м.б.Х. Нфг. КГ, Австрія; дозвіл на випуск серії: Сандоз ГмбХ - Виробнича дільниця Антиінфекційні ГЛЗ та Хімічні Операції Кундль (АІХО ГЛЗ Кундль), Австрія; дозвіл на випуск серії: Салютас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D22BB2">
              <w:rPr>
                <w:rFonts w:ascii="Arial" w:hAnsi="Arial" w:cs="Arial"/>
                <w:color w:val="000000"/>
                <w:sz w:val="16"/>
                <w:szCs w:val="16"/>
              </w:rPr>
              <w:br/>
              <w:t xml:space="preserve">Діюча редакція: Частота подання регулярно оновлюваного звіту з безпеки 5 років. Кінцева дата для включення даних до РОЗБ - 31.12.2019 р. Дата подання 30.03.2020р. Пропонована редакція: Частота подання регулярно оновлюваного звіту з безпеки 15 років </w:t>
            </w:r>
            <w:r w:rsidRPr="00D22BB2">
              <w:rPr>
                <w:rFonts w:ascii="Arial" w:hAnsi="Arial" w:cs="Arial"/>
                <w:color w:val="000000"/>
                <w:sz w:val="16"/>
                <w:szCs w:val="16"/>
              </w:rPr>
              <w:br/>
              <w:t>Кінцева дата для включення даних до РОЗБ - 03.04.2029 р. Дата подання – 02.07.2029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UA/1638/01/01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КАПЕЦИТАБІН АМАКСА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150 мг, по 10 таблеток у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UA/15547/01/01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КАПЕЦИТАБІН АМАКСА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UA/15547/01/02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КІНЕЙРОН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300 мг по 7 капсул у блістері; по 2 або по 3, або по 8 блістерів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додаткової упаковки з плівки двошарової Полівінілхлоридної/Полівініліденхлоридної і матеріалу рулонного пакувального на основі фольги алюмінієвої для дозування по 75 мг, а саме: По 10 капсул у блістер з плівки двошарової полівінілхлоридної/ полівінілденхлоридної і матеріалу рулонного пакувального на основі фольги алюмінієвої. По 10 блістерів разом з інструкцією для медичного застосування поміщають у пачку з картону.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упаковка для ЛЗ КІНЕЙРОН, капсули тверді по 75 мг, а саме: по 10 капсул у блістері; по 10 блістерів у пачці з картону, з відповідними змінами до р. «Упаковка». Зміни внесено в розділ "Упаковка" в інструкцію для медичного застосування лікарського засобу у зв'язку з введенням додаткової упаковки для таблеток дозуванням 75 мг та як наслідок - затвердження тексту маркування додаткової упаковки лікарського засобу (для таблеток дозуванням 75 мг).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UA/18908/01/03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КІНЕЙРОН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додаткової упаковки з плівки двошарової Полівінілхлоридної/Полівініліденхлоридної і матеріалу рулонного пакувального на основі фольги алюмінієвої для дозування по 75 мг, а саме: По 10 капсул у блістер з плівки двошарової полівінілхлоридної/ полівінілденхлоридної і матеріалу рулонного пакувального на основі фольги алюмінієвої. По 10 блістерів разом з інструкцією для медичного застосування поміщають у пачку з картону.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упаковка для ЛЗ КІНЕЙРОН, капсули тверді по 75 мг, а саме: по 10 капсул у блістері; по 10 блістерів у пачці з картону, з відповідними змінами до р. «Упаковка». Зміни внесено в розділ "Упаковка" в інструкцію для медичного застосування лікарського засобу у зв'язку з введенням додаткової упаковки для таблеток дозуванням 75 мг та як наслідок - затвердження тексту маркування додаткової упаковки лікарського засобу (для таблеток дозуванням 75 мг).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UA/18908/01/01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КІНЕЙРОН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150 мг по 7 капсул у блістері; по 2 або по 3, або по 8 блістерів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додаткової упаковки з плівки двошарової Полівінілхлоридної/Полівініліденхлоридної і матеріалу рулонного пакувального на основі фольги алюмінієвої для дозування по 75 мг, а саме: По 10 капсул у блістер з плівки двошарової полівінілхлоридної/ полівінілденхлоридної і матеріалу рулонного пакувального на основі фольги алюмінієвої. По 10 блістерів разом з інструкцією для медичного застосування поміщають у пачку з картону.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упаковка для ЛЗ КІНЕЙРОН, капсули тверді по 75 мг, а саме: по 10 капсул у блістері; по 10 блістерів у пачці з картону, з відповідними змінами до р. «Упаковка». Зміни внесено в розділ "Упаковка" в інструкцію для медичного застосування лікарського засобу у зв'язку з введенням додаткової упаковки для таблеток дозуванням 75 мг та як наслідок - затвердження тексту маркування додаткової упаковки лікарського засобу (для таблеток дозуванням 75 мг).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UA/18908/01/02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КЛАЙРА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активної речовини естрадіолу валерату від уже затвердженого виробника Bayer AG, Німеччина. </w:t>
            </w:r>
            <w:r w:rsidRPr="00D22BB2">
              <w:rPr>
                <w:rFonts w:ascii="Arial" w:hAnsi="Arial" w:cs="Arial"/>
                <w:color w:val="000000"/>
                <w:sz w:val="16"/>
                <w:szCs w:val="16"/>
              </w:rPr>
              <w:br/>
              <w:t>Діюча редакція - CEP 2006-166 - Rev 03 Ре-тест період 60 місяців.</w:t>
            </w:r>
            <w:r w:rsidRPr="00D22BB2">
              <w:rPr>
                <w:rFonts w:ascii="Arial" w:hAnsi="Arial" w:cs="Arial"/>
                <w:color w:val="000000"/>
                <w:sz w:val="16"/>
                <w:szCs w:val="16"/>
              </w:rPr>
              <w:br/>
              <w:t>Пропонована редакція - CEP 2006-166 - Rev 04 Ре-тест період 48 місяців.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UA/9778/01/01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КЛАРИТРОМІЦИН-ДАРНИЦЯ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Специфікації АФІ Кларитроміцин, зокрема: критерїв прийнятності за показником "Залишкові розчинники" приведено у відповідність до матеріалів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Кларитроміцин, зокрема: - розроблено методику випробування для визначення Диметилсульфоксиду; - розроблено методику для визначення органічних розчиннків: Метанолу, Етанолу, Ацетону, 2-пропанолу, Метиленхлориду та Толуолу з метою оптимізації та покращення параметрів. За результатами Валідації, методики доповнені термінами придатності розчинів порівняння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UA/0279/01/02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КЛАРІСКАН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279,30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Норвегiя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UA/19528/01/01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КЛОПІДОГРЕЛЮ БІСУЛЬФАТ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(субстанція) в пакетах поліетиленових, вкладених в алюмінієві пакети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СИНТІМЕД ЛАБС ПРАЙВІТ ЛІМІТЕД </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внесення змін до розділу «Маркування» МКЯ. Зміни II типу - Зміни з якості. АФІ. (інші зміни) - оновлення мастер-файла  на АФІ клопідогрелю бісульфат від затвердженого виробника IND-SWIFT LABORATORIES LIMITED, Індія від версії 02AP/CLO2USP/1118/08 до версії 02AP/CLO2USP/0323/12. Зміни II типу - Зміни з якості. АФІ. (інші зміни) - оновлення майстер-файла від затвердженого виробника  IND-SWIFT LABORATORIES LIMITED, Індія який змінює найменування на SYNTHIMED LABS PRIVATE LIMITED, Індія на АФІ клопідогрелю бісульфат від версії 02AP/CLO2USP/0323/12 до версії 02AP/CLO2USP/0824/01. Наступні зміни внесено до майстер файла: - змінено назву та адресу власника DMF; - змінено назву виробничої ділянки (без зміни місця розташування) (з IND-SWIFT LABORATORIES LIMITED на SYNTHIMED LABS PRIVATE LIMITED, Індія); - оновлено схему виробничого процесу; - додано протоколи аналізу та результати дослідження стабільності АФІ, виготовленого за оновленим виробничим процесом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UA/3953/01/01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КОРАКСАН® 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 мг; по 14 таблеток у блістері; по 2 або 4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ЛЄ ЛАБОРАТУАР СЕРВ’Є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autoSpaceDE w:val="0"/>
              <w:autoSpaceDN w:val="0"/>
              <w:adjustRightInd w:val="0"/>
              <w:jc w:val="center"/>
              <w:rPr>
                <w:rFonts w:ascii="Arial" w:hAnsi="Arial" w:cs="Arial"/>
                <w:bCs/>
                <w:sz w:val="16"/>
                <w:szCs w:val="16"/>
              </w:rPr>
            </w:pPr>
            <w:r w:rsidRPr="00D22BB2">
              <w:rPr>
                <w:rFonts w:ascii="Arial" w:hAnsi="Arial" w:cs="Arial"/>
                <w:bCs/>
                <w:color w:val="000000"/>
                <w:sz w:val="16"/>
                <w:szCs w:val="16"/>
              </w:rPr>
              <w:t>Лабораторії Серв’є Індастрі, Франція;</w:t>
            </w:r>
          </w:p>
          <w:p w:rsidR="00031A5C" w:rsidRPr="00D22BB2" w:rsidRDefault="00031A5C" w:rsidP="00421015">
            <w:pPr>
              <w:autoSpaceDE w:val="0"/>
              <w:autoSpaceDN w:val="0"/>
              <w:adjustRightInd w:val="0"/>
              <w:jc w:val="center"/>
              <w:rPr>
                <w:rFonts w:ascii="Arial" w:hAnsi="Arial" w:cs="Arial"/>
                <w:bCs/>
                <w:sz w:val="16"/>
                <w:szCs w:val="16"/>
              </w:rPr>
            </w:pPr>
            <w:r w:rsidRPr="00D22BB2">
              <w:rPr>
                <w:rFonts w:ascii="Arial" w:hAnsi="Arial" w:cs="Arial"/>
                <w:bCs/>
                <w:color w:val="000000"/>
                <w:sz w:val="16"/>
                <w:szCs w:val="16"/>
              </w:rPr>
              <w:t>Серв’є (Ірландія) Індастріс Лтд, Ірландія</w:t>
            </w:r>
          </w:p>
          <w:p w:rsidR="00031A5C" w:rsidRPr="00D22BB2" w:rsidRDefault="00031A5C" w:rsidP="00421015">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 xml:space="preserve">Зміни в тексті маркування упаковок лікарського засобу, а саме, в п.п. 8, 17 текстів маркування вторинних упаковок лікарського засобу для обох виробників та в п. 11 змінено послідовність зазначення виробника та заявника для обох виробників. </w:t>
            </w:r>
            <w:r w:rsidRPr="00D22BB2">
              <w:rPr>
                <w:rFonts w:ascii="Arial" w:hAnsi="Arial" w:cs="Arial"/>
                <w:color w:val="000000"/>
                <w:sz w:val="16"/>
                <w:szCs w:val="16"/>
              </w:rPr>
              <w:br/>
              <w:t xml:space="preserve">Введення змін протягом 9-ти місяців після затвердження. Зміни І типу - Зміни щодо безпеки/ефективності та фармаконагляду (інші зміни). Зміни до тексту маркування упаковок лікарського засобу, а саме, вилучення додаткового тексту маркування упаковки лікарського засобу без позначень одиниць вимірювання в системі SI. Введення змін протягом 9-ти місяців після затвердження. </w:t>
            </w:r>
            <w:r w:rsidRPr="00D22BB2">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w:t>
            </w:r>
            <w:r w:rsidRPr="00D22BB2">
              <w:rPr>
                <w:rFonts w:ascii="Arial" w:hAnsi="Arial" w:cs="Arial"/>
                <w:color w:val="000000"/>
                <w:sz w:val="16"/>
                <w:szCs w:val="16"/>
              </w:rPr>
              <w:br/>
              <w:t xml:space="preserve">Зміни внесено до Інструкції для медичного застосування лікарського засобу для виробника Серв'є (Ірландія) Індастріс Лтд, Ірландія до розділу "Місцезнаходження виробника та його адреса місця провадження діяльності" щодо уточнення адреси виробника Серв'є (Ірландія) Індастріс Лтд, Ірландія з відповідними змінами в тексті маркування упаковки лікарського засобу для зазначеного виробника.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"Місцезнаходження заявника" щодо звітування про підозрювані побічні реакції та щодо інформації у разі виникненя питань до заявника. Введення змін протягом 9-ти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UA/3905/01/01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КОРАКСАН® 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 мг; по 14 таблеток у блістері; по 2 або 4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ЛЄ ЛАБОРАТУАР СЕРВ’Є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Лабораторії Серв’є Індастрі ,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"Діти".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UA/3905/01/01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КОРАКСАН® 7,5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ЛЄ ЛАБОРАТУАР СЕРВ’Є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Серв’є (Ірландія) Індастріс Лтд </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22BB2">
              <w:rPr>
                <w:rFonts w:ascii="Arial" w:hAnsi="Arial" w:cs="Arial"/>
                <w:color w:val="000000"/>
                <w:sz w:val="16"/>
                <w:szCs w:val="16"/>
              </w:rPr>
              <w:br/>
              <w:t xml:space="preserve">Зміни в тексті маркування упаковок лікарського засобу, а саме, в п.п. 8, 17 текстів маркування вторинних упаковок лікарського засобу для обох виробників та в п. 11 змінено послідовність зазначення виробника та заявника для обох виробників. </w:t>
            </w:r>
            <w:r w:rsidRPr="00D22BB2">
              <w:rPr>
                <w:rFonts w:ascii="Arial" w:hAnsi="Arial" w:cs="Arial"/>
                <w:color w:val="000000"/>
                <w:sz w:val="16"/>
                <w:szCs w:val="16"/>
              </w:rPr>
              <w:br/>
              <w:t>Введення змін протягом 9-ти місяців після затвердження. Зміни І типу - Зміни щодо безпеки/ефективності та фармаконагляду (інші зміни). Зміни до тексту маркування упаковок лікарського засобу, а саме, вилучення додаткового тексту маркування упаковки лікарського засобу без позначень одиниць вимірювання в системі SI. Введення змін протягом 9-ти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Зміни внесено до Інструкції для медичного застосування лікарського засобу для виробника Серв'є (Ірландія) Індастріс Лтд, Ірландія до розділу "Місцезнаходження виробника та його адреса місця провадження діяльності" щодо уточнення адреси виробника Серв'є (Ірландія) Індастріс Лтд, Ірландія з відповідними змінами в тексті маркування упаковки лікарського засобу для зазначеного виробника.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"Місцезнаходження заявника" щодо звітування про підозрювані побічні реакції та щодо інформації у разі виникненя питань до заявника. Введення змін протягом 9-ти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UA/3905/01/02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КОРАКСАН® 7,5 МГ</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"Діти".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UA/3905/01/02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КОРИНФАР® РЕТАРД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пролонгованої дії по 20 мг, по 10 таблеток у блістері; по 3 блістери в коробці; по 50 або 100 таблеток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Хорватія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(3, 4, 5, 6) та вторинної (п. 11, 12, 16, 17) упаковки лікарського засобу, вилучено титульну сторінку до тексту маркування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UA/9815/01/01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КОФЕЇН-БЕНЗОАТ НАТРІЮ</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 випуск серії:</w:t>
            </w:r>
            <w:r w:rsidRPr="00D22BB2">
              <w:rPr>
                <w:rFonts w:ascii="Arial" w:hAnsi="Arial" w:cs="Arial"/>
                <w:color w:val="000000"/>
                <w:sz w:val="16"/>
                <w:szCs w:val="16"/>
              </w:rPr>
              <w:br/>
              <w:t xml:space="preserve">Товариство з обмеженою відповідальністю "Дослідний завод "ГНЦЛС", Україна; </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22BB2">
              <w:rPr>
                <w:rFonts w:ascii="Arial" w:hAnsi="Arial" w:cs="Arial"/>
                <w:color w:val="000000"/>
                <w:sz w:val="16"/>
                <w:szCs w:val="16"/>
              </w:rPr>
              <w:br/>
              <w:t xml:space="preserve">Зміни внесено в текст маркування вторинної упаковки лікарського засобу у пункти 11, 13, 17 та в текст маркування первинної упаковки у пункт 6. Також вилучено дублюючу інформацію російською мовою та внесено незначні правки по тексту. </w:t>
            </w:r>
            <w:r w:rsidRPr="00D22BB2">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UA/0482/01/01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КОФЕЇН-БЕНЗОАТ НАТРІЮ</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200 мг/мл по 1 мл в ампулі; по 10 ампул у пачці; по 1 мл в ампулі; по 10 ампул у блістері, по 1 блістеру в пачці; по 1 мл в ампулі; по 5 ампул у блістері, по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 випуск серії:</w:t>
            </w:r>
            <w:r w:rsidRPr="00D22BB2">
              <w:rPr>
                <w:rFonts w:ascii="Arial" w:hAnsi="Arial" w:cs="Arial"/>
                <w:color w:val="000000"/>
                <w:sz w:val="16"/>
                <w:szCs w:val="16"/>
              </w:rPr>
              <w:br/>
              <w:t>Товариство з обмеженою відповідальністю "Дослідний завод "ГНЦЛС",</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22BB2">
              <w:rPr>
                <w:rFonts w:ascii="Arial" w:hAnsi="Arial" w:cs="Arial"/>
                <w:color w:val="000000"/>
                <w:sz w:val="16"/>
                <w:szCs w:val="16"/>
              </w:rPr>
              <w:br/>
              <w:t xml:space="preserve">Зміни внесено в текст маркування вторинної упаковки лікарського засобу у пункти 11, 13, 17 та в текст маркування первинної упаковки у пункт 6. Також вилучено дублюючу інформацію російською мовою та внесено незначні правки по тексту. </w:t>
            </w:r>
            <w:r w:rsidRPr="00D22BB2">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UA/0482/01/02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КСЕНПОЗИМ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концентрату для розчину для інфузій, по 20 мг; № 1: по 20 мг порошку для приготування концентрату для розчину для інфузій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кінцевого продукту (наповнення, ліофілізація), пакування, маркування, контроль та випуск серії, аналітичні випробування проміжного та готового ЛЗ, випробування стабільності, зберігання: Джензайм Ірланд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додавання інформації щодо місцезнаходження заявника (пункт 11) та додавання номера реєстраційного посвідчення (пункт 12).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UA/20390/01/01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КСТАНДІ</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40 мг; по 28 капсул у блістері; по 1 блістеру в картонному футлярі; по 4 картонних футляри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bulk: Каталент Фарма Солюшнс, ЛЛС, США; первинне пакування: АндерсонБрекон Інк., США; вторинне пакування, випуск серії: Делфарм Меппел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США/ Нідерланди</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Технічна помилка (згідно наказу МОЗ від 23.07.2015 № 460) - Виправлено технічну помилку в п. 3. "Перелік допоміжних речовин" тексту маркування вторинної упаковки лікарського засобу (картонний футляр), допущену при процедурі перереєстрація (Наказ МОЗ № 1394 від 15.06.2020 р.), а саме: додано фразу "Для докладної інформації див. інструкцію для медичного застосування". </w:t>
            </w:r>
            <w:r w:rsidRPr="00D22BB2">
              <w:rPr>
                <w:rFonts w:ascii="Arial" w:hAnsi="Arial" w:cs="Arial"/>
                <w:color w:val="000000"/>
                <w:sz w:val="16"/>
                <w:szCs w:val="16"/>
              </w:rPr>
              <w:br/>
              <w:t>Зазначене виправлення відповідає матеріалам реєстраційного досьє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UA/14503/01/01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200 мг, по 15 таблеток у блістері, по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речовини (ламотриджину) згідно з рекомендаціями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BB2">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згідно з інформацією щодо медичного застосування референтного лікарського засобу (Ламікатал).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UA/9679/01/04</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50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речовини (ламотриджину) згідно з рекомендаціями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BB2">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згідно з інформацією щодо медичного застосування референтного лікарського засобу (Ламікатал).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UA/9679/01/02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100 мг, по 15 таблеток у блістері, по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речовини (ламотриджину) згідно з рекомендаціями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BB2">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згідно з інформацією щодо медичного застосування референтного лікарського засобу (Ламікатал).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UA/9679/01/03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ЛАМАЛ®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25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речовини (ламотриджину) згідно з рекомендаціями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BB2">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згідно з інформацією щодо медичного застосування референтного лікарського засобу (Ламікатал).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UA/9679/01/01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ЛЕБЕЛ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500 мг по 7 таблеток у блістері; по 1 блістеру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НОБЕЛ ІЛАЧ САНАЇ ВЕ ТІДЖАРЕТ А.Ш.</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r w:rsidRPr="00D22BB2">
              <w:rPr>
                <w:rFonts w:ascii="Arial" w:hAnsi="Arial" w:cs="Arial"/>
                <w:color w:val="000000"/>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"Діти" (уточнення інформації)" та "Побічні реакції" відповідно до оновленої інформації референтного лікарського засобу Tavanic 500 mg film-coated tablets. </w:t>
            </w:r>
            <w:r w:rsidRPr="00D22BB2">
              <w:rPr>
                <w:rFonts w:ascii="Arial" w:hAnsi="Arial" w:cs="Arial"/>
                <w:color w:val="000000"/>
                <w:sz w:val="16"/>
                <w:szCs w:val="16"/>
              </w:rPr>
              <w:br/>
              <w:t xml:space="preserve">Термін введення змін - протягом 6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UA/10958/01/01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ЛЕВОААР В/В</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500 мг/100 мл по 100 мл у контейнері; по 1 контейнеру у плівці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UA/16259/01/01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ЛІДОКАЇН-ЗДОРОВ'Я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UA/7525/01/01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ЛІДОКАЇН-ЗДОРОВ'Я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20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UA/7525/01/02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ЛІЗАК®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для смоктання зі смаком шоколаду; по 6 таблеток у блістері; по 2 блістери в пачці з картону; по 10 таблеток у блістері; по 1, 2 або 4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D22BB2">
              <w:rPr>
                <w:rFonts w:ascii="Arial" w:hAnsi="Arial" w:cs="Arial"/>
                <w:color w:val="000000"/>
                <w:sz w:val="16"/>
                <w:szCs w:val="16"/>
              </w:rPr>
              <w:br/>
              <w:t>вилучення показника «Насипна густина» зі специфікації виробника ГЛЗ на смакову добавку «Шоколад».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UA/10650/01/01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ЛІРА®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500 мг/4 мл, по 4 мл в ампулі; по 5 або 10 ампул у пачці з картону; по 4 мл в ампулі; по 5 ампул у блістері; по 1 або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уточнення реєстраційної процедури в наказі МОЗ України № 843 від 19.05.2025 -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вилучено дублюючу інформацію російською мовою та додано інформацію англійською мовою.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2, 3, 4, 5, 6, 7, 8, 9, 10, 11, 12, 13, 14, 17 та в текст маркування первинної упаковки у пункти 1, 2, 6.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UA/13370/01/01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ЛІРА®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1000 мг/4 мл; по 4 мл в ампулі; по 5 або 10 ампул у пачці з картону; по 4 мл в ампулі; по 5 ампул у блістері; по 1 або по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уточнення реєстраційної процедури в наказі МОЗ України № 843 від 19.05.2025 -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вилучено дублюючу інформацію російською мовою та додано інформацію англійською мовою.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2, 3, 4, 5, 6, 7, 8, 9, 10, 11, 12, 13, 14, 17 та в текст маркування первинної упаковки у пункти 1, 2, 6.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UA/13370/01/02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ЛОЗАРТАН ПЛЮС-ТЕВА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 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гідрохлортіазиду від уже затвердженого виробника зі зміною назви власника та виробничого майданчика (без зміни фізичного розташування підприємства). Діюча редакція: R1-CEP 2004-149–Rev 07 PLIVA CROATIA LTD. Пропонована редакція: </w:t>
            </w:r>
            <w:r w:rsidRPr="00D22BB2">
              <w:rPr>
                <w:rFonts w:ascii="Arial" w:hAnsi="Arial" w:cs="Arial"/>
                <w:color w:val="000000"/>
                <w:sz w:val="16"/>
                <w:szCs w:val="16"/>
              </w:rPr>
              <w:br/>
              <w:t>R1-CEP 2004-149–Rev 08 TAPI CROATIA INDUSTRIES LTD.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UA/16519/01/01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ЛОЗАРТАН ПЛЮС-ТЕВА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 мг/25 мг по 10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 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для гідрохлортіазиду від уже затвердженого виробника зі зміною назви власника та виробничого майданчика (без зміни фізичного розташування підприємства). Діюча редакція: R1-CEP 2004-149–Rev 07 PLIVA CROATIA LTD. Пропонована редакція: </w:t>
            </w:r>
            <w:r w:rsidRPr="00D22BB2">
              <w:rPr>
                <w:rFonts w:ascii="Arial" w:hAnsi="Arial" w:cs="Arial"/>
                <w:color w:val="000000"/>
                <w:sz w:val="16"/>
                <w:szCs w:val="16"/>
              </w:rPr>
              <w:br/>
              <w:t>R1-CEP 2004-149–Rev 08 TAPI CROATIA INDUSTRIES LTD.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UA/16519/01/02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(20х3): по 20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w:t>
            </w:r>
            <w:r w:rsidRPr="00D22BB2">
              <w:rPr>
                <w:rFonts w:ascii="Arial" w:hAnsi="Arial" w:cs="Arial"/>
                <w:color w:val="000000"/>
                <w:sz w:val="16"/>
                <w:szCs w:val="16"/>
              </w:rPr>
              <w:br/>
              <w:t>ОПЕЛЛА ХЕЛСКЕА ІНТЕРНЕШНЛ САС , Франція;</w:t>
            </w:r>
            <w:r w:rsidRPr="00D22BB2">
              <w:rPr>
                <w:rFonts w:ascii="Arial" w:hAnsi="Arial" w:cs="Arial"/>
                <w:color w:val="000000"/>
                <w:sz w:val="16"/>
                <w:szCs w:val="16"/>
              </w:rPr>
              <w:br/>
            </w:r>
            <w:r w:rsidRPr="00D22BB2">
              <w:rPr>
                <w:rFonts w:ascii="Arial" w:hAnsi="Arial" w:cs="Arial"/>
                <w:color w:val="000000"/>
                <w:sz w:val="16"/>
                <w:szCs w:val="16"/>
              </w:rPr>
              <w:br/>
              <w:t>Виробництво за повним циклом:</w:t>
            </w:r>
            <w:r w:rsidRPr="00D22BB2">
              <w:rPr>
                <w:rFonts w:ascii="Arial" w:hAnsi="Arial" w:cs="Arial"/>
                <w:color w:val="000000"/>
                <w:sz w:val="16"/>
                <w:szCs w:val="16"/>
              </w:rPr>
              <w:br/>
              <w:t xml:space="preserve">Опелла Хелскеа Хангері Кфт., Угорщина; </w:t>
            </w:r>
            <w:r w:rsidRPr="00D22BB2">
              <w:rPr>
                <w:rFonts w:ascii="Arial" w:hAnsi="Arial" w:cs="Arial"/>
                <w:color w:val="000000"/>
                <w:sz w:val="16"/>
                <w:szCs w:val="16"/>
              </w:rPr>
              <w:br/>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ЄУРОАПІ Хангері Лтд., Угорщина;</w:t>
            </w:r>
            <w:r w:rsidRPr="00D22BB2">
              <w:rPr>
                <w:rFonts w:ascii="Arial" w:hAnsi="Arial" w:cs="Arial"/>
                <w:color w:val="000000"/>
                <w:sz w:val="16"/>
                <w:szCs w:val="16"/>
              </w:rPr>
              <w:br/>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D22BB2">
              <w:rPr>
                <w:rFonts w:ascii="Arial" w:hAnsi="Arial" w:cs="Arial"/>
                <w:color w:val="000000"/>
                <w:sz w:val="16"/>
                <w:szCs w:val="16"/>
              </w:rPr>
              <w:br/>
              <w:t>Вилучення упаковки №60 (15х4): по 15 таблеток у блістері; по 4 блістери в картонній коробці.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UA/4130/01/01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 № 100 (20х5): по 20 таблеток у блістері; по 5 блістерів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w:t>
            </w:r>
            <w:r w:rsidRPr="00D22BB2">
              <w:rPr>
                <w:rFonts w:ascii="Arial" w:hAnsi="Arial" w:cs="Arial"/>
                <w:color w:val="000000"/>
                <w:sz w:val="16"/>
                <w:szCs w:val="16"/>
              </w:rPr>
              <w:br/>
              <w:t>ОПЕЛЛА ХЕЛСКЕА ІНТЕРНЕШНЛ САС , Франція;</w:t>
            </w:r>
            <w:r w:rsidRPr="00D22BB2">
              <w:rPr>
                <w:rFonts w:ascii="Arial" w:hAnsi="Arial" w:cs="Arial"/>
                <w:color w:val="000000"/>
                <w:sz w:val="16"/>
                <w:szCs w:val="16"/>
              </w:rPr>
              <w:br/>
            </w:r>
            <w:r w:rsidRPr="00D22BB2">
              <w:rPr>
                <w:rFonts w:ascii="Arial" w:hAnsi="Arial" w:cs="Arial"/>
                <w:color w:val="000000"/>
                <w:sz w:val="16"/>
                <w:szCs w:val="16"/>
              </w:rPr>
              <w:br/>
              <w:t>Виробництво за повним циклом:</w:t>
            </w:r>
            <w:r w:rsidRPr="00D22BB2">
              <w:rPr>
                <w:rFonts w:ascii="Arial" w:hAnsi="Arial" w:cs="Arial"/>
                <w:color w:val="000000"/>
                <w:sz w:val="16"/>
                <w:szCs w:val="16"/>
              </w:rPr>
              <w:br/>
              <w:t xml:space="preserve">Опелла Хелскеа Хангері Кфт., Угорщина; </w:t>
            </w:r>
            <w:r w:rsidRPr="00D22BB2">
              <w:rPr>
                <w:rFonts w:ascii="Arial" w:hAnsi="Arial" w:cs="Arial"/>
                <w:color w:val="000000"/>
                <w:sz w:val="16"/>
                <w:szCs w:val="16"/>
              </w:rPr>
              <w:br/>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ЄУРОАПІ Хангері Лтд., Угорщина;</w:t>
            </w:r>
            <w:r w:rsidRPr="00D22BB2">
              <w:rPr>
                <w:rFonts w:ascii="Arial" w:hAnsi="Arial" w:cs="Arial"/>
                <w:color w:val="000000"/>
                <w:sz w:val="16"/>
                <w:szCs w:val="16"/>
              </w:rPr>
              <w:br/>
              <w:t>Мікробіологічний контроль ГЛЗ:</w:t>
            </w:r>
            <w:r w:rsidRPr="00D22BB2">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додаткових розмірів упаковки по 20 таблеток у блістері, по 5 блістерів у картонній коробці. Зміни внесено в інструкцію для медичного застосування лікарського засобу у розділ «Упаковка», як наслідок – затвердження тексту маркування для додаткового розміру упаковки лікарського засобу. </w:t>
            </w:r>
            <w:r w:rsidRPr="00D22BB2">
              <w:rPr>
                <w:rFonts w:ascii="Arial" w:hAnsi="Arial" w:cs="Arial"/>
                <w:color w:val="000000"/>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UA/4130/01/01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ОПЕЛЛА ХЕЛСКЕА ІНТЕРНЕШНЛ САС, Франція; Виробництво за повним циклом: Опелла Хелскеа Хангері Кфт., Угорщина; Мікробіологічний контроль ГЛЗ: ЄУРОАПІ Хангері Лтд., Угорщина; Мікробіологічний контроль ГЛЗ:</w:t>
            </w:r>
            <w:r w:rsidRPr="00D22BB2">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Затверджено: Зберігати при температурі не вище 30</w:t>
            </w:r>
            <w:r w:rsidRPr="00D22BB2">
              <w:rPr>
                <w:rFonts w:ascii="Arial" w:hAnsi="Arial" w:cs="Arial"/>
                <w:color w:val="000000"/>
                <w:sz w:val="16"/>
                <w:szCs w:val="16"/>
                <w:vertAlign w:val="superscript"/>
              </w:rPr>
              <w:t>0</w:t>
            </w:r>
            <w:r w:rsidRPr="00D22BB2">
              <w:rPr>
                <w:rFonts w:ascii="Arial" w:hAnsi="Arial" w:cs="Arial"/>
                <w:color w:val="000000"/>
                <w:sz w:val="16"/>
                <w:szCs w:val="16"/>
              </w:rPr>
              <w:t>С. Запропоновано: Зберігати при температурі не вище 25</w:t>
            </w:r>
            <w:r w:rsidRPr="00D22BB2">
              <w:rPr>
                <w:rFonts w:ascii="Arial" w:hAnsi="Arial" w:cs="Arial"/>
                <w:color w:val="000000"/>
                <w:sz w:val="16"/>
                <w:szCs w:val="16"/>
                <w:vertAlign w:val="superscript"/>
              </w:rPr>
              <w:t>0</w:t>
            </w:r>
            <w:r w:rsidRPr="00D22BB2">
              <w:rPr>
                <w:rFonts w:ascii="Arial" w:hAnsi="Arial" w:cs="Arial"/>
                <w:color w:val="000000"/>
                <w:sz w:val="16"/>
                <w:szCs w:val="16"/>
              </w:rPr>
              <w:t xml:space="preserve">С. </w:t>
            </w:r>
            <w:r w:rsidRPr="00D22BB2">
              <w:rPr>
                <w:rFonts w:ascii="Arial" w:hAnsi="Arial" w:cs="Arial"/>
                <w:color w:val="000000"/>
                <w:sz w:val="16"/>
                <w:szCs w:val="16"/>
              </w:rPr>
              <w:br/>
              <w:t>Зміни внесені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наприкінці терміну придатності готового лікарського засобу за показником "Середня маса", а саме розширення верхньої межі з 820 mg ± 5% (799-861 mg) до 820 mg-5%+10% (799-902 mg).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UA/4130/01/01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МАГНЕ-В6 ® АНТИСТРЕС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60 (15x4): по 15 таблеток у блістері; по 4 блістери в картонній коробці; № 60 (20х3): по 20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ОПЕЛЛА ХЕЛСКЕА ІНТЕРНЕШНЛ САС, Франція; Виробництво за повним циклом: Опелла Хелскеа Хангері Кфт., Угорщина;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4, 6) та вторинної (пункти3, 8, 17)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UA/4130/01/01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МЕБСІН РЕТАРД®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200 мг по 10 капсул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UA/8968/01/01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МЕБСІН РЕТАРД®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200 мг in bulk: по 1000 капсул у пакетах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UA/8969/01/01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МЕДОГРЕЛЬ</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 мг, 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Медокемі ЛТД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дозвіл на випуск серії:</w:t>
            </w:r>
            <w:r w:rsidRPr="00D22BB2">
              <w:rPr>
                <w:rFonts w:ascii="Arial" w:hAnsi="Arial" w:cs="Arial"/>
                <w:color w:val="000000"/>
                <w:sz w:val="16"/>
                <w:szCs w:val="16"/>
              </w:rPr>
              <w:br/>
              <w:t>Медокемі Лімітед, Кіпр;</w:t>
            </w:r>
            <w:r w:rsidRPr="00D22BB2">
              <w:rPr>
                <w:rFonts w:ascii="Arial" w:hAnsi="Arial" w:cs="Arial"/>
                <w:color w:val="000000"/>
                <w:sz w:val="16"/>
                <w:szCs w:val="16"/>
              </w:rPr>
              <w:br/>
            </w:r>
            <w:r w:rsidRPr="00D22BB2">
              <w:rPr>
                <w:rFonts w:ascii="Arial" w:hAnsi="Arial" w:cs="Arial"/>
                <w:color w:val="000000"/>
                <w:sz w:val="16"/>
                <w:szCs w:val="16"/>
              </w:rPr>
              <w:br/>
              <w:t>первинне та вторинне пакування:</w:t>
            </w:r>
            <w:r w:rsidRPr="00D22BB2">
              <w:rPr>
                <w:rFonts w:ascii="Arial" w:hAnsi="Arial" w:cs="Arial"/>
                <w:color w:val="000000"/>
                <w:sz w:val="16"/>
                <w:szCs w:val="16"/>
              </w:rPr>
              <w:br/>
              <w:t>Медокемі Лімітед, Кіпр</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(Плавікс, таблетки, вкриті плівковою оболонкою, 75 мг ).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UA/12149/01/01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МЕЛОКСИКАМ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0,0075 г, по 10 таблеток у блістері; по 1 або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для готового лікарського засобу Мелоксикам, таблетки по 0,015 г, а саме ПрАТ "Технолог", Україна, що відповідає за первинне та вторинне пакування. Також розписано функції затвердженого виробника ГЛЗ Приватне акціонерне товариство "Лекхім - Харків", Україна (виробництво, первинне та вторинне пакування, контроль та випуск серії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що відповідає за випуск серії та контроль якості готового лікарського засобу Мелоксикам, таблетки по 0,015 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1 таблетці у блістері з плівки полівінілхлоридної та фольги алюмінієвої друкованої лакованої, по 100 блістерів у пачці для ГЛЗ Мелоксикам, таблетки по 0,015 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для виробника ПрАТ "Технолог" (для дозування 0,015 г).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вилучено дублюючу інформацію російською мовою.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UA/7390/02/01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МЕЛОКСИКАМ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0,0,015 г, по 10 таблеток у блістері; по 1 або 2 блістери у пачці (для виробника ПрАТ "Лекхім-Харків"); по 10 таблеток у блістері; по 1 або 2 блістери у пачці; по 1 таблетці у блістері, по 100 блістерів у пачці (для виробника ПрАТ «Технолог»)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r w:rsidRPr="00D22BB2">
              <w:rPr>
                <w:rFonts w:ascii="Arial" w:hAnsi="Arial" w:cs="Arial"/>
                <w:color w:val="000000"/>
                <w:sz w:val="16"/>
                <w:szCs w:val="16"/>
              </w:rPr>
              <w:br/>
              <w:t>Україна (виробництво, первинне та вторинне пакування, контроль та випуск серії готового лікарського засобу);</w:t>
            </w:r>
            <w:r w:rsidRPr="00D22BB2">
              <w:rPr>
                <w:rFonts w:ascii="Arial" w:hAnsi="Arial" w:cs="Arial"/>
                <w:color w:val="000000"/>
                <w:sz w:val="16"/>
                <w:szCs w:val="16"/>
              </w:rPr>
              <w:br/>
              <w:t>ПрАТ «Технолог»,</w:t>
            </w:r>
            <w:r w:rsidRPr="00D22BB2">
              <w:rPr>
                <w:rFonts w:ascii="Arial" w:hAnsi="Arial" w:cs="Arial"/>
                <w:color w:val="000000"/>
                <w:sz w:val="16"/>
                <w:szCs w:val="16"/>
              </w:rPr>
              <w:br/>
              <w:t>Україна (первинне та вторинне пакування, контроль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для готового лікарського засобу Мелоксикам, таблетки по 0,015 г, а саме ПрАТ "Технолог", Україна, що відповідає за первинне та вторинне пакування. Також розписано функції затвердженого виробника ГЛЗ Приватне акціонерне товариство "Лекхім - Харків", Україна (виробництво, первинне та вторинне пакування, контроль та випуск серії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що відповідає за випуск серії та контроль якості готового лікарського засобу Мелоксикам, таблетки по 0,015 г.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1 таблетці у блістері з плівки полівінілхлоридної та фольги алюмінієвої друкованої лакованої, по 100 блістерів у пачці для ГЛЗ Мелоксикам, таблетки по 0,015 г.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для виробника ПрАТ "Технолог" (для дозування 0,015 г).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вилучено дублюючу інформацію російською мовою.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UA/7390/02/02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МЕЛОКСИКАМ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по 0,015 г in bulk: по 5000 таблеток у контейнерах пластмасових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для готового лікарського засобу Мелоксикам, таблетки по 0,015 г, а саме ПрАТ "Технолог", Україна, що відповідає за первинне та вторинне пакування. Також розписано функції затвердженого виробника ГЛЗ Приватне акціонерне товариство "Лекхім - Харків", Україна (виробництво, первинне та вторинне пакування, контроль та випуск серії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що відповідає за випуск серії та контроль якості готового лікарського засобу Мелоксикам, таблетки по 0,015 г.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UA/7391/02/02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МЕНОВАЗИН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 по 100 мл у флаконах скляних або полімерних; по 100 мл у флаконі скляному або полімерному; по 1 флакону в пачці; по 200 мл у флаконах скляних, укупорених кришками; по 200 мл у флаконі скляному, укупореному кришкою; по 1 флакону в пачці; по 200 мл у флаконах полімерних, укупорених кришками або насадками та кришками; по 200 мл у флаконі полімерному, укупореному кришкою або насадкою та кришкою;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фабрика "Віола"</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додаткових упаковок, без зміни складу пакувального матеріалу, а саме: флаконів скляних типу БВк-В-200-27-ОС укупорених кришками типу 1.4д ; флаконів полімерних типу ФВП-200 (поліетилентерефталат) укупорених насадками (типу 28) та кришками КБ-2 ; ФП-200 (поліетилентерефталат) укупорених кришками d-28.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 затверджених форм випуску додаткових розмірів (об'ємів) пакування, а саме:</w:t>
            </w:r>
            <w:r w:rsidRPr="00D22BB2">
              <w:rPr>
                <w:rFonts w:ascii="Arial" w:hAnsi="Arial" w:cs="Arial"/>
                <w:color w:val="000000"/>
                <w:sz w:val="16"/>
                <w:szCs w:val="16"/>
              </w:rPr>
              <w:br/>
              <w:t>по 200 мл у флаконах скляних, укупорених кришками, в пачці або без пачки; по 200 мл у флаконах полімерних (поліетилентерефталат) укупорених кришками, в пачці або без пачки; по 200 мл у флаконах полімерних (поліетилентерефталат), укупорених насадкою та кришкою, в пачці або без пачки. Як наслідок внесення відповідних змін до п. «Об’єм вмісту упаковки» та р. «Упаковка» МКЯ ЛЗ. Зміни внесено в розділ "Упаковка" в інструкцію для медичного застосування лікарського засобу у зв'язку з введенням додаткових розмірів упаковок та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із тексту маркування вторинної упаковки, та внесено зміни у п. 17. ІНШЕ тексту маркування первинної та вторинної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UA/7484/01/01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МЕНОПУР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Швейцарія/ Чеська Республіка/ США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22BB2">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7 років. Кінцева дата для включення даних до РОЗБ - 31.12.2024 р. Дата подання - 31.03.2025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UA/6705/01/02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МЕНОПУР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виробництво порошку та розчинника, контроль якості та випуск серії: Феррінг ГмбХ, Німеччина; відповідальний за вторинне пакування: Феррінг Інтернешнл Сентер СА, Швейцарія; відповідальний за вторинне пакування: Феррінг-Лечива, а.с., Чеська Республіка; контроль якості (біологічний аналіз): 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 Чеська Республіка/ США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22BB2">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7 років. Кінцева дата для включення даних до РОЗБ - 31.12.2024 р. Дата подання - 31.03.2025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UA/6705/01/03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МЕТЕОКСАН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15 капсул у блістері; по 1 або 2, або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Альфасігма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22BB2">
              <w:rPr>
                <w:rFonts w:ascii="Arial" w:hAnsi="Arial" w:cs="Arial"/>
                <w:color w:val="000000"/>
                <w:sz w:val="16"/>
                <w:szCs w:val="16"/>
              </w:rPr>
              <w:br/>
              <w:t>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UA/11345/01/01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МЕТОДЖЕКТ®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D22BB2">
              <w:rPr>
                <w:rFonts w:ascii="Arial" w:hAnsi="Arial" w:cs="Arial"/>
                <w:color w:val="000000"/>
                <w:sz w:val="16"/>
                <w:szCs w:val="16"/>
              </w:rPr>
              <w:br/>
              <w:t xml:space="preserve">Штегеманн ГмбХ &amp; Ко. КГ., Німеччина; Медак Гезельшафт фюр клініше Шпеціальпрепарате 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2001-145 - Rev 05 (затверджено: CEP 2001-145 - Rev 04) для діючої речовини Methotrexate від вже затвердженого виробника FERMION OY, Finland.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UA/5873/01/02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МЕТРОНІДАЗОЛУ БЕНЗОАТ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(субстанція) у мішках з плівки поліетиленової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Аарті Драгс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(інші зміни) - оновлення версії DMF на АФІ Метронідазол бензоат виробника Aarti Drugs Limited, Індія (затверджено: DMF версія 7, 2019; запропоновано: DMF версія 11, 2024) у розділах 3.2.S.2.3. Контроль матеріалів, 3.2.S.3. Опис характеристик АФІ, 3.2.S.4.3. Валідація аналітичних методик, 3.2.S.5. Стандартні зразки або препарати, 3.2.S.7. Стабільність, та як наслідок, зміни вносяться до розділів МКЯ на АФІ в Специфікацію та методи контролю за показником «Зовнішній вигляд розчину» (було показники «Прозорість/Кольоровість»), «Втрата в масі при висушуванні» та «Сульфатна зола» (уточнено кількість знаків після коми); «Супровідні домішки» та в методи контролю за показником "Залишкові кількості органічних розчинників"; вилучено показник «Мікробіологічна чистота» - Зміни І типу - Зміни з якості. АФІ. Контроль АФІ (інші зміни) - редакційні правки у розділах МКЯ на АФІ: «Розчинність», «Кількісне визначення», а також за показником «Кількісне визначення» додано посилання на ЄФ*, 2.2.20 та редакційна правка кількісного вмісту субстанції, з відповідними змінами до РП. Затверджено: Субстанція містить метронідазолу бензоату не менше 98,5 % і не більше 101,0 % у перерахуванні на висушену субстанцію. Запропоновано: Субстанція містить метронідазолу бензоату від 98,50 % до 101,0 %, у перерахунку на суху речовину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UA/5406/01/01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МЕТФОРМІН-ТЕВА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15 таблеток у блістері; по 2 або 4, або 6, або 8 блістерів у картонній коробці; по 100 таблеток у флаконі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 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Угорщина/ 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відповідно до інформації з безпеки діючої речовини. </w:t>
            </w:r>
            <w:r w:rsidRPr="00D22BB2">
              <w:rPr>
                <w:rFonts w:ascii="Arial" w:hAnsi="Arial" w:cs="Arial"/>
                <w:color w:val="000000"/>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UA/20602/01/01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МЕТФОРМІН-ТЕВА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850 мг; по 15 таблеток у блістері; по 2 або 4, або 6, або 8 блістерів у картонній коробці; по 100 таблеток у флаконі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 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Угорщина/ 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відповідно до інформації з безпеки діючої речовини. </w:t>
            </w:r>
            <w:r w:rsidRPr="00D22BB2">
              <w:rPr>
                <w:rFonts w:ascii="Arial" w:hAnsi="Arial" w:cs="Arial"/>
                <w:color w:val="000000"/>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UA/20602/01/02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МЕТФОРМІН-ТЕВА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1000 мг; по 15 таблеток у блістері; по 2 або 4, або 6, або 8 блістерів у картонній коробці; по 100 таблеток у флаконі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за повним циклом: Тева Чех Індастріз с.р.о., Чеська Республіка; первинна та вторинна упаковка, контроль серії, дозвіл на випуск серії: АТ Фармацевтичний завод Тева, Угорщина; виробництво нерозфасованого продукту, первинна та вторинна упаковка: 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Угорщина/ 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відповідно до інформації з безпеки діючої речовини. </w:t>
            </w:r>
            <w:r w:rsidRPr="00D22BB2">
              <w:rPr>
                <w:rFonts w:ascii="Arial" w:hAnsi="Arial" w:cs="Arial"/>
                <w:color w:val="000000"/>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UA/20602/01/03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МІКАФУНГІН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порошок для концентрату для розчину для інфузій по 50 мг; по 1 флакону з порошком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"НКС-ФАРМ"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(флакон) лікарського засобу (пункти 2 і 6), а саме: вилучення інформації щодо зазначення одиниць вимірювання у системі SI.</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UA/19140/01/01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МІКАФУНГІН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концентрату для розчину для інфузій по 100 мг; по 1 флакону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"НКС-ФАРМ"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(флакон) лікарського засобу (пункти 2 і 6), а саме: вилучення інформації щодо зазначення одиниць вимірювання у системі SI.</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UA/19140/01/02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МІКАФУНГІН-ТЕВА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інфузій, 100 мг,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Актавіс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UA/18945/01/02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МІКАФУНГІН-ТЕВА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інфузій, 50 мг,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Актавіс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UA/18945/01/01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МІЛАНДА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3 мг/0,03 мг; по 21 таблетці у блістері; по 1 блістеру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повний цикл виробництва: Лабораторіос Леон Фарма С.А., Іспанія; альтернативний виробник, який відповідає за вторинне пакування:</w:t>
            </w:r>
            <w:r w:rsidRPr="00D22BB2">
              <w:rPr>
                <w:rFonts w:ascii="Arial" w:hAnsi="Arial" w:cs="Arial"/>
                <w:color w:val="000000"/>
                <w:sz w:val="16"/>
                <w:szCs w:val="16"/>
              </w:rPr>
              <w:br/>
              <w:t xml:space="preserve">МАНАНТІАЛ ІНТЕГРА, С.Л.У., Іспанiя; Альтернативний виробник, який відповідає за вторинне пакування: АТДІС ФАРМА, С.Л., Іспанiя; </w:t>
            </w:r>
            <w:r w:rsidRPr="00D22BB2">
              <w:rPr>
                <w:rFonts w:ascii="Arial" w:hAnsi="Arial" w:cs="Arial"/>
                <w:color w:val="000000"/>
                <w:sz w:val="16"/>
                <w:szCs w:val="16"/>
              </w:rPr>
              <w:br/>
              <w:t>Виробник, який відповідає за мікробіологічне тестування: Біолаб, С.Л., Іспанiя; Виробник, який відповідає за мікробіологічне тестування: Лабораторіо Ечеварне,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Приведення МКЯ ЛЗ до оригінальної документації (розділи 3.2.Р.5.1 Специфікація та 3.2.Р.5.2 Аналітичні методики).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UA/13152/01/01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jc w:val="center"/>
              <w:rPr>
                <w:rFonts w:ascii="Arial" w:hAnsi="Arial" w:cs="Arial"/>
                <w:bCs/>
                <w:color w:val="000000"/>
                <w:sz w:val="16"/>
                <w:szCs w:val="16"/>
              </w:rPr>
            </w:pPr>
            <w:r w:rsidRPr="00D22BB2">
              <w:rPr>
                <w:rFonts w:ascii="Arial" w:hAnsi="Arial" w:cs="Arial"/>
                <w:bCs/>
                <w:color w:val="000000"/>
                <w:sz w:val="16"/>
                <w:szCs w:val="16"/>
              </w:rPr>
              <w:t>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 шприці:  Веттер Фарма-Фертигунг ГмбХ і Ко. КГ, Німеччина; Веттер Фарма-Фертигунг ГмбХ і Ко. КГ, Німеччина; Візуальна інспекція розчинника у попередньо наповненом 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наповненому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p w:rsidR="00031A5C" w:rsidRPr="00D22BB2" w:rsidRDefault="00031A5C"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bCs/>
                <w:color w:val="000000"/>
                <w:sz w:val="16"/>
                <w:szCs w:val="16"/>
              </w:rPr>
              <w:t>США/ Нідерланди</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попередньо наповненого шприца зі стерильним розчинником з 160 л (130 000 шприців) до 500 кг ± 2,5 кг (640 000 шприців) для виробника Aspen Notre Dame de Bondeville, France. Затверджено: розділ 3.2.Р.3.2 (виробник Vetter Pharma-Fertigung GmbH &amp; Co. KG, Germany для стерильного розчинника у попередньо наповненому шприці (pre-filled syringe, PFS) 160 л (130 000 шприців). Запропоновано: розділ 3.2.Р.3.2 (новий) (виробник Aspen Notre Dame de Bondeville, France для стерильного розчинника у попередньо наповненому шприці (pre-filled syringe, PFS) 500 кг ± 2.5 кг (640 000 шприців) </w:t>
            </w:r>
            <w:r w:rsidRPr="00D22BB2">
              <w:rPr>
                <w:rFonts w:ascii="Arial" w:hAnsi="Arial" w:cs="Arial"/>
                <w:color w:val="000000"/>
                <w:sz w:val="16"/>
                <w:szCs w:val="16"/>
              </w:rPr>
              <w:br/>
              <w:t xml:space="preserve">Термін введення змін -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назви та функції вже зареєстрованих виробників (відповідно до розділу 3.2.Р.3.1 реєстраційного досьє) для розчинника у попередньо наповненому шприці (виробництва Веттер Фарма-Фертигунг ГмбХ і Ко. КГ, Німеччина/Vetter Pharma-Fertigung GmbH &amp; Co. KG, Germany) та для розчинника у флаконі до Методів контролю якості (розділ «Виробник(и), країна»), а також оновити інформацію в Реєстраційному посвідченні. Оскільки виробник Мерк Шарп і Доум Б.В., Нідерланди/Merck Sharp &amp; Dohme B.V., the Netherlands є відповідальним за вторинне пакування та випуск серії вакцини та розчинника (як у попередньо наповненому шприці, так і у флаконі) інформація затверджена в Методах контролю не змінюється; пропонується зазначення даного виробника та його функцій по тексту один раз.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"Упаковка", а саме внесені уточнення. Оновлення тексту маркування первинної та вторинної упаковок. Приведення МКЯ ЛЗ у відповідність до інформації, затвердженій в ЄС, а саме – в р.«Упаковка» замість «0,7 мл» зазначається «1 доза», а також відбулось уточнення перекладу з англійської мови на українську для тексту «Порошок у скляному флаконі з кришкою (бутилкаучук) та розчинник у скляному флаконі з кришкою (хлобутилкаучук) або у попередньо наповненому шприці», коректним є текст: «Порошок у скляному флаконі з пробкою (бутилкаучук) та розчинник у скляному флаконі з пробкою хлобутилкаучук) або у попередньо наповненому шприці». Термін введення змін -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22BB2">
              <w:rPr>
                <w:rFonts w:ascii="Arial" w:hAnsi="Arial" w:cs="Arial"/>
                <w:color w:val="000000"/>
                <w:sz w:val="16"/>
                <w:szCs w:val="16"/>
              </w:rPr>
              <w:br/>
              <w:t xml:space="preserve">Додавання альтернативного виробника Aspen Notre Dame de Bondeville, France (1 Rue De L Abbaye, 76960 Notre-Dame-De-Bondeville, France) відповідального за виробництво, первинне пакування, термінальну стерилізацію та контроль/тестування серії (при випуску та терміну придатності) для стерильного розчинника у попередньо наповненому шприці, який використовується для відновлення вакцини М-М-РВАКСПРО. Включені додаткові послідовні зміни до виробничого процесу, пов’язані з реєстрацією нового виробничого сайту Aspen. Зміна стосується додавання альтернативного виробника для стерильного розчинника, як наслідок - затердження тексту маркування первинної упаковки лікарського засобу для даного виробника. 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w:t>
            </w:r>
            <w:r w:rsidRPr="00D22BB2">
              <w:rPr>
                <w:rFonts w:ascii="Arial" w:hAnsi="Arial" w:cs="Arial"/>
                <w:color w:val="000000"/>
                <w:sz w:val="16"/>
                <w:szCs w:val="16"/>
              </w:rPr>
              <w:br/>
              <w:t>Введення додаткового стерильного шприца з розчинником (Aspen) у попередньо наповненому шприці (pre-filled syringe, PFS) для відновлення живих вірусних вакцин (Live Virus Vaccine, LVV). Після додавання нового попередньо наповненого шприца зі стерильним розчинником до специфікації додано показники: об’єму, що витягається, цілісність закриття контейнеру, функціональність шприца (сила витискання та екструзійна сила при ковзанні).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UA/14950/01/01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МОКСИФЛОКСАЦИН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400 мг; по 1 таблетці у блістері, по 70 блістерів у коробці з картону; по 5 або по 7, або по 10 таблеток у блістері; по 1 блістеру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"Технолог"</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реєстраційної процедури в наказі МОЗ України № 1028 від 27.06.2025</w:t>
            </w:r>
            <w:r w:rsidRPr="00D22BB2">
              <w:rPr>
                <w:rFonts w:ascii="Arial" w:hAnsi="Arial" w:cs="Arial"/>
                <w:color w:val="000000"/>
                <w:sz w:val="16"/>
                <w:szCs w:val="16"/>
              </w:rPr>
              <w:t xml:space="preserve"> - введення додаткової упаковки ЛЗ. Новий розмір упаковки ЛЗ передбачений переліком ЛЗ та медичних виробів, яким забезпечується особовий склад сил безпеки та сил оборони для надання домедичної допомоги, затвердженим наказом №506 Міністерства Охорони Здоров'я України від 24.07.2024. </w:t>
            </w:r>
            <w:r w:rsidRPr="00D22BB2">
              <w:rPr>
                <w:rFonts w:ascii="Arial" w:hAnsi="Arial" w:cs="Arial"/>
                <w:color w:val="000000"/>
                <w:sz w:val="16"/>
                <w:szCs w:val="16"/>
              </w:rPr>
              <w:br/>
              <w:t xml:space="preserve">Діюча редакція: </w:t>
            </w:r>
            <w:r w:rsidRPr="00D22BB2">
              <w:rPr>
                <w:rFonts w:ascii="Arial" w:hAnsi="Arial" w:cs="Arial"/>
                <w:color w:val="000000"/>
                <w:sz w:val="16"/>
                <w:szCs w:val="16"/>
              </w:rPr>
              <w:br/>
              <w:t xml:space="preserve">МКЯ ЛЗ </w:t>
            </w:r>
            <w:r w:rsidRPr="00D22BB2">
              <w:rPr>
                <w:rFonts w:ascii="Arial" w:hAnsi="Arial" w:cs="Arial"/>
                <w:color w:val="000000"/>
                <w:sz w:val="16"/>
                <w:szCs w:val="16"/>
              </w:rPr>
              <w:br/>
              <w:t xml:space="preserve">Упаковка. </w:t>
            </w:r>
            <w:r w:rsidRPr="00D22BB2">
              <w:rPr>
                <w:rFonts w:ascii="Arial" w:hAnsi="Arial" w:cs="Arial"/>
                <w:color w:val="000000"/>
                <w:sz w:val="16"/>
                <w:szCs w:val="16"/>
              </w:rPr>
              <w:br/>
              <w:t xml:space="preserve">По 5 або по 7, або по 10 таблеток у блістері з плівки полівінілхлоридної і матеріалу рулонного пакувального на основі фольги алюмінієвої. По 1 блістеру разом з інструкцією для медичного застосування поміщають у пачку із картону. </w:t>
            </w:r>
            <w:r w:rsidRPr="00D22BB2">
              <w:rPr>
                <w:rFonts w:ascii="Arial" w:hAnsi="Arial" w:cs="Arial"/>
                <w:color w:val="000000"/>
                <w:sz w:val="16"/>
                <w:szCs w:val="16"/>
              </w:rPr>
              <w:br/>
              <w:t xml:space="preserve">Або </w:t>
            </w:r>
            <w:r w:rsidRPr="00D22BB2">
              <w:rPr>
                <w:rFonts w:ascii="Arial" w:hAnsi="Arial" w:cs="Arial"/>
                <w:color w:val="000000"/>
                <w:sz w:val="16"/>
                <w:szCs w:val="16"/>
              </w:rPr>
              <w:br/>
              <w:t xml:space="preserve">По 10 таблеток у блістері з матеріалу рулонного пакувального на основі фольги алюмінієвої і пакувального матеріалу комбінованого на основі фольги алюмінієвої «алю-алю». По 1 блістеру разом з інструкцією для медичного застосування поміщають у пачку із картону. </w:t>
            </w:r>
            <w:r w:rsidRPr="00D22BB2">
              <w:rPr>
                <w:rFonts w:ascii="Arial" w:hAnsi="Arial" w:cs="Arial"/>
                <w:color w:val="000000"/>
                <w:sz w:val="16"/>
                <w:szCs w:val="16"/>
              </w:rPr>
              <w:br/>
              <w:t xml:space="preserve">Пропонована редакція: </w:t>
            </w:r>
            <w:r w:rsidRPr="00D22BB2">
              <w:rPr>
                <w:rFonts w:ascii="Arial" w:hAnsi="Arial" w:cs="Arial"/>
                <w:color w:val="000000"/>
                <w:sz w:val="16"/>
                <w:szCs w:val="16"/>
              </w:rPr>
              <w:br/>
              <w:t xml:space="preserve">МКЯ ЛЗ </w:t>
            </w:r>
            <w:r w:rsidRPr="00D22BB2">
              <w:rPr>
                <w:rFonts w:ascii="Arial" w:hAnsi="Arial" w:cs="Arial"/>
                <w:color w:val="000000"/>
                <w:sz w:val="16"/>
                <w:szCs w:val="16"/>
              </w:rPr>
              <w:br/>
              <w:t xml:space="preserve">Упаковка. </w:t>
            </w:r>
            <w:r w:rsidRPr="00D22BB2">
              <w:rPr>
                <w:rFonts w:ascii="Arial" w:hAnsi="Arial" w:cs="Arial"/>
                <w:color w:val="000000"/>
                <w:sz w:val="16"/>
                <w:szCs w:val="16"/>
              </w:rPr>
              <w:br/>
              <w:t xml:space="preserve">По 1 таблетці у блістері з плівки полівінілхлоридної і матеріалу рулонного пакувального на основі фольги алюмінієвої. 70 блістерів разом з п’ятьма інструкціями для медичного застосування поміщають у коробку з картону. По 5 або по 7, або по 10 таблеток у блістері з плівки полівінілхлоридної і матеріалу рулонного пакувального на основі фольги алюмінієвої. По 1 блістеру разом з інструкцією для медичного застосування поміщають у пачку із картону. </w:t>
            </w:r>
            <w:r w:rsidRPr="00D22BB2">
              <w:rPr>
                <w:rFonts w:ascii="Arial" w:hAnsi="Arial" w:cs="Arial"/>
                <w:color w:val="000000"/>
                <w:sz w:val="16"/>
                <w:szCs w:val="16"/>
              </w:rPr>
              <w:br/>
              <w:t xml:space="preserve">Або </w:t>
            </w:r>
            <w:r w:rsidRPr="00D22BB2">
              <w:rPr>
                <w:rFonts w:ascii="Arial" w:hAnsi="Arial" w:cs="Arial"/>
                <w:color w:val="000000"/>
                <w:sz w:val="16"/>
                <w:szCs w:val="16"/>
              </w:rPr>
              <w:br/>
              <w:t xml:space="preserve">По 10 таблеток у блістері з матеріалу рулонного пакувального на основі фольги алюмінієвої і пакувального матеріалу комбінованого на основі фольги алюмінієвої «алю-алю». По 1 блістеру разом з інструкцією для медичного застосування поміщають у пачку із картону. </w:t>
            </w:r>
            <w:r w:rsidRPr="00D22BB2">
              <w:rPr>
                <w:rFonts w:ascii="Arial" w:hAnsi="Arial" w:cs="Arial"/>
                <w:color w:val="000000"/>
                <w:sz w:val="16"/>
                <w:szCs w:val="16"/>
              </w:rPr>
              <w:br/>
              <w:t xml:space="preserve">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UA/17766/01/01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МОКСИФЛОКСАЦИН-ДАРНИЦЯ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400 мг/250 мл по 250 мл у флаконі;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 вхідного контролю на діючу речовину Моксифлоксацину гідрохлорид за показником «Залишкові розчинники» вносяться зміни (уточнення до розчину порівняння та незначні коригування), з урахуванням результатів валідації аналітичних методик.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Моксифлоксацину гідрохлорид від вже затвердженого виробника CHROMO LABORATORIES INDIA PRIVATE LIMITED, India, CEP № CEP 2016-327-Rev 04 від 31.10. 2023 на заміну СЕР № R0-CEP 2016-327-Rev 03 від 23.05.2022 (оновлення специфікації за показником «Залишкові розчинники», внесення друкарських уточнень, внесення нового показника «N-нітрозо моксифлоксацин» та оновлення розділу упаковка, без зміни самого пакування)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UA/20291/01/01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МОМЕТАЗОН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мазь, 1 мг/г; по 15 г у тубі; по 1 тубі у коробці з картону з маркуванням українською мовою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r w:rsidRPr="00D22BB2">
              <w:rPr>
                <w:rFonts w:ascii="Arial" w:hAnsi="Arial" w:cs="Arial"/>
                <w:color w:val="000000"/>
                <w:sz w:val="16"/>
                <w:szCs w:val="16"/>
              </w:rPr>
              <w:br/>
              <w:t>всі стадії виробництва,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w:t>
            </w:r>
            <w:r w:rsidRPr="00D22BB2">
              <w:rPr>
                <w:rFonts w:ascii="Arial" w:hAnsi="Arial" w:cs="Arial"/>
                <w:color w:val="000000"/>
                <w:sz w:val="16"/>
                <w:szCs w:val="16"/>
              </w:rPr>
              <w:br/>
              <w:t>Україна;</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контроль якості:</w:t>
            </w:r>
            <w:r w:rsidRPr="00D22BB2">
              <w:rPr>
                <w:rFonts w:ascii="Arial" w:hAnsi="Arial" w:cs="Arial"/>
                <w:color w:val="000000"/>
                <w:sz w:val="16"/>
                <w:szCs w:val="16"/>
              </w:rPr>
              <w:br/>
              <w:t>Товариство з обмеженою відповідальністю "ФАРМЕКС ГРУП",</w:t>
            </w:r>
            <w:r w:rsidRPr="00D22BB2">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 xml:space="preserve">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w:t>
            </w:r>
            <w:r w:rsidRPr="00D22BB2">
              <w:rPr>
                <w:rFonts w:ascii="Arial" w:hAnsi="Arial" w:cs="Arial"/>
                <w:color w:val="000000"/>
                <w:sz w:val="16"/>
                <w:szCs w:val="16"/>
              </w:rPr>
              <w:br/>
              <w:t>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UA/16145/01/01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М'ЯТИ ПЕРЦЕВОЇ КОМПЛЕКС ЛІПОФІЛЬНИЙ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густий екстракт (субстанція) у подвійних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Незначна зміна в пакуванні продукту полягає у використанні пакету з алюмінієвим покриттям в якості вторинної упаковки (зовнішнього пакету) без зміни первинного пакування, яке має безпосередній контакт з продуктом (первинна/внутрішня упаковка – пакет поліетиленовий – без змін).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UA/13102/01/01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НАЗОФЕРОН®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Виробництво (інші зміни) внесення змін до розділу 3.2.S.2.3 Контроль матеріалів на сировину Тіаміну гідрохлорид, яка використовується у виробництві АФІ Інтерферон альфа-2b людини рекомбінантний, зокрема запропоновано єдину редакцію специфікації.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альтернативної аналітичної методики полімеразної ланцюгової реакції для проведення контролю за показником «Залишкова ДНК штаму-продуценту»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UA/20260/01/01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НАЗОФЕРОН®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краплі назальні 100 000 МО/мл, по 5 мл у флаконах із світлозахисного скла;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альтернативної методики, а саме полімеразної ланцюгової реакції для визначення показника "Залишкова ДНК штаму-продуценту".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UA/20678/01/01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НАЛГЕЗІН® ФОРТЕ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550 мг; по 10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Юнічем Лабораторіес Лімітед, Індія; первинне та вторинне пакування: ХЕМОФАРМ А.Д., Сербія; контроль серії (фізичні та хімічні методи контролю): 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Індія/ Сербія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реєстраційної процедури в наказі МОЗ України № 1270 від 11.08.2025 -</w:t>
            </w:r>
            <w:r w:rsidRPr="00D22BB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2007-110-Rev 03 (попередня версія СЕР R1-CEP 2007-110-Rev 02) для АФІ напроксену натрію від вже затвердженого виробника Divi’s Laboratories Limited, у зв’язку зі зміною назви району в адресі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2007-110-Rev 04 (попередня версія СЕР R1-CEP 2007-110-Rev 03) для АФІ напроксену натрію від вже затвердженого виробника Divi’s Laboratories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ТШХ на метод ВЕРХ у випробуванні «Ідентифікація напроксену натрію».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ТШХ на метод ВЕРХ у випробуванні «Кількісний вміст напроксену натрію».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серії (фізичні та хімічні методи контролю) Лабена д.о.о, Словенія /Labena d.o.o, Slovenia (Теслова 30, 1000 Любляна, Словенія/ Teslova 30, 1000 Ljubljana, Slovenia).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контролю за п. «Кількісне визначення та ідентифікація напроксену натрію».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контролю за п. «Ідентифікація Індигокарміну».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до р.3.2.Р.3.3 Опис виробничого процесу та контролю процесу, а саме –introduction of microcrystalline cellulose as a diluent, additional binder and compression aid. Якісний та кількісний склад не змінився.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таблеток, вкритих плівковою оболонкою, напроксену по 550 мг з 800 000 до 960 000 таблеток. Затверджено</w:t>
            </w:r>
            <w:r w:rsidRPr="0074162D">
              <w:rPr>
                <w:rFonts w:ascii="Arial" w:hAnsi="Arial" w:cs="Arial"/>
                <w:color w:val="000000"/>
                <w:sz w:val="16"/>
                <w:szCs w:val="16"/>
                <w:lang w:val="en-US"/>
              </w:rPr>
              <w:t xml:space="preserve">: The standard production batch sizes are in the range from 240.000 to 800.000 film coated tablets manufactured by the equivalent equipment. </w:t>
            </w:r>
            <w:r w:rsidRPr="00D22BB2">
              <w:rPr>
                <w:rFonts w:ascii="Arial" w:hAnsi="Arial" w:cs="Arial"/>
                <w:color w:val="000000"/>
                <w:sz w:val="16"/>
                <w:szCs w:val="16"/>
              </w:rPr>
              <w:t>Запропоновано</w:t>
            </w:r>
            <w:r w:rsidRPr="0074162D">
              <w:rPr>
                <w:rFonts w:ascii="Arial" w:hAnsi="Arial" w:cs="Arial"/>
                <w:color w:val="000000"/>
                <w:sz w:val="16"/>
                <w:szCs w:val="16"/>
                <w:lang w:val="en-US"/>
              </w:rPr>
              <w:t xml:space="preserve">: The standard production batch sizes are in the range from 240.000 to 960.000 film coated tablets manufactured by the equivalent equipment. </w:t>
            </w:r>
            <w:r w:rsidRPr="00D22BB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 «Питоме оптичне обертання» зі специфікації на ГЛЗ. Зміни І типу - Зміни щодо безпеки/ефективності та фармаконагляду (інші зміни) - Зміни внесено у текст маркування первинної (п. 6) та вторинної (п. 3, 8, 12, 14, 17)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Для зберігання таблеток, вкритих плівковою оболонкою, до пакування (film coated tablets until packaging) вводяться подвійні поліетиленові пакети. Також, внесення уточнення в часі витримки для всіх напівфабрикатів, а саме – зазначення «до» (up to).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без зміни аналітичних методів, але з виправленням деяких технічних помилок та незначними корекціями опису методів.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UA/8938/01/02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НЕБІКАРД</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Торрент Фармасьютікалс Лтд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Торрент Фармасьютікалс Лтд </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4 роки. Пропонована редакція: </w:t>
            </w:r>
            <w:r w:rsidRPr="00D22BB2">
              <w:rPr>
                <w:rFonts w:ascii="Arial" w:hAnsi="Arial" w:cs="Arial"/>
                <w:color w:val="000000"/>
                <w:sz w:val="16"/>
                <w:szCs w:val="16"/>
              </w:rPr>
              <w:br/>
              <w:t>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UA/3333/01/02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НЕФРОТЕКТ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по 250 мл або по 500 мл у флаконі; по 10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2010-263 - Rev 01 (затверджено: R1-CEP 2010-263-Rev 00) для діючої речовини Proline від вже затвердженого виробника SHANGHAI KYOWA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1998-137-Rev 06 (затверджено: R1-CEP 1998-137-Rev 05) для діючої речовини Tryptophan від вже затвердженого виробника Ajinomoto Health and Nutrition North America, Inc (СЕР holder- Ajinomoto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22BB2">
              <w:rPr>
                <w:rFonts w:ascii="Arial" w:hAnsi="Arial" w:cs="Arial"/>
                <w:color w:val="000000"/>
                <w:sz w:val="16"/>
                <w:szCs w:val="16"/>
              </w:rPr>
              <w:br/>
              <w:t>подання оновленого сертифіката відповідності Європейській фармакопеї № CEP 1999-023-Rev 03 (затверджено: R1-CEP 1999-023-Rev 02) для діючої речовини Tyrosine від вже затвердженого виробника AJINOMOTO CO., INC., Janan. Як наслідок, внесення зміни в розділ «Склад» МКЯ ЛЗ у зв'язку з приведенням назви виробника у відповідність до СЕР (затверджено: Аджіномото Ко. Інк., Японія; запропоновано: Аджіномото Ко., Інк., Японія).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UA/10733/01/01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НОВІНЕТ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0,15 мг/0,02 мг; по 21 таблетці в блістері; по 1 або по 3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на етапі додавання до складу стеаринової кислоти, а саме стеаринову кислоту розчиняють у зв’язуючому розчині для отримання грануляту (при 35 °С) замість того, щоб змішувати її з гранулятом на іншій стадії технологічного процесу як допоміжну речовину зовнішньої фази. У зв’язку із зміною виробничого процесу на етапі додавання стеаринової кислоти, відбулися зміни функції стеаринової кислоти (затверджено: lubricant, glidant; запропоновано: stabilizing agent). А також вносяться незначні уточнення написання назв допоміжних речовин у відповідності до вимог ЄС, з відповідними змінами в розділ «Склад» МКЯ ЛЗ. Склад ГЛЗ залишається незмінним. Також вносяться друкарські зміни. Зміни внесено у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виробництва).Вилучення несуттєвого випробування насипної густини (bulk density) та текучості (flowability) під час виробництва готового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lang w:val="en-US"/>
              </w:rPr>
            </w:pPr>
            <w:r w:rsidRPr="00D22BB2">
              <w:rPr>
                <w:rFonts w:ascii="Arial" w:hAnsi="Arial" w:cs="Arial"/>
                <w:sz w:val="16"/>
                <w:szCs w:val="16"/>
              </w:rPr>
              <w:t>UA/7314/01/01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НОВОЕЙТ®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22BB2">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Узгодження специфікації для розчинника (0,9 % розчин натрію хлориду) в МКЯ з матеріалами підрозділу 3.2.Р.5.1 Специфікація.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UA/16751/01/02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НОВОЕЙТ®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22BB2">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Узгодження специфікації для розчинника (0,9 % розчин натрію хлориду) в МКЯ з матеріалами підрозділу 3.2.Р.5.1 Специфікація.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UA/16751/01/03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НОВОЕЙТ®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22BB2">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Узгодження специфікації для розчинника (0,9 % розчин натрію хлориду) в МКЯ з матеріалами підрозділу 3.2.Р.5.1 Специфікація.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UA/16751/01/01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НОВОКС®-500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in bulk: по 1000 таблеток у подвійному пакеті; по 1 пакету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UA/12674/01/01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НОВОКС®-500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5 таблеток у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UA/12673/01/01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НОВОКС®-750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750 мг, in bulk: по 1000 таблеток у подвійному пакеті; по 1 пакету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UA/12674/01/02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НОВОКС®-750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750 мг; по 5 таблеток у блістері; по 1 блістеру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UA/12673/01/02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ОБАДЖІО®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w:t>
            </w:r>
            <w:r w:rsidRPr="00D22BB2">
              <w:rPr>
                <w:rFonts w:ascii="Arial" w:hAnsi="Arial" w:cs="Arial"/>
                <w:color w:val="000000"/>
                <w:sz w:val="16"/>
                <w:szCs w:val="16"/>
              </w:rPr>
              <w:br/>
              <w:t>Діюча редакція: Частота подання регулярно оновлюваного звіту з безпеки - 1 рік Кінцева дата для включення даних до РОЗБ - 12.03.2018 р. Дата подання - 21.05.2018 р. Пропонована редакція: Частота подання регулярно оновлюваного звіту з безпеки - 3 роки Кінцева дата для включення даних до РОЗБ - 12.09.2026 р. Дата подання - 11.12.2026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UA/13689/01/01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ОБАДЖІО®</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w:t>
            </w:r>
            <w:r w:rsidRPr="00D22BB2">
              <w:rPr>
                <w:rFonts w:ascii="Arial" w:hAnsi="Arial" w:cs="Arial"/>
                <w:color w:val="000000"/>
                <w:sz w:val="16"/>
                <w:szCs w:val="16"/>
              </w:rPr>
              <w:br/>
              <w:t>Діюча редакція: Частота подання регулярно оновлюваного звіту з безпеки - 1 рік Кінцева дата для включення даних до РОЗБ - 12.03.2018 р. Дата подання - 21.05.2018 р. Пропонована редакція: Частота подання регулярно оновлюваного звіту з безпеки - 3 роки Кінцева дата для включення даних до РОЗБ - 12.09.2026 р. Дата подання - 11.12.2026 р. Рекомендовано до затвердження відповідно до періодичності подання регулярно оновлюваних звітів з безпеки лікарських засобів у ЄС.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UA/13689/01/02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ОКСИКОДОН КАЛЦЕКС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Словаччина/ Латвiя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UA/18551/01/01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ОКСИКОДОН КАЛЦЕКС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50 мг/мл по 1 мл в ампулі; по 5 ампул у контурній чарунковій упаковці; по 1 або 2 контурних чарункових упаковок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Словаччина/ Латвiя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UA/18551/01/02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ОЛФЕН®-50 ЛАКТАБ</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кишковорозчинні по 50 мг; по 10 таблеток у блістері; по 2 блістери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Додавання методу ГХ для визначення залишкового розчинника (acetic acid) в допоміжній речовині хіноліновий жовтий.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UA/5123/01/01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ОМАКОР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м'які по 1000 мг; по 20, 28 або 100 капсул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відповідальний за випуск серії: Абботт Лабораторіз ГмбХ, Німеччина; відповідальний за первинне та вторинне пакування: ГМ Пек АпС, Данія; відповідальний за виробництво нерозфасованої продукції та контроль серії: Патеон Софтджелз Б.В., Нідерланди; відповідальний за контроль серії: БАСФ АС, Норвегія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Данія/ Нідерланди/ Норвегія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цільової маси наповнення капсул під час процесу інкапсуляції із «1000 mg ± 2 %» до «1000-1010 mg ± 2 %».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Уточнення допустимих меж маси оболонки капсул при контролі під час виробництва ГЛЗ із «675 mg ± 5,5 %» до «675 mg ± 8 %» відповідно до валідації виробничого процесу, яка охоплює ширші межі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Модифікація критеріїв прийнятності, які зазначені в методі випробування за показником «Твердість», з незначними редагуваннями опису методу випробування, без змін критерію прийнятності в Специфікації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редакційні редагування специфікації (з відповідними редагуваннями в описі методів контролю) МКЯ ЛЗ для узгодження з оригінальними матеріалами досьє.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Заміна затвердженого опису методу «Ідентифікація та кількісне визначення етилових ефірних жирних кислот ЕПК і ДГК, супровідних домішок» на посилання на монографію 1250 «Omega-3-acid ethyl esters 90» чинного видання ЄФ МКЯ ЛЗ. Зміни І типу - Зміни з якості. Готовий лікарський засіб. Контроль готового лікарського засобу (інші зміни) Редакторські редагування тексту методу випробування для показника «Опис», без змін критерію прийнятності та редакторські зміни у викладі інформації у розділі «Склад» МКЯ ЛЗ (додається колонка «Виробник»). Зміни І типу - Зміни з якості. Готовий лікарський засіб. Контроль готового лікарського засобу (інші зміни) Редагування тексту методу випробування для показника «Розпадання» МКЯ ЛЗ. Зміни І типу - Зміни з якості. Готовий лікарський засіб. Контроль готового лікарського засобу (інші зміни) Переформатування та редагування тексту методу випробування для показника «Антиоксидант: альфа-токоферол, ідентифікація та кількісне визначення». Зміни І типу - Зміни щодо безпеки/ефективності та фармаконагляду (інші зміни) Внесення змін до розділу «Маркування» МКЯ ЛЗ. Затверджено: Маркування. Додається - Запропоновано: Маркування. Згідно із затвердженим текстом маркування. Зміни внесено в текст маркування первинної (п. 6) та вторинної (п. 17) упаковок лікарського засобу щодо уточнення логотипу заявника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UA/10147/01/01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ОМНІТРОП®</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5 мг/1,5 мл по 1,5 мл у картриджі; по 1, 5 або 10 картриджів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випуск серії: </w:t>
            </w:r>
            <w:r w:rsidRPr="00D22BB2">
              <w:rPr>
                <w:rFonts w:ascii="Arial" w:hAnsi="Arial" w:cs="Arial"/>
                <w:color w:val="000000"/>
                <w:sz w:val="16"/>
                <w:szCs w:val="16"/>
              </w:rPr>
              <w:br/>
              <w:t xml:space="preserve">Сандоз ГмбХ - Виробнича дільниця Асептичні лікарські засоби Шафтенау (Асептичні ЛЗШ), Австрія; </w:t>
            </w:r>
            <w:r w:rsidRPr="00D22BB2">
              <w:rPr>
                <w:rFonts w:ascii="Arial" w:hAnsi="Arial" w:cs="Arial"/>
                <w:color w:val="000000"/>
                <w:sz w:val="16"/>
                <w:szCs w:val="16"/>
              </w:rPr>
              <w:br/>
            </w:r>
            <w:r w:rsidRPr="00D22BB2">
              <w:rPr>
                <w:rFonts w:ascii="Arial" w:hAnsi="Arial" w:cs="Arial"/>
                <w:color w:val="000000"/>
                <w:sz w:val="16"/>
                <w:szCs w:val="16"/>
              </w:rPr>
              <w:br/>
              <w:t>повний цикл виробництва:</w:t>
            </w:r>
            <w:r w:rsidRPr="00D22BB2">
              <w:rPr>
                <w:rFonts w:ascii="Arial" w:hAnsi="Arial" w:cs="Arial"/>
                <w:color w:val="000000"/>
                <w:sz w:val="16"/>
                <w:szCs w:val="16"/>
              </w:rPr>
              <w:br/>
              <w:t xml:space="preserve">Новартіс Фармасьютікал Мануфактурінг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а саме виправлення адреси виробника в матеріалах реєстраційного досьє. Зазначене виправлення відповідає документації виробника, яка представлена в архівних матеріалах.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UA/12754/01/01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ОМНІТРОП®</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 мг/1,5 мл, по 1,5 мл у картриджі; по 1, 5 або 10 картриджів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випуск серії: </w:t>
            </w:r>
            <w:r w:rsidRPr="00D22BB2">
              <w:rPr>
                <w:rFonts w:ascii="Arial" w:hAnsi="Arial" w:cs="Arial"/>
                <w:color w:val="000000"/>
                <w:sz w:val="16"/>
                <w:szCs w:val="16"/>
              </w:rPr>
              <w:br/>
              <w:t xml:space="preserve">Сандоз ГмбХ - Виробнича дільниця Асептичні лікарські засоби Шафтенау (Асептичні ЛЗШ), Австрія; </w:t>
            </w:r>
            <w:r w:rsidRPr="00D22BB2">
              <w:rPr>
                <w:rFonts w:ascii="Arial" w:hAnsi="Arial" w:cs="Arial"/>
                <w:color w:val="000000"/>
                <w:sz w:val="16"/>
                <w:szCs w:val="16"/>
              </w:rPr>
              <w:br/>
            </w:r>
            <w:r w:rsidRPr="00D22BB2">
              <w:rPr>
                <w:rFonts w:ascii="Arial" w:hAnsi="Arial" w:cs="Arial"/>
                <w:color w:val="000000"/>
                <w:sz w:val="16"/>
                <w:szCs w:val="16"/>
              </w:rPr>
              <w:br/>
              <w:t>повний цикл виробництва:</w:t>
            </w:r>
            <w:r w:rsidRPr="00D22BB2">
              <w:rPr>
                <w:rFonts w:ascii="Arial" w:hAnsi="Arial" w:cs="Arial"/>
                <w:color w:val="000000"/>
                <w:sz w:val="16"/>
                <w:szCs w:val="16"/>
              </w:rPr>
              <w:br/>
              <w:t xml:space="preserve">Новартіс Фармасьютікал Мануфактурінг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Технічна помилка (згідно наказу МОЗ від 23.07.2015 № 460)</w:t>
            </w:r>
            <w:r w:rsidRPr="00D22BB2">
              <w:rPr>
                <w:rFonts w:ascii="Arial" w:hAnsi="Arial" w:cs="Arial"/>
                <w:color w:val="000000"/>
                <w:sz w:val="16"/>
                <w:szCs w:val="16"/>
              </w:rPr>
              <w:b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а саме виправлення адреси виробника в матеріалах реєстраційного досьє. Зазначене виправлення відповідає документації виробника, яка представлена в архівних матеріалах.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UA/12754/01/02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ПЕНТАСА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autoSpaceDE w:val="0"/>
              <w:autoSpaceDN w:val="0"/>
              <w:adjustRightInd w:val="0"/>
              <w:jc w:val="center"/>
              <w:rPr>
                <w:rFonts w:ascii="Arial" w:hAnsi="Arial" w:cs="Calibri"/>
                <w:bCs/>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Cs/>
                <w:color w:val="000000"/>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ІБ)</w:t>
            </w:r>
          </w:p>
          <w:p w:rsidR="00031A5C" w:rsidRPr="00D22BB2" w:rsidRDefault="00031A5C" w:rsidP="00421015">
            <w:pPr>
              <w:autoSpaceDE w:val="0"/>
              <w:autoSpaceDN w:val="0"/>
              <w:adjustRightInd w:val="0"/>
              <w:jc w:val="center"/>
              <w:rPr>
                <w:rFonts w:ascii="Arial" w:hAnsi="Arial" w:cs="Arial"/>
                <w:color w:val="000000"/>
                <w:sz w:val="16"/>
                <w:szCs w:val="16"/>
              </w:rPr>
            </w:pPr>
            <w:r w:rsidRPr="00D22BB2">
              <w:rPr>
                <w:rFonts w:ascii="Arial" w:hAnsi="Arial" w:cs="Arial"/>
                <w:bCs/>
                <w:color w:val="000000"/>
                <w:sz w:val="16"/>
                <w:szCs w:val="16"/>
              </w:rPr>
              <w:t>Зміна адреси виробника АйТЕСТ плюс, с.р.о., Чеська Республіка (ITEST plus, s.r.o., Czech Republic), який відповідає за контроль якості (мікробіологічний тест), без зміни місця виробництва: Затверджено: Address: Kladská 1032 500 03 Hradec Králové 3 Czech Republic Quality control testing (microbiological testing). Запропоновано: Address: Kladská 1032/44c, Slezské Předměstí, 500 03 Hradec Králové, Czech Republic Quality control testing (microbiological testing)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UA/4990/04/01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ПІРАЦЕТАМ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(субстанція) у подвійних поліетиленових мішках для виробництва стерильних і нестерильних лікарських засобів</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Норзіст Фармасьютікал Груп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пов'язані з вилученням зі специфікації АФІ Пірацетам тестів «Важкі метали», «Хлориди» та приведенням специфікації та методу контролю тесту по визначенню «Супровідних домішок» у відповідність до вимог монографії ЄФ 04/2021:1733 та відповідно до оригінальних матеріалів виробника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UA/13653/01/01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ПЛАВІКС®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300 мг; № 10 (10х1):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а саме: додано розділи «Заявник» та «Місцезнаходження заявника» та як наслідок - у відповідні розділи тексту маркування вторинної упаковки лікарського засобу, а також в п.16. "Інформація, яка наноситься шрифтом Брайля" тексту маркування вторинної упаковки.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UA/9247/01/02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ПРАДАКСА®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Нiмеччина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редакційні правки тексту (зокрема внесення редакційних правок за показником “Вміст активного інгредієнта”, “Продукти розпаду активного інгредієнта”, “Однорідність дозованих одиниць”, “Розчинення”).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UA/10626/01/01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ПРАДАКСА®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110 мг; по 10 капсул у блістері;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Нiмеччина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редакційні правки тексту (зокрема внесення редакційних правок за показником “Вміст активного інгредієнта”, “Продукти розпаду активного інгредієнта”, “Однорідність дозованих одиниць”, “Розчинення”).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UA/10626/01/02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ПРАДАКСА®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Німеччина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редакційні правки тексту (зокрема внесення редакційних правок за показниками “Вміст активного інгредієнта”, “Продукти розпаду активного інгредієнта”, “Однорідність дозованих одиниць”, “Розчинення”). Зміни І типу - Зміни щодо безпеки/ефективності та фармаконагляду (інші зміни) Внесення змін до розділу “ Маркування” МКЯ ЛЗ, а саме додавання розділу “Маркування” з інформацією “Згідно затвердженого тексту маркування”.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UA/10626/01/03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ПУРЕГОН®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22BB2">
              <w:rPr>
                <w:rFonts w:ascii="Arial" w:hAnsi="Arial" w:cs="Arial"/>
                <w:color w:val="000000"/>
                <w:sz w:val="16"/>
                <w:szCs w:val="16"/>
              </w:rPr>
              <w:br/>
              <w:t>незначні зміни до процедури біоаналізу in vivo як частини протоколу кваліфікації первинного референтного стандарту (PRS) активної речовини фолітропін бета та застосування під час повторного випробування PRS чинного міжнародного стандарту, а не другого міжнародного стандарту, що використовувався.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UA/5023/01/01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РАБІМАК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кишковорозчинні по 10 мг; по 15 таблеток у блістері; по 1 або 2 блістери в картонній упаковці; по 7 таблеток у блістері; по 2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певних видів упаковок, а саме: по 7 таблеток у стрипі; по 2 стрипи в картонній упаковці.</w:t>
            </w:r>
            <w:r w:rsidRPr="00D22BB2">
              <w:rPr>
                <w:rFonts w:ascii="Arial" w:hAnsi="Arial" w:cs="Arial"/>
                <w:color w:val="000000"/>
                <w:sz w:val="16"/>
                <w:szCs w:val="16"/>
              </w:rPr>
              <w:br/>
              <w:t xml:space="preserve">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Рекомендовані до затвердження (вказати вид документа): - Зміни до інструкції для медичного застосування лікарського засобу (відповідно до Додатка 26)-(eCTD 0000) </w:t>
            </w:r>
            <w:r w:rsidRPr="00D22BB2">
              <w:rPr>
                <w:rFonts w:ascii="Arial" w:hAnsi="Arial" w:cs="Arial"/>
                <w:color w:val="000000"/>
                <w:sz w:val="16"/>
                <w:szCs w:val="16"/>
              </w:rPr>
              <w:br/>
              <w:t>- Текст маркування упаковки лікарського засобу – (eCTD 0000). введення змін протягом 6-ти місяців після затвердження</w:t>
            </w:r>
            <w:r w:rsidRPr="00D22BB2">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(МКЯ версія eCTD 0000)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UA/3161/01/02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РАБІМАК</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кишковорозчинні по 20 мг; по 15 таблеток у блістері; по 1 або 2 блістери в картонній упаковці; по 7 таблеток у блістері; по 2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Маклеодс Фармасьютикалс Лімітед, Індія </w:t>
            </w:r>
            <w:r w:rsidRPr="00D22BB2">
              <w:rPr>
                <w:rFonts w:ascii="Arial" w:hAnsi="Arial" w:cs="Arial"/>
                <w:color w:val="000000"/>
                <w:sz w:val="16"/>
                <w:szCs w:val="16"/>
              </w:rPr>
              <w:br/>
            </w:r>
            <w:r w:rsidRPr="00D22BB2">
              <w:rPr>
                <w:rFonts w:ascii="Arial" w:hAnsi="Arial" w:cs="Arial"/>
                <w:color w:val="000000"/>
                <w:sz w:val="16"/>
                <w:szCs w:val="16"/>
              </w:rPr>
              <w:br/>
              <w:t>або</w:t>
            </w:r>
            <w:r w:rsidRPr="00D22BB2">
              <w:rPr>
                <w:rFonts w:ascii="Arial" w:hAnsi="Arial" w:cs="Arial"/>
                <w:color w:val="000000"/>
                <w:sz w:val="16"/>
                <w:szCs w:val="16"/>
              </w:rPr>
              <w:br/>
              <w:t xml:space="preserve">Маклеодс Фармасьютикалс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певних видів упаковок, а саме: по 7 таблеток у стрипі; по 2 стрипи в картонній упаковці.</w:t>
            </w:r>
            <w:r w:rsidRPr="00D22BB2">
              <w:rPr>
                <w:rFonts w:ascii="Arial" w:hAnsi="Arial" w:cs="Arial"/>
                <w:color w:val="000000"/>
                <w:sz w:val="16"/>
                <w:szCs w:val="16"/>
              </w:rPr>
              <w:br/>
              <w:t xml:space="preserve">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Рекомендовані до затвердження (вказати вид документа): - Зміни до інструкції для медичного застосування лікарського засобу (відповідно до Додатка 26)-(eCTD 0000) </w:t>
            </w:r>
            <w:r w:rsidRPr="00D22BB2">
              <w:rPr>
                <w:rFonts w:ascii="Arial" w:hAnsi="Arial" w:cs="Arial"/>
                <w:color w:val="000000"/>
                <w:sz w:val="16"/>
                <w:szCs w:val="16"/>
              </w:rPr>
              <w:br/>
              <w:t>- Текст маркування упаковки лікарського засобу – (eCTD 0000). введення змін протягом 6-ти місяців після затвердження</w:t>
            </w:r>
            <w:r w:rsidRPr="00D22BB2">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(МКЯ версія eCTD 0000)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UA/3161/01/01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РАНІТИДИН-ЗДОРОВ'Я ФОРТЕ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300 мг; по 10 таблеток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"Фармацевтична компанія "Здоров'я", Україна;</w:t>
            </w:r>
            <w:r w:rsidRPr="00D22BB2">
              <w:rPr>
                <w:rFonts w:ascii="Arial" w:hAnsi="Arial" w:cs="Arial"/>
                <w:color w:val="000000"/>
                <w:sz w:val="16"/>
                <w:szCs w:val="16"/>
              </w:rPr>
              <w:br/>
              <w:t>всі стадії виробництва, контроль якості, випуск серії:</w:t>
            </w:r>
            <w:r w:rsidRPr="00D22BB2">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UA/10560/01/01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РЕГУЛОН®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0,15 мг/0,03 мг; по 21 таблетці у блістері; по 1 або по 3 блістери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на етапі додавання до складу стеаринової кислоти, а саме стеаринову кислоту розчиняють у зв’язуючому розчині для отримання грануляту (при 35 °С) замість того, щоб змішувати її з гранулятом на іншій стадії технологічного процесу як допоміжну речовину зовнішньої фази. У зв’язку із зміною виробничого процесу на етапі додавання стеаринової кислоти, відбулися зміни функції стеаринової кислоти (затверджено: lubricant, glidant; запропоновано: stabilizing agent). А також вносяться незначні уточнення написання назв допоміжних речовин у відповідності до вимог ЄС, з відповідними змінами в розділ «Склад» МКЯ ЛЗ. Склад ГЛЗ залишається незмінним. Також вносяться незначні редакторські зміни. Зміни внесено у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насипної густини (bulk density) та текучості (flowability) під час виробництва готового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UA/7293/01/01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РЕТИНОЛУ АЦЕТАТ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нашкірний та оральний, олійний 34,4 мг/мл по 10 мл у флаконі; по 1 флакону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щодо періодичності здійснення контролю під час вивчення стабільності: Діюча редакція: Протокол вивчення стабільності</w:t>
            </w:r>
            <w:r w:rsidRPr="00D22BB2">
              <w:rPr>
                <w:rFonts w:ascii="Arial" w:hAnsi="Arial" w:cs="Arial"/>
                <w:color w:val="000000"/>
                <w:sz w:val="16"/>
                <w:szCs w:val="16"/>
              </w:rPr>
              <w:br/>
              <w:t>Умови: (25±2)</w:t>
            </w:r>
            <w:r w:rsidRPr="00D22BB2">
              <w:rPr>
                <w:rFonts w:ascii="Arial" w:hAnsi="Arial" w:cs="Arial"/>
                <w:color w:val="000000"/>
                <w:sz w:val="16"/>
                <w:szCs w:val="16"/>
                <w:vertAlign w:val="superscript"/>
              </w:rPr>
              <w:t>0</w:t>
            </w:r>
            <w:r w:rsidRPr="00D22BB2">
              <w:rPr>
                <w:rFonts w:ascii="Arial" w:hAnsi="Arial" w:cs="Arial"/>
                <w:color w:val="000000"/>
                <w:sz w:val="16"/>
                <w:szCs w:val="16"/>
              </w:rPr>
              <w:t>С, (60±5%) RH Частота: 1 раз в 3 місяці в перший рік зберігання, 1 раз в 6 місяців в другий рік зберігання.</w:t>
            </w:r>
            <w:r w:rsidRPr="00D22BB2">
              <w:rPr>
                <w:rFonts w:ascii="Arial" w:hAnsi="Arial" w:cs="Arial"/>
                <w:color w:val="000000"/>
                <w:sz w:val="16"/>
                <w:szCs w:val="16"/>
              </w:rPr>
              <w:br/>
              <w:t>Пропонована редакція: Протокол вивчення стабільності Умови: (25±2)</w:t>
            </w:r>
            <w:r w:rsidRPr="00D22BB2">
              <w:rPr>
                <w:rFonts w:ascii="Arial" w:hAnsi="Arial" w:cs="Arial"/>
                <w:color w:val="000000"/>
                <w:sz w:val="16"/>
                <w:szCs w:val="16"/>
                <w:vertAlign w:val="superscript"/>
              </w:rPr>
              <w:t xml:space="preserve"> 0</w:t>
            </w:r>
            <w:r w:rsidRPr="00D22BB2">
              <w:rPr>
                <w:rFonts w:ascii="Arial" w:hAnsi="Arial" w:cs="Arial"/>
                <w:color w:val="000000"/>
                <w:sz w:val="16"/>
                <w:szCs w:val="16"/>
              </w:rPr>
              <w:t>С, (60±5%) RH. Частота: Контроль за показниками «Опис», «Кислотне число», «Перекиси», «Кількісне визначення» із частотою: 1 раз в перший рік зберігання (12 місяців), 1 раз в 6 місяців у другий рік зберігання (18 міс. та 24 міс.). Контроль за показником «Супутні домішки» проводити з частотою 1 раз в 3 місяці в перший рік зберігання, 1 раз в 6 місяців в другий рік зберігання. Показник «Мікробіологчна чистота»: на початку (0 міс.) і після закінчення періоду зберігання (24 міс.).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UA/5428/01/01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РОЗУВАСІН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Апотекс Інк., Канада;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Канада</w:t>
            </w:r>
            <w:r w:rsidRPr="00D22BB2">
              <w:rPr>
                <w:rFonts w:ascii="Arial" w:hAnsi="Arial" w:cs="Arial"/>
                <w:color w:val="000000"/>
                <w:sz w:val="16"/>
                <w:szCs w:val="16"/>
                <w:lang w:val="en-US"/>
              </w:rPr>
              <w:t>/</w:t>
            </w:r>
            <w:r w:rsidRPr="00D22BB2">
              <w:rPr>
                <w:rFonts w:ascii="Arial" w:hAnsi="Arial" w:cs="Arial"/>
                <w:color w:val="000000"/>
                <w:sz w:val="16"/>
                <w:szCs w:val="16"/>
              </w:rPr>
              <w:t xml:space="preserve"> 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написання виробників та країн виробників в наказі МОЗ України № 1516 від 03.10.2025 в процесі внесення змін</w:t>
            </w:r>
            <w:r w:rsidRPr="00D22BB2">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до специфікації та методу випробування ГЛЗ за показниками «Кількісне визначення», «Ідентифікація УФ», «Ідентифікація ВЕРХ», а саме заміна методу рідинної хроматографії з використанням ізократичного елюювання на метод рідинної хроматографії з використанням градієнтної програми елюювання з відповідним уточненням критеріїв прийнятності.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критеріїв прийнятності для показника «Супровідні домішки» з метою приведення у відповідність монографії ЄФ 3008 «Rosuvastatin tablets».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ГЛЗ для показника «Супровідні домішки» з методу ультраефективної рідинної хроматографії на метод рідинної хроматографії відповідно ЄФ 2.2.29, зміна умов хроматографування, приготування розчинів, відкориговано умови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методу випробування ГЛЗ за показником «Розчинення» з методу УФ-спектрометрії на метод рідинної хроматографії.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титану діоксиду»,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та методі випробуванні ГЛЗ за показником «Ідентифікація заліза оксиду червоного», запропонована пробопідготовка з використанням окремо знятої оболонки дозволяє покращити відтворюваність методики.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додаткового розміру серії для додаткової дільниці Евертоджен Лайф Саєнз Лімітед, Індія, а саме 150 000 таблеток для дозувань 10 мг, 20 мг та 40 мг, а також додаткового розміру серії 450 000 таблеток для дозування 10 мг та 225 000 таблеток для дозування 20 мг. Діюча редакція: Дозування 10 мг: 518 кг, 834,951-3 333 333 таблеток. Пропонована редакція: Для виробника Апотекс Інк., Канада: 518 кг, 834,951 - 3 333 333 таблеток (дозування 10 мг); Для виробника Евертоджен Лайф Саєнсиз Лімітед, Індія: 67,501 кг Common blend - 450 000 таблеток (дозування 10 мг), 67,501 кг Common blend - 150 000 таблеток (22,5 кг) (дозування 10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Евертоджен Лайф Саєнсиз Лімітед, Індія, відповідальної за виробництво, первинне та вторинне пакування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додаткової виробничої дільниці Евертоджен Лайф Саєнсиз Лімітед, Індія (Evertogen Life Sciences Limited, India), відповідальної за випуск серії і контроль якості готового лікарського засобу. Введення додаткового виробника готового лікарського засобу, як наслідок затвердження тексту маркування упаковки для цього виробника.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референтного лікарського засобу (Крестор).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первинної упаковки (п. 2 і п. 6) і вторинної упаковки лікарського засобу (п. 2, п.3 і п.17). Введення змін протягом 6-ти місяців після затвердження. Зміни І типу - Зміни щодо безпеки/ефективності та фармаконагляду (інші зміни) - Зміни внесені щодо розділення затвердженої інструкції для медичного застосування для двох виробників готового лікарського засобу із затвердженими для них дозуванням. Введення змін протягом 6-ти місяців після затвердження). Редакція в наказі - Апотекс Інк., Індія. </w:t>
            </w:r>
            <w:r w:rsidRPr="00D22BB2">
              <w:rPr>
                <w:rFonts w:ascii="Arial" w:hAnsi="Arial" w:cs="Arial"/>
                <w:b/>
                <w:color w:val="000000"/>
                <w:sz w:val="16"/>
                <w:szCs w:val="16"/>
              </w:rPr>
              <w:t>Вірна редакція - Апотекс Інк., Канада; Евертоджен Лайф Саєнсиз Лімітед,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UA/13316/01/02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РОКУРОНІЮ БРОМІД КАЛЦЕКС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розчин для ін'єкцій, 10 мг/мл; по 5 мл у флаконах; по 5 флаконів у чарунковій упаковці (піддоні); по 2 чарункові упаковки (піддони)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який відповідає за випуск серії: АТ "Калцекс", Латвiя; всі стадії виробничого процесу, крім випуску серії: Фамар Хелф Кейр Сервісез Мадрид, С.А.У., Іспанія; виробник, який відповідає за контроль серії/випробування: АТ "Гріндекс", Латвiя,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lang w:val="en-US"/>
              </w:rPr>
            </w:pPr>
            <w:r w:rsidRPr="00D22BB2">
              <w:rPr>
                <w:rFonts w:ascii="Arial" w:hAnsi="Arial" w:cs="Arial"/>
                <w:color w:val="000000"/>
                <w:sz w:val="16"/>
                <w:szCs w:val="16"/>
              </w:rPr>
              <w:t>Латвiя</w:t>
            </w:r>
            <w:r w:rsidRPr="00D22BB2">
              <w:rPr>
                <w:rFonts w:ascii="Arial" w:hAnsi="Arial" w:cs="Arial"/>
                <w:color w:val="000000"/>
                <w:sz w:val="16"/>
                <w:szCs w:val="16"/>
                <w:lang w:val="en-US"/>
              </w:rPr>
              <w:t>/</w:t>
            </w:r>
            <w:r w:rsidRPr="00D22BB2">
              <w:rPr>
                <w:rFonts w:ascii="Arial" w:hAnsi="Arial" w:cs="Arial"/>
                <w:color w:val="000000"/>
                <w:sz w:val="16"/>
                <w:szCs w:val="16"/>
              </w:rPr>
              <w:t xml:space="preserve"> 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UA/18558/01/01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САНОРИН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спрей назальний, розчин, 0,5 мг/мл по 10 мл у флаконі; по 1 флакону разом з аплікатором для порожнини носа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повний цикл виробництва: Тева Чех Індастріз с.р.о., Чеська Республіка; 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Словацька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2023-091-Rev 00 для діючої речовини Naphazoline nitrate від вже затвердженого виробника, який змінив назву з LOBA Feinchemie GmbH (Austria) на LOBA BIOTECH GMBH (Austria) (заміна DMF).</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UA/2455/04/02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САНОРИН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спрей назальний, розчин, 1 мг/мл по 10 мл у флаконі з механічним розпилювачем; по 1 флакону разом з аплікатором для порожнини носа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повний цикл виробництва:</w:t>
            </w:r>
            <w:r w:rsidRPr="00D22BB2">
              <w:rPr>
                <w:rFonts w:ascii="Arial" w:hAnsi="Arial" w:cs="Arial"/>
                <w:color w:val="000000"/>
                <w:sz w:val="16"/>
                <w:szCs w:val="16"/>
              </w:rPr>
              <w:br/>
              <w:t>Тева Чех Індастріз с.р.о., Чеська Республіка;</w:t>
            </w:r>
            <w:r w:rsidRPr="00D22BB2">
              <w:rPr>
                <w:rFonts w:ascii="Arial" w:hAnsi="Arial" w:cs="Arial"/>
                <w:color w:val="000000"/>
                <w:sz w:val="16"/>
                <w:szCs w:val="16"/>
              </w:rPr>
              <w:br/>
              <w:t>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 Словацька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2023-091-Rev 00 для діючої речовини Naphazoline nitrate від вже затвердженого виробника, який змінив назву з LOBA Feinchemie GmbH (Austria) на LOBA BIOTECH GMBH (Austria) (заміна DMF).</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UA/2455/04/01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СЕРРАТА®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оболонкою, кишковорозчинні по 10 мг; по 10 таблеток у стрипі; по 1 стрипу в картонній упаковці; </w:t>
            </w:r>
            <w:r w:rsidRPr="00D22BB2">
              <w:rPr>
                <w:rFonts w:ascii="Arial" w:hAnsi="Arial" w:cs="Arial"/>
                <w:color w:val="000000"/>
                <w:sz w:val="16"/>
                <w:szCs w:val="16"/>
              </w:rPr>
              <w:br/>
              <w:t>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 Індія або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УФ-спектрофотоскопії на метод ВЕРХ для контролю показників "Ідентифікація", "Розчинення" та "Однорідність дозованих одиниць". </w:t>
            </w:r>
            <w:r w:rsidRPr="00D22BB2">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за показником "Ідентифікація" у зв’язку із заміною методу УФ-спектрофотоскопії на метод ВЕРХ.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UA/7966/01/01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СІГАН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4 таблетки у стрипі; по 1 стрипу у картонному конверті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(німесуліду) згідно з рекомендаціями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UA/10369/01/01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СІГАН-ДБС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UA/2445/01/01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СІОФОР® 850</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850 мг, по 15 таблеток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Первинне та вторинне пакування, контроль та випуск серії: БЕРЛІН-ХЕМІ АГ, Нiмеччина; Виробництво "in bulk" та контроль серій: </w:t>
            </w:r>
            <w:r w:rsidRPr="00D22BB2">
              <w:rPr>
                <w:rFonts w:ascii="Arial" w:hAnsi="Arial" w:cs="Arial"/>
                <w:color w:val="000000"/>
                <w:sz w:val="16"/>
                <w:szCs w:val="16"/>
              </w:rPr>
              <w:br/>
              <w:t>БЕРЛІН-ХЕМІ АГ, Нiмеччина; Драгенофарм Апотекер Пюшл ГмбХ, Німеччина; виробництво "in bulk", первинне та вторинне пакування, контроль серій та випуск серій: Менаріні-Фон Хейден ГмбХ, Німеччина; Контроль серій: АЛС Чеська Республіка с.р.о., Чеська Республiка; Контроль серій: АЛС Чеська Республіка с.р.о., Чеська Республiка;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Нiмеччина/ Чеська Республiка/ 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Farmhispania S.A. (Власник реєстраційного посвідчення: Farmhispania S.A.,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1998-079-Rev 11 (затверджено: R1- CEP 1998-079-Rev 10) для АФІ метформіну гідрохлорид від уже затвердженого виробника Wanbury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Tanuku для виробника АФІ Wanbury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додавання валідаційних звітів Berlin-Chemie AG та Menarini von Heyden для визначення мікробного забруднення. Зміни І типу - Зміни з якості. АФІ. (інші зміни) (Б.I. (х) ІБ)</w:t>
            </w:r>
            <w:r w:rsidRPr="00D22BB2">
              <w:rPr>
                <w:rFonts w:ascii="Arial" w:hAnsi="Arial" w:cs="Arial"/>
                <w:color w:val="000000"/>
                <w:sz w:val="16"/>
                <w:szCs w:val="16"/>
              </w:rPr>
              <w:br/>
              <w:t>додавання адреси компанії Wanbury Limited до модуля 3.2.S.2.1.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UA/3734/01/03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СОДЕРМ®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емульсія нашкірна 0,1 %; по 20 мл, 50 мл у флаконі;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випробування допоміжної речовини Cithrol Ph.Eur.2.5.32 (method for the determination of water content) до Ph.Eur.2.5.12 (Karl Fischer)</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UA/10254/04/01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СОНДОКС®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0,015 г по 10 таблеток у блістері; по 1 або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ПРАТ "ХІМФАРМЗАВОД "ЧЕРВОНА ЗІРКА"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ПРАТ "ХІМФАРМЗАВОД "ЧЕРВОНА ЗІРКА" </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Зміни внесено в інструкцію для медичного застосування до розділу "Категорія відпуску" Затверджено: Без рецепта; Запропоновано: № 10 - без рецепта; № 30 – за рецептом.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D22BB2">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"Діти" (уточнення інформації), "Передозування", "Побічні реакції" відповідно до інформації референтного лікарського засобу Донорміл, таблетки.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 10 - без рецепта; № 30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UA/7257/01/01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СОРМІН®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порошок для оральної суспензії по 3 г, по 3,72 г порошку у саше, по 10 або по 30 саше у картонній упаковці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специфікації ГЛЗ на випуск за показником «Ідентифікація». Зміна критерію прийнятності для методу УФ-спектрофотометрії, оскільки адсорбційна ємність є специфічною для діосмектиту. </w:t>
            </w:r>
            <w:r w:rsidRPr="00D22BB2">
              <w:rPr>
                <w:rFonts w:ascii="Arial" w:hAnsi="Arial" w:cs="Arial"/>
                <w:color w:val="000000"/>
                <w:sz w:val="16"/>
                <w:szCs w:val="16"/>
              </w:rPr>
              <w:br/>
              <w:t xml:space="preserve">Затверджено: УФ-спектр поглинання досліджуваного розчину повинен мати максимум при довжині хвилі (474±5) нм. </w:t>
            </w:r>
            <w:r w:rsidRPr="00D22BB2">
              <w:rPr>
                <w:rFonts w:ascii="Arial" w:hAnsi="Arial" w:cs="Arial"/>
                <w:color w:val="000000"/>
                <w:sz w:val="16"/>
                <w:szCs w:val="16"/>
              </w:rPr>
              <w:br/>
              <w:t>Запропоновано: Має витримувати вимоги показника «Адсорбційна ємність».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контролю УФ-спектрофотометрії для визначення показника «Ідентифікація», а саме: має витримувати вимоги показника «Адсорбційна ємність». Зміна у методах контролю за показниками «Однорідність дозованих одиниць» та «Кількісне визначення», а саме: доповнення інформації щодо фільтрувального паперу та щодо сушіння до сталої ваги.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ГЛЗ на випуск та на термін придатності за показником «Тести після розведення». Пропонується видалити тести «Зовнішній вигляд розчину», «Питома вага», «В’язкість» у відповідності до вимог Європейської фармакопеї та ДФУ для лікарської форми суспензія.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UA/20494/01/01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СПІНОЛ-Н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 мг/50 мг, по 10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UA/17191/01/02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СПІНОЛ-Н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 мг/25 мг, по 10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UA/17191/01/01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СПЛІТ-ВАКЦИНА ДЛЯ ПРОФІЛАКТИКИ ГРИПУ ЧОТИРИВАЛЕНТНА, ІНАКТИВОВАНА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Синовак Біотек Ко., Лтд.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наповнення, пакування, контроль якості, випуск серії:</w:t>
            </w:r>
            <w:r w:rsidRPr="00D22BB2">
              <w:rPr>
                <w:rFonts w:ascii="Arial" w:hAnsi="Arial" w:cs="Arial"/>
                <w:color w:val="000000"/>
                <w:sz w:val="16"/>
                <w:szCs w:val="16"/>
              </w:rPr>
              <w:br/>
              <w:t>Синовак Біотек Ко., Лтд., Китайська Народна Республіка;</w:t>
            </w:r>
            <w:r w:rsidRPr="00D22BB2">
              <w:rPr>
                <w:rFonts w:ascii="Arial" w:hAnsi="Arial" w:cs="Arial"/>
                <w:color w:val="000000"/>
                <w:sz w:val="16"/>
                <w:szCs w:val="16"/>
              </w:rPr>
              <w:br/>
            </w:r>
            <w:r w:rsidRPr="00D22BB2">
              <w:rPr>
                <w:rFonts w:ascii="Arial" w:hAnsi="Arial" w:cs="Arial"/>
                <w:color w:val="000000"/>
                <w:sz w:val="16"/>
                <w:szCs w:val="16"/>
              </w:rPr>
              <w:br/>
              <w:t>виробництво нерозфасованої вакцини (інактивованих спліт-вірусів грипу (віріонів)):</w:t>
            </w:r>
            <w:r w:rsidRPr="00D22BB2">
              <w:rPr>
                <w:rFonts w:ascii="Arial" w:hAnsi="Arial" w:cs="Arial"/>
                <w:color w:val="000000"/>
                <w:sz w:val="16"/>
                <w:szCs w:val="16"/>
              </w:rPr>
              <w:br/>
              <w:t>Синовак Біотек Ко., Лтд., Китайська Народна Республіка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Китайська Народна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із A/Thailand/8/2022 (H3N2)-подібний на A/Croatia/10136RV/2023 (H3N2)-подібний відбулася у зв’язку з рекомендаціями ВООЗ встановленими на сезон 2025-2026 р. Зміни внесено в інструкцію для медичного застосування лікарського засобу у розділ «Склад» з відповідними змінами у тексті маркування упаковок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UA/20571/01/01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СТИМУЛОТОН®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100 мг по 14 таблеток у блістері; по 1 або 2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у складі допоміжних речовини у зв'язку з гармонізацією затверджених реєстраційних матеріалів з реєстраційними матеріалами виробника ЗАТ Фармацевтичний завод ЕГІС, Угорщина Заміна кальцію гідрофосфат на кальцію гідрофосфат дигідрат. Запропонована зміна стосується лише коректного зазначення назви допоміжної речовини у розділі Склад. Зміни внесено у розділ "Склад" (допоміжні речовини) в інструкцію для медичного застосування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UA/3195/01/01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СТИМУЛОТОН®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100 мг по 14 таблеток у блістері; по 1 або 2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ЗАТ Фармацевтичний завод ЕГІС</w:t>
            </w: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ЛЗ з економічних міркувань та наміром виготовляти та продавати лікарський засіб з терміном придатності 3 роки. Затверджено: 5 років. Запропоновано: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UA/3195/01/01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СУЛЬБАКТОМАКС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500 мг/250 мг, 1 флакон (на 10 мл)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Незначні зміни у методах контролю ГЛЗ, а саме: - у методі ВЕРХ для контролю показника «Кількісне визначення» коректно зазначається приготування буферного розчину з використанням тетрабутиламмонію гідрохлориду; - у розрахунково-ваговому методі для контролю показника «Однорідність дозованих одиниць» пояснення до розрахункової формули доповнено символом середнього значення індивідуальних мас, який був помилково пропущений.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UA/6154/01/01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СУЛЬБАКТОМАКС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1000 мг/500 мг, 1 флакон (на 20 мл) з порошком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Незначні зміни у методах контролю ГЛЗ, а саме: - у методі ВЕРХ для контролю показника «Кількісне визначення» коректно зазначається приготування буферного розчину з використанням тетрабутиламмонію гідрохлориду; - у розрахунково-ваговому методі для контролю показника «Однорідність дозованих одиниць» пояснення до розрахункової формули доповнено символом середнього значення індивідуальних мас, який був помилково пропущений.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UA/6154/01/02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СУТЕНТ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37,5 мг; по 7 капсул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Пфайзер Італія С. р. 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реєстраційного номера в наказі МОЗ України № 1503 від 30.09.2025 в процесі внесення змін</w:t>
            </w:r>
            <w:r w:rsidRPr="00D22BB2">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R1-CEP 2008-048 - Rev 00 для допоміжної речовини желатин від виробника Pioneer Jellice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2000-029-Rev 06 (затверджено: R1-CEP 2000-029-Rev 05)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CEP 2000-045-Rev 06 (затверджено: R1-CEP 2000-045-Rev 04) для допоміжної речовини желатин від затвердженого виробника TESSENDERLO GROUP N.V.). Редакція в наказі - UA/7785/01/03. </w:t>
            </w:r>
            <w:r w:rsidRPr="00D22BB2">
              <w:rPr>
                <w:rFonts w:ascii="Arial" w:hAnsi="Arial" w:cs="Arial"/>
                <w:b/>
                <w:color w:val="000000"/>
                <w:sz w:val="16"/>
                <w:szCs w:val="16"/>
              </w:rPr>
              <w:t>Вірна редакція - UA/7785/01/04</w:t>
            </w:r>
            <w:r w:rsidRPr="00D22BB2">
              <w:rPr>
                <w:rFonts w:ascii="Arial" w:hAnsi="Arial" w:cs="Arial"/>
                <w:color w:val="000000"/>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UA/7785/01/04</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СУТЕНТ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50 мг; по 7 капсул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Пфайзер Італія С. р.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реєстраційного номера в наказі МОЗ України № 1503 від 30.09.2025 в процесі внесення змін</w:t>
            </w:r>
            <w:r w:rsidRPr="00D22BB2">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R1-CEP 2008-048 - Rev 00 для допоміжної речовини желатин від виробника Pioneer Jellice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R1-CEP 2000-029-Rev 06 (затверджено: R1-CEP 2000-029-Rev 05)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CEP 2000-045-Rev 06 (затверджено: R1-CEP 2000-045-Rev 04) для допоміжної речовини желатин від затвердженого виробника TESSENDERLO GROUP N.V.). Редакція в наказі - UA/7785/01/04.</w:t>
            </w:r>
            <w:r w:rsidRPr="00D22BB2">
              <w:rPr>
                <w:rFonts w:ascii="Arial" w:hAnsi="Arial" w:cs="Arial"/>
                <w:b/>
                <w:color w:val="000000"/>
                <w:sz w:val="16"/>
                <w:szCs w:val="16"/>
              </w:rPr>
              <w:t xml:space="preserve"> Вірна редакція - UA/7785/01/03.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UA/7785/01/03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ТАМОКСИФЕН-ЗДОРОВ'Я</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10 мг, по 10 таблеток у блістері; по 6 блістерів у картонній коробці; по 60 таблеток у контейнері пластмасовому; по 1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таблетки по 10 мг для упаковки № 60 (10х6) </w:t>
            </w:r>
            <w:r w:rsidRPr="00D22BB2">
              <w:rPr>
                <w:rFonts w:ascii="Arial" w:hAnsi="Arial" w:cs="Arial"/>
                <w:color w:val="000000"/>
                <w:sz w:val="16"/>
                <w:szCs w:val="16"/>
              </w:rPr>
              <w:br/>
              <w:t>Діюча редакція</w:t>
            </w:r>
            <w:r w:rsidRPr="00D22BB2">
              <w:rPr>
                <w:rFonts w:ascii="Arial" w:hAnsi="Arial" w:cs="Arial"/>
                <w:color w:val="000000"/>
                <w:sz w:val="16"/>
                <w:szCs w:val="16"/>
              </w:rPr>
              <w:br/>
              <w:t>Цех ГЛЗ</w:t>
            </w:r>
            <w:r w:rsidRPr="00D22BB2">
              <w:rPr>
                <w:rFonts w:ascii="Arial" w:hAnsi="Arial" w:cs="Arial"/>
                <w:color w:val="000000"/>
                <w:sz w:val="16"/>
                <w:szCs w:val="16"/>
              </w:rPr>
              <w:br/>
              <w:t>Розмір серії складає</w:t>
            </w:r>
            <w:r w:rsidRPr="00D22BB2">
              <w:rPr>
                <w:rFonts w:ascii="Arial" w:hAnsi="Arial" w:cs="Arial"/>
                <w:color w:val="000000"/>
                <w:sz w:val="16"/>
                <w:szCs w:val="16"/>
              </w:rPr>
              <w:br/>
              <w:t>16,666 тис. уп. № 60 у контейнері або № 60 (10х6) у блістерах (130,00 кг);</w:t>
            </w:r>
            <w:r w:rsidRPr="00D22BB2">
              <w:rPr>
                <w:rFonts w:ascii="Arial" w:hAnsi="Arial" w:cs="Arial"/>
                <w:color w:val="000000"/>
                <w:sz w:val="16"/>
                <w:szCs w:val="16"/>
              </w:rPr>
              <w:br/>
              <w:t>6,666 тис. уп. № 60 у контейнері або № 60 (10х6) у блістерах (52,000 кг)</w:t>
            </w:r>
            <w:r w:rsidRPr="00D22BB2">
              <w:rPr>
                <w:rFonts w:ascii="Arial" w:hAnsi="Arial" w:cs="Arial"/>
                <w:color w:val="000000"/>
                <w:sz w:val="16"/>
                <w:szCs w:val="16"/>
              </w:rPr>
              <w:br/>
              <w:t>Цех ГЛФ</w:t>
            </w:r>
            <w:r w:rsidRPr="00D22BB2">
              <w:rPr>
                <w:rFonts w:ascii="Arial" w:hAnsi="Arial" w:cs="Arial"/>
                <w:color w:val="000000"/>
                <w:sz w:val="16"/>
                <w:szCs w:val="16"/>
              </w:rPr>
              <w:br/>
              <w:t>Розмір серії складає</w:t>
            </w:r>
            <w:r w:rsidRPr="00D22BB2">
              <w:rPr>
                <w:rFonts w:ascii="Arial" w:hAnsi="Arial" w:cs="Arial"/>
                <w:color w:val="000000"/>
                <w:sz w:val="16"/>
                <w:szCs w:val="16"/>
              </w:rPr>
              <w:br/>
              <w:t>16,666 тис. уп. № 60 у контейнері або № 60 (10х6) у блістерах (130,00 кг);</w:t>
            </w:r>
            <w:r w:rsidRPr="00D22BB2">
              <w:rPr>
                <w:rFonts w:ascii="Arial" w:hAnsi="Arial" w:cs="Arial"/>
                <w:color w:val="000000"/>
                <w:sz w:val="16"/>
                <w:szCs w:val="16"/>
              </w:rPr>
              <w:br/>
              <w:t>11,551 тис. уп. № 60 у контейнері або № 60 (10х6) у блістерах (90,100 кг);</w:t>
            </w:r>
            <w:r w:rsidRPr="00D22BB2">
              <w:rPr>
                <w:rFonts w:ascii="Arial" w:hAnsi="Arial" w:cs="Arial"/>
                <w:color w:val="000000"/>
                <w:sz w:val="16"/>
                <w:szCs w:val="16"/>
              </w:rPr>
              <w:br/>
              <w:t>19,321 тис. уп. № 60 у контейнері або № 60 (10х6) у блістерах (150,700 кг)</w:t>
            </w:r>
            <w:r w:rsidRPr="00D22BB2">
              <w:rPr>
                <w:rFonts w:ascii="Arial" w:hAnsi="Arial" w:cs="Arial"/>
                <w:color w:val="000000"/>
                <w:sz w:val="16"/>
                <w:szCs w:val="16"/>
              </w:rPr>
              <w:br/>
              <w:t>Пропонована редакція</w:t>
            </w:r>
            <w:r w:rsidRPr="00D22BB2">
              <w:rPr>
                <w:rFonts w:ascii="Arial" w:hAnsi="Arial" w:cs="Arial"/>
                <w:color w:val="000000"/>
                <w:sz w:val="16"/>
                <w:szCs w:val="16"/>
              </w:rPr>
              <w:br/>
              <w:t>Цех ГЛЗ</w:t>
            </w:r>
            <w:r w:rsidRPr="00D22BB2">
              <w:rPr>
                <w:rFonts w:ascii="Arial" w:hAnsi="Arial" w:cs="Arial"/>
                <w:color w:val="000000"/>
                <w:sz w:val="16"/>
                <w:szCs w:val="16"/>
              </w:rPr>
              <w:br/>
              <w:t>Розмір серії складає</w:t>
            </w:r>
            <w:r w:rsidRPr="00D22BB2">
              <w:rPr>
                <w:rFonts w:ascii="Arial" w:hAnsi="Arial" w:cs="Arial"/>
                <w:color w:val="000000"/>
                <w:sz w:val="16"/>
                <w:szCs w:val="16"/>
              </w:rPr>
              <w:br/>
              <w:t>16,666 тис. уп. № 60 у контейнері або № 60 (10х6) у блістерах (130,00 кг);</w:t>
            </w:r>
            <w:r w:rsidRPr="00D22BB2">
              <w:rPr>
                <w:rFonts w:ascii="Arial" w:hAnsi="Arial" w:cs="Arial"/>
                <w:color w:val="000000"/>
                <w:sz w:val="16"/>
                <w:szCs w:val="16"/>
              </w:rPr>
              <w:br/>
              <w:t>6,666 тис. уп. № 60 у контейнері або № 60 (10х6) у блістерах (52,000 кг);</w:t>
            </w:r>
            <w:r w:rsidRPr="00D22BB2">
              <w:rPr>
                <w:rFonts w:ascii="Arial" w:hAnsi="Arial" w:cs="Arial"/>
                <w:color w:val="000000"/>
                <w:sz w:val="16"/>
                <w:szCs w:val="16"/>
              </w:rPr>
              <w:br/>
              <w:t>2,615 тис. уп. № 60 (10х6) у блістерах (20,397 кг)</w:t>
            </w:r>
            <w:r w:rsidRPr="00D22BB2">
              <w:rPr>
                <w:rFonts w:ascii="Arial" w:hAnsi="Arial" w:cs="Arial"/>
                <w:color w:val="000000"/>
                <w:sz w:val="16"/>
                <w:szCs w:val="16"/>
              </w:rPr>
              <w:br/>
              <w:t>Цех ГЛФ</w:t>
            </w:r>
            <w:r w:rsidRPr="00D22BB2">
              <w:rPr>
                <w:rFonts w:ascii="Arial" w:hAnsi="Arial" w:cs="Arial"/>
                <w:color w:val="000000"/>
                <w:sz w:val="16"/>
                <w:szCs w:val="16"/>
              </w:rPr>
              <w:br/>
              <w:t>Розмір серії складає</w:t>
            </w:r>
            <w:r w:rsidRPr="00D22BB2">
              <w:rPr>
                <w:rFonts w:ascii="Arial" w:hAnsi="Arial" w:cs="Arial"/>
                <w:color w:val="000000"/>
                <w:sz w:val="16"/>
                <w:szCs w:val="16"/>
              </w:rPr>
              <w:br/>
              <w:t>16,666 тис. уп. № 60 у контейнері або № 60 (10х6) у блістерах (130,00 кг);</w:t>
            </w:r>
            <w:r w:rsidRPr="00D22BB2">
              <w:rPr>
                <w:rFonts w:ascii="Arial" w:hAnsi="Arial" w:cs="Arial"/>
                <w:color w:val="000000"/>
                <w:sz w:val="16"/>
                <w:szCs w:val="16"/>
              </w:rPr>
              <w:br/>
              <w:t>11,551 тис. уп. № 60 у контейнері або № 60 (10х6) у блістерах (90,100 кг);</w:t>
            </w:r>
            <w:r w:rsidRPr="00D22BB2">
              <w:rPr>
                <w:rFonts w:ascii="Arial" w:hAnsi="Arial" w:cs="Arial"/>
                <w:color w:val="000000"/>
                <w:sz w:val="16"/>
                <w:szCs w:val="16"/>
              </w:rPr>
              <w:br/>
              <w:t>19,321тис. уп. № 60 у контейнері або № 60 (10х6) у блістерах (150,700кг)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UA/5528/01/01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ТВІНРИКС ВАКЦИНА ДЛЯ ПРОФІЛАКТИКИ ГЕПАТИТІВ А (ІНАКТИВОВАНА) І В (АДСОРБОВАНА)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суспензія для ін'єкцій; по 1 дозі (1 мл/дозу) у попередньо наповненому шприці № 1 у комплекті з голкою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w:t>
            </w:r>
            <w:r w:rsidRPr="00D22BB2">
              <w:rPr>
                <w:rFonts w:ascii="Arial" w:hAnsi="Arial" w:cs="Arial"/>
                <w:color w:val="000000"/>
                <w:sz w:val="16"/>
                <w:szCs w:val="16"/>
              </w:rPr>
              <w:br/>
              <w:t xml:space="preserve">Формування вакцини, наповнення в шприці, проведення контролю якості: СмітКляйн Бічем Фарма ГмбХ унд Ко. КГ, Німеччина; </w:t>
            </w:r>
            <w:r w:rsidRPr="00D22BB2">
              <w:rPr>
                <w:rFonts w:ascii="Arial" w:hAnsi="Arial" w:cs="Arial"/>
                <w:color w:val="000000"/>
                <w:sz w:val="16"/>
                <w:szCs w:val="16"/>
              </w:rPr>
              <w:br/>
              <w:t>Випуск серії готового продукту: ГлаксоСмітКляйн Біолоджікалз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Франція/ Бельгія/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серії поточної еталонної вакцини з SWN0568A10 на нову серію SWN0568A12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UA/13056/01/01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ТЕБАНТИН®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капсули по 300 мг; по 10 капсул у блістері; по 5 або 10 блістерів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(Neurontin 300 mg hard capsule). Введення змін протягом 6-ти місяців після затвердження.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–"Протиепілептичні засоби. Інші протиепілептичні засоби. Код АТХ N03A X12"; запропоновано – "Анальгетики. Габапентиноїди. Код АТХ N02B F01".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UA/3421/01/02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ТЕЛМІСТА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"in bulk", первинне та вторинне пакування, контроль та випуск серії:</w:t>
            </w:r>
            <w:r w:rsidRPr="00D22BB2">
              <w:rPr>
                <w:rFonts w:ascii="Arial" w:hAnsi="Arial" w:cs="Arial"/>
                <w:color w:val="000000"/>
                <w:sz w:val="16"/>
                <w:szCs w:val="16"/>
              </w:rPr>
              <w:br/>
              <w:t>КРКА, д.д., Ново место, Словенія;</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 контроль та випуск серії:</w:t>
            </w:r>
            <w:r w:rsidRPr="00D22BB2">
              <w:rPr>
                <w:rFonts w:ascii="Arial" w:hAnsi="Arial" w:cs="Arial"/>
                <w:color w:val="000000"/>
                <w:sz w:val="16"/>
                <w:szCs w:val="16"/>
              </w:rPr>
              <w:br/>
              <w:t>КРКА Польща Сп.з о.о., Польща;</w:t>
            </w:r>
            <w:r w:rsidRPr="00D22BB2">
              <w:rPr>
                <w:rFonts w:ascii="Arial" w:hAnsi="Arial" w:cs="Arial"/>
                <w:color w:val="000000"/>
                <w:sz w:val="16"/>
                <w:szCs w:val="16"/>
              </w:rPr>
              <w:br/>
              <w:t>контроль серії:</w:t>
            </w:r>
            <w:r w:rsidRPr="00D22BB2">
              <w:rPr>
                <w:rFonts w:ascii="Arial" w:hAnsi="Arial" w:cs="Arial"/>
                <w:color w:val="000000"/>
                <w:sz w:val="16"/>
                <w:szCs w:val="16"/>
              </w:rPr>
              <w:br/>
              <w:t xml:space="preserve">КРКА, д.д., Ново место, Словенія; </w:t>
            </w:r>
            <w:r w:rsidRPr="00D22BB2">
              <w:rPr>
                <w:rFonts w:ascii="Arial" w:hAnsi="Arial" w:cs="Arial"/>
                <w:color w:val="000000"/>
                <w:sz w:val="16"/>
                <w:szCs w:val="16"/>
              </w:rPr>
              <w:br/>
            </w:r>
            <w:r w:rsidRPr="00D22BB2">
              <w:rPr>
                <w:rFonts w:ascii="Arial" w:hAnsi="Arial" w:cs="Arial"/>
                <w:color w:val="000000"/>
                <w:sz w:val="16"/>
                <w:szCs w:val="16"/>
              </w:rPr>
              <w:br/>
              <w:t xml:space="preserve">контроль серії: </w:t>
            </w:r>
            <w:r w:rsidRPr="00D22BB2">
              <w:rPr>
                <w:rFonts w:ascii="Arial" w:hAnsi="Arial" w:cs="Arial"/>
                <w:color w:val="000000"/>
                <w:sz w:val="16"/>
                <w:szCs w:val="16"/>
              </w:rPr>
              <w:br/>
              <w:t>Кемілаб д.о.о., Словенія;</w:t>
            </w:r>
            <w:r w:rsidRPr="00D22BB2">
              <w:rPr>
                <w:rFonts w:ascii="Arial" w:hAnsi="Arial" w:cs="Arial"/>
                <w:color w:val="000000"/>
                <w:sz w:val="16"/>
                <w:szCs w:val="16"/>
              </w:rPr>
              <w:br/>
              <w:t>виробництво «in bulk», первинне та вторинне пакування:</w:t>
            </w:r>
            <w:r w:rsidRPr="00D22BB2">
              <w:rPr>
                <w:rFonts w:ascii="Arial" w:hAnsi="Arial" w:cs="Arial"/>
                <w:color w:val="000000"/>
                <w:sz w:val="16"/>
                <w:szCs w:val="16"/>
              </w:rPr>
              <w:br/>
              <w:t>Лаурус Лабс Лімітед, Індія</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Польща/ 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Діюча редакція: Сертифікат відповідності Європейській фармакопеї для АФІ телмісартану R1-CEP 2015-307-Rev 00 Пропонована редакція: Сертифікат відповідності Європейській фармакопеї для АФІ телмісартану R1-CEP 2015-307-Rev 01.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додаткову дільницю виробництва Laurus Labs Limited, Індія для оптимізації потужностей виробництва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додаткову дільницю виробництва Laurus Labs Limited, Індія для оптимізації потужностей виробництва готового лікарського засобу для ділянки первинного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дільницю виробництва Laurus Labs Limited, Індія для оптимізації потужностей виробництва готового лікарського засобу для ділянки вторинного пакування.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до 10 разів порівняно із затвердженим розміром серії ГЛЗ, </w:t>
            </w:r>
            <w:r w:rsidRPr="00D22BB2">
              <w:rPr>
                <w:rFonts w:ascii="Arial" w:hAnsi="Arial" w:cs="Arial"/>
                <w:color w:val="000000"/>
                <w:sz w:val="16"/>
                <w:szCs w:val="16"/>
              </w:rPr>
              <w:br/>
              <w:t xml:space="preserve">Діюча редакція: </w:t>
            </w:r>
            <w:r w:rsidRPr="00D22BB2">
              <w:rPr>
                <w:rFonts w:ascii="Arial" w:hAnsi="Arial" w:cs="Arial"/>
                <w:color w:val="000000"/>
                <w:sz w:val="16"/>
                <w:szCs w:val="16"/>
              </w:rPr>
              <w:br/>
              <w:t xml:space="preserve">Розмір серії </w:t>
            </w:r>
            <w:r w:rsidRPr="00D22BB2">
              <w:rPr>
                <w:rFonts w:ascii="Arial" w:hAnsi="Arial" w:cs="Arial"/>
                <w:color w:val="000000"/>
                <w:sz w:val="16"/>
                <w:szCs w:val="16"/>
              </w:rPr>
              <w:br/>
              <w:t>Телміста таблетки по 40 мг :</w:t>
            </w:r>
            <w:r w:rsidRPr="00D22BB2">
              <w:rPr>
                <w:rFonts w:ascii="Arial" w:hAnsi="Arial" w:cs="Arial"/>
                <w:color w:val="000000"/>
                <w:sz w:val="16"/>
                <w:szCs w:val="16"/>
              </w:rPr>
              <w:br/>
              <w:t>Від 200 000 до 2 000 000 таблеток.</w:t>
            </w:r>
            <w:r w:rsidRPr="00D22BB2">
              <w:rPr>
                <w:rFonts w:ascii="Arial" w:hAnsi="Arial" w:cs="Arial"/>
                <w:color w:val="000000"/>
                <w:sz w:val="16"/>
                <w:szCs w:val="16"/>
              </w:rPr>
              <w:br/>
              <w:t xml:space="preserve">Пропонована редакція: </w:t>
            </w:r>
            <w:r w:rsidRPr="00D22BB2">
              <w:rPr>
                <w:rFonts w:ascii="Arial" w:hAnsi="Arial" w:cs="Arial"/>
                <w:color w:val="000000"/>
                <w:sz w:val="16"/>
                <w:szCs w:val="16"/>
              </w:rPr>
              <w:br/>
              <w:t xml:space="preserve">Розмір серії </w:t>
            </w:r>
            <w:r w:rsidRPr="00D22BB2">
              <w:rPr>
                <w:rFonts w:ascii="Arial" w:hAnsi="Arial" w:cs="Arial"/>
                <w:color w:val="000000"/>
                <w:sz w:val="16"/>
                <w:szCs w:val="16"/>
              </w:rPr>
              <w:br/>
              <w:t>Телміста таблетки по 40 мг:</w:t>
            </w:r>
            <w:r w:rsidRPr="00D22BB2">
              <w:rPr>
                <w:rFonts w:ascii="Arial" w:hAnsi="Arial" w:cs="Arial"/>
                <w:color w:val="000000"/>
                <w:sz w:val="16"/>
                <w:szCs w:val="16"/>
              </w:rPr>
              <w:br/>
              <w:t xml:space="preserve">Від 200 000 до 4 800 000 таблеток. </w:t>
            </w:r>
            <w:r w:rsidRPr="00D22BB2">
              <w:rPr>
                <w:rFonts w:ascii="Arial" w:hAnsi="Arial" w:cs="Arial"/>
                <w:color w:val="000000"/>
                <w:sz w:val="16"/>
                <w:szCs w:val="16"/>
              </w:rPr>
              <w:br/>
              <w:t>Зміни І типу - Зміни щодо безпеки/ефективності та фармаконагляду (інші зміни) Зміни внесено у п. 6 тексту маркування первинної та п. 17 вторинної упаковки лікарського засобу щодо додавання технічної інформації та у п.12 тексту маркування вторинної упаковки щодо зазначення номеру реєстраційного посвідчення.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UA/13210/01/02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ТЕЛМІСТА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КРКА, д.д., Ново место</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"in bulk", первинне та вторинне пакування, контроль та випуск серії:</w:t>
            </w:r>
            <w:r w:rsidRPr="00D22BB2">
              <w:rPr>
                <w:rFonts w:ascii="Arial" w:hAnsi="Arial" w:cs="Arial"/>
                <w:color w:val="000000"/>
                <w:sz w:val="16"/>
                <w:szCs w:val="16"/>
              </w:rPr>
              <w:br/>
              <w:t>КРКА, д.д., Ново место, Словенія;</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 контроль та випуск серії:</w:t>
            </w:r>
            <w:r w:rsidRPr="00D22BB2">
              <w:rPr>
                <w:rFonts w:ascii="Arial" w:hAnsi="Arial" w:cs="Arial"/>
                <w:color w:val="000000"/>
                <w:sz w:val="16"/>
                <w:szCs w:val="16"/>
              </w:rPr>
              <w:br/>
              <w:t>КРКА Польща Сп.з о.о., Польща;</w:t>
            </w:r>
            <w:r w:rsidRPr="00D22BB2">
              <w:rPr>
                <w:rFonts w:ascii="Arial" w:hAnsi="Arial" w:cs="Arial"/>
                <w:color w:val="000000"/>
                <w:sz w:val="16"/>
                <w:szCs w:val="16"/>
              </w:rPr>
              <w:br/>
              <w:t>контроль серії:</w:t>
            </w:r>
            <w:r w:rsidRPr="00D22BB2">
              <w:rPr>
                <w:rFonts w:ascii="Arial" w:hAnsi="Arial" w:cs="Arial"/>
                <w:color w:val="000000"/>
                <w:sz w:val="16"/>
                <w:szCs w:val="16"/>
              </w:rPr>
              <w:br/>
              <w:t xml:space="preserve">КРКА, д.д., Ново место, Словенія; </w:t>
            </w:r>
            <w:r w:rsidRPr="00D22BB2">
              <w:rPr>
                <w:rFonts w:ascii="Arial" w:hAnsi="Arial" w:cs="Arial"/>
                <w:color w:val="000000"/>
                <w:sz w:val="16"/>
                <w:szCs w:val="16"/>
              </w:rPr>
              <w:br/>
            </w:r>
            <w:r w:rsidRPr="00D22BB2">
              <w:rPr>
                <w:rFonts w:ascii="Arial" w:hAnsi="Arial" w:cs="Arial"/>
                <w:color w:val="000000"/>
                <w:sz w:val="16"/>
                <w:szCs w:val="16"/>
              </w:rPr>
              <w:br/>
              <w:t xml:space="preserve">контроль серії: </w:t>
            </w:r>
            <w:r w:rsidRPr="00D22BB2">
              <w:rPr>
                <w:rFonts w:ascii="Arial" w:hAnsi="Arial" w:cs="Arial"/>
                <w:color w:val="000000"/>
                <w:sz w:val="16"/>
                <w:szCs w:val="16"/>
              </w:rPr>
              <w:br/>
              <w:t>Кемілаб д.о.о., Словенія;</w:t>
            </w:r>
            <w:r w:rsidRPr="00D22BB2">
              <w:rPr>
                <w:rFonts w:ascii="Arial" w:hAnsi="Arial" w:cs="Arial"/>
                <w:color w:val="000000"/>
                <w:sz w:val="16"/>
                <w:szCs w:val="16"/>
              </w:rPr>
              <w:br/>
            </w:r>
            <w:r w:rsidRPr="00D22BB2">
              <w:rPr>
                <w:rFonts w:ascii="Arial" w:hAnsi="Arial" w:cs="Arial"/>
                <w:color w:val="000000"/>
                <w:sz w:val="16"/>
                <w:szCs w:val="16"/>
              </w:rPr>
              <w:br/>
              <w:t>виробництво «in bulk», первинне та вторинне пакування:</w:t>
            </w:r>
            <w:r w:rsidRPr="00D22BB2">
              <w:rPr>
                <w:rFonts w:ascii="Arial" w:hAnsi="Arial" w:cs="Arial"/>
                <w:color w:val="000000"/>
                <w:sz w:val="16"/>
                <w:szCs w:val="16"/>
              </w:rPr>
              <w:br/>
              <w:t>Лаурус Лабс Лімітед, Індія</w:t>
            </w:r>
            <w:r w:rsidRPr="00D22BB2">
              <w:rPr>
                <w:rFonts w:ascii="Arial" w:hAnsi="Arial" w:cs="Arial"/>
                <w:color w:val="000000"/>
                <w:sz w:val="16"/>
                <w:szCs w:val="16"/>
              </w:rPr>
              <w:br/>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 Польща/ 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від вже затвердженого виробника KRKA, d.d., Novo mesto для АФІ телмісартану. Діюча редакція: Сертифікат відповідності Європейській фармакопеї для АФІ телмісартану R1-CEP 2015-307-Rev 00 Пропонована редакція: Сертифікат відповідності Європейській фармакопеї для АФІ телмісартану R1-CEP 2015-307-Rev 01.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додаткову дільницю виробництва Laurus Labs Limited, Індія для оптимізації потужностей виробництва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додаткову дільницю виробництва Laurus Labs Limited, Індія для оптимізації потужностей виробництва готового лікарського засобу для ділянки первинного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дільницю виробництва Laurus Labs Limited, Індія для оптимізації потужностей виробництва готового лікарського засобу для ділянки вторинного пакування.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до 10 разів порівняно із затвердженим розміром серії ГЛЗ, </w:t>
            </w:r>
            <w:r w:rsidRPr="00D22BB2">
              <w:rPr>
                <w:rFonts w:ascii="Arial" w:hAnsi="Arial" w:cs="Arial"/>
                <w:color w:val="000000"/>
                <w:sz w:val="16"/>
                <w:szCs w:val="16"/>
              </w:rPr>
              <w:br/>
              <w:t xml:space="preserve">Діюча редакція: </w:t>
            </w:r>
            <w:r w:rsidRPr="00D22BB2">
              <w:rPr>
                <w:rFonts w:ascii="Arial" w:hAnsi="Arial" w:cs="Arial"/>
                <w:color w:val="000000"/>
                <w:sz w:val="16"/>
                <w:szCs w:val="16"/>
              </w:rPr>
              <w:br/>
              <w:t xml:space="preserve">Розмір серії </w:t>
            </w:r>
            <w:r w:rsidRPr="00D22BB2">
              <w:rPr>
                <w:rFonts w:ascii="Arial" w:hAnsi="Arial" w:cs="Arial"/>
                <w:color w:val="000000"/>
                <w:sz w:val="16"/>
                <w:szCs w:val="16"/>
              </w:rPr>
              <w:br/>
              <w:t xml:space="preserve">Телміста таблетки по 80 мг: </w:t>
            </w:r>
            <w:r w:rsidRPr="00D22BB2">
              <w:rPr>
                <w:rFonts w:ascii="Arial" w:hAnsi="Arial" w:cs="Arial"/>
                <w:color w:val="000000"/>
                <w:sz w:val="16"/>
                <w:szCs w:val="16"/>
              </w:rPr>
              <w:br/>
              <w:t>Від 100 000 до 1 000 000 таблеток.</w:t>
            </w:r>
            <w:r w:rsidRPr="00D22BB2">
              <w:rPr>
                <w:rFonts w:ascii="Arial" w:hAnsi="Arial" w:cs="Arial"/>
                <w:color w:val="000000"/>
                <w:sz w:val="16"/>
                <w:szCs w:val="16"/>
              </w:rPr>
              <w:br/>
              <w:t xml:space="preserve">Пропонована редакція: </w:t>
            </w:r>
            <w:r w:rsidRPr="00D22BB2">
              <w:rPr>
                <w:rFonts w:ascii="Arial" w:hAnsi="Arial" w:cs="Arial"/>
                <w:color w:val="000000"/>
                <w:sz w:val="16"/>
                <w:szCs w:val="16"/>
              </w:rPr>
              <w:br/>
              <w:t xml:space="preserve">Розмір серії </w:t>
            </w:r>
            <w:r w:rsidRPr="00D22BB2">
              <w:rPr>
                <w:rFonts w:ascii="Arial" w:hAnsi="Arial" w:cs="Arial"/>
                <w:color w:val="000000"/>
                <w:sz w:val="16"/>
                <w:szCs w:val="16"/>
              </w:rPr>
              <w:br/>
              <w:t xml:space="preserve">Телміста таблетки по 80 мг: </w:t>
            </w:r>
            <w:r w:rsidRPr="00D22BB2">
              <w:rPr>
                <w:rFonts w:ascii="Arial" w:hAnsi="Arial" w:cs="Arial"/>
                <w:color w:val="000000"/>
                <w:sz w:val="16"/>
                <w:szCs w:val="16"/>
              </w:rPr>
              <w:br/>
              <w:t>Від 100 000 до 2 400 000 таблеток.</w:t>
            </w:r>
            <w:r w:rsidRPr="00D22BB2">
              <w:rPr>
                <w:rFonts w:ascii="Arial" w:hAnsi="Arial" w:cs="Arial"/>
                <w:color w:val="000000"/>
                <w:sz w:val="16"/>
                <w:szCs w:val="16"/>
              </w:rPr>
              <w:br/>
              <w:t>Зміни І типу - Зміни щодо безпеки/ефективності та фармаконагляду (інші зміни) Зміни внесено у п. 6 тексту маркування первинної та п. 17 вторинної упаковки лікарського засобу щодо додавання технічної інформації та у п.12 тексту маркування вторинної упаковки щодо зазначення номеру реєстраційного посвідчення.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UA/13210/01/03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ТІВІКЕЙ</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 мг; по 30 або 90 таблеток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ВііВ Хелскер ЮК Лімітед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Виробник нерозфасованої продукції, контроль якості готового продукту: </w:t>
            </w:r>
            <w:r w:rsidRPr="00D22BB2">
              <w:rPr>
                <w:rFonts w:ascii="Arial" w:hAnsi="Arial" w:cs="Arial"/>
                <w:color w:val="000000"/>
                <w:sz w:val="16"/>
                <w:szCs w:val="16"/>
              </w:rPr>
              <w:br/>
              <w:t>Глаксо Оперейшнс ЮК Лімітед, що веде діяльність як Глаксо Веллком Оперейшнс, Велика Британія;</w:t>
            </w:r>
            <w:r w:rsidRPr="00D22BB2">
              <w:rPr>
                <w:rFonts w:ascii="Arial" w:hAnsi="Arial" w:cs="Arial"/>
                <w:color w:val="000000"/>
                <w:sz w:val="16"/>
                <w:szCs w:val="16"/>
              </w:rPr>
              <w:br/>
            </w:r>
            <w:r w:rsidRPr="00D22BB2">
              <w:rPr>
                <w:rFonts w:ascii="Arial" w:hAnsi="Arial" w:cs="Arial"/>
                <w:color w:val="000000"/>
                <w:sz w:val="16"/>
                <w:szCs w:val="16"/>
              </w:rPr>
              <w:br/>
              <w:t>Виробник для пакування та випуску серії:</w:t>
            </w:r>
            <w:r w:rsidRPr="00D22BB2">
              <w:rPr>
                <w:rFonts w:ascii="Arial" w:hAnsi="Arial" w:cs="Arial"/>
                <w:color w:val="000000"/>
                <w:sz w:val="16"/>
                <w:szCs w:val="16"/>
              </w:rPr>
              <w:br/>
              <w:t xml:space="preserve">Глаксо Веллком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Британія/ 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UA/14146/01/01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ТІОКТАЦИД® 600 HR</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таблетки, вкриті плівковою оболонкою, по 600 мг; </w:t>
            </w:r>
            <w:r w:rsidRPr="00D15B81">
              <w:rPr>
                <w:rFonts w:ascii="Arial" w:hAnsi="Arial" w:cs="Arial"/>
                <w:b/>
                <w:color w:val="000000"/>
                <w:sz w:val="16"/>
                <w:szCs w:val="16"/>
              </w:rPr>
              <w:t>по 30 або по 100 таблеток, вкритих плівковою оболонкою,</w:t>
            </w:r>
            <w:r w:rsidRPr="00D22BB2">
              <w:rPr>
                <w:rFonts w:ascii="Arial" w:hAnsi="Arial" w:cs="Arial"/>
                <w:color w:val="000000"/>
                <w:sz w:val="16"/>
                <w:szCs w:val="16"/>
              </w:rPr>
              <w:t xml:space="preserve"> у флаконі; по 1 флакону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w:t>
            </w:r>
            <w:r w:rsidRPr="00D22BB2">
              <w:rPr>
                <w:rFonts w:ascii="Arial" w:hAnsi="Arial" w:cs="Arial"/>
                <w:color w:val="000000"/>
                <w:sz w:val="16"/>
                <w:szCs w:val="16"/>
              </w:rPr>
              <w:br/>
              <w:t>МЕДА Меньюфекчеринг ГмбХ, Німеччина; виробник, відповідальний за випуск серії: МЕДА Фарма ГмбХ енд Ко. КГ, Німеччина;</w:t>
            </w:r>
            <w:r w:rsidRPr="00D22BB2">
              <w:rPr>
                <w:rFonts w:ascii="Arial" w:hAnsi="Arial" w:cs="Arial"/>
                <w:color w:val="000000"/>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 Роттафарм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 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w:t>
            </w:r>
            <w:r w:rsidRPr="00D22BB2">
              <w:rPr>
                <w:rFonts w:ascii="Arial" w:hAnsi="Arial" w:cs="Arial"/>
                <w:b/>
                <w:color w:val="000000"/>
                <w:sz w:val="16"/>
                <w:szCs w:val="16"/>
              </w:rPr>
              <w:t>уточнення написання упаковки в наказі МОЗ України № 1994 від 21.09.2021 в процесі внесення змін</w:t>
            </w:r>
            <w:r w:rsidRPr="00D22BB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 Редакція в наказі - по 30 або по 100 таблеток у флаконі; по 1 флакону в коробці з картону. </w:t>
            </w:r>
            <w:r w:rsidRPr="00D22BB2">
              <w:rPr>
                <w:rFonts w:ascii="Arial" w:hAnsi="Arial" w:cs="Arial"/>
                <w:b/>
                <w:color w:val="000000"/>
                <w:sz w:val="16"/>
                <w:szCs w:val="16"/>
              </w:rPr>
              <w:t>Вірна редакція - по 30 або по 100 таблеток, вкритих плівковою оболонкою, у флаконі; по 1 флакону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UA/6616/01/01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ТОБІФЛАМІН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краплі очні, суспензія, по 5 мл у флаконі поліетиленовому з крапельницею та контролем першого розкриття,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450 л Затверджено: Розмір серії 150 л (30000 флаконів) Запропоновано: Розмір серії 150 л (30000 флаконів) 450 л (90000 флаконів)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Істотні зміни до виробничого процесу для нового розміру серії 450 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UA/17663/01/01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ТОПРАЗ</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40 мг,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Ауробіндо Фарма Лтд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Юджіа Фарма Спешіелітіз Лімітед, Юніт-ІІІ</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назві та адресі виробника. Місцезнаходження виробничої дільниці та всі виробничі операції не змінились.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UA/16735/02/01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ТРЕНАКСА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100 мг/мл; по 5 мл або по 10 мл в ампулах; по 1 або по 5, або по 10 ампул в чарунковій упаковці; по 1 чарунковій упаковці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Лабіана Фармацевтікалс, С.Л.У., Іспанiя; Індастріа Фармацевтіка Галеніка Сенесе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Іспанiя/ 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2006-142-Rev 03 від затвердженого виробника Hunan Dongting Pharmaceutical Co. Ltd., China діючої речовини транексамова кислота, в зв’язку з додаванням 2-х проміжних виробничих дільниць (затверджено: R1-CEP 2006-142-Rev 02; запропоновано: R1-CEP 2006-142-Rev 03)</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UA/15269/01/01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ТРИКОЛД МІКС®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гранули для орального розчину зі смаком лимона, по 5 г у саше, по 5 або по 10, або по 20 саше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D22BB2">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UA/19391/01/01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ТРИКОЛД МІКС®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D22BB2">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UA/19390/01/01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ТРИКОЛД МІКС®</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гранули для орального розчину зі смаком полуниці, по 5 г у саше, по 5 або по 10, або по 20 саше у картонній упаковці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D22BB2">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UA/19389/01/01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УРАТОР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10 мг по 30 таблеток у контейнері, по 1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«Мікробіологічна чистота», а саме не вказано допустимі межі у визначеній кількості. Зазначене виправлення відповідає документації виробника, яка представлена в архівних матеріалах.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UA/20198/01/02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УРАТОР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20 мг по 30 таблеток у контейнері, по 1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«Мікробіологічна чистота», а саме не вказано допустимі межі у визначеній кількості. Зазначене виправлення відповідає документації виробника, яка представлена в архівних матеріалах.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UA/20198/01/03</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УРАТОР</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5 мг по 30 таблеток у контейнері, по 1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«Мікробіологічна чистота», а саме не вказано допустимі межі у визначеній кількості. Зазначене виправлення відповідає документації виробника, яка представлена в архівних матеріалах.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UA/20198/01/01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УРСОСАН® ФОРТЕ</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w:t>
            </w:r>
            <w:r w:rsidRPr="00D22BB2">
              <w:rPr>
                <w:rFonts w:ascii="Arial" w:hAnsi="Arial" w:cs="Arial"/>
                <w:color w:val="000000"/>
                <w:sz w:val="16"/>
                <w:szCs w:val="16"/>
              </w:rPr>
              <w:br/>
              <w:t>КООФАРМА с.р.о., Чеська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Чеська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R0-CEP 2018-237-Rev 00 для діючої речовини Ursodeoxycholic acid від вже затвердженого виробника ZHONGSHAN BELLING BIOTECHNOLOGY CO., LTD.(заміна ДМФ).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2018-237 - Rev 01 (затверджено: R0- CEP 2018-237 - Rev 00) для діючої речовини Ursodeoxycholic acid від вже затвердженого виробника ZHONGSHAN BELLING BIOTECHNOLOGY CO., LTD.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випробування діючої речовини Ursodeoxycholic acid виробника ГЛЗ за показником «Залишкові кількості органічних розчинників – Газова хроматографія». Зміни I типу: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випробувань)(Б.II.в.2. (а),ІА), незначні зміни в методі випробування для контролю нефармакопейної допоміжної речовини – суміші для покриття Opadry WHITE 03B28796 за показником «Ідентифікація, метод ІЧ», без зміни самого методу. Внесені незначні коректорські правки в специфікацію, а саме перейменування назви показника з «Identification» на «Identification Infrared spectrum». Метод відповідає вимогам 2.2.24 ЕР.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в методі випробування для контролю нефармакопейної допоміжної речовини – суміші для покриття Opadry WHITE 03B28796 за показником «Ідентифікація, метод ІЧ», без зміни самого методу. Внесені незначні коректорські правки в специфікацію, а саме перейменування назви показника з «Identification» на «Identification Infrared spectrum». Метод відповідає вимогам 2.2.24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методі випробування діючої речовини Ursodeoxycholic acid виробника ГЛЗ за показником «Супровідні домішки –для визначення домішок lithocholic acid та 7β-hydroxy-5 β-cholan-24-oic acid – ((HPLC in-house method)).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методі випробування діючої речовини Ursodeoxycholic acid виробника ГЛЗ за показником «Супровідні домішки –для визначення домішки С (lithocholic acid) -(метод TLC).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2020-297-Rev 01 для діючої речовини Ursodeoxycholic acid, Process 2 від вже затвердженого виробника ZHONGSHAN BELLING BIOTECHNOLOGY CO., LTD. (доповнення до СЕР 2018-237 - Rev 01)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UA/17770/01/01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ФЕНІСТИЛ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 xml:space="preserve">краплі оральні, 1 мг/мл; по 20 мл у флаконі з крапельницею;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UA/9377/01/01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ФЕНТАНІЛ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jc w:val="center"/>
              <w:rPr>
                <w:rFonts w:ascii="Arial" w:hAnsi="Arial" w:cs="Arial"/>
                <w:sz w:val="16"/>
                <w:szCs w:val="16"/>
              </w:rPr>
            </w:pPr>
            <w:r w:rsidRPr="00D22BB2">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Акціонерне товариство "Галичфарм", Україна</w:t>
            </w:r>
          </w:p>
          <w:p w:rsidR="00031A5C" w:rsidRPr="00D22BB2" w:rsidRDefault="00031A5C" w:rsidP="0042101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UA/5185/01/01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ФІТОЛІТ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оральний по 100 мл у флаконі; по 1 флакону разом зі шприц-дозатором складеним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«КОРПОРАЦІЯ «ЗДОРОВ’Я»</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Товариство з обмеженою відповідальністю "Фармацевтична компанія "Здоров'я"</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D22BB2">
              <w:rPr>
                <w:rFonts w:ascii="Arial" w:hAnsi="Arial" w:cs="Arial"/>
                <w:color w:val="000000"/>
                <w:sz w:val="16"/>
                <w:szCs w:val="16"/>
              </w:rPr>
              <w:br/>
              <w:t xml:space="preserve">- внесено незначні редакційні правки по тексту маркування первинної та вторинної упаковки лікарського засобу. </w:t>
            </w:r>
            <w:r w:rsidRPr="00D22BB2">
              <w:rPr>
                <w:rFonts w:ascii="Arial" w:hAnsi="Arial" w:cs="Arial"/>
                <w:color w:val="000000"/>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UA/13118/01/01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ФОРТЕЗА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льодяники по 3 мг зі смаком лимона; по 12 льодяників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Іспанія/ Францiя/ 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UA/19283/01/01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sz w:val="16"/>
                <w:szCs w:val="16"/>
              </w:rPr>
            </w:pPr>
            <w:r w:rsidRPr="00D22BB2">
              <w:rPr>
                <w:rFonts w:ascii="Arial" w:hAnsi="Arial" w:cs="Arial"/>
                <w:b/>
                <w:sz w:val="16"/>
                <w:szCs w:val="16"/>
              </w:rPr>
              <w:t>ФОРТЕЗА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льодяники по 3 мг смаком апельсина та меду; по 12 льодяників у блістері; по 1 або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Іспанія/ Францiя/ 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UA/19282/01/01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ХІНОФУЦИН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супозиторії вагінальні по 0,015 г; по 5 супозиторіїв у блістері; по 1 або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«Мобіль Медікал»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UA/0720/01/01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ХІНОФУЦИН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супозиторії вагінальні по 0,015 г; in bulk: по 5 супозиторіїв у блістері, по 180 блістерів у ящику; по 5 супозиторіїв у блістері; по 1 або 2 блістери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ТОВ «Мобіль Медікал» </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UA/13381/01/01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ЦЕРУКАЛ®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по 10 мг; по 50 таблеток у флаконі; по 1 флакону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Хорватія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UA/2297/01/01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ЦЕФМА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200 мг; по 10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Сандоз Фармасьютікалз д.д. </w:t>
            </w:r>
            <w:r w:rsidRPr="00D22BB2">
              <w:rPr>
                <w:rFonts w:ascii="Arial" w:hAnsi="Arial" w:cs="Arial"/>
                <w:color w:val="000000"/>
                <w:sz w:val="16"/>
                <w:szCs w:val="16"/>
              </w:rPr>
              <w:br/>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ГмбХ-Виробнича дільниця Антиінфекційні ГЛЗ та Хімічні Операції Кундль (АІХО ГЛЗ Кундль)</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Заміна «PVC/PVDC/ALu blister: PVC/PVDC 200 µm/36 µm duplex foil and aluminium foil 20 µm» на «PVC/PE/PVDC/ALu blister – 250 µm /25 µm /180 g/m2 triplex foil and aluminium foil 20 µm». У результаті заявленої процедури внесено відповідні зміни до розділів реєстраційного досьє: 3.2.Р.1, 3.2.Р.7 та 3.2.Р.8.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У зв’язку із додаванням триплексного блістера, пропонується оновлений термін придатності та умов зберігання для триплексного блістера (блістер PVC/PE/PVDC/ALu - 250 µm /25 µm /180 g/m2 triplex foil and aluminium foil 20 µm. Затверджено: Термін придатності: 3 роки. Умови зберігання. </w:t>
            </w:r>
            <w:r w:rsidRPr="00D22BB2">
              <w:rPr>
                <w:rFonts w:ascii="Arial" w:hAnsi="Arial" w:cs="Arial"/>
                <w:color w:val="000000"/>
                <w:sz w:val="16"/>
                <w:szCs w:val="16"/>
              </w:rPr>
              <w:br/>
              <w:t xml:space="preserve">Спеціальні умови зберігання не вимагаються. Зберігати в оригінальній упаковці. Запропоновано: Термін придатності: </w:t>
            </w:r>
            <w:r w:rsidRPr="00D22BB2">
              <w:rPr>
                <w:rFonts w:ascii="Arial" w:hAnsi="Arial" w:cs="Arial"/>
                <w:color w:val="000000"/>
                <w:sz w:val="16"/>
                <w:szCs w:val="16"/>
              </w:rPr>
              <w:br/>
              <w:t xml:space="preserve">Для алюмінієвого блістера - 3 роки. Для тришарового блістера алюміній (ПВХ/ПЕ/ПВДХ) – 2 роки. Умови зберігання. </w:t>
            </w:r>
            <w:r w:rsidRPr="00D22BB2">
              <w:rPr>
                <w:rFonts w:ascii="Arial" w:hAnsi="Arial" w:cs="Arial"/>
                <w:color w:val="000000"/>
                <w:sz w:val="16"/>
                <w:szCs w:val="16"/>
              </w:rPr>
              <w:br/>
              <w:t xml:space="preserve">Для алюмінієвого блістера: спеціальні умови зберігання не вимагаються. Зберігати в оригінальній упаковці. </w:t>
            </w:r>
            <w:r w:rsidRPr="00D22BB2">
              <w:rPr>
                <w:rFonts w:ascii="Arial" w:hAnsi="Arial" w:cs="Arial"/>
                <w:color w:val="000000"/>
                <w:sz w:val="16"/>
                <w:szCs w:val="16"/>
              </w:rPr>
              <w:br/>
              <w:t>Для тришарового блістера алюміній (ПВХ/ПЕ/ПВДХ): зберігати при температурі не вище 25</w:t>
            </w:r>
            <w:r w:rsidRPr="00D22BB2">
              <w:rPr>
                <w:rFonts w:ascii="Arial" w:hAnsi="Arial" w:cs="Arial"/>
                <w:color w:val="000000"/>
                <w:sz w:val="16"/>
                <w:szCs w:val="16"/>
                <w:vertAlign w:val="superscript"/>
              </w:rPr>
              <w:t>0</w:t>
            </w:r>
            <w:r w:rsidRPr="00D22BB2">
              <w:rPr>
                <w:rFonts w:ascii="Arial" w:hAnsi="Arial" w:cs="Arial"/>
                <w:color w:val="000000"/>
                <w:sz w:val="16"/>
                <w:szCs w:val="16"/>
              </w:rPr>
              <w:t xml:space="preserve">С . </w:t>
            </w:r>
            <w:r w:rsidRPr="00D22BB2">
              <w:rPr>
                <w:rFonts w:ascii="Arial" w:hAnsi="Arial" w:cs="Arial"/>
                <w:color w:val="000000"/>
                <w:sz w:val="16"/>
                <w:szCs w:val="16"/>
              </w:rPr>
              <w:br/>
              <w:t xml:space="preserve">Зберігати в оригінальній упаковці. Зміни внесено в розділи "Термін придатності" та "Умови зберігання"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UA/14864/01/02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ЦЕФМА</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200 мг; по 10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11, 14, 16, 17 та в текст маркування первинної упаковки у пункти 1, 6. </w:t>
            </w:r>
          </w:p>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UA/14864/01/02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ЦЕФМА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200 мг, по 10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Сандоз ГмбХ-Виробнича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r w:rsidRPr="00D22BB2">
              <w:rPr>
                <w:rFonts w:ascii="Arial" w:hAnsi="Arial" w:cs="Arial"/>
                <w:color w:val="000000"/>
                <w:sz w:val="16"/>
                <w:szCs w:val="16"/>
              </w:rPr>
              <w:b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UA/14864/01/02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ЦЕФОПЕРАЗОН/СУЛЬБАКТАМ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500 мг/500 мг по 1 або по 5, або по 10 флаконів з порошком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8, 12, 13) упаковки лікарського засобу; вилучення з п.17. ІНШЕ тексту маркування вторинної упаковки інформації щодо дистриб'ютора та логотипу дистриб'ютора, а також приведення тексту маркування первинної упаковки (етикетка) у відповідність до затвердженої форми.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UA/8973/01/01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ЦЕФОПЕРАЗОН/СУЛЬБАКТАМ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приготування розчину для ін`єкцій, 1000 мг/1000 мг по 1 або по 5, або по 10 флаконів з порошком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8, 12, 13) упаковки лікарського засобу; вилучення з п.17. ІНШЕ тексту маркування вторинної упаковки інформації щодо дистриб'ютора та логотипу дистриб'ютора, а також приведення тексту маркування первинної упаковки (етикетка) у відповідність до затвердженої форми.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UA/8973/01/02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ЦЕФТРАКТАМ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а саме додана інформація щодо важливості повідомлень про підозрювані побічні реакції. Оновлено текст маркування первинної та вторинної упаковок лікарського засобу, а саме, вилучена інформація, яка наведена російською мовою, редаговано текст маркування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UA/13736/01/02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ЦЕФТРАКТАМ</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порошок для розчину для ін'єкцій, 500 мг/250 мг; 1 флакон з порошком; 1 флакон з порошком у пачці з картону; 5 флаконів з порошком у касеті; по 1 касеті в пеналі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D22BB2">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а саме додана інформація щодо важливості повідомлень про підозрювані побічні реакції. Оновлено текст маркування первинної та вторинної упаковок лікарського засобу, а саме, вилучена інформація, яка наведена російською мовою, редаговано текст маркування упаковок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UA/13736/01/01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ЦИКЛОДИНОН®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15 таблеток у блістері; по 2 або по 4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Біонорика СЕ</w:t>
            </w:r>
            <w:r w:rsidRPr="00D22BB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первинне та вторинне пакування, контроль та випуск серії: </w:t>
            </w:r>
            <w:r w:rsidRPr="00D22BB2">
              <w:rPr>
                <w:rFonts w:ascii="Arial" w:hAnsi="Arial" w:cs="Arial"/>
                <w:color w:val="000000"/>
                <w:sz w:val="16"/>
                <w:szCs w:val="16"/>
              </w:rPr>
              <w:br/>
              <w:t xml:space="preserve">Біонорика СЕ, Німеччина </w:t>
            </w:r>
            <w:r w:rsidRPr="00D22BB2">
              <w:rPr>
                <w:rFonts w:ascii="Arial" w:hAnsi="Arial" w:cs="Arial"/>
                <w:color w:val="000000"/>
                <w:sz w:val="16"/>
                <w:szCs w:val="16"/>
              </w:rPr>
              <w:br/>
            </w:r>
            <w:r w:rsidRPr="00D22BB2">
              <w:rPr>
                <w:rFonts w:ascii="Arial" w:hAnsi="Arial" w:cs="Arial"/>
                <w:color w:val="000000"/>
                <w:sz w:val="16"/>
                <w:szCs w:val="16"/>
              </w:rPr>
              <w:br/>
              <w:t xml:space="preserve">Виробництво in-bulk: </w:t>
            </w:r>
            <w:r w:rsidRPr="00D22BB2">
              <w:rPr>
                <w:rFonts w:ascii="Arial" w:hAnsi="Arial" w:cs="Arial"/>
                <w:color w:val="000000"/>
                <w:sz w:val="16"/>
                <w:szCs w:val="16"/>
              </w:rPr>
              <w:br/>
              <w:t>Роттендорф Фарма ГмбХ , Німеччина;</w:t>
            </w:r>
            <w:r w:rsidRPr="00D22BB2">
              <w:rPr>
                <w:rFonts w:ascii="Arial" w:hAnsi="Arial" w:cs="Arial"/>
                <w:color w:val="000000"/>
                <w:sz w:val="16"/>
                <w:szCs w:val="16"/>
              </w:rPr>
              <w:br/>
            </w:r>
            <w:r w:rsidRPr="00D22BB2">
              <w:rPr>
                <w:rFonts w:ascii="Arial" w:hAnsi="Arial" w:cs="Arial"/>
                <w:color w:val="000000"/>
                <w:sz w:val="16"/>
                <w:szCs w:val="16"/>
              </w:rPr>
              <w:br/>
              <w:t xml:space="preserve">первинне та вторинне пакування: </w:t>
            </w:r>
            <w:r w:rsidRPr="00D22BB2">
              <w:rPr>
                <w:rFonts w:ascii="Arial" w:hAnsi="Arial" w:cs="Arial"/>
                <w:color w:val="000000"/>
                <w:sz w:val="16"/>
                <w:szCs w:val="16"/>
              </w:rPr>
              <w:br/>
              <w:t>Роттендорф Фарма ГмбХ , Німеччина</w:t>
            </w:r>
            <w:r w:rsidRPr="00D22BB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(Б.III.2. (б),ІА). Відповідність до монографії Eur. Ph. «Agni casti fructus» (2147). Затверджено: 3.2.S.4.1 Specification Release Specification – Agnus castus fruit, whole Purity Other species of Vitex, in particular Vitex negundo L. (tested on the unpulverised herbal substance); Ph. Eur. monograph "Agni casti fructus", purity: must comply with the requirements Запропоновано: 3.2.S.4.1 Specification Release Specification – Agnus castus fruit, whole Purity.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контрактного виробника bmp, bulk medicines &amp; pharmaceuticals production gmbh, відповідального за подрібнення препарату сухого екстракту плодів Agnus castus. Затверджено: 3.2.S.2.1.2.2 Manufacturers of the Agnus castus dry extract Physical processing steps: Grinding bmp, bulk medicines &amp; pharmaceuticals production gmbh Neuhofer Weiche 48 D-19370 Parchim Germany Запропоновано: 3.2.S.2.1.2.2 Manufacturers of the Agnus castus dry extract Physical processing steps: Grinding BMP Production GmbH Neuhofer Weiche 48 19370 Parchim Germany. Зміни I типу: Зміни з якості. Готовий лікарський засіб. Опис та склад (інші зміни). Назва лікарської форми лікарського засобу змінюється на "таблетки, вкриті плівковою оболонкою" замість "таблетки, вкриті оболонкою". Приведення лікарської форми відповідно до оригінального досьє виробника (film-coated tablets). Зміни внесено в інструкцію для медичного застосування у зв'язку з приведенням лікарської форми препарату до оригінального досьє виробника з відповідними змінами у розділах "Склад", "Лікарська форма", "Спосіб застосування та дози" та "Упаковка". Відповідні зміни внесено у текст маркування упаковки лікарського засобу. Інструкції для медичного застосування (eCTD версія 0000) та до тексту маркування упаковки лікарського засобу (eCTD версія 0000) </w:t>
            </w:r>
            <w:r w:rsidRPr="00D22BB2">
              <w:rPr>
                <w:rFonts w:ascii="Arial" w:hAnsi="Arial" w:cs="Arial"/>
                <w:color w:val="000000"/>
                <w:sz w:val="16"/>
                <w:szCs w:val="16"/>
              </w:rPr>
              <w:br/>
              <w:t>Зміни I типу: Зміни з якості. Готовий лікарський засіб. Контроль готового лікарського засобу (інші зміни). Переклад Методів контролю якості ЛЗ з російської на українську мову. Проект МКЯ ЛЗ (0003).</w:t>
            </w:r>
            <w:r w:rsidRPr="00D22BB2">
              <w:rPr>
                <w:rFonts w:ascii="Arial" w:hAnsi="Arial" w:cs="Arial"/>
                <w:color w:val="000000"/>
                <w:sz w:val="16"/>
                <w:szCs w:val="16"/>
              </w:rPr>
              <w:br/>
              <w:t xml:space="preserve">Зміни II типу: Зміни з якості. Зміни до реєстраційного посвідчення внаслідок інших регуляторних процедур (інші зміни). Зміни до реєстраційного досьє внаслідок інших регуляторних процедур до Модулю 3. Якість. </w:t>
            </w:r>
            <w:r w:rsidRPr="00D22BB2">
              <w:rPr>
                <w:rFonts w:ascii="Arial" w:hAnsi="Arial" w:cs="Arial"/>
                <w:color w:val="000000"/>
                <w:sz w:val="16"/>
                <w:szCs w:val="16"/>
              </w:rPr>
              <w:br/>
              <w:t>Зміни внесено у розділи "Склад" (допоміжні речовини) та "Термін придатності" в інструкцію для медичного застосування та як наслідок - у текст маркування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UA/0267/02/01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ЦИПРОЛЕТ®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250 мг; по 10 таблеток у блістері; по 1 блістеру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Д-р Редді’с Лабораторіс Лтд, ФТО – ІІ, Індія; Д-р Редді'с Лабораторіс Лімітед ,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необхідності повідомляти про підозрювані побічні реакції.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UA/2034/02/01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 xml:space="preserve">ЦИПРОЛЕТ® </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у блістері; по 1 блістеру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Д-р Редді’с Лабораторіс Лтд, ФТО – ІІ, Індія; Д-р Редді'с Лабораторіс Лімітед ,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необхідності повідомляти про підозрювані побічні реакції.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UA/2034/02/02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ЦИПРОФЛОКСАЦИН</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розчин для інфузій, 2 мг/мл; по 100 мл або по 200 мл в контейнері з полівінілхлориду (кожен контейнер додатково упаковують у плівку полімерну); по 1 контейнеру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22BB2">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(ципрофлоксацину) згідно з рекомендаціями PRAC.</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r w:rsidRPr="00D22BB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UA/20706/01/01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ЦИТЕРАЛ®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BB2">
              <w:rPr>
                <w:rFonts w:ascii="Arial" w:hAnsi="Arial" w:cs="Arial"/>
                <w:color w:val="000000"/>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UA/1079/01/02</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ЦИТЕРАЛ®</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плівковою оболонкою, по 250 мг; по 10 таблеток у блістері; по 1 блістеру у пачці картонній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Республіка Північна Македонія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22BB2">
              <w:rPr>
                <w:rFonts w:ascii="Arial" w:hAnsi="Arial" w:cs="Arial"/>
                <w:color w:val="000000"/>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UA/1079/01/01</w:t>
            </w:r>
          </w:p>
        </w:tc>
      </w:tr>
      <w:tr w:rsidR="00031A5C" w:rsidRPr="00792D86" w:rsidTr="0074162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031A5C">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31A5C" w:rsidRPr="00D22BB2" w:rsidRDefault="00031A5C" w:rsidP="00421015">
            <w:pPr>
              <w:tabs>
                <w:tab w:val="left" w:pos="12600"/>
              </w:tabs>
              <w:rPr>
                <w:rFonts w:ascii="Arial" w:hAnsi="Arial" w:cs="Arial"/>
                <w:b/>
                <w:i/>
                <w:color w:val="000000"/>
                <w:sz w:val="16"/>
                <w:szCs w:val="16"/>
              </w:rPr>
            </w:pPr>
            <w:r w:rsidRPr="00D22BB2">
              <w:rPr>
                <w:rFonts w:ascii="Arial" w:hAnsi="Arial" w:cs="Arial"/>
                <w:b/>
                <w:sz w:val="16"/>
                <w:szCs w:val="16"/>
              </w:rPr>
              <w:t>ЦИФРАН СТ</w:t>
            </w:r>
          </w:p>
        </w:tc>
        <w:tc>
          <w:tcPr>
            <w:tcW w:w="170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rPr>
                <w:rFonts w:ascii="Arial" w:hAnsi="Arial" w:cs="Arial"/>
                <w:color w:val="000000"/>
                <w:sz w:val="16"/>
                <w:szCs w:val="16"/>
              </w:rPr>
            </w:pPr>
            <w:r w:rsidRPr="00D22BB2">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color w:val="000000"/>
                <w:sz w:val="16"/>
                <w:szCs w:val="16"/>
              </w:rPr>
            </w:pPr>
            <w:r w:rsidRPr="00D22BB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контролю ВЕРХ за показником "Кількісне визначення", а саме - зміни у формулах розрахунку вмісту ципрофлоксацину та тинідазолу із врахуванням маси стандартів і зразку без зміни тесту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b/>
                <w:i/>
                <w:color w:val="000000"/>
                <w:sz w:val="16"/>
                <w:szCs w:val="16"/>
              </w:rPr>
            </w:pPr>
            <w:r w:rsidRPr="00D22BB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1A5C" w:rsidRPr="00D22BB2" w:rsidRDefault="00031A5C" w:rsidP="00421015">
            <w:pPr>
              <w:tabs>
                <w:tab w:val="left" w:pos="12600"/>
              </w:tabs>
              <w:jc w:val="center"/>
              <w:rPr>
                <w:rFonts w:ascii="Arial" w:hAnsi="Arial" w:cs="Arial"/>
                <w:sz w:val="16"/>
                <w:szCs w:val="16"/>
              </w:rPr>
            </w:pPr>
            <w:r w:rsidRPr="00D22BB2">
              <w:rPr>
                <w:rFonts w:ascii="Arial" w:hAnsi="Arial" w:cs="Arial"/>
                <w:sz w:val="16"/>
                <w:szCs w:val="16"/>
              </w:rPr>
              <w:t>UA/6375/01/01</w:t>
            </w:r>
          </w:p>
        </w:tc>
      </w:tr>
    </w:tbl>
    <w:p w:rsidR="00031A5C" w:rsidRDefault="00031A5C" w:rsidP="00031A5C">
      <w:pPr>
        <w:ind w:right="20"/>
        <w:rPr>
          <w:rFonts w:ascii="Arial" w:hAnsi="Arial" w:cs="Arial"/>
          <w:b/>
          <w:i/>
          <w:sz w:val="16"/>
          <w:szCs w:val="16"/>
        </w:rPr>
      </w:pPr>
      <w:r w:rsidRPr="00792D86">
        <w:rPr>
          <w:rFonts w:ascii="Arial" w:hAnsi="Arial" w:cs="Arial"/>
          <w:b/>
          <w:i/>
          <w:sz w:val="16"/>
          <w:szCs w:val="16"/>
        </w:rPr>
        <w:t>*у разі внесення змін до інструкції про медичне застосування</w:t>
      </w:r>
    </w:p>
    <w:p w:rsidR="00031A5C" w:rsidRDefault="00031A5C" w:rsidP="00031A5C">
      <w:pPr>
        <w:ind w:right="20"/>
        <w:rPr>
          <w:rFonts w:ascii="Arial" w:hAnsi="Arial" w:cs="Arial"/>
          <w:b/>
          <w:i/>
          <w:sz w:val="16"/>
          <w:szCs w:val="16"/>
        </w:rPr>
      </w:pPr>
    </w:p>
    <w:p w:rsidR="00F7133E" w:rsidRDefault="00F7133E" w:rsidP="00031A5C">
      <w:pPr>
        <w:ind w:right="20"/>
        <w:rPr>
          <w:rFonts w:ascii="Arial" w:hAnsi="Arial" w:cs="Arial"/>
          <w:b/>
          <w:i/>
          <w:sz w:val="16"/>
          <w:szCs w:val="16"/>
        </w:rPr>
      </w:pPr>
    </w:p>
    <w:p w:rsidR="00031A5C" w:rsidRDefault="00031A5C" w:rsidP="00031A5C">
      <w:pPr>
        <w:ind w:right="20"/>
        <w:rPr>
          <w:b/>
          <w:iCs/>
          <w:sz w:val="28"/>
          <w:szCs w:val="28"/>
        </w:rPr>
      </w:pPr>
      <w:r>
        <w:rPr>
          <w:b/>
          <w:iCs/>
          <w:sz w:val="28"/>
          <w:szCs w:val="28"/>
        </w:rPr>
        <w:t>В.о. начальника</w:t>
      </w:r>
    </w:p>
    <w:p w:rsidR="007F3466" w:rsidRDefault="00031A5C" w:rsidP="00F7133E">
      <w:pPr>
        <w:ind w:right="20"/>
        <w:rPr>
          <w:b/>
          <w:sz w:val="28"/>
          <w:szCs w:val="28"/>
          <w:lang w:val="uk-UA"/>
        </w:rPr>
      </w:pPr>
      <w:r>
        <w:rPr>
          <w:b/>
          <w:iCs/>
          <w:sz w:val="28"/>
          <w:szCs w:val="28"/>
        </w:rPr>
        <w:t>Фармацевтичного управління                                                                                                            Олександр ГРІЦЕНКО</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p>
    <w:sectPr w:rsidR="007F3466" w:rsidSect="007F018E">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15" w:rsidRDefault="00421015" w:rsidP="00B217C6">
      <w:r>
        <w:separator/>
      </w:r>
    </w:p>
  </w:endnote>
  <w:endnote w:type="continuationSeparator" w:id="0">
    <w:p w:rsidR="00421015" w:rsidRDefault="0042101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15" w:rsidRDefault="00421015" w:rsidP="00B217C6">
      <w:r>
        <w:separator/>
      </w:r>
    </w:p>
  </w:footnote>
  <w:footnote w:type="continuationSeparator" w:id="0">
    <w:p w:rsidR="00421015" w:rsidRDefault="0042101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501F7">
      <w:rPr>
        <w:rStyle w:val="a5"/>
        <w:noProof/>
      </w:rPr>
      <w:t>2</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A5C"/>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35BF"/>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4169"/>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015"/>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01F7"/>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5FCD"/>
    <w:rsid w:val="005D60D2"/>
    <w:rsid w:val="005E0972"/>
    <w:rsid w:val="005E19AB"/>
    <w:rsid w:val="005E32B1"/>
    <w:rsid w:val="005E4062"/>
    <w:rsid w:val="005E45C7"/>
    <w:rsid w:val="005E7323"/>
    <w:rsid w:val="005F1774"/>
    <w:rsid w:val="005F3743"/>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13E0"/>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162D"/>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018E"/>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368F"/>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97D57"/>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5715"/>
    <w:rsid w:val="00B567FF"/>
    <w:rsid w:val="00B56F73"/>
    <w:rsid w:val="00B61EC6"/>
    <w:rsid w:val="00B62C23"/>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1F66"/>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133E"/>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4D71"/>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A415F0-13E1-4AEB-B295-B82D99F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31A5C"/>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31A5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F018E"/>
    <w:rPr>
      <w:rFonts w:eastAsia="Times New Roman"/>
      <w:sz w:val="24"/>
      <w:szCs w:val="24"/>
      <w:lang w:val="uk-UA" w:eastAsia="uk-UA"/>
    </w:rPr>
  </w:style>
  <w:style w:type="paragraph" w:customStyle="1" w:styleId="110">
    <w:name w:val="Обычный11"/>
    <w:aliases w:val="Звичайний1,Normal"/>
    <w:basedOn w:val="a"/>
    <w:qFormat/>
    <w:rsid w:val="007F018E"/>
    <w:rPr>
      <w:rFonts w:eastAsia="Times New Roman"/>
      <w:sz w:val="24"/>
      <w:szCs w:val="24"/>
      <w:lang w:val="uk-UA" w:eastAsia="uk-UA"/>
    </w:rPr>
  </w:style>
  <w:style w:type="paragraph" w:customStyle="1" w:styleId="cs95e872d0">
    <w:name w:val="cs95e872d0"/>
    <w:basedOn w:val="a"/>
    <w:uiPriority w:val="99"/>
    <w:rsid w:val="00FD4D71"/>
    <w:rPr>
      <w:rFonts w:eastAsia="Times New Roman"/>
      <w:sz w:val="24"/>
      <w:szCs w:val="24"/>
    </w:rPr>
  </w:style>
  <w:style w:type="character" w:customStyle="1" w:styleId="cs188c92b51">
    <w:name w:val="cs188c92b51"/>
    <w:rsid w:val="00FD4D71"/>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FD4D71"/>
  </w:style>
  <w:style w:type="character" w:customStyle="1" w:styleId="cs7864ebcf1">
    <w:name w:val="cs7864ebcf1"/>
    <w:rsid w:val="00FD4D71"/>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031A5C"/>
    <w:rPr>
      <w:rFonts w:ascii="Arial" w:eastAsia="Times New Roman" w:hAnsi="Arial"/>
      <w:b/>
      <w:caps/>
      <w:sz w:val="16"/>
      <w:lang w:val="uk-UA" w:eastAsia="uk-UA"/>
    </w:rPr>
  </w:style>
  <w:style w:type="character" w:customStyle="1" w:styleId="60">
    <w:name w:val="Заголовок 6 Знак"/>
    <w:link w:val="6"/>
    <w:uiPriority w:val="9"/>
    <w:rsid w:val="00031A5C"/>
    <w:rPr>
      <w:rFonts w:ascii="Times New Roman" w:hAnsi="Times New Roman"/>
      <w:b/>
      <w:bCs/>
      <w:sz w:val="22"/>
      <w:szCs w:val="22"/>
    </w:rPr>
  </w:style>
  <w:style w:type="character" w:customStyle="1" w:styleId="40">
    <w:name w:val="Заголовок 4 Знак"/>
    <w:link w:val="4"/>
    <w:rsid w:val="00031A5C"/>
    <w:rPr>
      <w:rFonts w:ascii="Times New Roman" w:hAnsi="Times New Roman"/>
      <w:b/>
      <w:bCs/>
      <w:sz w:val="28"/>
      <w:szCs w:val="28"/>
      <w:lang w:val="ru-RU" w:eastAsia="ru-RU"/>
    </w:rPr>
  </w:style>
  <w:style w:type="paragraph" w:customStyle="1" w:styleId="msolistparagraph0">
    <w:name w:val="msolistparagraph"/>
    <w:basedOn w:val="a"/>
    <w:uiPriority w:val="34"/>
    <w:qFormat/>
    <w:rsid w:val="00031A5C"/>
    <w:pPr>
      <w:ind w:left="720"/>
      <w:contextualSpacing/>
    </w:pPr>
    <w:rPr>
      <w:rFonts w:eastAsia="Times New Roman"/>
      <w:sz w:val="24"/>
      <w:szCs w:val="24"/>
      <w:lang w:val="uk-UA" w:eastAsia="uk-UA"/>
    </w:rPr>
  </w:style>
  <w:style w:type="paragraph" w:customStyle="1" w:styleId="Encryption">
    <w:name w:val="Encryption"/>
    <w:basedOn w:val="a"/>
    <w:qFormat/>
    <w:rsid w:val="00031A5C"/>
    <w:pPr>
      <w:jc w:val="both"/>
    </w:pPr>
    <w:rPr>
      <w:rFonts w:eastAsia="Times New Roman"/>
      <w:b/>
      <w:bCs/>
      <w:i/>
      <w:iCs/>
      <w:sz w:val="24"/>
      <w:szCs w:val="24"/>
      <w:lang w:val="uk-UA" w:eastAsia="uk-UA"/>
    </w:rPr>
  </w:style>
  <w:style w:type="character" w:customStyle="1" w:styleId="Heading2Char">
    <w:name w:val="Heading 2 Char"/>
    <w:link w:val="21"/>
    <w:locked/>
    <w:rsid w:val="00031A5C"/>
    <w:rPr>
      <w:rFonts w:ascii="Arial" w:eastAsia="Times New Roman" w:hAnsi="Arial"/>
      <w:b/>
      <w:caps/>
      <w:sz w:val="16"/>
      <w:lang w:val="ru-RU" w:eastAsia="ru-RU"/>
    </w:rPr>
  </w:style>
  <w:style w:type="paragraph" w:customStyle="1" w:styleId="21">
    <w:name w:val="Заголовок 21"/>
    <w:basedOn w:val="a"/>
    <w:link w:val="Heading2Char"/>
    <w:rsid w:val="00031A5C"/>
    <w:rPr>
      <w:rFonts w:ascii="Arial" w:eastAsia="Times New Roman" w:hAnsi="Arial"/>
      <w:b/>
      <w:caps/>
      <w:sz w:val="16"/>
    </w:rPr>
  </w:style>
  <w:style w:type="character" w:customStyle="1" w:styleId="Heading4Char">
    <w:name w:val="Heading 4 Char"/>
    <w:link w:val="41"/>
    <w:locked/>
    <w:rsid w:val="00031A5C"/>
    <w:rPr>
      <w:rFonts w:ascii="Arial" w:eastAsia="Times New Roman" w:hAnsi="Arial"/>
      <w:b/>
      <w:lang w:val="ru-RU" w:eastAsia="ru-RU"/>
    </w:rPr>
  </w:style>
  <w:style w:type="paragraph" w:customStyle="1" w:styleId="41">
    <w:name w:val="Заголовок 41"/>
    <w:basedOn w:val="a"/>
    <w:link w:val="Heading4Char"/>
    <w:rsid w:val="00031A5C"/>
    <w:rPr>
      <w:rFonts w:ascii="Arial" w:eastAsia="Times New Roman" w:hAnsi="Arial"/>
      <w:b/>
    </w:rPr>
  </w:style>
  <w:style w:type="table" w:styleId="a6">
    <w:name w:val="Table Grid"/>
    <w:basedOn w:val="a1"/>
    <w:rsid w:val="00031A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31A5C"/>
    <w:rPr>
      <w:lang w:val="uk-UA"/>
    </w:rPr>
    <w:tblPr>
      <w:tblCellMar>
        <w:top w:w="0" w:type="dxa"/>
        <w:left w:w="108" w:type="dxa"/>
        <w:bottom w:w="0" w:type="dxa"/>
        <w:right w:w="108" w:type="dxa"/>
      </w:tblCellMar>
    </w:tblPr>
  </w:style>
  <w:style w:type="character" w:customStyle="1" w:styleId="csb3e8c9cf24">
    <w:name w:val="csb3e8c9cf24"/>
    <w:rsid w:val="00031A5C"/>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031A5C"/>
    <w:rPr>
      <w:rFonts w:ascii="Tahoma" w:eastAsia="Times New Roman" w:hAnsi="Tahoma" w:cs="Tahoma"/>
      <w:sz w:val="16"/>
      <w:szCs w:val="16"/>
    </w:rPr>
  </w:style>
  <w:style w:type="character" w:customStyle="1" w:styleId="14">
    <w:name w:val="Текст у виносці Знак1"/>
    <w:link w:val="a7"/>
    <w:uiPriority w:val="99"/>
    <w:semiHidden/>
    <w:rsid w:val="00031A5C"/>
    <w:rPr>
      <w:rFonts w:ascii="Tahoma" w:eastAsia="Times New Roman" w:hAnsi="Tahoma" w:cs="Tahoma"/>
      <w:sz w:val="16"/>
      <w:szCs w:val="16"/>
      <w:lang w:val="ru-RU" w:eastAsia="ru-RU"/>
    </w:rPr>
  </w:style>
  <w:style w:type="paragraph" w:customStyle="1" w:styleId="BodyTextIndent2">
    <w:name w:val="Body Text Indent2"/>
    <w:basedOn w:val="a"/>
    <w:rsid w:val="00031A5C"/>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031A5C"/>
    <w:pPr>
      <w:spacing w:before="120" w:after="120"/>
    </w:pPr>
    <w:rPr>
      <w:rFonts w:ascii="Arial" w:eastAsia="Times New Roman" w:hAnsi="Arial"/>
      <w:sz w:val="18"/>
    </w:rPr>
  </w:style>
  <w:style w:type="character" w:customStyle="1" w:styleId="BodyTextIndentChar">
    <w:name w:val="Body Text Indent Char"/>
    <w:link w:val="15"/>
    <w:locked/>
    <w:rsid w:val="00031A5C"/>
    <w:rPr>
      <w:rFonts w:ascii="Arial" w:eastAsia="Times New Roman" w:hAnsi="Arial"/>
      <w:sz w:val="18"/>
      <w:lang w:val="ru-RU" w:eastAsia="ru-RU"/>
    </w:rPr>
  </w:style>
  <w:style w:type="character" w:customStyle="1" w:styleId="csab6e076947">
    <w:name w:val="csab6e076947"/>
    <w:rsid w:val="00031A5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31A5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31A5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31A5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31A5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31A5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31A5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31A5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31A5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31A5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31A5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31A5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31A5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31A5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31A5C"/>
    <w:rPr>
      <w:rFonts w:ascii="Arial" w:hAnsi="Arial" w:cs="Arial" w:hint="default"/>
      <w:b/>
      <w:bCs/>
      <w:i w:val="0"/>
      <w:iCs w:val="0"/>
      <w:color w:val="000000"/>
      <w:sz w:val="18"/>
      <w:szCs w:val="18"/>
      <w:shd w:val="clear" w:color="auto" w:fill="auto"/>
    </w:rPr>
  </w:style>
  <w:style w:type="character" w:customStyle="1" w:styleId="csab6e076980">
    <w:name w:val="csab6e076980"/>
    <w:rsid w:val="00031A5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31A5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31A5C"/>
    <w:rPr>
      <w:rFonts w:ascii="Arial" w:hAnsi="Arial" w:cs="Arial" w:hint="default"/>
      <w:b/>
      <w:bCs/>
      <w:i w:val="0"/>
      <w:iCs w:val="0"/>
      <w:color w:val="000000"/>
      <w:sz w:val="18"/>
      <w:szCs w:val="18"/>
      <w:shd w:val="clear" w:color="auto" w:fill="auto"/>
    </w:rPr>
  </w:style>
  <w:style w:type="character" w:customStyle="1" w:styleId="csab6e076961">
    <w:name w:val="csab6e076961"/>
    <w:rsid w:val="00031A5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31A5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31A5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31A5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31A5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31A5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31A5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31A5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31A5C"/>
    <w:rPr>
      <w:rFonts w:ascii="Arial" w:hAnsi="Arial" w:cs="Arial" w:hint="default"/>
      <w:b/>
      <w:bCs/>
      <w:i w:val="0"/>
      <w:iCs w:val="0"/>
      <w:color w:val="000000"/>
      <w:sz w:val="18"/>
      <w:szCs w:val="18"/>
      <w:shd w:val="clear" w:color="auto" w:fill="auto"/>
    </w:rPr>
  </w:style>
  <w:style w:type="character" w:customStyle="1" w:styleId="csab6e0769276">
    <w:name w:val="csab6e0769276"/>
    <w:rsid w:val="00031A5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31A5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31A5C"/>
    <w:rPr>
      <w:rFonts w:ascii="Arial" w:hAnsi="Arial" w:cs="Arial" w:hint="default"/>
      <w:b/>
      <w:bCs/>
      <w:i w:val="0"/>
      <w:iCs w:val="0"/>
      <w:color w:val="000000"/>
      <w:sz w:val="18"/>
      <w:szCs w:val="18"/>
      <w:shd w:val="clear" w:color="auto" w:fill="auto"/>
    </w:rPr>
  </w:style>
  <w:style w:type="character" w:customStyle="1" w:styleId="csf229d0ff13">
    <w:name w:val="csf229d0ff13"/>
    <w:rsid w:val="00031A5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31A5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31A5C"/>
    <w:rPr>
      <w:rFonts w:ascii="Arial" w:hAnsi="Arial" w:cs="Arial" w:hint="default"/>
      <w:b/>
      <w:bCs/>
      <w:i w:val="0"/>
      <w:iCs w:val="0"/>
      <w:color w:val="000000"/>
      <w:sz w:val="18"/>
      <w:szCs w:val="18"/>
      <w:shd w:val="clear" w:color="auto" w:fill="auto"/>
    </w:rPr>
  </w:style>
  <w:style w:type="character" w:customStyle="1" w:styleId="csafaf5741100">
    <w:name w:val="csafaf5741100"/>
    <w:rsid w:val="00031A5C"/>
    <w:rPr>
      <w:rFonts w:ascii="Arial" w:hAnsi="Arial" w:cs="Arial" w:hint="default"/>
      <w:b/>
      <w:bCs/>
      <w:i w:val="0"/>
      <w:iCs w:val="0"/>
      <w:color w:val="000000"/>
      <w:sz w:val="18"/>
      <w:szCs w:val="18"/>
      <w:shd w:val="clear" w:color="auto" w:fill="auto"/>
    </w:rPr>
  </w:style>
  <w:style w:type="paragraph" w:styleId="a8">
    <w:name w:val="Body Text Indent"/>
    <w:basedOn w:val="a"/>
    <w:link w:val="a9"/>
    <w:rsid w:val="00031A5C"/>
    <w:pPr>
      <w:spacing w:after="120"/>
      <w:ind w:left="283"/>
    </w:pPr>
    <w:rPr>
      <w:rFonts w:eastAsia="Times New Roman"/>
      <w:sz w:val="24"/>
      <w:szCs w:val="24"/>
    </w:rPr>
  </w:style>
  <w:style w:type="character" w:customStyle="1" w:styleId="a9">
    <w:name w:val="Основний текст з відступом Знак"/>
    <w:link w:val="a8"/>
    <w:rsid w:val="00031A5C"/>
    <w:rPr>
      <w:rFonts w:ascii="Times New Roman" w:eastAsia="Times New Roman" w:hAnsi="Times New Roman"/>
      <w:sz w:val="24"/>
      <w:szCs w:val="24"/>
      <w:lang w:val="ru-RU" w:eastAsia="ru-RU"/>
    </w:rPr>
  </w:style>
  <w:style w:type="character" w:customStyle="1" w:styleId="csf229d0ff16">
    <w:name w:val="csf229d0ff16"/>
    <w:rsid w:val="00031A5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031A5C"/>
    <w:pPr>
      <w:spacing w:after="120"/>
    </w:pPr>
    <w:rPr>
      <w:rFonts w:eastAsia="Times New Roman"/>
      <w:sz w:val="16"/>
      <w:szCs w:val="16"/>
      <w:lang w:val="uk-UA" w:eastAsia="uk-UA"/>
    </w:rPr>
  </w:style>
  <w:style w:type="character" w:customStyle="1" w:styleId="34">
    <w:name w:val="Основний текст 3 Знак"/>
    <w:link w:val="33"/>
    <w:rsid w:val="00031A5C"/>
    <w:rPr>
      <w:rFonts w:ascii="Times New Roman" w:eastAsia="Times New Roman" w:hAnsi="Times New Roman"/>
      <w:sz w:val="16"/>
      <w:szCs w:val="16"/>
      <w:lang w:val="uk-UA" w:eastAsia="uk-UA"/>
    </w:rPr>
  </w:style>
  <w:style w:type="character" w:customStyle="1" w:styleId="csab6e076931">
    <w:name w:val="csab6e076931"/>
    <w:rsid w:val="00031A5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31A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31A5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31A5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31A5C"/>
    <w:pPr>
      <w:ind w:firstLine="708"/>
      <w:jc w:val="both"/>
    </w:pPr>
    <w:rPr>
      <w:rFonts w:ascii="Arial" w:eastAsia="Times New Roman" w:hAnsi="Arial"/>
      <w:b/>
      <w:sz w:val="18"/>
      <w:lang w:val="uk-UA"/>
    </w:rPr>
  </w:style>
  <w:style w:type="character" w:customStyle="1" w:styleId="csf229d0ff25">
    <w:name w:val="csf229d0ff25"/>
    <w:rsid w:val="00031A5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31A5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31A5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31A5C"/>
    <w:pPr>
      <w:ind w:firstLine="708"/>
      <w:jc w:val="both"/>
    </w:pPr>
    <w:rPr>
      <w:rFonts w:ascii="Arial" w:eastAsia="Times New Roman" w:hAnsi="Arial"/>
      <w:b/>
      <w:sz w:val="18"/>
      <w:lang w:val="uk-UA" w:eastAsia="uk-UA"/>
    </w:rPr>
  </w:style>
  <w:style w:type="paragraph" w:customStyle="1" w:styleId="cse71256d6">
    <w:name w:val="cse71256d6"/>
    <w:basedOn w:val="a"/>
    <w:rsid w:val="00031A5C"/>
    <w:pPr>
      <w:ind w:left="1440"/>
    </w:pPr>
    <w:rPr>
      <w:rFonts w:eastAsia="Times New Roman"/>
      <w:sz w:val="24"/>
      <w:szCs w:val="24"/>
      <w:lang w:val="uk-UA" w:eastAsia="uk-UA"/>
    </w:rPr>
  </w:style>
  <w:style w:type="character" w:customStyle="1" w:styleId="csb3e8c9cf10">
    <w:name w:val="csb3e8c9cf10"/>
    <w:rsid w:val="00031A5C"/>
    <w:rPr>
      <w:rFonts w:ascii="Arial" w:hAnsi="Arial" w:cs="Arial" w:hint="default"/>
      <w:b/>
      <w:bCs/>
      <w:i w:val="0"/>
      <w:iCs w:val="0"/>
      <w:color w:val="000000"/>
      <w:sz w:val="18"/>
      <w:szCs w:val="18"/>
      <w:shd w:val="clear" w:color="auto" w:fill="auto"/>
    </w:rPr>
  </w:style>
  <w:style w:type="character" w:customStyle="1" w:styleId="csafaf574127">
    <w:name w:val="csafaf574127"/>
    <w:rsid w:val="00031A5C"/>
    <w:rPr>
      <w:rFonts w:ascii="Arial" w:hAnsi="Arial" w:cs="Arial" w:hint="default"/>
      <w:b/>
      <w:bCs/>
      <w:i w:val="0"/>
      <w:iCs w:val="0"/>
      <w:color w:val="000000"/>
      <w:sz w:val="18"/>
      <w:szCs w:val="18"/>
      <w:shd w:val="clear" w:color="auto" w:fill="auto"/>
    </w:rPr>
  </w:style>
  <w:style w:type="character" w:customStyle="1" w:styleId="csf229d0ff10">
    <w:name w:val="csf229d0ff10"/>
    <w:rsid w:val="00031A5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31A5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31A5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31A5C"/>
    <w:rPr>
      <w:rFonts w:ascii="Arial" w:hAnsi="Arial" w:cs="Arial" w:hint="default"/>
      <w:b/>
      <w:bCs/>
      <w:i w:val="0"/>
      <w:iCs w:val="0"/>
      <w:color w:val="000000"/>
      <w:sz w:val="18"/>
      <w:szCs w:val="18"/>
      <w:shd w:val="clear" w:color="auto" w:fill="auto"/>
    </w:rPr>
  </w:style>
  <w:style w:type="character" w:customStyle="1" w:styleId="csafaf5741106">
    <w:name w:val="csafaf5741106"/>
    <w:rsid w:val="00031A5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31A5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31A5C"/>
    <w:pPr>
      <w:ind w:firstLine="708"/>
      <w:jc w:val="both"/>
    </w:pPr>
    <w:rPr>
      <w:rFonts w:ascii="Arial" w:eastAsia="Times New Roman" w:hAnsi="Arial"/>
      <w:b/>
      <w:sz w:val="18"/>
      <w:lang w:val="uk-UA" w:eastAsia="uk-UA"/>
    </w:rPr>
  </w:style>
  <w:style w:type="character" w:customStyle="1" w:styleId="csafaf5741216">
    <w:name w:val="csafaf5741216"/>
    <w:rsid w:val="00031A5C"/>
    <w:rPr>
      <w:rFonts w:ascii="Arial" w:hAnsi="Arial" w:cs="Arial" w:hint="default"/>
      <w:b/>
      <w:bCs/>
      <w:i w:val="0"/>
      <w:iCs w:val="0"/>
      <w:color w:val="000000"/>
      <w:sz w:val="18"/>
      <w:szCs w:val="18"/>
      <w:shd w:val="clear" w:color="auto" w:fill="auto"/>
    </w:rPr>
  </w:style>
  <w:style w:type="character" w:customStyle="1" w:styleId="csf229d0ff19">
    <w:name w:val="csf229d0ff19"/>
    <w:rsid w:val="00031A5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31A5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31A5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31A5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31A5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31A5C"/>
    <w:pPr>
      <w:ind w:firstLine="708"/>
      <w:jc w:val="both"/>
    </w:pPr>
    <w:rPr>
      <w:rFonts w:ascii="Arial" w:eastAsia="Times New Roman" w:hAnsi="Arial"/>
      <w:b/>
      <w:sz w:val="18"/>
      <w:lang w:val="uk-UA" w:eastAsia="uk-UA"/>
    </w:rPr>
  </w:style>
  <w:style w:type="character" w:customStyle="1" w:styleId="csf229d0ff14">
    <w:name w:val="csf229d0ff14"/>
    <w:rsid w:val="00031A5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31A5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31A5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31A5C"/>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031A5C"/>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031A5C"/>
    <w:pPr>
      <w:ind w:firstLine="708"/>
      <w:jc w:val="both"/>
    </w:pPr>
    <w:rPr>
      <w:rFonts w:ascii="Arial" w:eastAsia="Times New Roman" w:hAnsi="Arial"/>
      <w:b/>
      <w:sz w:val="18"/>
      <w:lang w:val="uk-UA" w:eastAsia="uk-UA"/>
    </w:rPr>
  </w:style>
  <w:style w:type="character" w:customStyle="1" w:styleId="csab6e0769225">
    <w:name w:val="csab6e0769225"/>
    <w:rsid w:val="00031A5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31A5C"/>
    <w:pPr>
      <w:ind w:firstLine="708"/>
      <w:jc w:val="both"/>
    </w:pPr>
    <w:rPr>
      <w:rFonts w:ascii="Arial" w:eastAsia="Times New Roman" w:hAnsi="Arial"/>
      <w:b/>
      <w:sz w:val="18"/>
      <w:lang w:val="uk-UA" w:eastAsia="uk-UA"/>
    </w:rPr>
  </w:style>
  <w:style w:type="character" w:customStyle="1" w:styleId="csb3e8c9cf3">
    <w:name w:val="csb3e8c9cf3"/>
    <w:rsid w:val="00031A5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31A5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31A5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31A5C"/>
    <w:pPr>
      <w:ind w:firstLine="708"/>
      <w:jc w:val="both"/>
    </w:pPr>
    <w:rPr>
      <w:rFonts w:ascii="Arial" w:eastAsia="Times New Roman" w:hAnsi="Arial"/>
      <w:b/>
      <w:sz w:val="18"/>
      <w:lang w:val="uk-UA" w:eastAsia="uk-UA"/>
    </w:rPr>
  </w:style>
  <w:style w:type="character" w:customStyle="1" w:styleId="csb86c8cfe1">
    <w:name w:val="csb86c8cfe1"/>
    <w:rsid w:val="00031A5C"/>
    <w:rPr>
      <w:rFonts w:ascii="Times New Roman" w:hAnsi="Times New Roman" w:cs="Times New Roman" w:hint="default"/>
      <w:b/>
      <w:bCs/>
      <w:i w:val="0"/>
      <w:iCs w:val="0"/>
      <w:color w:val="000000"/>
      <w:sz w:val="24"/>
      <w:szCs w:val="24"/>
    </w:rPr>
  </w:style>
  <w:style w:type="character" w:customStyle="1" w:styleId="csf229d0ff21">
    <w:name w:val="csf229d0ff21"/>
    <w:rsid w:val="00031A5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31A5C"/>
    <w:pPr>
      <w:ind w:firstLine="708"/>
      <w:jc w:val="both"/>
    </w:pPr>
    <w:rPr>
      <w:rFonts w:ascii="Arial" w:eastAsia="Times New Roman" w:hAnsi="Arial"/>
      <w:b/>
      <w:sz w:val="18"/>
      <w:lang w:val="uk-UA" w:eastAsia="uk-UA"/>
    </w:rPr>
  </w:style>
  <w:style w:type="character" w:customStyle="1" w:styleId="csf229d0ff26">
    <w:name w:val="csf229d0ff26"/>
    <w:rsid w:val="00031A5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31A5C"/>
    <w:pPr>
      <w:jc w:val="both"/>
    </w:pPr>
    <w:rPr>
      <w:rFonts w:ascii="Arial" w:eastAsia="Times New Roman" w:hAnsi="Arial"/>
      <w:sz w:val="24"/>
      <w:szCs w:val="24"/>
      <w:lang w:val="uk-UA" w:eastAsia="uk-UA"/>
    </w:rPr>
  </w:style>
  <w:style w:type="character" w:customStyle="1" w:styleId="cs8c2cf3831">
    <w:name w:val="cs8c2cf3831"/>
    <w:rsid w:val="00031A5C"/>
    <w:rPr>
      <w:rFonts w:ascii="Arial" w:hAnsi="Arial" w:cs="Arial" w:hint="default"/>
      <w:b/>
      <w:bCs/>
      <w:i/>
      <w:iCs/>
      <w:color w:val="102B56"/>
      <w:sz w:val="18"/>
      <w:szCs w:val="18"/>
      <w:shd w:val="clear" w:color="auto" w:fill="auto"/>
    </w:rPr>
  </w:style>
  <w:style w:type="character" w:customStyle="1" w:styleId="csd71f5e5a1">
    <w:name w:val="csd71f5e5a1"/>
    <w:rsid w:val="00031A5C"/>
    <w:rPr>
      <w:rFonts w:ascii="Arial" w:hAnsi="Arial" w:cs="Arial" w:hint="default"/>
      <w:b w:val="0"/>
      <w:bCs w:val="0"/>
      <w:i/>
      <w:iCs/>
      <w:color w:val="102B56"/>
      <w:sz w:val="18"/>
      <w:szCs w:val="18"/>
      <w:shd w:val="clear" w:color="auto" w:fill="auto"/>
    </w:rPr>
  </w:style>
  <w:style w:type="character" w:customStyle="1" w:styleId="cs8f6c24af1">
    <w:name w:val="cs8f6c24af1"/>
    <w:rsid w:val="00031A5C"/>
    <w:rPr>
      <w:rFonts w:ascii="Arial" w:hAnsi="Arial" w:cs="Arial" w:hint="default"/>
      <w:b/>
      <w:bCs/>
      <w:i w:val="0"/>
      <w:iCs w:val="0"/>
      <w:color w:val="102B56"/>
      <w:sz w:val="18"/>
      <w:szCs w:val="18"/>
      <w:shd w:val="clear" w:color="auto" w:fill="auto"/>
    </w:rPr>
  </w:style>
  <w:style w:type="character" w:customStyle="1" w:styleId="csa5a0f5421">
    <w:name w:val="csa5a0f5421"/>
    <w:rsid w:val="00031A5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31A5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31A5C"/>
    <w:pPr>
      <w:ind w:firstLine="708"/>
      <w:jc w:val="both"/>
    </w:pPr>
    <w:rPr>
      <w:rFonts w:ascii="Arial" w:eastAsia="Times New Roman" w:hAnsi="Arial"/>
      <w:b/>
      <w:sz w:val="18"/>
      <w:lang w:val="uk-UA" w:eastAsia="uk-UA"/>
    </w:rPr>
  </w:style>
  <w:style w:type="character" w:styleId="aa">
    <w:name w:val="line number"/>
    <w:uiPriority w:val="99"/>
    <w:rsid w:val="00031A5C"/>
    <w:rPr>
      <w:rFonts w:ascii="Segoe UI" w:hAnsi="Segoe UI" w:cs="Segoe UI"/>
      <w:color w:val="000000"/>
      <w:sz w:val="18"/>
      <w:szCs w:val="18"/>
    </w:rPr>
  </w:style>
  <w:style w:type="character" w:styleId="ab">
    <w:name w:val="Hyperlink"/>
    <w:uiPriority w:val="99"/>
    <w:rsid w:val="00031A5C"/>
    <w:rPr>
      <w:rFonts w:ascii="Segoe UI" w:hAnsi="Segoe UI" w:cs="Segoe UI"/>
      <w:color w:val="0000FF"/>
      <w:sz w:val="18"/>
      <w:szCs w:val="18"/>
      <w:u w:val="single"/>
    </w:rPr>
  </w:style>
  <w:style w:type="paragraph" w:customStyle="1" w:styleId="23">
    <w:name w:val="Основной текст с отступом23"/>
    <w:basedOn w:val="a"/>
    <w:rsid w:val="00031A5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31A5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31A5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31A5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31A5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31A5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31A5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31A5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31A5C"/>
    <w:pPr>
      <w:ind w:firstLine="708"/>
      <w:jc w:val="both"/>
    </w:pPr>
    <w:rPr>
      <w:rFonts w:ascii="Arial" w:eastAsia="Times New Roman" w:hAnsi="Arial"/>
      <w:b/>
      <w:sz w:val="18"/>
      <w:lang w:val="uk-UA" w:eastAsia="uk-UA"/>
    </w:rPr>
  </w:style>
  <w:style w:type="character" w:customStyle="1" w:styleId="csa939b0971">
    <w:name w:val="csa939b0971"/>
    <w:rsid w:val="00031A5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31A5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31A5C"/>
    <w:pPr>
      <w:ind w:firstLine="708"/>
      <w:jc w:val="both"/>
    </w:pPr>
    <w:rPr>
      <w:rFonts w:ascii="Arial" w:eastAsia="Times New Roman" w:hAnsi="Arial"/>
      <w:b/>
      <w:sz w:val="18"/>
      <w:lang w:val="uk-UA" w:eastAsia="uk-UA"/>
    </w:rPr>
  </w:style>
  <w:style w:type="character" w:styleId="ac">
    <w:name w:val="annotation reference"/>
    <w:semiHidden/>
    <w:unhideWhenUsed/>
    <w:rsid w:val="00031A5C"/>
    <w:rPr>
      <w:sz w:val="16"/>
      <w:szCs w:val="16"/>
    </w:rPr>
  </w:style>
  <w:style w:type="paragraph" w:styleId="ad">
    <w:name w:val="annotation text"/>
    <w:basedOn w:val="a"/>
    <w:link w:val="ae"/>
    <w:semiHidden/>
    <w:unhideWhenUsed/>
    <w:rsid w:val="00031A5C"/>
    <w:rPr>
      <w:rFonts w:eastAsia="Times New Roman"/>
      <w:lang w:val="uk-UA" w:eastAsia="uk-UA"/>
    </w:rPr>
  </w:style>
  <w:style w:type="character" w:customStyle="1" w:styleId="ae">
    <w:name w:val="Текст примітки Знак"/>
    <w:link w:val="ad"/>
    <w:semiHidden/>
    <w:rsid w:val="00031A5C"/>
    <w:rPr>
      <w:rFonts w:ascii="Times New Roman" w:eastAsia="Times New Roman" w:hAnsi="Times New Roman"/>
      <w:lang w:val="uk-UA" w:eastAsia="uk-UA"/>
    </w:rPr>
  </w:style>
  <w:style w:type="paragraph" w:styleId="af">
    <w:name w:val="annotation subject"/>
    <w:basedOn w:val="ad"/>
    <w:next w:val="ad"/>
    <w:link w:val="af0"/>
    <w:semiHidden/>
    <w:unhideWhenUsed/>
    <w:rsid w:val="00031A5C"/>
    <w:rPr>
      <w:b/>
      <w:bCs/>
    </w:rPr>
  </w:style>
  <w:style w:type="character" w:customStyle="1" w:styleId="af0">
    <w:name w:val="Тема примітки Знак"/>
    <w:link w:val="af"/>
    <w:semiHidden/>
    <w:rsid w:val="00031A5C"/>
    <w:rPr>
      <w:rFonts w:ascii="Times New Roman" w:eastAsia="Times New Roman" w:hAnsi="Times New Roman"/>
      <w:b/>
      <w:bCs/>
      <w:lang w:val="uk-UA" w:eastAsia="uk-UA"/>
    </w:rPr>
  </w:style>
  <w:style w:type="paragraph" w:styleId="af1">
    <w:name w:val="Revision"/>
    <w:hidden/>
    <w:uiPriority w:val="99"/>
    <w:semiHidden/>
    <w:rsid w:val="00031A5C"/>
    <w:rPr>
      <w:rFonts w:ascii="Times New Roman" w:eastAsia="Times New Roman" w:hAnsi="Times New Roman"/>
      <w:sz w:val="24"/>
      <w:szCs w:val="24"/>
      <w:lang w:val="uk-UA" w:eastAsia="uk-UA"/>
    </w:rPr>
  </w:style>
  <w:style w:type="character" w:customStyle="1" w:styleId="csb3e8c9cf69">
    <w:name w:val="csb3e8c9cf69"/>
    <w:rsid w:val="00031A5C"/>
    <w:rPr>
      <w:rFonts w:ascii="Arial" w:hAnsi="Arial" w:cs="Arial" w:hint="default"/>
      <w:b/>
      <w:bCs/>
      <w:i w:val="0"/>
      <w:iCs w:val="0"/>
      <w:color w:val="000000"/>
      <w:sz w:val="18"/>
      <w:szCs w:val="18"/>
      <w:shd w:val="clear" w:color="auto" w:fill="auto"/>
    </w:rPr>
  </w:style>
  <w:style w:type="character" w:customStyle="1" w:styleId="csf229d0ff64">
    <w:name w:val="csf229d0ff64"/>
    <w:rsid w:val="00031A5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31A5C"/>
    <w:rPr>
      <w:rFonts w:ascii="Arial" w:eastAsia="Times New Roman" w:hAnsi="Arial"/>
      <w:sz w:val="24"/>
      <w:szCs w:val="24"/>
      <w:lang w:val="uk-UA" w:eastAsia="uk-UA"/>
    </w:rPr>
  </w:style>
  <w:style w:type="character" w:customStyle="1" w:styleId="csd398459525">
    <w:name w:val="csd398459525"/>
    <w:rsid w:val="00031A5C"/>
    <w:rPr>
      <w:rFonts w:ascii="Arial" w:hAnsi="Arial" w:cs="Arial" w:hint="default"/>
      <w:b/>
      <w:bCs/>
      <w:i/>
      <w:iCs/>
      <w:color w:val="000000"/>
      <w:sz w:val="18"/>
      <w:szCs w:val="18"/>
      <w:u w:val="single"/>
      <w:shd w:val="clear" w:color="auto" w:fill="auto"/>
    </w:rPr>
  </w:style>
  <w:style w:type="character" w:customStyle="1" w:styleId="csd3c90d4325">
    <w:name w:val="csd3c90d4325"/>
    <w:rsid w:val="00031A5C"/>
    <w:rPr>
      <w:rFonts w:ascii="Arial" w:hAnsi="Arial" w:cs="Arial" w:hint="default"/>
      <w:b w:val="0"/>
      <w:bCs w:val="0"/>
      <w:i/>
      <w:iCs/>
      <w:color w:val="000000"/>
      <w:sz w:val="18"/>
      <w:szCs w:val="18"/>
      <w:shd w:val="clear" w:color="auto" w:fill="auto"/>
    </w:rPr>
  </w:style>
  <w:style w:type="character" w:customStyle="1" w:styleId="csb86c8cfe3">
    <w:name w:val="csb86c8cfe3"/>
    <w:rsid w:val="00031A5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31A5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31A5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31A5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31A5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31A5C"/>
    <w:pPr>
      <w:ind w:firstLine="708"/>
      <w:jc w:val="both"/>
    </w:pPr>
    <w:rPr>
      <w:rFonts w:ascii="Arial" w:eastAsia="Times New Roman" w:hAnsi="Arial"/>
      <w:b/>
      <w:sz w:val="18"/>
      <w:lang w:val="uk-UA" w:eastAsia="uk-UA"/>
    </w:rPr>
  </w:style>
  <w:style w:type="character" w:customStyle="1" w:styleId="csab6e076977">
    <w:name w:val="csab6e076977"/>
    <w:rsid w:val="00031A5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31A5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31A5C"/>
    <w:rPr>
      <w:rFonts w:ascii="Arial" w:hAnsi="Arial" w:cs="Arial" w:hint="default"/>
      <w:b/>
      <w:bCs/>
      <w:i w:val="0"/>
      <w:iCs w:val="0"/>
      <w:color w:val="000000"/>
      <w:sz w:val="18"/>
      <w:szCs w:val="18"/>
      <w:shd w:val="clear" w:color="auto" w:fill="auto"/>
    </w:rPr>
  </w:style>
  <w:style w:type="character" w:customStyle="1" w:styleId="cs607602ac2">
    <w:name w:val="cs607602ac2"/>
    <w:rsid w:val="00031A5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31A5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31A5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31A5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31A5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31A5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31A5C"/>
    <w:pPr>
      <w:ind w:firstLine="708"/>
      <w:jc w:val="both"/>
    </w:pPr>
    <w:rPr>
      <w:rFonts w:ascii="Arial" w:eastAsia="Times New Roman" w:hAnsi="Arial"/>
      <w:b/>
      <w:sz w:val="18"/>
      <w:lang w:val="uk-UA" w:eastAsia="uk-UA"/>
    </w:rPr>
  </w:style>
  <w:style w:type="character" w:customStyle="1" w:styleId="csab6e0769291">
    <w:name w:val="csab6e0769291"/>
    <w:rsid w:val="00031A5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31A5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31A5C"/>
    <w:pPr>
      <w:ind w:firstLine="708"/>
      <w:jc w:val="both"/>
    </w:pPr>
    <w:rPr>
      <w:rFonts w:ascii="Arial" w:eastAsia="Times New Roman" w:hAnsi="Arial"/>
      <w:b/>
      <w:sz w:val="18"/>
      <w:lang w:val="uk-UA" w:eastAsia="uk-UA"/>
    </w:rPr>
  </w:style>
  <w:style w:type="character" w:customStyle="1" w:styleId="csf562b92915">
    <w:name w:val="csf562b92915"/>
    <w:rsid w:val="00031A5C"/>
    <w:rPr>
      <w:rFonts w:ascii="Arial" w:hAnsi="Arial" w:cs="Arial" w:hint="default"/>
      <w:b/>
      <w:bCs/>
      <w:i/>
      <w:iCs/>
      <w:color w:val="000000"/>
      <w:sz w:val="18"/>
      <w:szCs w:val="18"/>
      <w:shd w:val="clear" w:color="auto" w:fill="auto"/>
    </w:rPr>
  </w:style>
  <w:style w:type="character" w:customStyle="1" w:styleId="cseed234731">
    <w:name w:val="cseed234731"/>
    <w:rsid w:val="00031A5C"/>
    <w:rPr>
      <w:rFonts w:ascii="Arial" w:hAnsi="Arial" w:cs="Arial" w:hint="default"/>
      <w:b/>
      <w:bCs/>
      <w:i/>
      <w:iCs/>
      <w:color w:val="000000"/>
      <w:sz w:val="12"/>
      <w:szCs w:val="12"/>
      <w:shd w:val="clear" w:color="auto" w:fill="auto"/>
    </w:rPr>
  </w:style>
  <w:style w:type="character" w:customStyle="1" w:styleId="csb3e8c9cf35">
    <w:name w:val="csb3e8c9cf35"/>
    <w:rsid w:val="00031A5C"/>
    <w:rPr>
      <w:rFonts w:ascii="Arial" w:hAnsi="Arial" w:cs="Arial" w:hint="default"/>
      <w:b/>
      <w:bCs/>
      <w:i w:val="0"/>
      <w:iCs w:val="0"/>
      <w:color w:val="000000"/>
      <w:sz w:val="18"/>
      <w:szCs w:val="18"/>
      <w:shd w:val="clear" w:color="auto" w:fill="auto"/>
    </w:rPr>
  </w:style>
  <w:style w:type="character" w:customStyle="1" w:styleId="csb3e8c9cf28">
    <w:name w:val="csb3e8c9cf28"/>
    <w:rsid w:val="00031A5C"/>
    <w:rPr>
      <w:rFonts w:ascii="Arial" w:hAnsi="Arial" w:cs="Arial" w:hint="default"/>
      <w:b/>
      <w:bCs/>
      <w:i w:val="0"/>
      <w:iCs w:val="0"/>
      <w:color w:val="000000"/>
      <w:sz w:val="18"/>
      <w:szCs w:val="18"/>
      <w:shd w:val="clear" w:color="auto" w:fill="auto"/>
    </w:rPr>
  </w:style>
  <w:style w:type="character" w:customStyle="1" w:styleId="csf562b9296">
    <w:name w:val="csf562b9296"/>
    <w:rsid w:val="00031A5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31A5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31A5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31A5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31A5C"/>
    <w:pPr>
      <w:ind w:firstLine="708"/>
      <w:jc w:val="both"/>
    </w:pPr>
    <w:rPr>
      <w:rFonts w:ascii="Arial" w:eastAsia="Times New Roman" w:hAnsi="Arial"/>
      <w:b/>
      <w:sz w:val="18"/>
      <w:lang w:val="uk-UA" w:eastAsia="uk-UA"/>
    </w:rPr>
  </w:style>
  <w:style w:type="character" w:customStyle="1" w:styleId="csab6e076930">
    <w:name w:val="csab6e076930"/>
    <w:rsid w:val="00031A5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31A5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31A5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31A5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31A5C"/>
    <w:pPr>
      <w:ind w:firstLine="708"/>
      <w:jc w:val="both"/>
    </w:pPr>
    <w:rPr>
      <w:rFonts w:ascii="Arial" w:eastAsia="Times New Roman" w:hAnsi="Arial"/>
      <w:b/>
      <w:sz w:val="18"/>
      <w:lang w:val="uk-UA" w:eastAsia="uk-UA"/>
    </w:rPr>
  </w:style>
  <w:style w:type="paragraph" w:customStyle="1" w:styleId="24">
    <w:name w:val="Обычный2"/>
    <w:rsid w:val="00031A5C"/>
    <w:rPr>
      <w:rFonts w:ascii="Times New Roman" w:eastAsia="Times New Roman" w:hAnsi="Times New Roman"/>
      <w:sz w:val="24"/>
      <w:lang w:val="uk-UA" w:eastAsia="ru-RU"/>
    </w:rPr>
  </w:style>
  <w:style w:type="paragraph" w:customStyle="1" w:styleId="220">
    <w:name w:val="Основной текст с отступом22"/>
    <w:basedOn w:val="a"/>
    <w:rsid w:val="00031A5C"/>
    <w:pPr>
      <w:spacing w:before="120" w:after="120"/>
    </w:pPr>
    <w:rPr>
      <w:rFonts w:ascii="Arial" w:eastAsia="Times New Roman" w:hAnsi="Arial"/>
      <w:sz w:val="18"/>
    </w:rPr>
  </w:style>
  <w:style w:type="paragraph" w:customStyle="1" w:styleId="221">
    <w:name w:val="Заголовок 22"/>
    <w:basedOn w:val="a"/>
    <w:rsid w:val="00031A5C"/>
    <w:rPr>
      <w:rFonts w:ascii="Arial" w:eastAsia="Times New Roman" w:hAnsi="Arial"/>
      <w:b/>
      <w:caps/>
      <w:sz w:val="16"/>
    </w:rPr>
  </w:style>
  <w:style w:type="paragraph" w:customStyle="1" w:styleId="421">
    <w:name w:val="Заголовок 42"/>
    <w:basedOn w:val="a"/>
    <w:rsid w:val="00031A5C"/>
    <w:rPr>
      <w:rFonts w:ascii="Arial" w:eastAsia="Times New Roman" w:hAnsi="Arial"/>
      <w:b/>
    </w:rPr>
  </w:style>
  <w:style w:type="paragraph" w:customStyle="1" w:styleId="3a">
    <w:name w:val="Обычный3"/>
    <w:rsid w:val="00031A5C"/>
    <w:rPr>
      <w:rFonts w:ascii="Times New Roman" w:eastAsia="Times New Roman" w:hAnsi="Times New Roman"/>
      <w:sz w:val="24"/>
      <w:lang w:val="uk-UA" w:eastAsia="ru-RU"/>
    </w:rPr>
  </w:style>
  <w:style w:type="paragraph" w:customStyle="1" w:styleId="240">
    <w:name w:val="Основной текст с отступом24"/>
    <w:basedOn w:val="a"/>
    <w:rsid w:val="00031A5C"/>
    <w:pPr>
      <w:spacing w:before="120" w:after="120"/>
    </w:pPr>
    <w:rPr>
      <w:rFonts w:ascii="Arial" w:eastAsia="Times New Roman" w:hAnsi="Arial"/>
      <w:sz w:val="18"/>
    </w:rPr>
  </w:style>
  <w:style w:type="paragraph" w:customStyle="1" w:styleId="230">
    <w:name w:val="Заголовок 23"/>
    <w:basedOn w:val="a"/>
    <w:rsid w:val="00031A5C"/>
    <w:rPr>
      <w:rFonts w:ascii="Arial" w:eastAsia="Times New Roman" w:hAnsi="Arial"/>
      <w:b/>
      <w:caps/>
      <w:sz w:val="16"/>
    </w:rPr>
  </w:style>
  <w:style w:type="paragraph" w:customStyle="1" w:styleId="430">
    <w:name w:val="Заголовок 43"/>
    <w:basedOn w:val="a"/>
    <w:rsid w:val="00031A5C"/>
    <w:rPr>
      <w:rFonts w:ascii="Arial" w:eastAsia="Times New Roman" w:hAnsi="Arial"/>
      <w:b/>
    </w:rPr>
  </w:style>
  <w:style w:type="paragraph" w:customStyle="1" w:styleId="BodyTextIndent">
    <w:name w:val="Body Text Indent"/>
    <w:basedOn w:val="a"/>
    <w:rsid w:val="00031A5C"/>
    <w:pPr>
      <w:spacing w:before="120" w:after="120"/>
    </w:pPr>
    <w:rPr>
      <w:rFonts w:ascii="Arial" w:eastAsia="Times New Roman" w:hAnsi="Arial"/>
      <w:sz w:val="18"/>
    </w:rPr>
  </w:style>
  <w:style w:type="paragraph" w:customStyle="1" w:styleId="Heading2">
    <w:name w:val="Heading 2"/>
    <w:basedOn w:val="a"/>
    <w:rsid w:val="00031A5C"/>
    <w:rPr>
      <w:rFonts w:ascii="Arial" w:eastAsia="Times New Roman" w:hAnsi="Arial"/>
      <w:b/>
      <w:caps/>
      <w:sz w:val="16"/>
    </w:rPr>
  </w:style>
  <w:style w:type="paragraph" w:customStyle="1" w:styleId="Heading4">
    <w:name w:val="Heading 4"/>
    <w:basedOn w:val="a"/>
    <w:rsid w:val="00031A5C"/>
    <w:rPr>
      <w:rFonts w:ascii="Arial" w:eastAsia="Times New Roman" w:hAnsi="Arial"/>
      <w:b/>
    </w:rPr>
  </w:style>
  <w:style w:type="paragraph" w:customStyle="1" w:styleId="62">
    <w:name w:val="Основной текст с отступом62"/>
    <w:basedOn w:val="a"/>
    <w:rsid w:val="00031A5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31A5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31A5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31A5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31A5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31A5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31A5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31A5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31A5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31A5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31A5C"/>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031A5C"/>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031A5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31A5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31A5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31A5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31A5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31A5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31A5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31A5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31A5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31A5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31A5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31A5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31A5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31A5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31A5C"/>
    <w:pPr>
      <w:ind w:firstLine="708"/>
      <w:jc w:val="both"/>
    </w:pPr>
    <w:rPr>
      <w:rFonts w:ascii="Arial" w:eastAsia="Times New Roman" w:hAnsi="Arial"/>
      <w:b/>
      <w:sz w:val="18"/>
      <w:lang w:val="uk-UA" w:eastAsia="uk-UA"/>
    </w:rPr>
  </w:style>
  <w:style w:type="character" w:customStyle="1" w:styleId="csab6e076965">
    <w:name w:val="csab6e076965"/>
    <w:rsid w:val="00031A5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31A5C"/>
    <w:pPr>
      <w:ind w:firstLine="708"/>
      <w:jc w:val="both"/>
    </w:pPr>
    <w:rPr>
      <w:rFonts w:ascii="Arial" w:eastAsia="Times New Roman" w:hAnsi="Arial"/>
      <w:b/>
      <w:sz w:val="18"/>
      <w:lang w:val="uk-UA" w:eastAsia="uk-UA"/>
    </w:rPr>
  </w:style>
  <w:style w:type="character" w:customStyle="1" w:styleId="csf229d0ff33">
    <w:name w:val="csf229d0ff33"/>
    <w:rsid w:val="00031A5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31A5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31A5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31A5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31A5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31A5C"/>
    <w:pPr>
      <w:ind w:firstLine="708"/>
      <w:jc w:val="both"/>
    </w:pPr>
    <w:rPr>
      <w:rFonts w:ascii="Arial" w:eastAsia="Times New Roman" w:hAnsi="Arial"/>
      <w:b/>
      <w:sz w:val="18"/>
      <w:lang w:val="uk-UA" w:eastAsia="uk-UA"/>
    </w:rPr>
  </w:style>
  <w:style w:type="character" w:customStyle="1" w:styleId="csab6e076920">
    <w:name w:val="csab6e076920"/>
    <w:rsid w:val="00031A5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31A5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31A5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31A5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31A5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31A5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31A5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31A5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31A5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31A5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31A5C"/>
    <w:pPr>
      <w:ind w:firstLine="708"/>
      <w:jc w:val="both"/>
    </w:pPr>
    <w:rPr>
      <w:rFonts w:ascii="Arial" w:eastAsia="Times New Roman" w:hAnsi="Arial"/>
      <w:b/>
      <w:sz w:val="18"/>
      <w:lang w:val="uk-UA" w:eastAsia="uk-UA"/>
    </w:rPr>
  </w:style>
  <w:style w:type="character" w:customStyle="1" w:styleId="csf229d0ff50">
    <w:name w:val="csf229d0ff50"/>
    <w:rsid w:val="00031A5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31A5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31A5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31A5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31A5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31A5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31A5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31A5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31A5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31A5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31A5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31A5C"/>
    <w:pPr>
      <w:ind w:firstLine="708"/>
      <w:jc w:val="both"/>
    </w:pPr>
    <w:rPr>
      <w:rFonts w:ascii="Arial" w:eastAsia="Times New Roman" w:hAnsi="Arial"/>
      <w:b/>
      <w:sz w:val="18"/>
      <w:lang w:val="uk-UA" w:eastAsia="uk-UA"/>
    </w:rPr>
  </w:style>
  <w:style w:type="character" w:customStyle="1" w:styleId="csf229d0ff83">
    <w:name w:val="csf229d0ff83"/>
    <w:rsid w:val="00031A5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31A5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31A5C"/>
    <w:pPr>
      <w:ind w:firstLine="708"/>
      <w:jc w:val="both"/>
    </w:pPr>
    <w:rPr>
      <w:rFonts w:ascii="Arial" w:eastAsia="Times New Roman" w:hAnsi="Arial"/>
      <w:b/>
      <w:sz w:val="18"/>
      <w:lang w:val="uk-UA" w:eastAsia="uk-UA"/>
    </w:rPr>
  </w:style>
  <w:style w:type="character" w:customStyle="1" w:styleId="csf229d0ff76">
    <w:name w:val="csf229d0ff76"/>
    <w:rsid w:val="00031A5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31A5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31A5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31A5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31A5C"/>
    <w:pPr>
      <w:ind w:firstLine="708"/>
      <w:jc w:val="both"/>
    </w:pPr>
    <w:rPr>
      <w:rFonts w:ascii="Arial" w:eastAsia="Times New Roman" w:hAnsi="Arial"/>
      <w:b/>
      <w:sz w:val="18"/>
      <w:lang w:val="uk-UA" w:eastAsia="uk-UA"/>
    </w:rPr>
  </w:style>
  <w:style w:type="character" w:customStyle="1" w:styleId="csf229d0ff20">
    <w:name w:val="csf229d0ff20"/>
    <w:rsid w:val="00031A5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31A5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31A5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31A5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31A5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31A5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31A5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31A5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31A5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31A5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31A5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31A5C"/>
    <w:pPr>
      <w:ind w:firstLine="708"/>
      <w:jc w:val="both"/>
    </w:pPr>
    <w:rPr>
      <w:rFonts w:ascii="Arial" w:eastAsia="Times New Roman" w:hAnsi="Arial"/>
      <w:b/>
      <w:sz w:val="18"/>
      <w:lang w:val="uk-UA" w:eastAsia="uk-UA"/>
    </w:rPr>
  </w:style>
  <w:style w:type="character" w:customStyle="1" w:styleId="csab6e07697">
    <w:name w:val="csab6e07697"/>
    <w:rsid w:val="00031A5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31A5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31A5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31A5C"/>
    <w:pPr>
      <w:ind w:firstLine="708"/>
      <w:jc w:val="both"/>
    </w:pPr>
    <w:rPr>
      <w:rFonts w:ascii="Arial" w:eastAsia="Times New Roman" w:hAnsi="Arial"/>
      <w:b/>
      <w:sz w:val="18"/>
      <w:lang w:val="uk-UA" w:eastAsia="uk-UA"/>
    </w:rPr>
  </w:style>
  <w:style w:type="character" w:customStyle="1" w:styleId="csb3e8c9cf94">
    <w:name w:val="csb3e8c9cf94"/>
    <w:rsid w:val="00031A5C"/>
    <w:rPr>
      <w:rFonts w:ascii="Arial" w:hAnsi="Arial" w:cs="Arial" w:hint="default"/>
      <w:b/>
      <w:bCs/>
      <w:i w:val="0"/>
      <w:iCs w:val="0"/>
      <w:color w:val="000000"/>
      <w:sz w:val="18"/>
      <w:szCs w:val="18"/>
      <w:shd w:val="clear" w:color="auto" w:fill="auto"/>
    </w:rPr>
  </w:style>
  <w:style w:type="character" w:customStyle="1" w:styleId="csf229d0ff91">
    <w:name w:val="csf229d0ff91"/>
    <w:rsid w:val="00031A5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31A5C"/>
    <w:rPr>
      <w:rFonts w:ascii="Arial" w:eastAsia="Times New Roman" w:hAnsi="Arial"/>
      <w:b/>
      <w:caps/>
      <w:sz w:val="16"/>
      <w:lang w:val="ru-RU" w:eastAsia="ru-RU"/>
    </w:rPr>
  </w:style>
  <w:style w:type="character" w:customStyle="1" w:styleId="411">
    <w:name w:val="Заголовок 4 Знак1"/>
    <w:uiPriority w:val="9"/>
    <w:locked/>
    <w:rsid w:val="00031A5C"/>
    <w:rPr>
      <w:rFonts w:ascii="Arial" w:eastAsia="Times New Roman" w:hAnsi="Arial"/>
      <w:b/>
      <w:lang w:val="ru-RU" w:eastAsia="ru-RU"/>
    </w:rPr>
  </w:style>
  <w:style w:type="character" w:customStyle="1" w:styleId="csf229d0ff74">
    <w:name w:val="csf229d0ff74"/>
    <w:rsid w:val="00031A5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31A5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31A5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31A5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31A5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31A5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31A5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31A5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31A5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31A5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31A5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31A5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31A5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31A5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31A5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31A5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31A5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31A5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31A5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31A5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31A5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31A5C"/>
    <w:rPr>
      <w:rFonts w:ascii="Arial" w:hAnsi="Arial" w:cs="Arial" w:hint="default"/>
      <w:b w:val="0"/>
      <w:bCs w:val="0"/>
      <w:i w:val="0"/>
      <w:iCs w:val="0"/>
      <w:color w:val="000000"/>
      <w:sz w:val="18"/>
      <w:szCs w:val="18"/>
      <w:shd w:val="clear" w:color="auto" w:fill="auto"/>
    </w:rPr>
  </w:style>
  <w:style w:type="character" w:customStyle="1" w:styleId="csba294252">
    <w:name w:val="csba294252"/>
    <w:rsid w:val="00031A5C"/>
    <w:rPr>
      <w:rFonts w:ascii="Segoe UI" w:hAnsi="Segoe UI" w:cs="Segoe UI" w:hint="default"/>
      <w:b/>
      <w:bCs/>
      <w:i/>
      <w:iCs/>
      <w:color w:val="102B56"/>
      <w:sz w:val="18"/>
      <w:szCs w:val="18"/>
      <w:shd w:val="clear" w:color="auto" w:fill="auto"/>
    </w:rPr>
  </w:style>
  <w:style w:type="character" w:customStyle="1" w:styleId="csf229d0ff131">
    <w:name w:val="csf229d0ff131"/>
    <w:rsid w:val="00031A5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A5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31A5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31A5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31A5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31A5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31A5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31A5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31A5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31A5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31A5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31A5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31A5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31A5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31A5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31A5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31A5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31A5C"/>
    <w:rPr>
      <w:rFonts w:ascii="Arial" w:hAnsi="Arial" w:cs="Arial" w:hint="default"/>
      <w:b/>
      <w:bCs/>
      <w:i/>
      <w:iCs/>
      <w:color w:val="000000"/>
      <w:sz w:val="18"/>
      <w:szCs w:val="18"/>
      <w:shd w:val="clear" w:color="auto" w:fill="auto"/>
    </w:rPr>
  </w:style>
  <w:style w:type="character" w:customStyle="1" w:styleId="csf229d0ff144">
    <w:name w:val="csf229d0ff144"/>
    <w:rsid w:val="00031A5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31A5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31A5C"/>
    <w:rPr>
      <w:rFonts w:ascii="Arial" w:hAnsi="Arial" w:cs="Arial" w:hint="default"/>
      <w:b/>
      <w:bCs/>
      <w:i/>
      <w:iCs/>
      <w:color w:val="000000"/>
      <w:sz w:val="18"/>
      <w:szCs w:val="18"/>
      <w:shd w:val="clear" w:color="auto" w:fill="auto"/>
    </w:rPr>
  </w:style>
  <w:style w:type="character" w:customStyle="1" w:styleId="csf229d0ff122">
    <w:name w:val="csf229d0ff122"/>
    <w:rsid w:val="00031A5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31A5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31A5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31A5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31A5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31A5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31A5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31A5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31A5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31A5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31A5C"/>
    <w:rPr>
      <w:rFonts w:ascii="Arial" w:hAnsi="Arial" w:cs="Arial"/>
      <w:sz w:val="18"/>
      <w:szCs w:val="18"/>
      <w:lang w:val="ru-RU"/>
    </w:rPr>
  </w:style>
  <w:style w:type="paragraph" w:customStyle="1" w:styleId="Arial90">
    <w:name w:val="Arial9(без отступов)"/>
    <w:link w:val="Arial9"/>
    <w:semiHidden/>
    <w:rsid w:val="00031A5C"/>
    <w:pPr>
      <w:ind w:left="-113"/>
    </w:pPr>
    <w:rPr>
      <w:rFonts w:ascii="Arial" w:hAnsi="Arial" w:cs="Arial"/>
      <w:sz w:val="18"/>
      <w:szCs w:val="18"/>
      <w:lang w:val="ru-RU"/>
    </w:rPr>
  </w:style>
  <w:style w:type="character" w:customStyle="1" w:styleId="csf229d0ff178">
    <w:name w:val="csf229d0ff178"/>
    <w:rsid w:val="00031A5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31A5C"/>
    <w:rPr>
      <w:rFonts w:ascii="Arial" w:hAnsi="Arial" w:cs="Arial" w:hint="default"/>
      <w:b/>
      <w:bCs/>
      <w:i w:val="0"/>
      <w:iCs w:val="0"/>
      <w:color w:val="000000"/>
      <w:sz w:val="18"/>
      <w:szCs w:val="18"/>
      <w:shd w:val="clear" w:color="auto" w:fill="auto"/>
    </w:rPr>
  </w:style>
  <w:style w:type="character" w:customStyle="1" w:styleId="csf229d0ff8">
    <w:name w:val="csf229d0ff8"/>
    <w:rsid w:val="00031A5C"/>
    <w:rPr>
      <w:rFonts w:ascii="Arial" w:hAnsi="Arial" w:cs="Arial" w:hint="default"/>
      <w:b w:val="0"/>
      <w:bCs w:val="0"/>
      <w:i w:val="0"/>
      <w:iCs w:val="0"/>
      <w:color w:val="000000"/>
      <w:sz w:val="18"/>
      <w:szCs w:val="18"/>
      <w:shd w:val="clear" w:color="auto" w:fill="auto"/>
    </w:rPr>
  </w:style>
  <w:style w:type="character" w:customStyle="1" w:styleId="cs9b006263">
    <w:name w:val="cs9b006263"/>
    <w:rsid w:val="00031A5C"/>
    <w:rPr>
      <w:rFonts w:ascii="Arial" w:hAnsi="Arial" w:cs="Arial" w:hint="default"/>
      <w:b/>
      <w:bCs/>
      <w:i w:val="0"/>
      <w:iCs w:val="0"/>
      <w:color w:val="000000"/>
      <w:sz w:val="20"/>
      <w:szCs w:val="20"/>
      <w:shd w:val="clear" w:color="auto" w:fill="auto"/>
    </w:rPr>
  </w:style>
  <w:style w:type="character" w:customStyle="1" w:styleId="csf229d0ff36">
    <w:name w:val="csf229d0ff36"/>
    <w:rsid w:val="00031A5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31A5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31A5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31A5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31A5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031A5C"/>
    <w:pPr>
      <w:snapToGrid w:val="0"/>
      <w:ind w:left="720"/>
      <w:contextualSpacing/>
    </w:pPr>
    <w:rPr>
      <w:rFonts w:ascii="Arial" w:eastAsia="Times New Roman" w:hAnsi="Arial"/>
      <w:sz w:val="28"/>
    </w:rPr>
  </w:style>
  <w:style w:type="character" w:customStyle="1" w:styleId="csf229d0ff102">
    <w:name w:val="csf229d0ff102"/>
    <w:rsid w:val="00031A5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31A5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31A5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31A5C"/>
    <w:rPr>
      <w:rFonts w:ascii="Arial" w:hAnsi="Arial" w:cs="Arial" w:hint="default"/>
      <w:b/>
      <w:bCs/>
      <w:i/>
      <w:iCs/>
      <w:color w:val="000000"/>
      <w:sz w:val="18"/>
      <w:szCs w:val="18"/>
      <w:shd w:val="clear" w:color="auto" w:fill="auto"/>
    </w:rPr>
  </w:style>
  <w:style w:type="character" w:customStyle="1" w:styleId="csf229d0ff142">
    <w:name w:val="csf229d0ff142"/>
    <w:rsid w:val="00031A5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31A5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31A5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31A5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31A5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31A5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31A5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31A5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31A5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31A5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31A5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31A5C"/>
    <w:rPr>
      <w:rFonts w:ascii="Arial" w:hAnsi="Arial" w:cs="Arial" w:hint="default"/>
      <w:b/>
      <w:bCs/>
      <w:i w:val="0"/>
      <w:iCs w:val="0"/>
      <w:color w:val="000000"/>
      <w:sz w:val="18"/>
      <w:szCs w:val="18"/>
      <w:shd w:val="clear" w:color="auto" w:fill="auto"/>
    </w:rPr>
  </w:style>
  <w:style w:type="character" w:customStyle="1" w:styleId="csf229d0ff107">
    <w:name w:val="csf229d0ff107"/>
    <w:rsid w:val="00031A5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31A5C"/>
    <w:rPr>
      <w:rFonts w:ascii="Arial" w:hAnsi="Arial" w:cs="Arial" w:hint="default"/>
      <w:b/>
      <w:bCs/>
      <w:i/>
      <w:iCs/>
      <w:color w:val="000000"/>
      <w:sz w:val="18"/>
      <w:szCs w:val="18"/>
      <w:shd w:val="clear" w:color="auto" w:fill="auto"/>
    </w:rPr>
  </w:style>
  <w:style w:type="character" w:customStyle="1" w:styleId="csab6e076993">
    <w:name w:val="csab6e076993"/>
    <w:rsid w:val="00031A5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31A5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31A5C"/>
    <w:rPr>
      <w:rFonts w:ascii="Arial" w:hAnsi="Arial"/>
      <w:sz w:val="18"/>
      <w:lang w:val="x-none" w:eastAsia="ru-RU"/>
    </w:rPr>
  </w:style>
  <w:style w:type="paragraph" w:customStyle="1" w:styleId="Arial960">
    <w:name w:val="Arial9+6пт"/>
    <w:basedOn w:val="a"/>
    <w:link w:val="Arial96"/>
    <w:rsid w:val="00031A5C"/>
    <w:pPr>
      <w:snapToGrid w:val="0"/>
      <w:spacing w:before="120"/>
    </w:pPr>
    <w:rPr>
      <w:rFonts w:ascii="Arial" w:hAnsi="Arial"/>
      <w:sz w:val="18"/>
      <w:lang w:val="x-none"/>
    </w:rPr>
  </w:style>
  <w:style w:type="character" w:customStyle="1" w:styleId="csf229d0ff86">
    <w:name w:val="csf229d0ff86"/>
    <w:rsid w:val="00031A5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31A5C"/>
    <w:rPr>
      <w:rFonts w:ascii="Segoe UI" w:hAnsi="Segoe UI" w:cs="Segoe UI" w:hint="default"/>
      <w:b/>
      <w:bCs/>
      <w:i/>
      <w:iCs/>
      <w:color w:val="102B56"/>
      <w:sz w:val="18"/>
      <w:szCs w:val="18"/>
      <w:shd w:val="clear" w:color="auto" w:fill="auto"/>
    </w:rPr>
  </w:style>
  <w:style w:type="character" w:customStyle="1" w:styleId="csab6e076914">
    <w:name w:val="csab6e076914"/>
    <w:rsid w:val="00031A5C"/>
    <w:rPr>
      <w:rFonts w:ascii="Arial" w:hAnsi="Arial" w:cs="Arial" w:hint="default"/>
      <w:b w:val="0"/>
      <w:bCs w:val="0"/>
      <w:i w:val="0"/>
      <w:iCs w:val="0"/>
      <w:color w:val="000000"/>
      <w:sz w:val="18"/>
      <w:szCs w:val="18"/>
    </w:rPr>
  </w:style>
  <w:style w:type="character" w:customStyle="1" w:styleId="csf229d0ff134">
    <w:name w:val="csf229d0ff134"/>
    <w:rsid w:val="00031A5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31A5C"/>
    <w:rPr>
      <w:rFonts w:ascii="Arial" w:hAnsi="Arial" w:cs="Arial" w:hint="default"/>
      <w:b/>
      <w:bCs/>
      <w:i/>
      <w:iCs/>
      <w:color w:val="000000"/>
      <w:sz w:val="20"/>
      <w:szCs w:val="20"/>
      <w:shd w:val="clear" w:color="auto" w:fill="auto"/>
    </w:rPr>
  </w:style>
  <w:style w:type="character" w:styleId="af3">
    <w:name w:val="FollowedHyperlink"/>
    <w:uiPriority w:val="99"/>
    <w:unhideWhenUsed/>
    <w:rsid w:val="00031A5C"/>
    <w:rPr>
      <w:color w:val="954F72"/>
      <w:u w:val="single"/>
    </w:rPr>
  </w:style>
  <w:style w:type="paragraph" w:customStyle="1" w:styleId="msonormal0">
    <w:name w:val="msonormal"/>
    <w:basedOn w:val="a"/>
    <w:rsid w:val="00031A5C"/>
    <w:pPr>
      <w:spacing w:before="100" w:beforeAutospacing="1" w:after="100" w:afterAutospacing="1"/>
    </w:pPr>
    <w:rPr>
      <w:sz w:val="24"/>
      <w:szCs w:val="24"/>
      <w:lang w:val="en-US" w:eastAsia="en-US"/>
    </w:rPr>
  </w:style>
  <w:style w:type="paragraph" w:styleId="af4">
    <w:name w:val="Title"/>
    <w:basedOn w:val="a"/>
    <w:link w:val="1a"/>
    <w:uiPriority w:val="99"/>
    <w:qFormat/>
    <w:rsid w:val="00031A5C"/>
    <w:rPr>
      <w:sz w:val="24"/>
      <w:szCs w:val="24"/>
      <w:lang w:val="en-US" w:eastAsia="en-US"/>
    </w:rPr>
  </w:style>
  <w:style w:type="character" w:customStyle="1" w:styleId="1a">
    <w:name w:val="Назва Знак1"/>
    <w:link w:val="af4"/>
    <w:uiPriority w:val="99"/>
    <w:rsid w:val="00031A5C"/>
    <w:rPr>
      <w:rFonts w:ascii="Times New Roman" w:hAnsi="Times New Roman"/>
      <w:sz w:val="24"/>
      <w:szCs w:val="24"/>
    </w:rPr>
  </w:style>
  <w:style w:type="paragraph" w:styleId="25">
    <w:name w:val="Body Text 2"/>
    <w:basedOn w:val="a"/>
    <w:link w:val="212"/>
    <w:uiPriority w:val="99"/>
    <w:unhideWhenUsed/>
    <w:rsid w:val="00031A5C"/>
    <w:rPr>
      <w:sz w:val="24"/>
      <w:szCs w:val="24"/>
      <w:lang w:val="en-US" w:eastAsia="en-US"/>
    </w:rPr>
  </w:style>
  <w:style w:type="character" w:customStyle="1" w:styleId="212">
    <w:name w:val="Основний текст 2 Знак1"/>
    <w:link w:val="25"/>
    <w:uiPriority w:val="99"/>
    <w:rsid w:val="00031A5C"/>
    <w:rPr>
      <w:rFonts w:ascii="Times New Roman" w:hAnsi="Times New Roman"/>
      <w:sz w:val="24"/>
      <w:szCs w:val="24"/>
    </w:rPr>
  </w:style>
  <w:style w:type="character" w:customStyle="1" w:styleId="af5">
    <w:name w:val="Название Знак"/>
    <w:link w:val="af6"/>
    <w:locked/>
    <w:rsid w:val="00031A5C"/>
    <w:rPr>
      <w:rFonts w:ascii="Cambria" w:hAnsi="Cambria"/>
      <w:color w:val="17365D"/>
      <w:spacing w:val="5"/>
    </w:rPr>
  </w:style>
  <w:style w:type="paragraph" w:customStyle="1" w:styleId="af6">
    <w:name w:val="Название"/>
    <w:basedOn w:val="a"/>
    <w:link w:val="af5"/>
    <w:rsid w:val="00031A5C"/>
    <w:rPr>
      <w:rFonts w:ascii="Cambria" w:hAnsi="Cambria"/>
      <w:color w:val="17365D"/>
      <w:spacing w:val="5"/>
      <w:lang w:val="en-US" w:eastAsia="en-US"/>
    </w:rPr>
  </w:style>
  <w:style w:type="character" w:customStyle="1" w:styleId="af7">
    <w:name w:val="Верхній колонтитул Знак"/>
    <w:link w:val="27"/>
    <w:uiPriority w:val="99"/>
    <w:locked/>
    <w:rsid w:val="00031A5C"/>
  </w:style>
  <w:style w:type="paragraph" w:customStyle="1" w:styleId="27">
    <w:name w:val="Верхній колонтитул2"/>
    <w:basedOn w:val="a"/>
    <w:link w:val="af7"/>
    <w:uiPriority w:val="99"/>
    <w:rsid w:val="00031A5C"/>
    <w:rPr>
      <w:rFonts w:ascii="Calibri" w:hAnsi="Calibri"/>
      <w:lang w:val="en-US" w:eastAsia="en-US"/>
    </w:rPr>
  </w:style>
  <w:style w:type="character" w:customStyle="1" w:styleId="af8">
    <w:name w:val="Нижній колонтитул Знак"/>
    <w:link w:val="2a"/>
    <w:uiPriority w:val="99"/>
    <w:locked/>
    <w:rsid w:val="00031A5C"/>
  </w:style>
  <w:style w:type="paragraph" w:customStyle="1" w:styleId="2a">
    <w:name w:val="Нижній колонтитул2"/>
    <w:basedOn w:val="a"/>
    <w:link w:val="af8"/>
    <w:uiPriority w:val="99"/>
    <w:rsid w:val="00031A5C"/>
    <w:rPr>
      <w:rFonts w:ascii="Calibri" w:hAnsi="Calibri"/>
      <w:lang w:val="en-US" w:eastAsia="en-US"/>
    </w:rPr>
  </w:style>
  <w:style w:type="character" w:customStyle="1" w:styleId="af9">
    <w:name w:val="Назва Знак"/>
    <w:link w:val="2b"/>
    <w:locked/>
    <w:rsid w:val="00031A5C"/>
    <w:rPr>
      <w:rFonts w:ascii="Calibri Light" w:hAnsi="Calibri Light" w:cs="Calibri Light"/>
      <w:spacing w:val="-10"/>
    </w:rPr>
  </w:style>
  <w:style w:type="paragraph" w:customStyle="1" w:styleId="2b">
    <w:name w:val="Назва2"/>
    <w:basedOn w:val="a"/>
    <w:link w:val="af9"/>
    <w:rsid w:val="00031A5C"/>
    <w:rPr>
      <w:rFonts w:ascii="Calibri Light" w:hAnsi="Calibri Light" w:cs="Calibri Light"/>
      <w:spacing w:val="-10"/>
      <w:lang w:val="en-US" w:eastAsia="en-US"/>
    </w:rPr>
  </w:style>
  <w:style w:type="character" w:customStyle="1" w:styleId="2c">
    <w:name w:val="Основний текст 2 Знак"/>
    <w:link w:val="222"/>
    <w:locked/>
    <w:rsid w:val="00031A5C"/>
  </w:style>
  <w:style w:type="paragraph" w:customStyle="1" w:styleId="222">
    <w:name w:val="Основний текст 22"/>
    <w:basedOn w:val="a"/>
    <w:link w:val="2c"/>
    <w:rsid w:val="00031A5C"/>
    <w:rPr>
      <w:rFonts w:ascii="Calibri" w:hAnsi="Calibri"/>
      <w:lang w:val="en-US" w:eastAsia="en-US"/>
    </w:rPr>
  </w:style>
  <w:style w:type="character" w:customStyle="1" w:styleId="afa">
    <w:name w:val="Текст у виносці Знак"/>
    <w:link w:val="2d"/>
    <w:locked/>
    <w:rsid w:val="00031A5C"/>
    <w:rPr>
      <w:rFonts w:ascii="Segoe UI" w:hAnsi="Segoe UI" w:cs="Segoe UI"/>
    </w:rPr>
  </w:style>
  <w:style w:type="paragraph" w:customStyle="1" w:styleId="2d">
    <w:name w:val="Текст у виносці2"/>
    <w:basedOn w:val="a"/>
    <w:link w:val="afa"/>
    <w:rsid w:val="00031A5C"/>
    <w:rPr>
      <w:rFonts w:ascii="Segoe UI" w:hAnsi="Segoe UI" w:cs="Segoe UI"/>
      <w:lang w:val="en-US" w:eastAsia="en-US"/>
    </w:rPr>
  </w:style>
  <w:style w:type="character" w:customStyle="1" w:styleId="emailstyle45">
    <w:name w:val="emailstyle45"/>
    <w:semiHidden/>
    <w:rsid w:val="00031A5C"/>
    <w:rPr>
      <w:rFonts w:ascii="Calibri" w:hAnsi="Calibri" w:cs="Calibri" w:hint="default"/>
      <w:color w:val="auto"/>
    </w:rPr>
  </w:style>
  <w:style w:type="character" w:customStyle="1" w:styleId="error">
    <w:name w:val="error"/>
    <w:rsid w:val="00031A5C"/>
  </w:style>
  <w:style w:type="character" w:customStyle="1" w:styleId="TimesNewRoman121">
    <w:name w:val="Стиль Times New Roman 12 пт1"/>
    <w:rsid w:val="00031A5C"/>
    <w:rPr>
      <w:rFonts w:ascii="Times New Roman" w:hAnsi="Times New Roman" w:cs="Times New Roman" w:hint="default"/>
    </w:rPr>
  </w:style>
  <w:style w:type="character" w:customStyle="1" w:styleId="cs95e872d03">
    <w:name w:val="cs95e872d03"/>
    <w:rsid w:val="00031A5C"/>
  </w:style>
  <w:style w:type="character" w:customStyle="1" w:styleId="cs7a65ad241">
    <w:name w:val="cs7a65ad241"/>
    <w:rsid w:val="00031A5C"/>
    <w:rPr>
      <w:rFonts w:ascii="Times New Roman" w:hAnsi="Times New Roman" w:cs="Times New Roman" w:hint="default"/>
      <w:b/>
      <w:bCs/>
      <w:i w:val="0"/>
      <w:iCs w:val="0"/>
      <w:color w:val="000000"/>
      <w:sz w:val="26"/>
      <w:szCs w:val="26"/>
    </w:rPr>
  </w:style>
  <w:style w:type="character" w:customStyle="1" w:styleId="csccf5e31620">
    <w:name w:val="csccf5e31620"/>
    <w:rsid w:val="00031A5C"/>
    <w:rPr>
      <w:rFonts w:ascii="Arial" w:hAnsi="Arial" w:cs="Arial" w:hint="default"/>
      <w:b/>
      <w:bCs/>
      <w:i w:val="0"/>
      <w:iCs w:val="0"/>
      <w:color w:val="000000"/>
      <w:sz w:val="18"/>
      <w:szCs w:val="18"/>
      <w:shd w:val="clear" w:color="auto" w:fill="auto"/>
    </w:rPr>
  </w:style>
  <w:style w:type="character" w:customStyle="1" w:styleId="cs9ff1b61120">
    <w:name w:val="cs9ff1b61120"/>
    <w:rsid w:val="00031A5C"/>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31A5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31A5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31A5C"/>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031A5C"/>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31A5C"/>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31A5C"/>
    <w:rPr>
      <w:rFonts w:ascii="Arial" w:hAnsi="Arial" w:cs="Arial" w:hint="default"/>
      <w:b/>
      <w:bCs/>
      <w:i w:val="0"/>
      <w:iCs w:val="0"/>
      <w:color w:val="000000"/>
      <w:sz w:val="18"/>
      <w:szCs w:val="18"/>
      <w:shd w:val="clear" w:color="auto" w:fill="auto"/>
    </w:rPr>
  </w:style>
  <w:style w:type="character" w:customStyle="1" w:styleId="cs9ff1b611210">
    <w:name w:val="cs9ff1b611210"/>
    <w:rsid w:val="00031A5C"/>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31A5C"/>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31A5C"/>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31A5C"/>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31A5C"/>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31A5C"/>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31A5C"/>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31A5C"/>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31A5C"/>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031A5C"/>
    <w:pPr>
      <w:ind w:firstLine="708"/>
      <w:jc w:val="both"/>
    </w:pPr>
    <w:rPr>
      <w:rFonts w:ascii="Arial" w:eastAsia="Times New Roman" w:hAnsi="Arial"/>
      <w:b/>
      <w:sz w:val="18"/>
      <w:lang w:val="en-US" w:eastAsia="en-US"/>
    </w:rPr>
  </w:style>
  <w:style w:type="character" w:customStyle="1" w:styleId="cs9ff1b61152">
    <w:name w:val="cs9ff1b61152"/>
    <w:rsid w:val="00031A5C"/>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31A5C"/>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31A5C"/>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31A5C"/>
    <w:pPr>
      <w:ind w:firstLine="708"/>
      <w:jc w:val="both"/>
    </w:pPr>
    <w:rPr>
      <w:rFonts w:ascii="Arial" w:eastAsia="Times New Roman" w:hAnsi="Arial"/>
      <w:b/>
      <w:sz w:val="18"/>
      <w:lang w:val="en-US" w:eastAsia="en-US"/>
    </w:rPr>
  </w:style>
  <w:style w:type="character" w:customStyle="1" w:styleId="cse1a752c62">
    <w:name w:val="cse1a752c62"/>
    <w:rsid w:val="00031A5C"/>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31A5C"/>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31A5C"/>
    <w:pPr>
      <w:ind w:firstLine="708"/>
      <w:jc w:val="both"/>
    </w:pPr>
    <w:rPr>
      <w:rFonts w:ascii="Arial" w:eastAsia="Times New Roman" w:hAnsi="Arial"/>
      <w:b/>
      <w:sz w:val="18"/>
      <w:lang w:val="en-US" w:eastAsia="en-US"/>
    </w:rPr>
  </w:style>
  <w:style w:type="character" w:customStyle="1" w:styleId="cs9ff1b61138">
    <w:name w:val="cs9ff1b61138"/>
    <w:rsid w:val="00031A5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31A5C"/>
    <w:rPr>
      <w:rFonts w:ascii="Times New Roman" w:hAnsi="Times New Roman" w:cs="Times New Roman" w:hint="default"/>
      <w:b w:val="0"/>
      <w:bCs w:val="0"/>
      <w:i/>
      <w:iCs/>
      <w:color w:val="000000"/>
      <w:sz w:val="18"/>
      <w:szCs w:val="18"/>
    </w:rPr>
  </w:style>
  <w:style w:type="character" w:customStyle="1" w:styleId="cs176e94eb2">
    <w:name w:val="cs176e94eb2"/>
    <w:rsid w:val="00031A5C"/>
    <w:rPr>
      <w:rFonts w:ascii="Times New Roman" w:hAnsi="Times New Roman" w:cs="Times New Roman" w:hint="default"/>
      <w:b/>
      <w:bCs/>
      <w:i w:val="0"/>
      <w:iCs w:val="0"/>
      <w:color w:val="000000"/>
      <w:sz w:val="18"/>
      <w:szCs w:val="18"/>
    </w:rPr>
  </w:style>
  <w:style w:type="character" w:customStyle="1" w:styleId="cscc47389a2">
    <w:name w:val="cscc47389a2"/>
    <w:rsid w:val="00031A5C"/>
    <w:rPr>
      <w:rFonts w:ascii="Times New Roman" w:hAnsi="Times New Roman" w:cs="Times New Roman" w:hint="default"/>
      <w:b w:val="0"/>
      <w:bCs w:val="0"/>
      <w:i w:val="0"/>
      <w:iCs w:val="0"/>
      <w:color w:val="000000"/>
      <w:sz w:val="18"/>
      <w:szCs w:val="18"/>
    </w:rPr>
  </w:style>
  <w:style w:type="character" w:customStyle="1" w:styleId="csbd30b5e54">
    <w:name w:val="csbd30b5e54"/>
    <w:rsid w:val="00031A5C"/>
    <w:rPr>
      <w:rFonts w:ascii="Times New Roman" w:hAnsi="Times New Roman" w:cs="Times New Roman" w:hint="default"/>
      <w:b w:val="0"/>
      <w:bCs w:val="0"/>
      <w:i/>
      <w:iCs/>
      <w:color w:val="000000"/>
      <w:sz w:val="18"/>
      <w:szCs w:val="18"/>
    </w:rPr>
  </w:style>
  <w:style w:type="character" w:customStyle="1" w:styleId="cs176e94eb4">
    <w:name w:val="cs176e94eb4"/>
    <w:rsid w:val="00031A5C"/>
    <w:rPr>
      <w:rFonts w:ascii="Times New Roman" w:hAnsi="Times New Roman" w:cs="Times New Roman" w:hint="default"/>
      <w:b/>
      <w:bCs/>
      <w:i w:val="0"/>
      <w:iCs w:val="0"/>
      <w:color w:val="000000"/>
      <w:sz w:val="18"/>
      <w:szCs w:val="18"/>
    </w:rPr>
  </w:style>
  <w:style w:type="character" w:customStyle="1" w:styleId="cscc47389a4">
    <w:name w:val="cscc47389a4"/>
    <w:rsid w:val="00031A5C"/>
    <w:rPr>
      <w:rFonts w:ascii="Times New Roman" w:hAnsi="Times New Roman" w:cs="Times New Roman" w:hint="default"/>
      <w:b w:val="0"/>
      <w:bCs w:val="0"/>
      <w:i w:val="0"/>
      <w:iCs w:val="0"/>
      <w:color w:val="000000"/>
      <w:sz w:val="18"/>
      <w:szCs w:val="18"/>
    </w:rPr>
  </w:style>
  <w:style w:type="character" w:customStyle="1" w:styleId="cs786de70b1">
    <w:name w:val="cs786de70b1"/>
    <w:rsid w:val="00031A5C"/>
    <w:rPr>
      <w:rFonts w:ascii="Segoe UI" w:hAnsi="Segoe UI" w:cs="Segoe UI" w:hint="default"/>
      <w:b w:val="0"/>
      <w:bCs w:val="0"/>
      <w:i w:val="0"/>
      <w:iCs w:val="0"/>
      <w:color w:val="000000"/>
      <w:sz w:val="18"/>
      <w:szCs w:val="18"/>
    </w:rPr>
  </w:style>
  <w:style w:type="character" w:customStyle="1" w:styleId="csbd30b5e56">
    <w:name w:val="csbd30b5e56"/>
    <w:rsid w:val="00031A5C"/>
    <w:rPr>
      <w:rFonts w:ascii="Times New Roman" w:hAnsi="Times New Roman" w:cs="Times New Roman" w:hint="default"/>
      <w:b w:val="0"/>
      <w:bCs w:val="0"/>
      <w:i/>
      <w:iCs/>
      <w:color w:val="000000"/>
      <w:sz w:val="18"/>
      <w:szCs w:val="18"/>
    </w:rPr>
  </w:style>
  <w:style w:type="character" w:customStyle="1" w:styleId="cs176e94eb6">
    <w:name w:val="cs176e94eb6"/>
    <w:rsid w:val="00031A5C"/>
    <w:rPr>
      <w:rFonts w:ascii="Times New Roman" w:hAnsi="Times New Roman" w:cs="Times New Roman" w:hint="default"/>
      <w:b/>
      <w:bCs/>
      <w:i w:val="0"/>
      <w:iCs w:val="0"/>
      <w:color w:val="000000"/>
      <w:sz w:val="18"/>
      <w:szCs w:val="18"/>
    </w:rPr>
  </w:style>
  <w:style w:type="character" w:customStyle="1" w:styleId="cscc47389a6">
    <w:name w:val="cscc47389a6"/>
    <w:rsid w:val="00031A5C"/>
    <w:rPr>
      <w:rFonts w:ascii="Times New Roman" w:hAnsi="Times New Roman" w:cs="Times New Roman" w:hint="default"/>
      <w:b w:val="0"/>
      <w:bCs w:val="0"/>
      <w:i w:val="0"/>
      <w:iCs w:val="0"/>
      <w:color w:val="000000"/>
      <w:sz w:val="18"/>
      <w:szCs w:val="18"/>
    </w:rPr>
  </w:style>
  <w:style w:type="character" w:customStyle="1" w:styleId="cs9ff1b61195">
    <w:name w:val="cs9ff1b61195"/>
    <w:rsid w:val="00031A5C"/>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31A5C"/>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31A5C"/>
    <w:pPr>
      <w:ind w:firstLine="708"/>
      <w:jc w:val="both"/>
    </w:pPr>
    <w:rPr>
      <w:rFonts w:ascii="Arial" w:eastAsia="Times New Roman" w:hAnsi="Arial"/>
      <w:b/>
      <w:sz w:val="18"/>
      <w:lang w:val="en-US" w:eastAsia="en-US"/>
    </w:rPr>
  </w:style>
  <w:style w:type="character" w:customStyle="1" w:styleId="csab6e07698">
    <w:name w:val="csab6e07698"/>
    <w:rsid w:val="00031A5C"/>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31A5C"/>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31A5C"/>
    <w:rPr>
      <w:rFonts w:ascii="Arial" w:hAnsi="Arial" w:cs="Arial" w:hint="default"/>
      <w:b/>
      <w:bCs/>
      <w:i w:val="0"/>
      <w:iCs w:val="0"/>
      <w:color w:val="000000"/>
      <w:sz w:val="18"/>
      <w:szCs w:val="18"/>
      <w:shd w:val="clear" w:color="auto" w:fill="auto"/>
    </w:rPr>
  </w:style>
  <w:style w:type="character" w:customStyle="1" w:styleId="csafaf574110">
    <w:name w:val="csafaf574110"/>
    <w:rsid w:val="00031A5C"/>
    <w:rPr>
      <w:rFonts w:ascii="Arial" w:hAnsi="Arial" w:cs="Arial" w:hint="default"/>
      <w:b/>
      <w:bCs/>
      <w:i w:val="0"/>
      <w:iCs w:val="0"/>
      <w:color w:val="000000"/>
      <w:sz w:val="18"/>
      <w:szCs w:val="18"/>
      <w:shd w:val="clear" w:color="auto" w:fill="auto"/>
    </w:rPr>
  </w:style>
  <w:style w:type="character" w:customStyle="1" w:styleId="csab6e076911">
    <w:name w:val="csab6e076911"/>
    <w:rsid w:val="00031A5C"/>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31A5C"/>
    <w:rPr>
      <w:rFonts w:ascii="Arial" w:hAnsi="Arial" w:cs="Arial" w:hint="default"/>
      <w:b/>
      <w:bCs/>
      <w:i w:val="0"/>
      <w:iCs w:val="0"/>
      <w:color w:val="000000"/>
      <w:sz w:val="18"/>
      <w:szCs w:val="18"/>
      <w:shd w:val="clear" w:color="auto" w:fill="auto"/>
    </w:rPr>
  </w:style>
  <w:style w:type="character" w:customStyle="1" w:styleId="csab6e076912">
    <w:name w:val="csab6e076912"/>
    <w:rsid w:val="00031A5C"/>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31A5C"/>
    <w:rPr>
      <w:rFonts w:ascii="Arial" w:hAnsi="Arial" w:cs="Arial" w:hint="default"/>
      <w:b/>
      <w:bCs/>
      <w:i w:val="0"/>
      <w:iCs w:val="0"/>
      <w:color w:val="000000"/>
      <w:sz w:val="18"/>
      <w:szCs w:val="18"/>
      <w:shd w:val="clear" w:color="auto" w:fill="auto"/>
    </w:rPr>
  </w:style>
  <w:style w:type="character" w:customStyle="1" w:styleId="csab6e076913">
    <w:name w:val="csab6e076913"/>
    <w:rsid w:val="00031A5C"/>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31A5C"/>
    <w:rPr>
      <w:rFonts w:ascii="Arial" w:hAnsi="Arial" w:cs="Arial" w:hint="default"/>
      <w:b/>
      <w:bCs/>
      <w:i w:val="0"/>
      <w:iCs w:val="0"/>
      <w:color w:val="000000"/>
      <w:sz w:val="18"/>
      <w:szCs w:val="18"/>
      <w:shd w:val="clear" w:color="auto" w:fill="auto"/>
    </w:rPr>
  </w:style>
  <w:style w:type="character" w:customStyle="1" w:styleId="csafaf574115">
    <w:name w:val="csafaf574115"/>
    <w:rsid w:val="00031A5C"/>
    <w:rPr>
      <w:rFonts w:ascii="Arial" w:hAnsi="Arial" w:cs="Arial" w:hint="default"/>
      <w:b/>
      <w:bCs/>
      <w:i w:val="0"/>
      <w:iCs w:val="0"/>
      <w:color w:val="000000"/>
      <w:sz w:val="18"/>
      <w:szCs w:val="18"/>
      <w:shd w:val="clear" w:color="auto" w:fill="auto"/>
    </w:rPr>
  </w:style>
  <w:style w:type="character" w:customStyle="1" w:styleId="csab6e076915">
    <w:name w:val="csab6e076915"/>
    <w:rsid w:val="00031A5C"/>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31A5C"/>
    <w:rPr>
      <w:rFonts w:ascii="Arial" w:hAnsi="Arial" w:cs="Arial" w:hint="default"/>
      <w:b/>
      <w:bCs/>
      <w:i w:val="0"/>
      <w:iCs w:val="0"/>
      <w:color w:val="000000"/>
      <w:sz w:val="18"/>
      <w:szCs w:val="18"/>
      <w:shd w:val="clear" w:color="auto" w:fill="auto"/>
    </w:rPr>
  </w:style>
  <w:style w:type="character" w:customStyle="1" w:styleId="csab6e07695">
    <w:name w:val="csab6e07695"/>
    <w:rsid w:val="00031A5C"/>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31A5C"/>
    <w:rPr>
      <w:rFonts w:ascii="Arial" w:hAnsi="Arial" w:cs="Arial" w:hint="default"/>
      <w:b/>
      <w:bCs/>
      <w:i w:val="0"/>
      <w:iCs w:val="0"/>
      <w:color w:val="000000"/>
      <w:sz w:val="18"/>
      <w:szCs w:val="18"/>
      <w:shd w:val="clear" w:color="auto" w:fill="auto"/>
    </w:rPr>
  </w:style>
  <w:style w:type="character" w:customStyle="1" w:styleId="csab6e07696">
    <w:name w:val="csab6e07696"/>
    <w:rsid w:val="00031A5C"/>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31A5C"/>
    <w:rPr>
      <w:rFonts w:ascii="Arial" w:hAnsi="Arial" w:cs="Arial" w:hint="default"/>
      <w:b/>
      <w:bCs/>
      <w:i w:val="0"/>
      <w:iCs w:val="0"/>
      <w:color w:val="000000"/>
      <w:sz w:val="18"/>
      <w:szCs w:val="18"/>
      <w:shd w:val="clear" w:color="auto" w:fill="auto"/>
    </w:rPr>
  </w:style>
  <w:style w:type="character" w:customStyle="1" w:styleId="csafaf57418">
    <w:name w:val="csafaf57418"/>
    <w:rsid w:val="00031A5C"/>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31A5C"/>
    <w:pPr>
      <w:ind w:firstLine="708"/>
      <w:jc w:val="both"/>
    </w:pPr>
    <w:rPr>
      <w:rFonts w:ascii="Arial" w:eastAsia="Times New Roman" w:hAnsi="Arial"/>
      <w:b/>
      <w:sz w:val="18"/>
      <w:lang w:val="en-US" w:eastAsia="en-US"/>
    </w:rPr>
  </w:style>
  <w:style w:type="character" w:customStyle="1" w:styleId="csccf5e316113">
    <w:name w:val="csccf5e316113"/>
    <w:rsid w:val="00031A5C"/>
    <w:rPr>
      <w:rFonts w:ascii="Arial" w:hAnsi="Arial" w:cs="Arial" w:hint="default"/>
      <w:b/>
      <w:bCs/>
      <w:i w:val="0"/>
      <w:iCs w:val="0"/>
      <w:color w:val="000000"/>
      <w:sz w:val="18"/>
      <w:szCs w:val="18"/>
      <w:shd w:val="clear" w:color="auto" w:fill="auto"/>
    </w:rPr>
  </w:style>
  <w:style w:type="character" w:customStyle="1" w:styleId="cs9ff1b611113">
    <w:name w:val="cs9ff1b611113"/>
    <w:rsid w:val="00031A5C"/>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31A5C"/>
    <w:pPr>
      <w:ind w:firstLine="708"/>
      <w:jc w:val="both"/>
    </w:pPr>
    <w:rPr>
      <w:rFonts w:ascii="Arial" w:eastAsia="Times New Roman" w:hAnsi="Arial"/>
      <w:b/>
      <w:sz w:val="18"/>
      <w:lang w:val="en-US" w:eastAsia="en-US"/>
    </w:rPr>
  </w:style>
  <w:style w:type="character" w:customStyle="1" w:styleId="cs95bf81471">
    <w:name w:val="cs95bf81471"/>
    <w:rsid w:val="00031A5C"/>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31A5C"/>
    <w:pPr>
      <w:ind w:firstLine="708"/>
      <w:jc w:val="both"/>
    </w:pPr>
    <w:rPr>
      <w:rFonts w:ascii="Arial" w:eastAsia="Times New Roman" w:hAnsi="Arial"/>
      <w:b/>
      <w:sz w:val="18"/>
      <w:lang w:val="en-US" w:eastAsia="en-US"/>
    </w:rPr>
  </w:style>
  <w:style w:type="character" w:customStyle="1" w:styleId="csab6e076921">
    <w:name w:val="csab6e076921"/>
    <w:rsid w:val="00031A5C"/>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31A5C"/>
    <w:pPr>
      <w:ind w:firstLine="708"/>
      <w:jc w:val="both"/>
    </w:pPr>
    <w:rPr>
      <w:rFonts w:ascii="Arial" w:eastAsia="Times New Roman" w:hAnsi="Arial"/>
      <w:b/>
      <w:sz w:val="18"/>
      <w:lang w:val="en-US" w:eastAsia="en-US"/>
    </w:rPr>
  </w:style>
  <w:style w:type="character" w:customStyle="1" w:styleId="cs9ff1b611140">
    <w:name w:val="cs9ff1b611140"/>
    <w:rsid w:val="00031A5C"/>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31A5C"/>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31A5C"/>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31A5C"/>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31A5C"/>
    <w:pPr>
      <w:ind w:firstLine="708"/>
      <w:jc w:val="both"/>
    </w:pPr>
    <w:rPr>
      <w:rFonts w:ascii="Arial" w:eastAsia="Times New Roman" w:hAnsi="Arial"/>
      <w:b/>
      <w:sz w:val="18"/>
      <w:lang w:val="en-US" w:eastAsia="en-US"/>
    </w:rPr>
  </w:style>
  <w:style w:type="character" w:customStyle="1" w:styleId="csab6e0769109">
    <w:name w:val="csab6e0769109"/>
    <w:rsid w:val="00031A5C"/>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31A5C"/>
    <w:pPr>
      <w:ind w:firstLine="708"/>
      <w:jc w:val="both"/>
    </w:pPr>
    <w:rPr>
      <w:rFonts w:ascii="Arial" w:eastAsia="Times New Roman" w:hAnsi="Arial"/>
      <w:b/>
      <w:sz w:val="18"/>
      <w:lang w:val="en-US" w:eastAsia="en-US"/>
    </w:rPr>
  </w:style>
  <w:style w:type="character" w:customStyle="1" w:styleId="cs9ff1b61143">
    <w:name w:val="cs9ff1b61143"/>
    <w:rsid w:val="00031A5C"/>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31A5C"/>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31A5C"/>
    <w:pPr>
      <w:ind w:firstLine="708"/>
      <w:jc w:val="both"/>
    </w:pPr>
    <w:rPr>
      <w:rFonts w:ascii="Arial" w:eastAsia="Times New Roman" w:hAnsi="Arial"/>
      <w:b/>
      <w:sz w:val="18"/>
      <w:lang w:val="en-US" w:eastAsia="en-US"/>
    </w:rPr>
  </w:style>
  <w:style w:type="character" w:customStyle="1" w:styleId="csb2c72e392">
    <w:name w:val="csb2c72e392"/>
    <w:rsid w:val="00031A5C"/>
    <w:rPr>
      <w:rFonts w:ascii="Segoe UI" w:hAnsi="Segoe UI" w:cs="Segoe UI" w:hint="default"/>
      <w:b/>
      <w:bCs/>
      <w:i w:val="0"/>
      <w:iCs w:val="0"/>
      <w:color w:val="000000"/>
      <w:sz w:val="24"/>
      <w:szCs w:val="24"/>
      <w:shd w:val="clear" w:color="auto" w:fill="auto"/>
    </w:rPr>
  </w:style>
  <w:style w:type="character" w:customStyle="1" w:styleId="csab6e076924">
    <w:name w:val="csab6e076924"/>
    <w:rsid w:val="00031A5C"/>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031A5C"/>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031A5C"/>
    <w:rPr>
      <w:rFonts w:ascii="Arial" w:hAnsi="Arial" w:cs="Arial" w:hint="default"/>
      <w:b/>
      <w:bCs/>
      <w:i w:val="0"/>
      <w:iCs w:val="0"/>
      <w:color w:val="000000"/>
      <w:sz w:val="18"/>
      <w:szCs w:val="18"/>
      <w:shd w:val="clear" w:color="auto" w:fill="auto"/>
    </w:rPr>
  </w:style>
  <w:style w:type="character" w:customStyle="1" w:styleId="csab6e0769127">
    <w:name w:val="csab6e0769127"/>
    <w:rsid w:val="00031A5C"/>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031A5C"/>
    <w:pPr>
      <w:ind w:firstLine="708"/>
      <w:jc w:val="both"/>
    </w:pPr>
    <w:rPr>
      <w:rFonts w:ascii="Arial" w:eastAsia="Times New Roman" w:hAnsi="Arial"/>
      <w:b/>
      <w:sz w:val="18"/>
      <w:lang w:val="en-US" w:eastAsia="en-US"/>
    </w:rPr>
  </w:style>
  <w:style w:type="character" w:customStyle="1" w:styleId="csccf5e31625">
    <w:name w:val="csccf5e31625"/>
    <w:rsid w:val="00031A5C"/>
    <w:rPr>
      <w:rFonts w:ascii="Arial" w:hAnsi="Arial" w:cs="Arial" w:hint="default"/>
      <w:b/>
      <w:bCs/>
      <w:i w:val="0"/>
      <w:iCs w:val="0"/>
      <w:color w:val="000000"/>
      <w:sz w:val="18"/>
      <w:szCs w:val="18"/>
      <w:shd w:val="clear" w:color="auto" w:fill="auto"/>
    </w:rPr>
  </w:style>
  <w:style w:type="character" w:customStyle="1" w:styleId="cs9ff1b61124">
    <w:name w:val="cs9ff1b61124"/>
    <w:rsid w:val="00031A5C"/>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031A5C"/>
    <w:pPr>
      <w:ind w:firstLine="708"/>
      <w:jc w:val="both"/>
    </w:pPr>
    <w:rPr>
      <w:rFonts w:ascii="Arial" w:eastAsia="Times New Roman" w:hAnsi="Arial"/>
      <w:b/>
      <w:sz w:val="18"/>
      <w:lang w:val="en-US" w:eastAsia="en-US"/>
    </w:rPr>
  </w:style>
  <w:style w:type="character" w:customStyle="1" w:styleId="csab6e076916">
    <w:name w:val="csab6e076916"/>
    <w:rsid w:val="00031A5C"/>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031A5C"/>
    <w:pPr>
      <w:ind w:firstLine="708"/>
      <w:jc w:val="both"/>
    </w:pPr>
    <w:rPr>
      <w:rFonts w:ascii="Arial" w:eastAsia="Times New Roman" w:hAnsi="Arial"/>
      <w:b/>
      <w:sz w:val="18"/>
      <w:lang w:val="en-US" w:eastAsia="en-US"/>
    </w:rPr>
  </w:style>
  <w:style w:type="character" w:customStyle="1" w:styleId="cs2e2c6f9f1">
    <w:name w:val="cs2e2c6f9f1"/>
    <w:rsid w:val="00031A5C"/>
    <w:rPr>
      <w:rFonts w:ascii="Arial" w:hAnsi="Arial" w:cs="Arial" w:hint="default"/>
      <w:b/>
      <w:bCs/>
      <w:i/>
      <w:iCs/>
      <w:color w:val="000000"/>
      <w:sz w:val="18"/>
      <w:szCs w:val="18"/>
      <w:shd w:val="clear" w:color="auto" w:fill="auto"/>
    </w:rPr>
  </w:style>
  <w:style w:type="character" w:customStyle="1" w:styleId="cs9ff1b61157">
    <w:name w:val="cs9ff1b61157"/>
    <w:rsid w:val="00031A5C"/>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031A5C"/>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031A5C"/>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031A5C"/>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031A5C"/>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031A5C"/>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031A5C"/>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031A5C"/>
    <w:rPr>
      <w:rFonts w:ascii="Calibri" w:hAnsi="Calibri"/>
      <w:lang w:val="en-US" w:eastAsia="en-US"/>
    </w:rPr>
  </w:style>
  <w:style w:type="paragraph" w:customStyle="1" w:styleId="1d">
    <w:name w:val="Нижній колонтитул1"/>
    <w:basedOn w:val="a"/>
    <w:uiPriority w:val="99"/>
    <w:rsid w:val="00031A5C"/>
    <w:rPr>
      <w:rFonts w:ascii="Calibri" w:hAnsi="Calibri"/>
      <w:lang w:val="en-US" w:eastAsia="en-US"/>
    </w:rPr>
  </w:style>
  <w:style w:type="paragraph" w:customStyle="1" w:styleId="1e">
    <w:name w:val="Назва1"/>
    <w:basedOn w:val="a"/>
    <w:rsid w:val="00031A5C"/>
    <w:rPr>
      <w:rFonts w:ascii="Calibri Light" w:hAnsi="Calibri Light" w:cs="Calibri Light"/>
      <w:spacing w:val="-10"/>
      <w:lang w:val="en-US" w:eastAsia="en-US"/>
    </w:rPr>
  </w:style>
  <w:style w:type="paragraph" w:customStyle="1" w:styleId="213">
    <w:name w:val="Основний текст 21"/>
    <w:basedOn w:val="a"/>
    <w:rsid w:val="00031A5C"/>
    <w:rPr>
      <w:rFonts w:ascii="Calibri" w:hAnsi="Calibri"/>
      <w:lang w:val="en-US" w:eastAsia="en-US"/>
    </w:rPr>
  </w:style>
  <w:style w:type="paragraph" w:customStyle="1" w:styleId="1f">
    <w:name w:val="Текст у виносці1"/>
    <w:basedOn w:val="a"/>
    <w:rsid w:val="00031A5C"/>
    <w:rPr>
      <w:rFonts w:ascii="Segoe UI" w:hAnsi="Segoe UI" w:cs="Segoe UI"/>
      <w:lang w:val="en-US" w:eastAsia="en-US"/>
    </w:rPr>
  </w:style>
  <w:style w:type="paragraph" w:customStyle="1" w:styleId="164">
    <w:name w:val="Основной текст с отступом164"/>
    <w:basedOn w:val="a"/>
    <w:rsid w:val="00031A5C"/>
    <w:pPr>
      <w:ind w:firstLine="708"/>
      <w:jc w:val="both"/>
    </w:pPr>
    <w:rPr>
      <w:rFonts w:ascii="Arial" w:eastAsia="Times New Roman" w:hAnsi="Arial"/>
      <w:b/>
      <w:sz w:val="18"/>
      <w:lang w:val="en-US" w:eastAsia="en-US"/>
    </w:rPr>
  </w:style>
  <w:style w:type="character" w:customStyle="1" w:styleId="cs95e872d02">
    <w:name w:val="cs95e872d02"/>
    <w:rsid w:val="00031A5C"/>
  </w:style>
  <w:style w:type="character" w:customStyle="1" w:styleId="cs237f67f12">
    <w:name w:val="cs237f67f12"/>
    <w:rsid w:val="00031A5C"/>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031A5C"/>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031A5C"/>
    <w:rPr>
      <w:rFonts w:ascii="Arial" w:hAnsi="Arial" w:cs="Arial"/>
      <w:b/>
      <w:sz w:val="18"/>
      <w:lang w:val="ru-RU" w:eastAsia="ru-RU"/>
    </w:rPr>
  </w:style>
  <w:style w:type="paragraph" w:customStyle="1" w:styleId="arial94">
    <w:name w:val="arial9(жирнбез интерв)"/>
    <w:basedOn w:val="a"/>
    <w:link w:val="arial93"/>
    <w:semiHidden/>
    <w:rsid w:val="00031A5C"/>
    <w:rPr>
      <w:rFonts w:ascii="Arial" w:hAnsi="Arial" w:cs="Arial"/>
      <w:b/>
      <w:sz w:val="18"/>
    </w:rPr>
  </w:style>
  <w:style w:type="character" w:customStyle="1" w:styleId="csccf5e316151">
    <w:name w:val="csccf5e316151"/>
    <w:rsid w:val="00031A5C"/>
    <w:rPr>
      <w:rFonts w:ascii="Arial" w:hAnsi="Arial" w:cs="Arial" w:hint="default"/>
      <w:b/>
      <w:bCs/>
      <w:i w:val="0"/>
      <w:iCs w:val="0"/>
      <w:color w:val="000000"/>
      <w:sz w:val="18"/>
      <w:szCs w:val="18"/>
      <w:shd w:val="clear" w:color="auto" w:fill="auto"/>
    </w:rPr>
  </w:style>
  <w:style w:type="character" w:customStyle="1" w:styleId="cs9ff1b611150">
    <w:name w:val="cs9ff1b611150"/>
    <w:rsid w:val="00031A5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B58E-BD66-4C63-91F7-9270FB0D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56567</Words>
  <Characters>322435</Characters>
  <Application>Microsoft Office Word</Application>
  <DocSecurity>0</DocSecurity>
  <Lines>2686</Lines>
  <Paragraphs>756</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378246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2025-11-03T08:51:00Z</dcterms:created>
  <dcterms:modified xsi:type="dcterms:W3CDTF">2025-11-03T08:51:00Z</dcterms:modified>
</cp:coreProperties>
</file>