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B1E28">
        <w:tc>
          <w:tcPr>
            <w:tcW w:w="3271" w:type="dxa"/>
          </w:tcPr>
          <w:p w:rsidR="007429CE" w:rsidRDefault="007429CE" w:rsidP="00A93E77">
            <w:pPr>
              <w:rPr>
                <w:sz w:val="28"/>
                <w:szCs w:val="28"/>
                <w:lang w:val="uk-UA"/>
              </w:rPr>
            </w:pPr>
          </w:p>
          <w:p w:rsidR="006F7E05" w:rsidRDefault="00CB1E28" w:rsidP="00A93E77">
            <w:pPr>
              <w:rPr>
                <w:sz w:val="28"/>
                <w:szCs w:val="28"/>
                <w:lang w:val="uk-UA"/>
              </w:rPr>
            </w:pPr>
            <w:r>
              <w:rPr>
                <w:sz w:val="28"/>
                <w:szCs w:val="28"/>
                <w:lang w:val="uk-UA"/>
              </w:rPr>
              <w:t>10 листопада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7429CE" w:rsidP="00A93E77">
            <w:pPr>
              <w:ind w:firstLine="72"/>
              <w:jc w:val="center"/>
              <w:rPr>
                <w:sz w:val="28"/>
                <w:szCs w:val="28"/>
                <w:lang w:val="uk-UA"/>
              </w:rPr>
            </w:pPr>
            <w:r>
              <w:rPr>
                <w:sz w:val="28"/>
                <w:szCs w:val="28"/>
                <w:lang w:val="uk-UA"/>
              </w:rPr>
              <w:t xml:space="preserve">         </w:t>
            </w:r>
            <w:r w:rsidR="00CB1E28">
              <w:rPr>
                <w:sz w:val="28"/>
                <w:szCs w:val="28"/>
                <w:lang w:val="uk-UA"/>
              </w:rPr>
              <w:t xml:space="preserve">                                  № 1703</w:t>
            </w: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до державної реєстрації (перереєстрації) або внесення змін до реєстраційних матеріалів</w:t>
      </w:r>
      <w:r w:rsidR="00D94341" w:rsidRPr="00352926">
        <w:rPr>
          <w:rFonts w:ascii="Times New Roman" w:hAnsi="Times New Roman"/>
          <w:sz w:val="28"/>
          <w:szCs w:val="28"/>
          <w:lang w:val="uk-UA"/>
        </w:rPr>
        <w:t>,</w:t>
      </w:r>
      <w:r w:rsidR="00D94341" w:rsidRPr="00352926">
        <w:rPr>
          <w:sz w:val="28"/>
          <w:szCs w:val="28"/>
          <w:lang w:val="uk-UA"/>
        </w:rPr>
        <w:t xml:space="preserve"> </w:t>
      </w:r>
      <w:r w:rsidR="00D94341" w:rsidRPr="00352926">
        <w:rPr>
          <w:rFonts w:ascii="Times New Roman" w:hAnsi="Times New Roman"/>
          <w:sz w:val="28"/>
          <w:szCs w:val="28"/>
          <w:lang w:val="uk-UA"/>
        </w:rPr>
        <w:t xml:space="preserve">що надійшли до Міністерства охорони здоров’я України листом від </w:t>
      </w:r>
      <w:r w:rsidR="00352926" w:rsidRPr="00352926">
        <w:rPr>
          <w:rFonts w:ascii="Times New Roman" w:hAnsi="Times New Roman"/>
          <w:sz w:val="28"/>
          <w:szCs w:val="28"/>
          <w:lang w:val="uk-UA"/>
        </w:rPr>
        <w:t>31</w:t>
      </w:r>
      <w:r w:rsidR="001E3218" w:rsidRPr="00352926">
        <w:rPr>
          <w:rFonts w:ascii="Times New Roman" w:hAnsi="Times New Roman"/>
          <w:sz w:val="28"/>
          <w:szCs w:val="28"/>
          <w:lang w:val="uk-UA"/>
        </w:rPr>
        <w:t xml:space="preserve"> </w:t>
      </w:r>
      <w:r w:rsidR="005D5FCD" w:rsidRPr="00352926">
        <w:rPr>
          <w:rFonts w:ascii="Times New Roman" w:hAnsi="Times New Roman"/>
          <w:sz w:val="28"/>
          <w:szCs w:val="28"/>
          <w:lang w:val="uk-UA"/>
        </w:rPr>
        <w:t>жовтня</w:t>
      </w:r>
      <w:r w:rsidR="00D94341" w:rsidRPr="00352926">
        <w:rPr>
          <w:rFonts w:ascii="Times New Roman" w:hAnsi="Times New Roman"/>
          <w:sz w:val="28"/>
          <w:szCs w:val="28"/>
          <w:lang w:val="uk-UA"/>
        </w:rPr>
        <w:t xml:space="preserve">       2025 року № 2</w:t>
      </w:r>
      <w:r w:rsidR="00352926" w:rsidRPr="00352926">
        <w:rPr>
          <w:rFonts w:ascii="Times New Roman" w:hAnsi="Times New Roman"/>
          <w:sz w:val="28"/>
          <w:szCs w:val="28"/>
          <w:lang w:val="uk-UA"/>
        </w:rPr>
        <w:t>940</w:t>
      </w:r>
      <w:r w:rsidR="00D94341" w:rsidRPr="00352926">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11142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253EBA" w:rsidRDefault="00253EBA" w:rsidP="00BC4106">
      <w:pPr>
        <w:pStyle w:val="31"/>
        <w:spacing w:after="0"/>
        <w:ind w:left="0"/>
        <w:rPr>
          <w:b/>
          <w:sz w:val="28"/>
          <w:szCs w:val="28"/>
          <w:lang w:val="uk-UA"/>
        </w:rPr>
        <w:sectPr w:rsidR="00253EBA"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53EBA" w:rsidRPr="005D0E17" w:rsidTr="00EC3243">
        <w:tc>
          <w:tcPr>
            <w:tcW w:w="3825" w:type="dxa"/>
            <w:hideMark/>
          </w:tcPr>
          <w:p w:rsidR="00253EBA" w:rsidRPr="00B71A0D" w:rsidRDefault="00253EBA" w:rsidP="00EC3243">
            <w:pPr>
              <w:pStyle w:val="4"/>
              <w:tabs>
                <w:tab w:val="left" w:pos="12600"/>
              </w:tabs>
              <w:rPr>
                <w:sz w:val="18"/>
                <w:szCs w:val="18"/>
              </w:rPr>
            </w:pPr>
            <w:r w:rsidRPr="00B71A0D">
              <w:rPr>
                <w:sz w:val="18"/>
                <w:szCs w:val="18"/>
              </w:rPr>
              <w:lastRenderedPageBreak/>
              <w:t>Додаток 1</w:t>
            </w:r>
          </w:p>
          <w:p w:rsidR="00253EBA" w:rsidRPr="00B71A0D" w:rsidRDefault="00253EBA" w:rsidP="00EC3243">
            <w:pPr>
              <w:pStyle w:val="4"/>
              <w:tabs>
                <w:tab w:val="left" w:pos="12600"/>
              </w:tabs>
              <w:rPr>
                <w:sz w:val="18"/>
                <w:szCs w:val="18"/>
              </w:rPr>
            </w:pPr>
            <w:r w:rsidRPr="00B71A0D">
              <w:rPr>
                <w:sz w:val="18"/>
                <w:szCs w:val="18"/>
              </w:rPr>
              <w:t>до наказу Міністерства охорони</w:t>
            </w:r>
          </w:p>
          <w:p w:rsidR="00253EBA" w:rsidRPr="00B71A0D" w:rsidRDefault="00253EBA" w:rsidP="00EC3243">
            <w:pPr>
              <w:pStyle w:val="4"/>
              <w:tabs>
                <w:tab w:val="left" w:pos="12600"/>
              </w:tabs>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53EBA" w:rsidRPr="005D0E17" w:rsidRDefault="00253EBA" w:rsidP="00EC3243">
            <w:pPr>
              <w:pStyle w:val="4"/>
              <w:tabs>
                <w:tab w:val="left" w:pos="12600"/>
              </w:tabs>
              <w:rPr>
                <w:rFonts w:cs="Arial"/>
                <w:sz w:val="16"/>
                <w:szCs w:val="16"/>
              </w:rPr>
            </w:pPr>
            <w:r w:rsidRPr="004004C0">
              <w:rPr>
                <w:bCs w:val="0"/>
                <w:iCs/>
                <w:sz w:val="18"/>
                <w:szCs w:val="18"/>
                <w:u w:val="single"/>
              </w:rPr>
              <w:t>від</w:t>
            </w:r>
            <w:r>
              <w:rPr>
                <w:bCs w:val="0"/>
                <w:iCs/>
                <w:sz w:val="18"/>
                <w:szCs w:val="18"/>
                <w:u w:val="single"/>
              </w:rPr>
              <w:t xml:space="preserve"> 10 листопада 2025 року </w:t>
            </w:r>
            <w:r w:rsidRPr="004004C0">
              <w:rPr>
                <w:bCs w:val="0"/>
                <w:iCs/>
                <w:sz w:val="18"/>
                <w:szCs w:val="18"/>
                <w:u w:val="single"/>
              </w:rPr>
              <w:t>№</w:t>
            </w:r>
            <w:r>
              <w:rPr>
                <w:bCs w:val="0"/>
                <w:iCs/>
                <w:sz w:val="18"/>
                <w:szCs w:val="18"/>
                <w:u w:val="single"/>
              </w:rPr>
              <w:t xml:space="preserve"> 1703</w:t>
            </w:r>
          </w:p>
        </w:tc>
      </w:tr>
    </w:tbl>
    <w:p w:rsidR="00253EBA" w:rsidRPr="005D0E17" w:rsidRDefault="00253EBA" w:rsidP="00253EBA">
      <w:pPr>
        <w:tabs>
          <w:tab w:val="left" w:pos="12600"/>
        </w:tabs>
        <w:jc w:val="center"/>
        <w:rPr>
          <w:rFonts w:ascii="Arial" w:hAnsi="Arial" w:cs="Arial"/>
          <w:b/>
          <w:sz w:val="16"/>
          <w:szCs w:val="16"/>
          <w:lang w:val="en-US"/>
        </w:rPr>
      </w:pPr>
    </w:p>
    <w:p w:rsidR="00253EBA" w:rsidRPr="005D0E17" w:rsidRDefault="00253EBA" w:rsidP="00253EBA">
      <w:pPr>
        <w:keepNext/>
        <w:tabs>
          <w:tab w:val="left" w:pos="12600"/>
        </w:tabs>
        <w:jc w:val="center"/>
        <w:outlineLvl w:val="1"/>
        <w:rPr>
          <w:rFonts w:ascii="Arial" w:hAnsi="Arial" w:cs="Arial"/>
          <w:b/>
          <w:caps/>
          <w:sz w:val="16"/>
          <w:szCs w:val="16"/>
        </w:rPr>
      </w:pPr>
    </w:p>
    <w:p w:rsidR="00253EBA" w:rsidRDefault="00253EBA" w:rsidP="00253EBA">
      <w:pPr>
        <w:keepNext/>
        <w:tabs>
          <w:tab w:val="left" w:pos="12600"/>
        </w:tabs>
        <w:jc w:val="center"/>
        <w:outlineLvl w:val="1"/>
        <w:rPr>
          <w:b/>
          <w:sz w:val="28"/>
          <w:szCs w:val="28"/>
        </w:rPr>
      </w:pPr>
      <w:r>
        <w:rPr>
          <w:b/>
          <w:caps/>
          <w:sz w:val="28"/>
          <w:szCs w:val="28"/>
        </w:rPr>
        <w:t>ПЕРЕЛІК</w:t>
      </w:r>
    </w:p>
    <w:p w:rsidR="00253EBA" w:rsidRDefault="00253EBA" w:rsidP="00253EBA">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253EBA" w:rsidRPr="005D0E17" w:rsidRDefault="00253EBA" w:rsidP="00253EBA">
      <w:pPr>
        <w:keepNext/>
        <w:jc w:val="center"/>
        <w:outlineLvl w:val="3"/>
        <w:rPr>
          <w:rFonts w:ascii="Arial" w:hAnsi="Arial" w:cs="Arial"/>
          <w:b/>
          <w:caps/>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560"/>
        <w:gridCol w:w="1275"/>
        <w:gridCol w:w="1560"/>
        <w:gridCol w:w="1559"/>
        <w:gridCol w:w="1843"/>
        <w:gridCol w:w="1134"/>
        <w:gridCol w:w="992"/>
        <w:gridCol w:w="1559"/>
      </w:tblGrid>
      <w:tr w:rsidR="00253EBA" w:rsidRPr="005D0E17" w:rsidTr="00EC3243">
        <w:trPr>
          <w:tblHeader/>
        </w:trPr>
        <w:tc>
          <w:tcPr>
            <w:tcW w:w="568" w:type="dxa"/>
            <w:tcBorders>
              <w:top w:val="single" w:sz="4" w:space="0" w:color="000000"/>
            </w:tcBorders>
            <w:shd w:val="clear" w:color="auto" w:fill="D9D9D9"/>
            <w:hideMark/>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 п/п</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Заявник</w:t>
            </w:r>
          </w:p>
        </w:tc>
        <w:tc>
          <w:tcPr>
            <w:tcW w:w="1275"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заявника</w:t>
            </w:r>
          </w:p>
        </w:tc>
        <w:tc>
          <w:tcPr>
            <w:tcW w:w="1560"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Виробник</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виробника</w:t>
            </w:r>
          </w:p>
        </w:tc>
        <w:tc>
          <w:tcPr>
            <w:tcW w:w="1843"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Умови відпуску</w:t>
            </w:r>
          </w:p>
        </w:tc>
        <w:tc>
          <w:tcPr>
            <w:tcW w:w="992"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Рекламування</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Номер реєстраційного посвідчення</w:t>
            </w:r>
          </w:p>
        </w:tc>
      </w:tr>
      <w:tr w:rsidR="00253EBA" w:rsidRPr="007D0468" w:rsidTr="00EC3243">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7D0468" w:rsidRDefault="00253EBA" w:rsidP="00253EBA">
            <w:pPr>
              <w:pStyle w:val="110"/>
              <w:numPr>
                <w:ilvl w:val="0"/>
                <w:numId w:val="4"/>
              </w:numPr>
              <w:tabs>
                <w:tab w:val="left" w:pos="12600"/>
              </w:tabs>
              <w:jc w:val="center"/>
              <w:rPr>
                <w:rFonts w:ascii="Arial" w:hAnsi="Arial" w:cs="Arial"/>
                <w:b/>
                <w:sz w:val="18"/>
                <w:szCs w:val="18"/>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53EBA" w:rsidRPr="007D0468" w:rsidRDefault="00253EBA" w:rsidP="00EC3243">
            <w:pPr>
              <w:tabs>
                <w:tab w:val="left" w:pos="12600"/>
              </w:tabs>
              <w:rPr>
                <w:rFonts w:ascii="Arial" w:hAnsi="Arial" w:cs="Arial"/>
                <w:b/>
                <w:i/>
                <w:color w:val="000000"/>
                <w:sz w:val="18"/>
                <w:szCs w:val="18"/>
              </w:rPr>
            </w:pPr>
            <w:r w:rsidRPr="007D0468">
              <w:rPr>
                <w:rFonts w:ascii="Arial" w:hAnsi="Arial" w:cs="Arial"/>
                <w:b/>
                <w:sz w:val="18"/>
                <w:szCs w:val="18"/>
              </w:rPr>
              <w:t>ЕДОКСАБАНУ ТОЗИЛАТ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rPr>
                <w:rFonts w:ascii="Arial" w:hAnsi="Arial" w:cs="Arial"/>
                <w:color w:val="000000"/>
                <w:sz w:val="18"/>
                <w:szCs w:val="18"/>
              </w:rPr>
            </w:pPr>
            <w:r w:rsidRPr="007D0468">
              <w:rPr>
                <w:rFonts w:ascii="Arial" w:hAnsi="Arial" w:cs="Arial"/>
                <w:color w:val="000000"/>
                <w:sz w:val="18"/>
                <w:szCs w:val="18"/>
              </w:rPr>
              <w:t>порошок (субстанція) у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color w:val="000000"/>
                <w:sz w:val="18"/>
                <w:szCs w:val="18"/>
              </w:rPr>
            </w:pPr>
            <w:r w:rsidRPr="007D0468">
              <w:rPr>
                <w:rFonts w:ascii="Arial" w:hAnsi="Arial" w:cs="Arial"/>
                <w:color w:val="000000"/>
                <w:sz w:val="18"/>
                <w:szCs w:val="18"/>
              </w:rPr>
              <w:t>АТ "КИЇВСЬКИЙ ВІТАМІННИЙ ЗАВОД"</w:t>
            </w:r>
            <w:r w:rsidRPr="007D0468">
              <w:rPr>
                <w:rFonts w:ascii="Arial" w:hAnsi="Arial" w:cs="Arial"/>
                <w:color w:val="000000"/>
                <w:sz w:val="18"/>
                <w:szCs w:val="18"/>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color w:val="000000"/>
                <w:sz w:val="18"/>
                <w:szCs w:val="18"/>
              </w:rPr>
            </w:pPr>
            <w:r w:rsidRPr="007D0468">
              <w:rPr>
                <w:rFonts w:ascii="Arial" w:hAnsi="Arial" w:cs="Arial"/>
                <w:color w:val="000000"/>
                <w:sz w:val="18"/>
                <w:szCs w:val="18"/>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color w:val="000000"/>
                <w:sz w:val="18"/>
                <w:szCs w:val="18"/>
              </w:rPr>
            </w:pPr>
            <w:r w:rsidRPr="007D0468">
              <w:rPr>
                <w:rFonts w:ascii="Arial" w:hAnsi="Arial" w:cs="Arial"/>
                <w:color w:val="000000"/>
                <w:sz w:val="18"/>
                <w:szCs w:val="18"/>
              </w:rPr>
              <w:t>Чжецзян Хуахай Фармацевтікал Ко., Лтд.</w:t>
            </w:r>
            <w:r w:rsidRPr="007D0468">
              <w:rPr>
                <w:rFonts w:ascii="Arial" w:hAnsi="Arial" w:cs="Arial"/>
                <w:color w:val="000000"/>
                <w:sz w:val="18"/>
                <w:szCs w:val="18"/>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color w:val="000000"/>
                <w:sz w:val="18"/>
                <w:szCs w:val="18"/>
              </w:rPr>
            </w:pPr>
            <w:r w:rsidRPr="007D0468">
              <w:rPr>
                <w:rFonts w:ascii="Arial" w:hAnsi="Arial" w:cs="Arial"/>
                <w:color w:val="000000"/>
                <w:sz w:val="18"/>
                <w:szCs w:val="18"/>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color w:val="000000"/>
                <w:sz w:val="18"/>
                <w:szCs w:val="18"/>
              </w:rPr>
            </w:pPr>
            <w:r w:rsidRPr="007D0468">
              <w:rPr>
                <w:rFonts w:ascii="Arial" w:hAnsi="Arial" w:cs="Arial"/>
                <w:color w:val="000000"/>
                <w:sz w:val="18"/>
                <w:szCs w:val="18"/>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b/>
                <w:i/>
                <w:color w:val="000000"/>
                <w:sz w:val="18"/>
                <w:szCs w:val="18"/>
              </w:rPr>
            </w:pPr>
            <w:r w:rsidRPr="007D0468">
              <w:rPr>
                <w:rFonts w:ascii="Arial" w:hAnsi="Arial" w:cs="Arial"/>
                <w:i/>
                <w:sz w:val="18"/>
                <w:szCs w:val="18"/>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i/>
                <w:sz w:val="18"/>
                <w:szCs w:val="18"/>
              </w:rPr>
            </w:pPr>
            <w:r w:rsidRPr="007D0468">
              <w:rPr>
                <w:rFonts w:ascii="Arial" w:hAnsi="Arial" w:cs="Arial"/>
                <w:i/>
                <w:sz w:val="18"/>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7D0468" w:rsidRDefault="00253EBA" w:rsidP="00EC3243">
            <w:pPr>
              <w:tabs>
                <w:tab w:val="left" w:pos="12600"/>
              </w:tabs>
              <w:jc w:val="center"/>
              <w:rPr>
                <w:rFonts w:ascii="Arial" w:hAnsi="Arial" w:cs="Arial"/>
                <w:sz w:val="18"/>
                <w:szCs w:val="18"/>
              </w:rPr>
            </w:pPr>
            <w:r w:rsidRPr="007D0468">
              <w:rPr>
                <w:rFonts w:ascii="Arial" w:hAnsi="Arial" w:cs="Arial"/>
                <w:sz w:val="18"/>
                <w:szCs w:val="18"/>
              </w:rPr>
              <w:t>UA/21046/01/01</w:t>
            </w:r>
          </w:p>
        </w:tc>
      </w:tr>
    </w:tbl>
    <w:p w:rsidR="00253EBA" w:rsidRDefault="00253EBA" w:rsidP="00253EBA">
      <w:pPr>
        <w:pStyle w:val="11"/>
      </w:pPr>
    </w:p>
    <w:p w:rsidR="00253EBA" w:rsidRDefault="00253EBA" w:rsidP="00253EBA">
      <w:pPr>
        <w:pStyle w:val="11"/>
      </w:pPr>
    </w:p>
    <w:p w:rsidR="00253EBA" w:rsidRPr="005D0E17" w:rsidRDefault="00253EBA" w:rsidP="00253EBA">
      <w:pPr>
        <w:pStyle w:val="11"/>
      </w:pPr>
    </w:p>
    <w:p w:rsidR="00253EBA" w:rsidRDefault="00253EBA" w:rsidP="00253EBA">
      <w:pPr>
        <w:rPr>
          <w:b/>
          <w:sz w:val="28"/>
          <w:szCs w:val="28"/>
        </w:rPr>
      </w:pPr>
      <w:r>
        <w:rPr>
          <w:b/>
          <w:sz w:val="28"/>
          <w:szCs w:val="28"/>
        </w:rPr>
        <w:t>В.о. начальника</w:t>
      </w:r>
    </w:p>
    <w:p w:rsidR="00253EBA" w:rsidRPr="007D0468" w:rsidRDefault="00253EBA" w:rsidP="00253EBA">
      <w:pPr>
        <w:rPr>
          <w:b/>
          <w:sz w:val="28"/>
          <w:szCs w:val="28"/>
        </w:rPr>
      </w:pPr>
      <w:r>
        <w:rPr>
          <w:b/>
          <w:sz w:val="28"/>
          <w:szCs w:val="28"/>
        </w:rPr>
        <w:t>Фармацевтичного управління                                                                                                        Олександр ГРІЦЕНКО</w:t>
      </w:r>
    </w:p>
    <w:p w:rsidR="00BC4106" w:rsidRPr="00422F7F" w:rsidRDefault="00BC4106" w:rsidP="00BC4106">
      <w:pPr>
        <w:pStyle w:val="31"/>
        <w:spacing w:after="0"/>
        <w:ind w:left="0"/>
        <w:rPr>
          <w:b/>
          <w:sz w:val="28"/>
          <w:szCs w:val="28"/>
          <w:lang w:val="uk-UA"/>
        </w:rPr>
      </w:pPr>
    </w:p>
    <w:p w:rsidR="00253EBA" w:rsidRDefault="00E36438" w:rsidP="00FC73F7">
      <w:pPr>
        <w:pStyle w:val="31"/>
        <w:spacing w:after="0"/>
        <w:ind w:left="0"/>
        <w:rPr>
          <w:b/>
          <w:sz w:val="28"/>
          <w:szCs w:val="28"/>
          <w:lang w:val="uk-UA"/>
        </w:rPr>
      </w:pPr>
      <w:r>
        <w:rPr>
          <w:b/>
          <w:sz w:val="28"/>
          <w:szCs w:val="28"/>
          <w:lang w:val="uk-UA"/>
        </w:rPr>
        <w:t xml:space="preserve">     </w:t>
      </w:r>
    </w:p>
    <w:p w:rsidR="00253EBA" w:rsidRPr="005D0E17" w:rsidRDefault="00253EBA" w:rsidP="00253EBA">
      <w:pPr>
        <w:rPr>
          <w:rFonts w:ascii="Arial" w:hAnsi="Arial" w:cs="Arial"/>
          <w:sz w:val="16"/>
          <w:szCs w:val="16"/>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253EBA" w:rsidRPr="005D0E17" w:rsidTr="00EC3243">
        <w:tc>
          <w:tcPr>
            <w:tcW w:w="3825" w:type="dxa"/>
            <w:hideMark/>
          </w:tcPr>
          <w:p w:rsidR="00253EBA" w:rsidRDefault="00253EBA" w:rsidP="00EC3243">
            <w:pPr>
              <w:pStyle w:val="4"/>
              <w:tabs>
                <w:tab w:val="left" w:pos="12600"/>
              </w:tabs>
              <w:rPr>
                <w:bCs w:val="0"/>
                <w:iCs/>
                <w:sz w:val="18"/>
                <w:szCs w:val="18"/>
              </w:rPr>
            </w:pPr>
            <w:r>
              <w:rPr>
                <w:bCs w:val="0"/>
                <w:iCs/>
                <w:sz w:val="18"/>
                <w:szCs w:val="18"/>
              </w:rPr>
              <w:t>Додаток 2</w:t>
            </w:r>
          </w:p>
          <w:p w:rsidR="00253EBA" w:rsidRDefault="00253EBA" w:rsidP="00EC3243">
            <w:pPr>
              <w:pStyle w:val="4"/>
              <w:tabs>
                <w:tab w:val="left" w:pos="12600"/>
              </w:tabs>
              <w:rPr>
                <w:bCs w:val="0"/>
                <w:iCs/>
                <w:sz w:val="18"/>
                <w:szCs w:val="18"/>
              </w:rPr>
            </w:pPr>
            <w:r>
              <w:rPr>
                <w:bCs w:val="0"/>
                <w:iCs/>
                <w:sz w:val="18"/>
                <w:szCs w:val="18"/>
              </w:rPr>
              <w:t>до наказу Міністерства охорони</w:t>
            </w:r>
          </w:p>
          <w:p w:rsidR="00253EBA" w:rsidRPr="007E1094" w:rsidRDefault="00253EBA" w:rsidP="00EC3243">
            <w:pPr>
              <w:pStyle w:val="4"/>
              <w:tabs>
                <w:tab w:val="left" w:pos="12600"/>
              </w:tabs>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7E1094">
              <w:rPr>
                <w:bCs w:val="0"/>
                <w:iCs/>
                <w:sz w:val="18"/>
                <w:szCs w:val="18"/>
              </w:rPr>
              <w:t>реєстраційних матеріалів»</w:t>
            </w:r>
          </w:p>
          <w:p w:rsidR="00253EBA" w:rsidRPr="005D0E17" w:rsidRDefault="00253EBA" w:rsidP="00EC3243">
            <w:pPr>
              <w:pStyle w:val="11"/>
              <w:rPr>
                <w:rFonts w:ascii="Arial" w:hAnsi="Arial" w:cs="Arial"/>
                <w:sz w:val="16"/>
                <w:szCs w:val="16"/>
              </w:rPr>
            </w:pPr>
            <w:r w:rsidRPr="007E1094">
              <w:rPr>
                <w:b/>
                <w:bCs/>
                <w:iCs/>
                <w:sz w:val="18"/>
                <w:szCs w:val="18"/>
                <w:u w:val="single"/>
              </w:rPr>
              <w:t>від 10 листопада 2025 року № 1703</w:t>
            </w:r>
          </w:p>
        </w:tc>
      </w:tr>
    </w:tbl>
    <w:p w:rsidR="00253EBA" w:rsidRPr="005D0E17" w:rsidRDefault="00253EBA" w:rsidP="00253EBA">
      <w:pPr>
        <w:keepNext/>
        <w:tabs>
          <w:tab w:val="left" w:pos="12600"/>
        </w:tabs>
        <w:jc w:val="center"/>
        <w:outlineLvl w:val="1"/>
        <w:rPr>
          <w:rFonts w:ascii="Arial" w:hAnsi="Arial" w:cs="Arial"/>
          <w:b/>
          <w:caps/>
        </w:rPr>
      </w:pPr>
    </w:p>
    <w:p w:rsidR="00253EBA" w:rsidRPr="00786BFF" w:rsidRDefault="00253EBA" w:rsidP="00253EBA">
      <w:pPr>
        <w:keepNext/>
        <w:tabs>
          <w:tab w:val="left" w:pos="12600"/>
        </w:tabs>
        <w:jc w:val="center"/>
        <w:outlineLvl w:val="1"/>
        <w:rPr>
          <w:b/>
          <w:caps/>
          <w:sz w:val="28"/>
          <w:szCs w:val="28"/>
        </w:rPr>
      </w:pPr>
      <w:r w:rsidRPr="00786BFF">
        <w:rPr>
          <w:b/>
          <w:caps/>
          <w:sz w:val="28"/>
          <w:szCs w:val="28"/>
        </w:rPr>
        <w:t>ПЕРЕЛІК</w:t>
      </w:r>
    </w:p>
    <w:p w:rsidR="00253EBA" w:rsidRPr="00786BFF" w:rsidRDefault="00253EBA" w:rsidP="00253EBA">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253EBA" w:rsidRPr="005D0E17" w:rsidRDefault="00253EBA" w:rsidP="00253EBA">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686"/>
        <w:gridCol w:w="1134"/>
        <w:gridCol w:w="992"/>
        <w:gridCol w:w="1559"/>
      </w:tblGrid>
      <w:tr w:rsidR="00253EBA" w:rsidRPr="005D0E17" w:rsidTr="00EC3243">
        <w:trPr>
          <w:cantSplit/>
          <w:tblHeader/>
        </w:trPr>
        <w:tc>
          <w:tcPr>
            <w:tcW w:w="568" w:type="dxa"/>
            <w:tcBorders>
              <w:top w:val="single" w:sz="4" w:space="0" w:color="000000"/>
            </w:tcBorders>
            <w:shd w:val="clear" w:color="auto" w:fill="D9D9D9"/>
            <w:hideMark/>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 п/п</w:t>
            </w:r>
          </w:p>
        </w:tc>
        <w:tc>
          <w:tcPr>
            <w:tcW w:w="1276"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Заявник</w:t>
            </w:r>
          </w:p>
        </w:tc>
        <w:tc>
          <w:tcPr>
            <w:tcW w:w="992"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заявника</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Виробник</w:t>
            </w:r>
          </w:p>
        </w:tc>
        <w:tc>
          <w:tcPr>
            <w:tcW w:w="1134"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виробника</w:t>
            </w:r>
          </w:p>
        </w:tc>
        <w:tc>
          <w:tcPr>
            <w:tcW w:w="3686"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Умови відпуску</w:t>
            </w:r>
          </w:p>
        </w:tc>
        <w:tc>
          <w:tcPr>
            <w:tcW w:w="992"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Рекламування</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Номер реєстраційного посвідчення</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АЛТУМ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100 мг/мл; по 5 мл в ампулі, по 5 ампул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"Протипоказання", "Побічні реакції" відповідно до інформації референтного лікарського засобу (Мілдронат®, розчин для ін'єкцій, 0,5/5 мл по 5 мл в ампулі, АТ "Гріндекс", Латвія),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D0E17">
              <w:rPr>
                <w:rFonts w:ascii="Arial" w:hAnsi="Arial" w:cs="Arial"/>
                <w:color w:val="000000"/>
                <w:sz w:val="16"/>
                <w:szCs w:val="16"/>
              </w:rPr>
              <w:br/>
              <w:t>Резюме плану управління ризиками версія 1.3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UA/18709/01/01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гранули для орального розчину, 400 мг по 10 або 20 або 30 або 40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Дельта Медікел Промоушнз АГ</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ТОЛЛ МАНУФАКТУРІНГ СЕРВІСІС, С.Л., Іспанiя;</w:t>
            </w:r>
            <w:r w:rsidRPr="005D0E17">
              <w:rPr>
                <w:rFonts w:ascii="Arial" w:hAnsi="Arial" w:cs="Arial"/>
                <w:color w:val="000000"/>
                <w:sz w:val="16"/>
                <w:szCs w:val="16"/>
              </w:rPr>
              <w:br/>
            </w:r>
            <w:r w:rsidRPr="005D0E17">
              <w:rPr>
                <w:rFonts w:ascii="Arial" w:hAnsi="Arial" w:cs="Arial"/>
                <w:color w:val="000000"/>
                <w:sz w:val="16"/>
                <w:szCs w:val="16"/>
              </w:rPr>
              <w:br/>
              <w:t>ЛАМП САН ПРОСПЕРО СПА, Італiя</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Іспанiя/ 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r>
            <w:r w:rsidRPr="005D0E17">
              <w:rPr>
                <w:rFonts w:ascii="Arial" w:hAnsi="Arial" w:cs="Arial"/>
                <w:color w:val="000000"/>
                <w:sz w:val="16"/>
                <w:szCs w:val="16"/>
              </w:rPr>
              <w:br/>
              <w:t>Оновлено інформацію в інструкції для медичного застосування лікарського засобу в розділі "Передозування" відповідно до інформації референтного лікарського засобу (Espidifen® 400 mg, гранули для орального розчину, ZAMBON, S.A.U.),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D0E17">
              <w:rPr>
                <w:rFonts w:ascii="Arial" w:hAnsi="Arial" w:cs="Arial"/>
                <w:color w:val="000000"/>
                <w:sz w:val="16"/>
                <w:szCs w:val="16"/>
              </w:rPr>
              <w:br/>
              <w:t>Резюме плану управління ризиками версія 2.1 додається.</w:t>
            </w:r>
            <w:r w:rsidRPr="005D0E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UA/18597/01/01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суспензія для ін'єкцій, (5 мг + 2 мг)/мл; по 1 мл в ампулі, по 5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"ФОРС-ФАРМА ДИСТРИБЮШН"</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Румунія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відповідно до інформації щодо медичного застосування референтного лікарського засобу (Дипроспан, суспензія для ін'єкцій, (5 мг+2 мг)), а також у розділі "Побічні реакції" щодо важливості звітування про побічні реакції.</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1.0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UA/18736/01/01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30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КУСУМ ХЕЛТХКЕР ПВТ ЛТД </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(PRILIGY), а також оновлено інформацію в розділі "Побічні реакції" щодо важливості звітування про побічні реакції.</w:t>
            </w:r>
            <w:r w:rsidRPr="005D0E17">
              <w:rPr>
                <w:rFonts w:ascii="Arial" w:hAnsi="Arial" w:cs="Arial"/>
                <w:color w:val="000000"/>
                <w:sz w:val="16"/>
                <w:szCs w:val="16"/>
              </w:rPr>
              <w:br/>
              <w:t>Резюме плану управління ризиками версія 2.1 додається.</w:t>
            </w:r>
            <w:r w:rsidRPr="005D0E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UA/15230/01/01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60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КУСУМ ХЕЛТХКЕР ПВТ ЛТД </w:t>
            </w:r>
            <w:r w:rsidRPr="005D0E17">
              <w:rPr>
                <w:rFonts w:ascii="Arial" w:hAnsi="Arial" w:cs="Arial"/>
                <w:color w:val="000000"/>
                <w:sz w:val="16"/>
                <w:szCs w:val="16"/>
              </w:rPr>
              <w:br/>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(PRILIGY), а також оновлено інформацію в розділі "Побічні реакції" щодо важливості звітування про побічні реакції.</w:t>
            </w:r>
            <w:r w:rsidRPr="005D0E17">
              <w:rPr>
                <w:rFonts w:ascii="Arial" w:hAnsi="Arial" w:cs="Arial"/>
                <w:color w:val="000000"/>
                <w:sz w:val="16"/>
                <w:szCs w:val="16"/>
              </w:rPr>
              <w:br/>
              <w:t>Резюме плану управління ризиками версія 2.1 додається.</w:t>
            </w:r>
            <w:r w:rsidRPr="005D0E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UA/15230/01/02</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ВЕРОМІСТИН®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зовнішнього застосування, 0,1 мг/мл, по 100 мл, по 200 мл або по 400 мл у флаконах; по 100 мл, по 200 мл або по 400 мл у флаконах із захисним ковпачком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ПрАТ "Фармацевтична фірма "Дарниця" </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додано розділ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(Мірамістин, розчин для місцевого застосування 0,01%, ТОВ "Інфамед", російська федерація), а також у розділі "Побічні реакції" щодо важливості звітування про побічні реакції. </w:t>
            </w:r>
            <w:r w:rsidRPr="005D0E17">
              <w:rPr>
                <w:rFonts w:ascii="Arial" w:hAnsi="Arial" w:cs="Arial"/>
                <w:color w:val="000000"/>
                <w:sz w:val="16"/>
                <w:szCs w:val="16"/>
              </w:rPr>
              <w:br/>
              <w:t>Резюме плану управління ризиками версія 1.2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UA/18640/01/01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ГАСТРОТЕК®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0,2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Перереєстрація на необмежений термін. </w:t>
            </w:r>
            <w:r w:rsidRPr="005D0E17">
              <w:rPr>
                <w:rFonts w:ascii="Arial" w:hAnsi="Arial" w:cs="Arial"/>
                <w:color w:val="000000"/>
                <w:sz w:val="16"/>
                <w:szCs w:val="16"/>
              </w:rPr>
              <w:br/>
              <w:t>Резюме плану управління ризиками версія 1.0 додається.</w:t>
            </w:r>
            <w:r w:rsidRPr="005D0E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референтного лікарського засобу CYTOTEC, таблетки.</w:t>
            </w:r>
            <w:r w:rsidRPr="005D0E17">
              <w:rPr>
                <w:rFonts w:ascii="Arial" w:hAnsi="Arial" w:cs="Arial"/>
                <w:color w:val="000000"/>
                <w:sz w:val="16"/>
                <w:szCs w:val="16"/>
              </w:rPr>
              <w:br/>
              <w:t>Затверджено текст короткої характеристики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UA/18812/01/01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 xml:space="preserve">ГЕДЕРИН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52,5 мг; по 10 капсул у блістері, по 2 або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"ДКП "Фармацевтична фабрика"</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"ДКП "Фармацевтична фабрика"</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(уточнення інформації), "Передозування", "Побічні реакції" відповідно до інформації з безпеки застосування лікарського засобу, а також розділ "Побічні реакції" доповнено інформацією щодо звітування про побічні реакції.</w:t>
            </w:r>
            <w:r w:rsidRPr="005D0E17">
              <w:rPr>
                <w:rFonts w:ascii="Arial" w:hAnsi="Arial" w:cs="Arial"/>
                <w:color w:val="000000"/>
                <w:sz w:val="16"/>
                <w:szCs w:val="16"/>
              </w:rPr>
              <w:br/>
              <w:t>Резюме плану управління ризиками версія 1.3 додається.</w:t>
            </w:r>
            <w:r w:rsidRPr="005D0E1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UA/18397/01/01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ДОРЗАМЕД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очні, розчин, 20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«УОРЛД МЕДИЦИН» </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Перереєстрація на необмежений термін. </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"Побічні реакції" відповідно до інформації щодо медичного застосування референтного лікарського засобу (TRUSOPT® ophthalmic solution 20 mg/ml), а також у розділі "Побічні реакції" щодо важливості звітування про побічні реакції.</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2.0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UA/18433/01/01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АМОЛІ ОРГАНІКС ПРАЙВЕТ ЛІМІТЕД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UA/18762/01/01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9319DB" w:rsidRDefault="00253EBA" w:rsidP="00EC3243">
            <w:pPr>
              <w:tabs>
                <w:tab w:val="left" w:pos="12600"/>
              </w:tabs>
              <w:rPr>
                <w:rFonts w:ascii="Arial" w:hAnsi="Arial" w:cs="Arial"/>
                <w:b/>
                <w:sz w:val="16"/>
                <w:szCs w:val="16"/>
              </w:rPr>
            </w:pPr>
            <w:r w:rsidRPr="009319DB">
              <w:rPr>
                <w:rFonts w:ascii="Arial" w:hAnsi="Arial" w:cs="Arial"/>
                <w:b/>
                <w:sz w:val="16"/>
                <w:szCs w:val="16"/>
              </w:rPr>
              <w:t>ПОЛІЗАНОЛ</w:t>
            </w:r>
          </w:p>
          <w:p w:rsidR="00253EBA" w:rsidRPr="009319DB" w:rsidRDefault="00253EBA" w:rsidP="00EC3243">
            <w:pPr>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rPr>
                <w:rFonts w:ascii="Arial" w:hAnsi="Arial" w:cs="Arial"/>
                <w:color w:val="000000"/>
                <w:sz w:val="16"/>
                <w:szCs w:val="16"/>
              </w:rPr>
            </w:pPr>
            <w:r w:rsidRPr="009319DB">
              <w:rPr>
                <w:rFonts w:ascii="Arial" w:hAnsi="Arial" w:cs="Arial"/>
                <w:color w:val="000000"/>
                <w:sz w:val="16"/>
                <w:szCs w:val="16"/>
              </w:rPr>
              <w:t>суспензія оральна, 40 мг/мл, in bulk: по 105 мл у флаконі; по 42 флакони у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color w:val="000000"/>
                <w:sz w:val="16"/>
                <w:szCs w:val="16"/>
              </w:rPr>
            </w:pPr>
            <w:r w:rsidRPr="009319DB">
              <w:rPr>
                <w:rFonts w:ascii="Arial" w:hAnsi="Arial" w:cs="Arial"/>
                <w:color w:val="000000"/>
                <w:sz w:val="16"/>
                <w:szCs w:val="16"/>
              </w:rPr>
              <w:t>АТ "Фармак"</w:t>
            </w:r>
            <w:r w:rsidRPr="009319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color w:val="000000"/>
                <w:sz w:val="16"/>
                <w:szCs w:val="16"/>
              </w:rPr>
            </w:pPr>
            <w:r w:rsidRPr="009319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color w:val="000000"/>
                <w:sz w:val="16"/>
                <w:szCs w:val="16"/>
              </w:rPr>
            </w:pPr>
            <w:r w:rsidRPr="009319DB">
              <w:rPr>
                <w:rFonts w:ascii="Arial" w:hAnsi="Arial" w:cs="Arial"/>
                <w:color w:val="000000"/>
                <w:sz w:val="16"/>
                <w:szCs w:val="16"/>
              </w:rPr>
              <w:t>вторинне групове пакування, контроль серії, випуск серії in bulk:</w:t>
            </w:r>
            <w:r w:rsidRPr="009319DB">
              <w:rPr>
                <w:rFonts w:ascii="Arial" w:hAnsi="Arial" w:cs="Arial"/>
                <w:color w:val="000000"/>
                <w:sz w:val="16"/>
                <w:szCs w:val="16"/>
              </w:rPr>
              <w:br/>
              <w:t xml:space="preserve">Дженефарм С.А., Греція </w:t>
            </w:r>
            <w:r w:rsidRPr="009319DB">
              <w:rPr>
                <w:rFonts w:ascii="Arial" w:hAnsi="Arial" w:cs="Arial"/>
                <w:color w:val="000000"/>
                <w:sz w:val="16"/>
                <w:szCs w:val="16"/>
              </w:rPr>
              <w:br/>
            </w:r>
            <w:r w:rsidRPr="009319DB">
              <w:rPr>
                <w:rFonts w:ascii="Arial" w:hAnsi="Arial" w:cs="Arial"/>
                <w:color w:val="000000"/>
                <w:sz w:val="16"/>
                <w:szCs w:val="16"/>
              </w:rPr>
              <w:br/>
              <w:t>виробництво, первинне та вторинне групове пакування, контроль серії, випуск серії in bulk:</w:t>
            </w:r>
            <w:r w:rsidRPr="009319DB">
              <w:rPr>
                <w:rFonts w:ascii="Arial" w:hAnsi="Arial" w:cs="Arial"/>
                <w:color w:val="000000"/>
                <w:sz w:val="16"/>
                <w:szCs w:val="16"/>
              </w:rPr>
              <w:br/>
              <w:t xml:space="preserve">Рафарм С.А., Греція </w:t>
            </w:r>
            <w:r w:rsidRPr="009319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color w:val="000000"/>
                <w:sz w:val="16"/>
                <w:szCs w:val="16"/>
              </w:rPr>
            </w:pPr>
            <w:r w:rsidRPr="009319DB">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color w:val="000000"/>
                <w:sz w:val="16"/>
                <w:szCs w:val="16"/>
              </w:rPr>
            </w:pPr>
            <w:r w:rsidRPr="009319DB">
              <w:rPr>
                <w:rFonts w:ascii="Arial" w:hAnsi="Arial" w:cs="Arial"/>
                <w:color w:val="000000"/>
                <w:sz w:val="16"/>
                <w:szCs w:val="16"/>
              </w:rPr>
              <w:t xml:space="preserve">Перереєстрація на необмежений термін. </w:t>
            </w:r>
            <w:r w:rsidRPr="009319DB">
              <w:rPr>
                <w:rFonts w:ascii="Arial" w:hAnsi="Arial" w:cs="Arial"/>
                <w:color w:val="000000"/>
                <w:sz w:val="16"/>
                <w:szCs w:val="16"/>
              </w:rPr>
              <w:br/>
              <w:t>Резюме плану управління ризиками версія 2 додається.</w:t>
            </w:r>
            <w:r w:rsidRPr="009319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b/>
                <w:i/>
                <w:color w:val="000000"/>
                <w:sz w:val="16"/>
                <w:szCs w:val="16"/>
              </w:rPr>
            </w:pPr>
            <w:r w:rsidRPr="009319D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9319DB" w:rsidRDefault="00253EBA" w:rsidP="00EC3243">
            <w:pPr>
              <w:tabs>
                <w:tab w:val="left" w:pos="12600"/>
              </w:tabs>
              <w:jc w:val="center"/>
              <w:rPr>
                <w:rFonts w:ascii="Arial" w:hAnsi="Arial" w:cs="Arial"/>
                <w:i/>
                <w:sz w:val="16"/>
                <w:szCs w:val="16"/>
              </w:rPr>
            </w:pPr>
            <w:r w:rsidRPr="009319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D22BB2" w:rsidRDefault="00253EBA" w:rsidP="00EC3243">
            <w:pPr>
              <w:tabs>
                <w:tab w:val="left" w:pos="12600"/>
              </w:tabs>
              <w:jc w:val="center"/>
              <w:rPr>
                <w:rFonts w:ascii="Arial" w:hAnsi="Arial" w:cs="Arial"/>
                <w:sz w:val="16"/>
                <w:szCs w:val="16"/>
              </w:rPr>
            </w:pPr>
            <w:r w:rsidRPr="009319DB">
              <w:rPr>
                <w:rFonts w:ascii="Arial" w:hAnsi="Arial" w:cs="Arial"/>
                <w:sz w:val="16"/>
                <w:szCs w:val="16"/>
              </w:rPr>
              <w:t>UA/18481/01/01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суспензія оральна, 40 мг/мл, по 105 мл у флаконі; по 1 флакону у пачці, для відмірювання доз використовується ложка місткістю 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r w:rsidRPr="005D0E17">
              <w:rPr>
                <w:rFonts w:ascii="Arial" w:hAnsi="Arial" w:cs="Arial"/>
                <w:color w:val="000000"/>
                <w:sz w:val="16"/>
                <w:szCs w:val="16"/>
              </w:rPr>
              <w:br/>
              <w:t>Україна</w:t>
            </w:r>
            <w:r w:rsidRPr="005D0E17">
              <w:rPr>
                <w:rFonts w:ascii="Arial" w:hAnsi="Arial" w:cs="Arial"/>
                <w:color w:val="000000"/>
                <w:sz w:val="16"/>
                <w:szCs w:val="16"/>
              </w:rPr>
              <w:br/>
              <w:t>(вторинне пакування, контроль якості, випуск серії з продукції in bulk фірм-виробників Рафарм С.А., Греція (виробництво, первинне та вторинне групове пакування, контроль серії, випуск серії in bulk)</w:t>
            </w:r>
            <w:r w:rsidRPr="005D0E17">
              <w:rPr>
                <w:rFonts w:ascii="Arial" w:hAnsi="Arial" w:cs="Arial"/>
                <w:color w:val="000000"/>
                <w:sz w:val="16"/>
                <w:szCs w:val="16"/>
              </w:rPr>
              <w:br/>
              <w:t>або</w:t>
            </w:r>
            <w:r w:rsidRPr="005D0E17">
              <w:rPr>
                <w:rFonts w:ascii="Arial" w:hAnsi="Arial" w:cs="Arial"/>
                <w:color w:val="000000"/>
                <w:sz w:val="16"/>
                <w:szCs w:val="16"/>
              </w:rPr>
              <w:br/>
              <w:t xml:space="preserve">Дженефарм С.А., Греція </w:t>
            </w:r>
            <w:r w:rsidRPr="005D0E17">
              <w:rPr>
                <w:rFonts w:ascii="Arial" w:hAnsi="Arial" w:cs="Arial"/>
                <w:color w:val="000000"/>
                <w:sz w:val="16"/>
                <w:szCs w:val="16"/>
              </w:rPr>
              <w:br/>
              <w:t>(вторинне групове пакування, контроль серії, випуск серії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 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r>
            <w:r w:rsidRPr="005D0E1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"Спосіб застосування та дози", "Побічні реакції" відповідно до інформації референтного лікарського засобу (НОКСАФІЛ, суспензія оральна, 40 мг/мл). </w:t>
            </w:r>
            <w:r w:rsidRPr="005D0E17">
              <w:rPr>
                <w:rFonts w:ascii="Arial" w:hAnsi="Arial" w:cs="Arial"/>
                <w:color w:val="000000"/>
                <w:sz w:val="16"/>
                <w:szCs w:val="16"/>
              </w:rPr>
              <w:br/>
              <w:t>Резюме плану управління ризиками версія 2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UA/18482/01/01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ПОЛІМАЛЬТОЗНИЙ КОМПЛЕКС ЗАЛІЗА ГІДРОКСИДУ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Пауль Ломанн ГмбХ енд Ко. КГаА</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Пауль Ломанн ГмбХ енд Ко. КГаА</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UA/18948/01/01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400 мг, по 10 капсул у блістері; по 1 або по 3 блістери у пачці; по 12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"Передозування", "Побічні реакції" відповідно до інформації щодо медичного застосування референтного лікарського засобу (НУРОФЄН® ЕКСПРЕС УЛЬТРАКАП, капсули м’які по 200 мг, НУРОФЄН® ЕКСПРЕС ФОРТЕ, капсули м’які по 400 мг), а також у розділі "Побічні реакції" щодо важливості звітування про побічні реакції.</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1.5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UA/18326/01/02</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200 мг, по 10 капсул у блістері; по 1 або по 3 блістери у пачці; по 12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t>Оновлено інформацію в інструкції для медичного застосування лікарського засобу у розділах "Передозування", "Побічні реакції" відповідно до інформації щодо медичного застосування референтного лікарського засобу (НУРОФЄН® ЕКСПРЕС УЛЬТРАКАП, капсули м’які по 200 мг, НУРОФЄН® ЕКСПРЕС ФОРТЕ, капсули м’які по 400 мг), а також у розділі "Побічні реакції" щодо важливості звітування про побічні реакції.</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1.5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i/>
                <w:sz w:val="16"/>
                <w:szCs w:val="16"/>
              </w:rPr>
            </w:pPr>
            <w:r w:rsidRPr="005D0E1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UA/18326/01/01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60 мг, по 7 таблеток у блістері; по 1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«ГЛЕДФАРМ ЛТД» </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2.0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UA/18626/01/01</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90 мг, по 7 таблеток у блістері; по 1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«ГЛЕДФАРМ ЛТД» </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2.0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UA/18626/01/02</w:t>
            </w:r>
          </w:p>
        </w:tc>
      </w:tr>
      <w:tr w:rsidR="00253EBA" w:rsidRPr="005D0E17" w:rsidTr="00EC3243">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120 мг, по 7 таблеток у блістері; по 1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«ГЛЕДФАРМ ЛТД» </w:t>
            </w:r>
            <w:r w:rsidRPr="005D0E1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перереєстрація на необмежений термін</w:t>
            </w:r>
            <w:r w:rsidRPr="005D0E17">
              <w:rPr>
                <w:rFonts w:ascii="Arial" w:hAnsi="Arial" w:cs="Arial"/>
                <w:color w:val="000000"/>
                <w:sz w:val="16"/>
                <w:szCs w:val="16"/>
              </w:rPr>
              <w:br/>
            </w:r>
            <w:r w:rsidRPr="005D0E17">
              <w:rPr>
                <w:rFonts w:ascii="Arial" w:hAnsi="Arial" w:cs="Arial"/>
                <w:color w:val="000000"/>
                <w:sz w:val="16"/>
                <w:szCs w:val="16"/>
              </w:rPr>
              <w:br/>
              <w:t>Резюме плану управління ризиками версія 2.0 додається.</w:t>
            </w:r>
            <w:r w:rsidRPr="005D0E1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UA/18626/01/03</w:t>
            </w:r>
          </w:p>
        </w:tc>
      </w:tr>
    </w:tbl>
    <w:p w:rsidR="00253EBA" w:rsidRPr="005D0E17" w:rsidRDefault="00253EBA" w:rsidP="00253EBA">
      <w:pPr>
        <w:pStyle w:val="11"/>
      </w:pPr>
    </w:p>
    <w:p w:rsidR="00253EBA" w:rsidRDefault="00253EBA" w:rsidP="00253EBA">
      <w:pPr>
        <w:ind w:right="20"/>
        <w:rPr>
          <w:b/>
          <w:sz w:val="28"/>
          <w:szCs w:val="28"/>
        </w:rPr>
      </w:pPr>
    </w:p>
    <w:p w:rsidR="00253EBA" w:rsidRDefault="00253EBA" w:rsidP="00253EBA">
      <w:pPr>
        <w:ind w:right="20"/>
        <w:rPr>
          <w:b/>
          <w:sz w:val="28"/>
          <w:szCs w:val="28"/>
        </w:rPr>
      </w:pPr>
    </w:p>
    <w:p w:rsidR="00253EBA" w:rsidRDefault="00253EBA" w:rsidP="00253EBA">
      <w:pPr>
        <w:ind w:right="20"/>
        <w:rPr>
          <w:b/>
          <w:sz w:val="28"/>
          <w:szCs w:val="28"/>
        </w:rPr>
      </w:pPr>
      <w:r>
        <w:rPr>
          <w:b/>
          <w:sz w:val="28"/>
          <w:szCs w:val="28"/>
        </w:rPr>
        <w:t>В.о. начальника</w:t>
      </w:r>
    </w:p>
    <w:p w:rsidR="00253EBA" w:rsidRPr="00F76DC6" w:rsidRDefault="00253EBA" w:rsidP="00253EBA">
      <w:pPr>
        <w:ind w:right="20"/>
        <w:rPr>
          <w:rStyle w:val="cs7864ebcf1"/>
          <w:color w:val="auto"/>
        </w:rPr>
      </w:pPr>
      <w:r>
        <w:rPr>
          <w:b/>
          <w:sz w:val="28"/>
          <w:szCs w:val="28"/>
        </w:rPr>
        <w:t>Фармацевтичного управління                                                                                                          Олександр ГРІЦЕНКО</w:t>
      </w:r>
    </w:p>
    <w:p w:rsidR="00253EBA" w:rsidRDefault="00253EBA" w:rsidP="00FC73F7">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253EBA" w:rsidRPr="005D0E17" w:rsidTr="00EC3243">
        <w:tc>
          <w:tcPr>
            <w:tcW w:w="3828" w:type="dxa"/>
          </w:tcPr>
          <w:p w:rsidR="00253EBA" w:rsidRPr="00021C98" w:rsidRDefault="00253EBA" w:rsidP="00EC3243">
            <w:pPr>
              <w:keepNext/>
              <w:tabs>
                <w:tab w:val="left" w:pos="12600"/>
              </w:tabs>
              <w:outlineLvl w:val="3"/>
              <w:rPr>
                <w:b/>
                <w:iCs/>
                <w:sz w:val="18"/>
                <w:szCs w:val="18"/>
              </w:rPr>
            </w:pPr>
            <w:r w:rsidRPr="00021C98">
              <w:rPr>
                <w:b/>
                <w:iCs/>
                <w:sz w:val="18"/>
                <w:szCs w:val="18"/>
              </w:rPr>
              <w:t>Додаток 3</w:t>
            </w:r>
          </w:p>
          <w:p w:rsidR="00253EBA" w:rsidRPr="00021C98" w:rsidRDefault="00253EBA" w:rsidP="00EC3243">
            <w:pPr>
              <w:pStyle w:val="4"/>
              <w:tabs>
                <w:tab w:val="left" w:pos="12600"/>
              </w:tabs>
              <w:rPr>
                <w:iCs/>
                <w:sz w:val="18"/>
                <w:szCs w:val="18"/>
              </w:rPr>
            </w:pPr>
            <w:r w:rsidRPr="00021C98">
              <w:rPr>
                <w:iCs/>
                <w:sz w:val="18"/>
                <w:szCs w:val="18"/>
              </w:rPr>
              <w:t>до наказу Міністерства охорони</w:t>
            </w:r>
          </w:p>
          <w:p w:rsidR="00253EBA" w:rsidRPr="005A089B" w:rsidRDefault="00253EBA" w:rsidP="00EC3243">
            <w:pPr>
              <w:pStyle w:val="4"/>
              <w:tabs>
                <w:tab w:val="left" w:pos="12600"/>
              </w:tabs>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5A089B">
              <w:rPr>
                <w:iCs/>
                <w:sz w:val="18"/>
                <w:szCs w:val="18"/>
              </w:rPr>
              <w:t>реєстраційних матеріалів»</w:t>
            </w:r>
          </w:p>
          <w:p w:rsidR="00253EBA" w:rsidRPr="005D0E17" w:rsidRDefault="00253EBA" w:rsidP="00EC3243">
            <w:pPr>
              <w:tabs>
                <w:tab w:val="left" w:pos="12600"/>
              </w:tabs>
              <w:rPr>
                <w:rFonts w:ascii="Arial" w:hAnsi="Arial" w:cs="Arial"/>
                <w:b/>
                <w:sz w:val="16"/>
                <w:szCs w:val="16"/>
              </w:rPr>
            </w:pPr>
            <w:r w:rsidRPr="005A089B">
              <w:rPr>
                <w:b/>
                <w:bCs/>
                <w:iCs/>
                <w:sz w:val="18"/>
                <w:szCs w:val="18"/>
                <w:u w:val="single"/>
              </w:rPr>
              <w:t>від 10 листопада 2025 року № 1703</w:t>
            </w:r>
          </w:p>
        </w:tc>
      </w:tr>
    </w:tbl>
    <w:p w:rsidR="00253EBA" w:rsidRPr="005D0E17" w:rsidRDefault="00253EBA" w:rsidP="00253EBA">
      <w:pPr>
        <w:tabs>
          <w:tab w:val="left" w:pos="12600"/>
        </w:tabs>
        <w:jc w:val="center"/>
        <w:rPr>
          <w:rFonts w:ascii="Arial" w:hAnsi="Arial" w:cs="Arial"/>
          <w:sz w:val="16"/>
          <w:szCs w:val="16"/>
          <w:u w:val="single"/>
        </w:rPr>
      </w:pPr>
    </w:p>
    <w:p w:rsidR="00253EBA" w:rsidRPr="005D0E17" w:rsidRDefault="00253EBA" w:rsidP="00253EBA">
      <w:pPr>
        <w:keepNext/>
        <w:jc w:val="center"/>
        <w:outlineLvl w:val="1"/>
        <w:rPr>
          <w:rFonts w:ascii="Arial" w:hAnsi="Arial" w:cs="Arial"/>
          <w:b/>
          <w:caps/>
        </w:rPr>
      </w:pPr>
    </w:p>
    <w:p w:rsidR="00253EBA" w:rsidRPr="004B381D" w:rsidRDefault="00253EBA" w:rsidP="00253EBA">
      <w:pPr>
        <w:pStyle w:val="3a"/>
        <w:jc w:val="center"/>
        <w:rPr>
          <w:b/>
          <w:caps/>
          <w:sz w:val="28"/>
          <w:szCs w:val="28"/>
          <w:lang w:eastAsia="uk-UA"/>
        </w:rPr>
      </w:pPr>
      <w:r w:rsidRPr="004B381D">
        <w:rPr>
          <w:b/>
          <w:caps/>
          <w:sz w:val="28"/>
          <w:szCs w:val="28"/>
          <w:lang w:eastAsia="uk-UA"/>
        </w:rPr>
        <w:t>ПЕРЕЛІК</w:t>
      </w:r>
    </w:p>
    <w:p w:rsidR="00253EBA" w:rsidRPr="00CF3FCD" w:rsidRDefault="00253EBA" w:rsidP="00253EBA">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253EBA" w:rsidRPr="005D0E17" w:rsidRDefault="00253EBA" w:rsidP="00253EBA">
      <w:pPr>
        <w:pStyle w:val="11"/>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993"/>
        <w:gridCol w:w="1137"/>
        <w:gridCol w:w="1418"/>
        <w:gridCol w:w="1130"/>
        <w:gridCol w:w="4536"/>
        <w:gridCol w:w="1134"/>
        <w:gridCol w:w="851"/>
        <w:gridCol w:w="1559"/>
      </w:tblGrid>
      <w:tr w:rsidR="00253EBA" w:rsidRPr="005D0E17" w:rsidTr="00EC3243">
        <w:trPr>
          <w:cantSplit/>
          <w:tblHeader/>
        </w:trPr>
        <w:tc>
          <w:tcPr>
            <w:tcW w:w="566"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 п/п</w:t>
            </w:r>
          </w:p>
        </w:tc>
        <w:tc>
          <w:tcPr>
            <w:tcW w:w="1277"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Заявник</w:t>
            </w:r>
          </w:p>
        </w:tc>
        <w:tc>
          <w:tcPr>
            <w:tcW w:w="1137"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заявника</w:t>
            </w:r>
          </w:p>
        </w:tc>
        <w:tc>
          <w:tcPr>
            <w:tcW w:w="1418"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Виробник</w:t>
            </w:r>
          </w:p>
        </w:tc>
        <w:tc>
          <w:tcPr>
            <w:tcW w:w="1130"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Країна виробника</w:t>
            </w:r>
          </w:p>
        </w:tc>
        <w:tc>
          <w:tcPr>
            <w:tcW w:w="4536"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Умови відпуску</w:t>
            </w:r>
          </w:p>
        </w:tc>
        <w:tc>
          <w:tcPr>
            <w:tcW w:w="851"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Рекламування</w:t>
            </w:r>
          </w:p>
        </w:tc>
        <w:tc>
          <w:tcPr>
            <w:tcW w:w="1559" w:type="dxa"/>
            <w:tcBorders>
              <w:top w:val="single" w:sz="4" w:space="0" w:color="000000"/>
            </w:tcBorders>
            <w:shd w:val="clear" w:color="auto" w:fill="D9D9D9"/>
          </w:tcPr>
          <w:p w:rsidR="00253EBA" w:rsidRPr="005D0E17" w:rsidRDefault="00253EBA" w:rsidP="00EC3243">
            <w:pPr>
              <w:tabs>
                <w:tab w:val="left" w:pos="12600"/>
              </w:tabs>
              <w:jc w:val="center"/>
              <w:rPr>
                <w:rFonts w:ascii="Arial" w:hAnsi="Arial" w:cs="Arial"/>
                <w:b/>
                <w:i/>
                <w:sz w:val="16"/>
                <w:szCs w:val="16"/>
              </w:rPr>
            </w:pPr>
            <w:r w:rsidRPr="005D0E17">
              <w:rPr>
                <w:rFonts w:ascii="Arial" w:hAnsi="Arial" w:cs="Arial"/>
                <w:b/>
                <w:i/>
                <w:sz w:val="16"/>
                <w:szCs w:val="16"/>
              </w:rPr>
              <w:t>Номер реєстраційного посвідчення</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АГВАНТАР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орального застосування 20 %; по 30 мл або 100 мл у контейнері; по 1 контейнеру разом з дозуючим шприцем та/або мірним стаканчиком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«Ерсель Фарма Україна»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w:t>
            </w:r>
            <w:r w:rsidRPr="005D0E17">
              <w:rPr>
                <w:rFonts w:ascii="Arial" w:hAnsi="Arial" w:cs="Arial"/>
                <w:color w:val="000000"/>
                <w:sz w:val="16"/>
                <w:szCs w:val="16"/>
              </w:rPr>
              <w:br/>
              <w:t>Шанель Медікал, Ірландія;</w:t>
            </w:r>
            <w:r w:rsidRPr="005D0E17">
              <w:rPr>
                <w:rFonts w:ascii="Arial" w:hAnsi="Arial" w:cs="Arial"/>
                <w:color w:val="000000"/>
                <w:sz w:val="16"/>
                <w:szCs w:val="16"/>
              </w:rPr>
              <w:br/>
            </w:r>
            <w:r w:rsidRPr="005D0E17">
              <w:rPr>
                <w:rFonts w:ascii="Arial" w:hAnsi="Arial" w:cs="Arial"/>
                <w:color w:val="000000"/>
                <w:sz w:val="16"/>
                <w:szCs w:val="16"/>
              </w:rPr>
              <w:br/>
              <w:t>повний цикл виробництва:</w:t>
            </w:r>
            <w:r w:rsidRPr="005D0E17">
              <w:rPr>
                <w:rFonts w:ascii="Arial" w:hAnsi="Arial" w:cs="Arial"/>
                <w:color w:val="000000"/>
                <w:sz w:val="16"/>
                <w:szCs w:val="16"/>
              </w:rPr>
              <w:br/>
              <w:t>ПрАТ "Технолог",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Ірландія/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додавання інформації щодо логотипу заявника (пункт «ІНШЕ»), внесення відкоригованої інформації для споживача (п. 17 вторинної упаковки) та додавання застережного напису в пункт 3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UA/11554/01/01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АЛЬМІНДА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UA/20307/01/01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АЛЬМІНДА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UA/20307/01/02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500 мг, по 10 таблеток у блістері; по 1 блістеру у картонній коробці; по 10 таблеток у блістерах; по 10 таблеток у блістерах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5D0E17">
              <w:rPr>
                <w:rFonts w:ascii="Arial" w:hAnsi="Arial" w:cs="Arial"/>
                <w:color w:val="000000"/>
                <w:sz w:val="16"/>
                <w:szCs w:val="16"/>
              </w:rPr>
              <w:br/>
              <w:t>- уніфіковано текст маркування первинної упаковки;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UA/5706/01/01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1 мг; по 14 таблеток у блістері; по 2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Сінтон Хіспанія, С.Л., Іспанія (виробництво (повний цикл), включаючи випуск серії); Роттендорф Фарма ГмбХ, Німеччина (пакування)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інформації з безпеки застосування діючої речовини згідно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UA/16472/01/01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АСТРАЦИТРОН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орального розчину; по 20 г в саше, по 10 саше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"АСТРАФАРМ"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"Термін придатності", "Місцезнаходження виробника та адреса місця провадження його діяльності" з метою гармонізації інформації, яка зазначена в матеріалах реєстраційного досьє.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UA/19226/01/01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 мг; по 10 таблеток у блістері, по 4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UA/0723/01/01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20 мг; по 10 таблеток у блістері, по 4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UA/0723/01/02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БАЛАНС 4,25%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Фрезеніус Медикал Кер Дойчланд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розділи "Умови зберігання" (внесено: "Зберігати у недоступному для дітей місці"), "Місцезнаходження представника заявника", з відповідними змінами в тексті маркування упаковок, а саме: у п. 6, 11, 17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UA/16101/01/01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БЕКЛАЗОН-ЕКО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аерозоль для інгаляцій, по 100 мкг/дозу по 200 доз у балончику з інгаляційним пристроєм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Нортон (Ватерфорд)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та вказано номер реєстраційного посвідчення у п. 12 тексту маркування вторинної упаковки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UA/5384/01/01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БЕКЛАЗОН-ЕКО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аерозоль для інгаляцій, по 250 мкг/дозу по 200 доз у балончику з інгаляційним пристроєм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Нортон (Ватерфорд)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та вказано номер реєстраційного посвідчення у п. 12 тексту маркування вторинної упаковки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UA/5384/01/02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нашкірний, розчин; по 30 мл у флаконі з розприскувачем та пластиковою кришечкою;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Ліхтенхельдт ГмбХ Фармацойтіше Фабрік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253EBA"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хлоргексидину диглюконат від затвердженого виробника MEDICHEM S.A., Іспанія. Зменшено кількість виробників проміжної речовини, змін у виробничому процесі або місці виробництва АФІ не відбулися. </w:t>
            </w:r>
            <w:r w:rsidRPr="005D0E17">
              <w:rPr>
                <w:rFonts w:ascii="Arial" w:hAnsi="Arial" w:cs="Arial"/>
                <w:color w:val="000000"/>
                <w:sz w:val="16"/>
                <w:szCs w:val="16"/>
              </w:rPr>
              <w:br/>
              <w:t>Діюча</w:t>
            </w:r>
            <w:r w:rsidRPr="00253EBA">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253EBA">
              <w:rPr>
                <w:rFonts w:ascii="Arial" w:hAnsi="Arial" w:cs="Arial"/>
                <w:color w:val="000000"/>
                <w:sz w:val="16"/>
                <w:szCs w:val="16"/>
                <w:lang w:val="en-US"/>
              </w:rPr>
              <w:br/>
              <w:t>CEP 2017-128 rev 00</w:t>
            </w:r>
            <w:r w:rsidRPr="00253EBA">
              <w:rPr>
                <w:rFonts w:ascii="Arial" w:hAnsi="Arial" w:cs="Arial"/>
                <w:color w:val="000000"/>
                <w:sz w:val="16"/>
                <w:szCs w:val="16"/>
                <w:lang w:val="en-US"/>
              </w:rPr>
              <w:br/>
              <w:t>Current manufacturers of intermediates</w:t>
            </w:r>
            <w:r w:rsidRPr="00253EBA">
              <w:rPr>
                <w:rFonts w:ascii="Arial" w:hAnsi="Arial" w:cs="Arial"/>
                <w:color w:val="000000"/>
                <w:sz w:val="16"/>
                <w:szCs w:val="16"/>
                <w:lang w:val="en-US"/>
              </w:rPr>
              <w:br/>
              <w:t>SUZHOU JINGYE LTD, 215129 Suzhou City, China.</w:t>
            </w:r>
            <w:r w:rsidRPr="00253EBA">
              <w:rPr>
                <w:rFonts w:ascii="Arial" w:hAnsi="Arial" w:cs="Arial"/>
                <w:color w:val="000000"/>
                <w:sz w:val="16"/>
                <w:szCs w:val="16"/>
                <w:lang w:val="en-US"/>
              </w:rPr>
              <w:br/>
              <w:t>ANHUI MEI ZHI CHENG, LTD,</w:t>
            </w:r>
            <w:r w:rsidRPr="00253EBA">
              <w:rPr>
                <w:rFonts w:ascii="Arial" w:hAnsi="Arial" w:cs="Arial"/>
                <w:color w:val="000000"/>
                <w:sz w:val="16"/>
                <w:szCs w:val="16"/>
                <w:lang w:val="en-US"/>
              </w:rPr>
              <w:br/>
              <w:t>247 260 Chizhou City, China.</w:t>
            </w:r>
            <w:r w:rsidRPr="00253EBA">
              <w:rPr>
                <w:rFonts w:ascii="Arial" w:hAnsi="Arial" w:cs="Arial"/>
                <w:color w:val="000000"/>
                <w:sz w:val="16"/>
                <w:szCs w:val="16"/>
                <w:lang w:val="en-US"/>
              </w:rPr>
              <w:br/>
              <w:t>ALEX PHARMACHEM LTD,</w:t>
            </w:r>
            <w:r w:rsidRPr="00253EBA">
              <w:rPr>
                <w:rFonts w:ascii="Arial" w:hAnsi="Arial" w:cs="Arial"/>
                <w:color w:val="000000"/>
                <w:sz w:val="16"/>
                <w:szCs w:val="16"/>
                <w:lang w:val="en-US"/>
              </w:rPr>
              <w:br/>
              <w:t>393 002 Ankleshwar, lndia.</w:t>
            </w:r>
            <w:r w:rsidRPr="00253EBA">
              <w:rPr>
                <w:rFonts w:ascii="Arial" w:hAnsi="Arial" w:cs="Arial"/>
                <w:color w:val="000000"/>
                <w:sz w:val="16"/>
                <w:szCs w:val="16"/>
                <w:lang w:val="en-US"/>
              </w:rPr>
              <w:br/>
              <w:t>ZEN CHEMICALS, LTD, 421</w:t>
            </w:r>
            <w:r w:rsidRPr="00253EBA">
              <w:rPr>
                <w:rFonts w:ascii="Arial" w:hAnsi="Arial" w:cs="Arial"/>
                <w:color w:val="000000"/>
                <w:sz w:val="16"/>
                <w:szCs w:val="16"/>
                <w:lang w:val="en-US"/>
              </w:rPr>
              <w:br/>
              <w:t>204 Dombivali (East), lndia.</w:t>
            </w:r>
            <w:r w:rsidRPr="00253EBA">
              <w:rPr>
                <w:rFonts w:ascii="Arial" w:hAnsi="Arial" w:cs="Arial"/>
                <w:color w:val="000000"/>
                <w:sz w:val="16"/>
                <w:szCs w:val="16"/>
                <w:lang w:val="en-US"/>
              </w:rPr>
              <w:br/>
              <w:t>SPOR data for the sites are not included.</w:t>
            </w:r>
            <w:r w:rsidRPr="00253EBA">
              <w:rPr>
                <w:rFonts w:ascii="Arial" w:hAnsi="Arial" w:cs="Arial"/>
                <w:color w:val="000000"/>
                <w:sz w:val="16"/>
                <w:szCs w:val="16"/>
                <w:lang w:val="en-US"/>
              </w:rPr>
              <w:br/>
            </w:r>
            <w:r w:rsidRPr="005D0E17">
              <w:rPr>
                <w:rFonts w:ascii="Arial" w:hAnsi="Arial" w:cs="Arial"/>
                <w:color w:val="000000"/>
                <w:sz w:val="16"/>
                <w:szCs w:val="16"/>
              </w:rPr>
              <w:t>Пропонована</w:t>
            </w:r>
            <w:r w:rsidRPr="00253EBA">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253EBA">
              <w:rPr>
                <w:rFonts w:ascii="Arial" w:hAnsi="Arial" w:cs="Arial"/>
                <w:color w:val="000000"/>
                <w:sz w:val="16"/>
                <w:szCs w:val="16"/>
                <w:lang w:val="en-US"/>
              </w:rPr>
              <w:br/>
              <w:t>CEP 2017-128 rev 01</w:t>
            </w:r>
            <w:r w:rsidRPr="00253EBA">
              <w:rPr>
                <w:rFonts w:ascii="Arial" w:hAnsi="Arial" w:cs="Arial"/>
                <w:color w:val="000000"/>
                <w:sz w:val="16"/>
                <w:szCs w:val="16"/>
                <w:lang w:val="en-US"/>
              </w:rPr>
              <w:br/>
              <w:t>Proposed manufacturers of intermediates</w:t>
            </w:r>
            <w:r w:rsidRPr="00253EBA">
              <w:rPr>
                <w:rFonts w:ascii="Arial" w:hAnsi="Arial" w:cs="Arial"/>
                <w:color w:val="000000"/>
                <w:sz w:val="16"/>
                <w:szCs w:val="16"/>
                <w:lang w:val="en-US"/>
              </w:rPr>
              <w:br/>
              <w:t>ALEX PHARMACHEM LTD, 393 002 Ankleshwar, lndia.</w:t>
            </w:r>
            <w:r w:rsidRPr="00253EBA">
              <w:rPr>
                <w:rFonts w:ascii="Arial" w:hAnsi="Arial" w:cs="Arial"/>
                <w:color w:val="000000"/>
                <w:sz w:val="16"/>
                <w:szCs w:val="16"/>
                <w:lang w:val="en-US"/>
              </w:rPr>
              <w:br/>
              <w:t>ZEN CHEMICALS, LTD, 421 204 Dombivali (East), lndia</w:t>
            </w:r>
            <w:r w:rsidRPr="00253EBA">
              <w:rPr>
                <w:rFonts w:ascii="Arial" w:hAnsi="Arial" w:cs="Arial"/>
                <w:color w:val="000000"/>
                <w:sz w:val="16"/>
                <w:szCs w:val="16"/>
                <w:lang w:val="en-US"/>
              </w:rPr>
              <w:br/>
              <w:t>SPOR data for the CEP holder and manufacturing sites are now included.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UA/7805/02/01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мазь по 15 г у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Фармзавод Єльфа 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поточного методу ВЕРХ для контролю показника "Кількісне визначення бутилгідроксианізолу та бутилгідрокситолуолу" на новий досконаліший метод ВЕРХ. Незначні редакційні зміни.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UA/3511/02/01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 xml:space="preserve">БЕТАЙОД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D0E17">
              <w:rPr>
                <w:rFonts w:ascii="Arial" w:hAnsi="Arial" w:cs="Arial"/>
                <w:color w:val="000000"/>
                <w:sz w:val="16"/>
                <w:szCs w:val="16"/>
              </w:rPr>
              <w:br/>
              <w:t xml:space="preserve">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w:t>
            </w:r>
            <w:r w:rsidRPr="005D0E17">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UA/16473/01/01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1 мг/мл; по 5 мл в ампулі; по 5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Сенексі</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UA/2769/01/01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5D0E17">
              <w:rPr>
                <w:rFonts w:ascii="Arial" w:hAnsi="Arial" w:cs="Arial"/>
                <w:color w:val="000000"/>
                <w:sz w:val="16"/>
                <w:szCs w:val="16"/>
              </w:rPr>
              <w:br/>
              <w:t xml:space="preserve">АстраЗенека АБ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UA/3066/01/01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5D0E17">
              <w:rPr>
                <w:rFonts w:ascii="Arial" w:hAnsi="Arial" w:cs="Arial"/>
                <w:color w:val="000000"/>
                <w:sz w:val="16"/>
                <w:szCs w:val="16"/>
              </w:rPr>
              <w:br/>
              <w:t>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UA/3066/01/02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5D0E17">
              <w:rPr>
                <w:rFonts w:ascii="Arial" w:hAnsi="Arial" w:cs="Arial"/>
                <w:color w:val="000000"/>
                <w:sz w:val="16"/>
                <w:szCs w:val="16"/>
              </w:rPr>
              <w:br/>
              <w:t>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UA/3066/01/03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Діюча редакція: Балакай Марина Олексіївна Пропонована редакція: Бикова Марина Юріївна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UA/16249/01/01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Діюча редакція: Балакай Марина Олексіївна Пропонована редакція: Бикова Марина Юріївна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UA/16249/01/02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Діюча редакція: Балакай Марина Олексіївна Пропонована редакція: Бикова Марина Юріївна -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UA/16249/01/03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суспензія оральна, 200 мг/40 мг у 5 мл; по 100 г у флаконі або у банці; по 1 флакону або банці разом з дозуючою скляночкою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"ДКП "Фармацевтична фабрика"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D0E17">
              <w:rPr>
                <w:rFonts w:ascii="Arial" w:hAnsi="Arial" w:cs="Arial"/>
                <w:color w:val="000000"/>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діючих речовин сульфаметоксазол та триметоприм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UA/7807/01/01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UA/12164/01/01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UA/12164/01/02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 Фармасьютикал Індастріз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для діючої речовини парацетамол.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UA/4617/01/01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400 мг; по 10 капсул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Гелтек Прайвет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2011-150 - Rev 00 для допоміжної речовини желатину від нового виробника Rama Industries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UA/17980/01/01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0,3 мг/мл, по 1 мл в ампулі, по 5 ампул у блістері; по 1 або 2, або 20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а також зроблено незначні редакційні правки в інших пунктах тексту маркування упаковки лікарського засобу.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UA/6573/01/01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t>Виробник, відповідальний за контроль серії (фізичні та хімічні методи контролю):</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t>Виробник, відповідальний за контроль серії (фізичні та хімічні методи контролю):</w:t>
            </w:r>
            <w:r w:rsidRPr="005D0E17">
              <w:rPr>
                <w:rFonts w:ascii="Arial" w:hAnsi="Arial" w:cs="Arial"/>
                <w:color w:val="000000"/>
                <w:sz w:val="16"/>
                <w:szCs w:val="16"/>
              </w:rPr>
              <w:br/>
              <w:t>Кемілаб д.о.о., Словенія;</w:t>
            </w:r>
            <w:r w:rsidRPr="005D0E17">
              <w:rPr>
                <w:rFonts w:ascii="Arial" w:hAnsi="Arial" w:cs="Arial"/>
                <w:color w:val="000000"/>
                <w:sz w:val="16"/>
                <w:szCs w:val="16"/>
              </w:rPr>
              <w:br/>
            </w:r>
            <w:r w:rsidRPr="005D0E17">
              <w:rPr>
                <w:rFonts w:ascii="Arial" w:hAnsi="Arial" w:cs="Arial"/>
                <w:color w:val="000000"/>
                <w:sz w:val="16"/>
                <w:szCs w:val="16"/>
              </w:rPr>
              <w:br/>
              <w:t>виробник, відповідальний за виробництво "in bulk"</w:t>
            </w:r>
            <w:r w:rsidRPr="005D0E17">
              <w:rPr>
                <w:rFonts w:ascii="Arial" w:hAnsi="Arial" w:cs="Arial"/>
                <w:color w:val="000000"/>
                <w:sz w:val="16"/>
                <w:szCs w:val="16"/>
              </w:rPr>
              <w:br/>
              <w:t xml:space="preserve">Нінгбо Меново Тіанканг Фармасьютикалс Ко., Лтд, Китай </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виробника Ningbo Menovo Tiankang Pharmaceuticals Co., Ltd., Китай для виробництва “in bulk” лише для дозування 320 мг через виробничу необхідність.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що відповідає за імпорт нерозфасованої продукції в Словенію для подальшого упакування, а саме: KRKA, d.d., Novo mesto, Словенія, який затверджений, як виробник, відповідальний за виробництво “in bulk”, первинне та вторинне пакування, контроль серії та випуск серії, внаслідок введення додаткової дільниці виробництва для виробника Ningbo Menovo Tiankang Pharmaceuticals Co., Ltd., Китай для виробництва “in bulk” лише для дозування 320 мг.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5D0E17">
              <w:rPr>
                <w:rFonts w:ascii="Arial" w:hAnsi="Arial" w:cs="Arial"/>
                <w:color w:val="000000"/>
                <w:sz w:val="16"/>
                <w:szCs w:val="16"/>
              </w:rPr>
              <w:br/>
              <w:t>подання нового сертифікату відповідності Європейській фармакопеї CEP 2024-137-Rev 00 від вже затвердженого виробника KRKA, d.d., Novo mesto для АФІ валсартану лише для дозування 320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UA/6227/01/04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ВІЛДАГЛІПТИН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по 50 мг по 10 таблеток у блістері; по 3 або 6 блістерів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«ФАРМЕКС ГРУП»</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5, 6) та вторинної (п. 17) упаковок лікарського засобу, а також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UA/20842/01/01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pStyle w:val="Arial91"/>
              <w:spacing w:before="0"/>
              <w:rPr>
                <w:sz w:val="16"/>
                <w:szCs w:val="16"/>
                <w:lang w:val="ru-RU"/>
              </w:rPr>
            </w:pPr>
            <w:r w:rsidRPr="005D0E17">
              <w:rPr>
                <w:sz w:val="16"/>
                <w:szCs w:val="16"/>
                <w:lang w:val="ru-RU"/>
              </w:rPr>
              <w:t>ВІНКРИСТИН-МІЛІ</w:t>
            </w:r>
          </w:p>
          <w:p w:rsidR="00253EBA" w:rsidRPr="005D0E17" w:rsidRDefault="00253EBA" w:rsidP="00EC3243">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1 мг/мл; по 1 мл у флаконі; по 1 або по 10 флаконів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Венус Ремедіс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У зв'язку з допущеною помилкою у процесі перереєстрації, затвердженої Наказом МОЗ №472 від 02.07.2012, при розрахунку вмісту метилпарабену і пропілпарабену у процентному відношенні. При цьому вміст цих речовин у цифровому значенні вказаний вірно. Заявлена кількість метилпарабену 1,3 мг/ мл, пропілпарабену 0,20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lang w:val="en-US"/>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UA/6430/01/01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ГЕМАТЕ®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та розчинник для приготування розчину для ін`єкцій або інфузій по 250 МО/600 МО у флаконі, в комплекті з розчинником (вода для ін`єкцій) по 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нового альтернативного нефелометру (Atelica Neph) до поточного нефелометра BN ProSpec для визначення показника "Альбумін"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UA/20401/01/01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ГЕМАТЕ®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та розчинник для приготування розчину для ін`єкцій або інфузій по 500 МО/1200 МО у флаконі, в комплекті з розчинником (вода для ін`єкцій) по 10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нового альтернативного нефелометру (Atelica Neph) до поточного нефелометра BN ProSpec для визначення показника "Альбумін"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UA/20401/01/02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ГЕМАТЕ®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та розчинник для приготування розчину для ін`єкцій або інфузій по 1000 МО/2400 МО у флаконі, в комплекті з розчинником (вода для ін`єкцій) по 15 мл у флаконі та 1 пристроєм для додавання розчинника з вбудованим фільтром 15 мкм ("Міх-2Vial™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нового альтернативного нефелометру (Atelica Neph) до поточного нефелометра BN ProSpec для визначення показника "Альбумін"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UA/20401/01/03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15 мг, по 10 таблеток у контурній чарунковій упаковці; по 1 контурній чарунковій упаковці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контролю показника "Супровідні домішки". Нарівні із робочим стандартним зразком doxylamine impurity C виробництва Uquifa S.A., Spain, додано можливість використання стандартного зразку доксиламіну домішка С ФСЗ ДФУ.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UA/17957/01/01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ГЛЮКОСАТ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"ФЗ "СТАДА"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назви стадії процесу виробництва готового лікарського засобу з «3.4 Стерилізуюча фільтрація, розлив та запаювання» на "3.4. Фільтрація, розлив та запаювання.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назви технологічної операції виробничого процесу препарату «ГЛЮКОСАТ, розчин для ін’єкцій по 2 мл (ампула А) в комплекті з розчинником по 1 мл (ампула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UA/15851/01/01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всі стадії виробництва, контроль якості, випуск серії:</w:t>
            </w:r>
            <w:r w:rsidRPr="005D0E17">
              <w:rPr>
                <w:rFonts w:ascii="Arial" w:hAnsi="Arial" w:cs="Arial"/>
                <w:color w:val="000000"/>
                <w:sz w:val="16"/>
                <w:szCs w:val="16"/>
              </w:rPr>
              <w:br/>
              <w:t>Товариство з обмеженою відповідальністю "Фармацевтична компанія "Здоров’я",</w:t>
            </w:r>
            <w:r w:rsidRPr="005D0E17">
              <w:rPr>
                <w:rFonts w:ascii="Arial" w:hAnsi="Arial" w:cs="Arial"/>
                <w:color w:val="000000"/>
                <w:sz w:val="16"/>
                <w:szCs w:val="16"/>
              </w:rPr>
              <w:br/>
              <w:t>Україна; всі стадії виробництва, контроль якості:</w:t>
            </w:r>
            <w:r w:rsidRPr="005D0E17">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5D0E17">
              <w:rPr>
                <w:rFonts w:ascii="Arial" w:hAnsi="Arial" w:cs="Arial"/>
                <w:color w:val="000000"/>
                <w:sz w:val="16"/>
                <w:szCs w:val="16"/>
              </w:rPr>
              <w:br/>
              <w:t>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уточнення реєстраційної процедури в наказі МОЗ України № 1326 від 21.08.2025 -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внесено зміни в текст маркування первинної (пункти 1, 2, 5, 6) та вторинної (пункти 1, 2, 4, 11, 17) упаковок лікарського засобу. Зміни за розділом "Маркування" МКЯ ЛЗ в текст маркування упаковки in bulk по 10 л або 50 л.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UA/13783/01/01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сироп, 1,5 мг/мл; in bulk: по 10 л або по 50 л у металевих бочках КЕГ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уточнення реєстраційної процедури в наказі МОЗ України № 1326 від 21.08.2025 - Зміни за розділом "Маркування" МКЯ ЛЗ в текст маркування упаковки in bulk по 10 л або 50 л.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UA/13784/01/01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ГУНА - МАТРІКС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краплі оральні; по 30 мл у флаконі-крапельниці; по 1 флакону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Гуна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Гуна С.п.а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7. ІНШІ ОСОБЛИВІ ЗАСТЕРЕЖЕННЯ тексту маркування вторинної упаковки лікарського засобу, а саме вилучено веб-сайт виробника та деяку іншу інформацію.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UA/12711/01/01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ДЕЗЛОРАТАДИН-ТЕВА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w:t>
            </w:r>
            <w:r w:rsidRPr="005D0E17">
              <w:rPr>
                <w:rFonts w:ascii="Arial" w:hAnsi="Arial" w:cs="Arial"/>
                <w:color w:val="000000"/>
                <w:sz w:val="16"/>
                <w:szCs w:val="16"/>
              </w:rPr>
              <w:br/>
              <w:t>Актавіс ЛТД, Мальта;</w:t>
            </w:r>
            <w:r w:rsidRPr="005D0E17">
              <w:rPr>
                <w:rFonts w:ascii="Arial" w:hAnsi="Arial" w:cs="Arial"/>
                <w:color w:val="000000"/>
                <w:sz w:val="16"/>
                <w:szCs w:val="16"/>
              </w:rPr>
              <w:br/>
            </w:r>
            <w:r w:rsidRPr="005D0E17">
              <w:rPr>
                <w:rFonts w:ascii="Arial" w:hAnsi="Arial" w:cs="Arial"/>
                <w:color w:val="000000"/>
                <w:sz w:val="16"/>
                <w:szCs w:val="16"/>
              </w:rPr>
              <w:br/>
              <w:t>контроль серії (визначення нітрозамінових домішок:</w:t>
            </w:r>
            <w:r w:rsidRPr="005D0E17">
              <w:rPr>
                <w:rFonts w:ascii="Arial" w:hAnsi="Arial" w:cs="Arial"/>
                <w:color w:val="000000"/>
                <w:sz w:val="16"/>
                <w:szCs w:val="16"/>
              </w:rPr>
              <w:br/>
              <w:t xml:space="preserve">ТОВ "Кромат - ФЕПтест ЛабСервісес", Угорщина; </w:t>
            </w:r>
            <w:r w:rsidRPr="005D0E17">
              <w:rPr>
                <w:rFonts w:ascii="Arial" w:hAnsi="Arial" w:cs="Arial"/>
                <w:color w:val="000000"/>
                <w:sz w:val="16"/>
                <w:szCs w:val="16"/>
              </w:rPr>
              <w:br/>
            </w:r>
            <w:r w:rsidRPr="005D0E17">
              <w:rPr>
                <w:rFonts w:ascii="Arial" w:hAnsi="Arial" w:cs="Arial"/>
                <w:color w:val="000000"/>
                <w:sz w:val="16"/>
                <w:szCs w:val="16"/>
              </w:rPr>
              <w:br/>
              <w:t>контроль серії (визначення нітрозамінових домішок:</w:t>
            </w:r>
            <w:r w:rsidRPr="005D0E17">
              <w:rPr>
                <w:rFonts w:ascii="Arial" w:hAnsi="Arial" w:cs="Arial"/>
                <w:color w:val="000000"/>
                <w:sz w:val="16"/>
                <w:szCs w:val="16"/>
              </w:rPr>
              <w:br/>
              <w:t>АТ Фармацевтичний завод Тева, Угорщина</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Мальта/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дільниці Kromat-FEPtestLabServices Limited Liability Company (Bakony u. 4., Szekesfehervar, 8000 Hungary)/ ТОВ "Кромат - ФЕПтест ЛабСервісес" (вул. Баконь, 4, Секешфегервар, 8000, Угорщина) для проведення випробування на вміст нітрозамінових домішок. Також розписано функції затвердженого виробника ГЛЗ Актавіс ЛТД, Мальта (виробництво нерозфасованого продукту, первинна та вторинна упаковка, контроль серії (крім визначення нітрозамінових домішок), дозвіл на випуск серії).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дільниці Teva Рharmaceutical Works Private Limited Company (Site 1; H-4042 Debrecen, Pallagi str. 13, Hungary)/ АТ Фармацевтичний завод Тева (Дільниця 1; Н-4042 Дебрецен, вул. Паллагі 13, Угорщина) для проведення випробування на вміст нітрозамінових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ГЛЗ на випуск новим показником «Визначення нітрозамінових домішок5 –N-нітрозодезлоратадин» з нормуванням «не більше 80 ppm» з відповідним методом випробування. Примітка: 5 Не проводять рутинно. Випробування проводять на 1 серії з кожних 10 серій.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UA/18739/01/01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ДЕКАПЕПТИЛ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Відповідальний за виробництво готового продукту, первинну упаковку, контроль якості та випуск серії: Феррінг ГмбХ, Німеччина; </w:t>
            </w:r>
            <w:r w:rsidRPr="005D0E17">
              <w:rPr>
                <w:rFonts w:ascii="Arial" w:hAnsi="Arial" w:cs="Arial"/>
                <w:color w:val="000000"/>
                <w:sz w:val="16"/>
                <w:szCs w:val="16"/>
              </w:rPr>
              <w:br/>
              <w:t xml:space="preserve">Відповідальний за вторинну упаковку: Феррінг-Лечива, а.с., Чеська Республіка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UA/7106/02/01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D0E17">
              <w:rPr>
                <w:rFonts w:ascii="Arial" w:hAnsi="Arial" w:cs="Arial"/>
                <w:color w:val="000000"/>
                <w:sz w:val="16"/>
                <w:szCs w:val="16"/>
              </w:rPr>
              <w:br/>
              <w:t xml:space="preserve">Вилучення виробника АФІ Дексаметазону натрію фосфат, а саме: Newchem S.p.a, Italy. Залишаються альтернативні виробники даного АФІ CURIA SPAIN S.A.U., Spain та Symbiotica Speciality Ingridients Sdn. Bhd., Malaysia.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5D0E17">
              <w:rPr>
                <w:rFonts w:ascii="Arial" w:hAnsi="Arial" w:cs="Arial"/>
                <w:color w:val="000000"/>
                <w:sz w:val="16"/>
                <w:szCs w:val="16"/>
              </w:rPr>
              <w:br/>
              <w:t>Зміна назви виробника АФІ Дексаметазону натрію фосфат. Виробнича дільниця, адреса та усі виробничі операції залишаються незмінними. Діюча редакція: Crystal Pharma S.A., Spain Пропонована редакція: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UA/5274/02/01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ДИКЛАК®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гель 5 % по 50 г, 100 г або 150 г гелю в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Салютас Фарма ГмбХ</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D0E17">
              <w:rPr>
                <w:rFonts w:ascii="Arial" w:hAnsi="Arial" w:cs="Arial"/>
                <w:color w:val="000000"/>
                <w:sz w:val="16"/>
                <w:szCs w:val="16"/>
              </w:rPr>
              <w:br/>
              <w:t>Зміни внесено у текст маркування первинної (п. 4; 6) та вторинної (п. 6,8, 11, 14; 17) упаковки лікарського засобу.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Затверджено: ДИКЛАК® ГЕЛЬ (DICLAC® GEL). Запропоновано: ДИКЛАК® МАКС (DICLAC® MAX).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UA/8908/01/01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ДИКЛАК®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гель 5 % по 50 г, 100 г або 150 г гелю в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Салютас Фарма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"Застосування у період вагітності та годування груддю"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UA/8908/01/01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супозиторії ректальні по 0,05 г; по 5 супозиторіїв у стрипі; по 2 стрипи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ПАТ "Монфарм"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UA/2027/01/01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змін в методику контролю за показником «Механічні включення. Невидимі частки», а саме виправлення помилково зазначеного коефіцієнта інтерпретації результатів з 10 на 11. Термін «розведення 1:10» вилучено з тексту методики, оскільки він не несе корисної інформації для проведення аналізу, адже методика чітко визначає необхідні об’єми розчину та розчинника для кожного номіналу. Метод аналізу невидимих частинок залишається незмінним. Коригування стосуються лише коефіцієнта інтерпретації та вилучення неінформативного терміну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UA/15942/01/01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змін в методику контролю за показником «Механічні включення. Невидимі частки», а саме виправлення помилково зазначеного коефіцієнта інтерпретації результатів з 10 на 11. Термін «розведення 1:10» вилучено з тексту методики, оскільки він не несе корисної інформації для проведення аналізу, адже методика чітко визначає необхідні об’єми розчину та розчинника для кожного номіналу. Метод аналізу невидимих частинок залишається незмінним. Коригування стосуються лише коефіцієнта інтерпретації та вилучення неінформативного терміну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UA/15942/01/02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 мг; по 14 таблеток у блістері; по 1 або по 2, або по 4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сертифікату відповідності Європейській фармакопеї від вже затвердженого виробника на лізиноприл дигідрат (Zhejiang Huahai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UA/7679/01/02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 мг; по 14 таблеток у блістері; по 1 або по 2, або по 4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сертифікату відповідності Європейській фармакопеї від вже затвердженого виробника на лізиноприл дигідрат (Zhejiang Huahai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UA/7679/01/03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20 мг; по 14 таблеток у блістері; по 1 або по 2, або по 4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сертифікату відповідності Європейській фармакопеї від вже затвердженого виробника на лізиноприл дигідрат (Zhejiang Huahai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UA/7679/01/04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ДІКЛОТОЛ®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100 мг in bulk: № 12000 (10х1200) таблеток: по 10 таблеток у блістері; по 1200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12000 (10х1200) таблеток: по 10 таблеток у блістері; по 1200 блістерів у картонній коробці, з внесенням відповідних змін до р. «Упаковка» та р. «Маркування»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UA/21042/01/01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ДІКЛОТОЛ®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100 мг, по 10 таблеток у блістері; по 3 або 10 блістерів у картонній упаковці; по 14 таблеток у блістері; по 2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12000 (10х1200) таблеток: по 10 таблеток у блістері; по 1200 блістерів у картонній коробці, з внесенням відповідних змін до р. «Упаковка» та р. «Маркування» МКЯ ЛЗ. Зміни І типу - Зміни з якості. Готовий лікарський засіб. Контроль готового лікарського засобу (інші зміни) - оновлення Методів контролю якості, а саме викладення тексту державною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UA/12364/01/01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ДІСГРЕН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300 мг; по 10 капсул у блістері; по 3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НОУКОР ХЕЛС, С.А.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НОУКОР ХЕЛС, С.А.</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ЛЗ з Х.Уріак і Компанія, С.А., Іспанія на НОУКОР ХЕЛС, С.А., Іспанія.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ЛЗ Х.Уріак і Компанія, С.А., Іспанія на НОУКОР ХЕЛС, С.А., Іспанія. Адреса залишається незмінною. Зміни внесені в інструкцію для медичного застосування лікарського засобу у розділ «Виробник»,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ГЛЗ, заміна визначення показника сума неідентифікованих домішок (total unknown related substances) на визначення суми домішок (total related substances) згідно з вимогами Настанови ICH Q3B (R2).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визначення домішки 4-(трифротметил) саліцилової кислоти (ГТБ) з методу УФ-спектрофотометрії на метод ВЕРХ.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UA/9509/01/01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ДРАМІНА®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50 мг по 5 або по 10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первинне та вторинне пакування, контроль якості, випуск серії: Ядран-Галенський Лабораторій д.д., Хорватія; Контроль якості готового продукту -фізичні та хімічні методи контролю: Університет Рієки-Кафедра біотехнологій, Хорватія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2017-283-Rev 01 (затверджено: R0-CEP 2017-283-Rev 00) для Діючої речовини дименгідринат від затвердженого виробника Recordati Industria Chimica &amp; Farmaceutica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UA/8430/01/01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40 мг; по 10 таблеток у блістерах; по 10 таблеток у блістері; по 1, 2 або 3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"Лубнифарм"</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"Лубнифарм"</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вторинного виду упаковки – по 10 таблеток у блістері, по 1 блістері у в пачці з картону. Зміни внесено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UA/0834/01/01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0,5 мг, по 10 капсул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випуск серії, фізико-хімічний контроль серії: ГАЛЕНІКУМ ХЕЛС С.Л.У., Іспанія; випуск серії, виробництво, первинне та вторинне пакування, фізико-хімічний та мікробіологічний контроль якості: ЦИНДЕА ФАРМА, С.Л., Іспанія; випуск серії, первинне та вторинне пакування: САГ МАНУФАКТУРІНГ, С.Л.У., Іспанія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2014-019 - Rev 01 (затверджено: R1-CEP 2014-019 - Rev 00) для АФІ дутастериду від затвердженого виробника MSN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UA/18199/01/01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кишковорозчинні по 30 мг, по 14 капсул у блістері; по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НОБЕЛ ІЛАЧ ПАЗАРЛАМА ВЕ САНАЇ ЛТД. ШІРКЕТІ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2012-247-Rev 01 (затверджено: R1-CEP 2012-247-Rev 00) для АФІ дулоксетину гідрохлорид від затвердженого виробника Nosch Labs Private Limited, India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дулоксетину гідрохлорид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UA/15671/01/01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кишковорозчинні по 60 мг; по 14 капсул у блістері; по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НОБЕЛ ІЛАЧ ПАЗАРЛАМА ВЕ САНАЇ ЛТД. ШІРКЕТІ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2012-247-Rev 01 (затверджено: R1-CEP 2012-247-Rev 00) для АФІ дулоксетину гідрохлорид від затвердженого виробника Nosch Labs Private Limited, India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дулоксетину гідрохлорид Moehs BCN,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UA/15671/01/02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ЕКЗЕМЕВІСТА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25 мг, по 10 таблеток у блістері; по 3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Ремедіка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2016-156-Rev 02 (затверджено: R1-CEP 2016-156-Rev 00) для Діючої речовини Екземестан від затвердженого виробника Shandong Anhong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UA/19570/01/01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ЕКСИСТЕН-САНОВЕЛЬ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15 мг; по 10 таблеток у блістері; по 1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UA/9604/01/02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ЕЛЕГІУС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сироп 0,5 мг/мл; по 60 мл або по 100 мл у флаконах з мірною ложкою, по 1 флакону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"Тернофарм"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(пачка з картону) лікарського засобу у пункті 17, допущену при процедурі перереєстрації (наказ від 03.07.2025 р. № 1054), а саме: написання діючої речовини «Дезлоратидин 0,5 мг/мл (mg/ml)» виправлено на «Дезлоратадин 0,5 мг/мл (mg/ml)».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UA/18399/01/01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ЕНАЛАПРИЛ-Н-ЗДОРОВ'Я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10 мг/25 мг; по 20 або по 30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Зміни у затвердженому тексті маркування упаковок лікарського засобу для упаковок in bulk.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UA/1351/01/01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ЕНАЛАПРИЛ-Н-ЗДОРОВ'Я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10 мг/25 мг; in bulk: по 1000 або 10000 таблеток у пакеті поліетиленовому у контейнері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Зміни у затвердженому тексті маркування упаковок лікарського засобу для упаковок in bulk. 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UA/14872/01/01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ЕНХЕРТУ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концентрату для розчину для інфузій, 100 мг, стерильний ліофілізований порошок для концентрату для розчину для інфузій для одноразового використання у скляному флаконі, закупореному гумовою пробкою з обжимною кришкою "flip-off crimp cap";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випробування контролю якості при випуску (крім пригнічення росту клітин): Бакстер Онколоджі ГмбХ, Німеччина; випробування контролю якості при випуску (тільки пригнічення росту клітин): Чарльз Рівер Лабораторіз Джормані ГмбХ, Німеччина; вторинне пакування, маркування та випуск серії (сертифікація) готового лікарського засобу: Даічі Санкіо Юроп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UA/20895/01/01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ЕТАЦИД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дозований, суспензія, 50 мкг/доза; по 18 г (140 доз)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УОРЛД МЕДИЦИН ІЛАЧ САН. ВЕ ТІДЖ.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3.0 Зміни внесено до частин: І «Загальна інформація про лікарський (і) засіб (засоби)» ІІ «Специфікація з безпеки» V «Заходи з мінімізації ризиків (включаючи оцінку ефективності заходів з мінімізації ризиків)» VI «Резюме плану управління ризиками» VII «Додатки» (додаток 8) у зв’язку з оновленням специфікації з безпеки діючої речовини мометазон відповідно до актуальної референтної інформації.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UA/16256/01/01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30 мг, по 7 таблеток у блістері; по 1 або по 4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та випуск серії:</w:t>
            </w:r>
            <w:r w:rsidRPr="005D0E17">
              <w:rPr>
                <w:rFonts w:ascii="Arial" w:hAnsi="Arial" w:cs="Arial"/>
                <w:color w:val="000000"/>
                <w:sz w:val="16"/>
                <w:szCs w:val="16"/>
              </w:rPr>
              <w:br/>
              <w:t xml:space="preserve">КРКА, д.д., Ново место, Словенія; </w:t>
            </w:r>
            <w:r w:rsidRPr="005D0E17">
              <w:rPr>
                <w:rFonts w:ascii="Arial" w:hAnsi="Arial" w:cs="Arial"/>
                <w:color w:val="000000"/>
                <w:sz w:val="16"/>
                <w:szCs w:val="16"/>
              </w:rPr>
              <w:br/>
              <w:t>виробництво "in bulk", первинна та вторинна упаковка:</w:t>
            </w:r>
            <w:r w:rsidRPr="005D0E17">
              <w:rPr>
                <w:rFonts w:ascii="Arial" w:hAnsi="Arial" w:cs="Arial"/>
                <w:color w:val="000000"/>
                <w:sz w:val="16"/>
                <w:szCs w:val="16"/>
              </w:rPr>
              <w:br/>
              <w:t>Юнічем Лабораторіес Лімітед, Індія;</w:t>
            </w:r>
            <w:r w:rsidRPr="005D0E17">
              <w:rPr>
                <w:rFonts w:ascii="Arial" w:hAnsi="Arial" w:cs="Arial"/>
                <w:color w:val="000000"/>
                <w:sz w:val="16"/>
                <w:szCs w:val="16"/>
              </w:rPr>
              <w:br/>
            </w:r>
            <w:r w:rsidRPr="005D0E17">
              <w:rPr>
                <w:rFonts w:ascii="Arial" w:hAnsi="Arial" w:cs="Arial"/>
                <w:color w:val="000000"/>
                <w:sz w:val="16"/>
                <w:szCs w:val="16"/>
              </w:rPr>
              <w:br/>
              <w:t>первинна та вторинна упаковка:</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r>
            <w:r w:rsidRPr="005D0E17">
              <w:rPr>
                <w:rFonts w:ascii="Arial" w:hAnsi="Arial" w:cs="Arial"/>
                <w:color w:val="000000"/>
                <w:sz w:val="16"/>
                <w:szCs w:val="16"/>
              </w:rPr>
              <w:br/>
              <w:t>контроль серії:</w:t>
            </w:r>
            <w:r w:rsidRPr="005D0E17">
              <w:rPr>
                <w:rFonts w:ascii="Arial" w:hAnsi="Arial" w:cs="Arial"/>
                <w:color w:val="000000"/>
                <w:sz w:val="16"/>
                <w:szCs w:val="16"/>
              </w:rPr>
              <w:br/>
              <w:t>КРКА, д.д. Ново место, Словенія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ТАД Фарма ГмбХ, Німеччина відповідального за первинну, вторинну упаковку, випуск серії та контроль серії, та виробника Лабор ЛС СЕ &amp; Ко. КГ відповідального за контроль мікробіологічної чистоти серії (у випадку контролю серії ТАД Фарма ГмбХ), альтернативними виробниками для ТАД Фарма ГмбХ, Німеччина залишаються КRKA д.д., Ново место, Словенія та Юнічем Лабораторіес Лімітед, Індія.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у зв'язку з вилученням виробничої дільниці, як наслідок - вилучення з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UA/18612/01/01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60 мг, по 7 таблеток у блістері; по 1 або по 4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 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та випуск серії:</w:t>
            </w:r>
            <w:r w:rsidRPr="005D0E17">
              <w:rPr>
                <w:rFonts w:ascii="Arial" w:hAnsi="Arial" w:cs="Arial"/>
                <w:color w:val="000000"/>
                <w:sz w:val="16"/>
                <w:szCs w:val="16"/>
              </w:rPr>
              <w:br/>
              <w:t xml:space="preserve">КРКА, д.д., Ново место, Словенія; </w:t>
            </w:r>
            <w:r w:rsidRPr="005D0E17">
              <w:rPr>
                <w:rFonts w:ascii="Arial" w:hAnsi="Arial" w:cs="Arial"/>
                <w:color w:val="000000"/>
                <w:sz w:val="16"/>
                <w:szCs w:val="16"/>
              </w:rPr>
              <w:br/>
              <w:t>виробництво "in bulk", первинна та вторинна упаковка:</w:t>
            </w:r>
            <w:r w:rsidRPr="005D0E17">
              <w:rPr>
                <w:rFonts w:ascii="Arial" w:hAnsi="Arial" w:cs="Arial"/>
                <w:color w:val="000000"/>
                <w:sz w:val="16"/>
                <w:szCs w:val="16"/>
              </w:rPr>
              <w:br/>
              <w:t>Юнічем Лабораторіес Лімітед, Індія, Індія;</w:t>
            </w:r>
            <w:r w:rsidRPr="005D0E17">
              <w:rPr>
                <w:rFonts w:ascii="Arial" w:hAnsi="Arial" w:cs="Arial"/>
                <w:color w:val="000000"/>
                <w:sz w:val="16"/>
                <w:szCs w:val="16"/>
              </w:rPr>
              <w:br/>
            </w:r>
            <w:r w:rsidRPr="005D0E17">
              <w:rPr>
                <w:rFonts w:ascii="Arial" w:hAnsi="Arial" w:cs="Arial"/>
                <w:color w:val="000000"/>
                <w:sz w:val="16"/>
                <w:szCs w:val="16"/>
              </w:rPr>
              <w:br/>
              <w:t>первинна та вторинна упаковка:</w:t>
            </w:r>
            <w:r w:rsidRPr="005D0E17">
              <w:rPr>
                <w:rFonts w:ascii="Arial" w:hAnsi="Arial" w:cs="Arial"/>
                <w:color w:val="000000"/>
                <w:sz w:val="16"/>
                <w:szCs w:val="16"/>
              </w:rPr>
              <w:br/>
              <w:t>КРКА, д.д., Ново место, Словенія, Словенія;</w:t>
            </w:r>
            <w:r w:rsidRPr="005D0E17">
              <w:rPr>
                <w:rFonts w:ascii="Arial" w:hAnsi="Arial" w:cs="Arial"/>
                <w:color w:val="000000"/>
                <w:sz w:val="16"/>
                <w:szCs w:val="16"/>
              </w:rPr>
              <w:br/>
            </w:r>
            <w:r w:rsidRPr="005D0E17">
              <w:rPr>
                <w:rFonts w:ascii="Arial" w:hAnsi="Arial" w:cs="Arial"/>
                <w:color w:val="000000"/>
                <w:sz w:val="16"/>
                <w:szCs w:val="16"/>
              </w:rPr>
              <w:br/>
              <w:t>контроль серії:</w:t>
            </w:r>
            <w:r w:rsidRPr="005D0E17">
              <w:rPr>
                <w:rFonts w:ascii="Arial" w:hAnsi="Arial" w:cs="Arial"/>
                <w:color w:val="000000"/>
                <w:sz w:val="16"/>
                <w:szCs w:val="16"/>
              </w:rPr>
              <w:br/>
              <w:t>КРКА, д.д. Ново место, Словенія, Словенія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ТАД Фарма ГмбХ, Німеччина відповідального за первинну, вторинну упаковку, випуск серії та контроль серії, та виробника Лабор ЛС СЕ &amp; Ко. КГ відповідального за контроль мікробіологічної чистоти серії (у випадку контролю серії ТАД Фарма ГмбХ), альтернативними виробниками для ТАД Фарма ГмбХ, Німеччина залишаються КRKA д.д., Ново место, Словенія та Юнічем Лабораторіес Лімітед, Індія.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у зв'язку з вилученням виробничої дільниці, як наслідок - вилучення з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UA/18612/01/02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90 мг, по 7 таблеток у блістері; по 1 або по 4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та випуск серії:</w:t>
            </w:r>
            <w:r w:rsidRPr="005D0E17">
              <w:rPr>
                <w:rFonts w:ascii="Arial" w:hAnsi="Arial" w:cs="Arial"/>
                <w:color w:val="000000"/>
                <w:sz w:val="16"/>
                <w:szCs w:val="16"/>
              </w:rPr>
              <w:br/>
              <w:t>КРКА, д.д., Ново место, Словенія; виробництво "in bulk", первинна та вторинна упаковка:</w:t>
            </w:r>
            <w:r w:rsidRPr="005D0E17">
              <w:rPr>
                <w:rFonts w:ascii="Arial" w:hAnsi="Arial" w:cs="Arial"/>
                <w:color w:val="000000"/>
                <w:sz w:val="16"/>
                <w:szCs w:val="16"/>
              </w:rPr>
              <w:br/>
              <w:t xml:space="preserve">Юнічем Лабораторіес Лімітед, Індія; </w:t>
            </w:r>
            <w:r w:rsidRPr="005D0E17">
              <w:rPr>
                <w:rFonts w:ascii="Arial" w:hAnsi="Arial" w:cs="Arial"/>
                <w:color w:val="000000"/>
                <w:sz w:val="16"/>
                <w:szCs w:val="16"/>
              </w:rPr>
              <w:br/>
              <w:t>первинна та вторинна упаковка:</w:t>
            </w:r>
            <w:r w:rsidRPr="005D0E17">
              <w:rPr>
                <w:rFonts w:ascii="Arial" w:hAnsi="Arial" w:cs="Arial"/>
                <w:color w:val="000000"/>
                <w:sz w:val="16"/>
                <w:szCs w:val="16"/>
              </w:rPr>
              <w:br/>
              <w:t xml:space="preserve">КРКА, д.д., Ново место, Словенія; </w:t>
            </w:r>
            <w:r w:rsidRPr="005D0E17">
              <w:rPr>
                <w:rFonts w:ascii="Arial" w:hAnsi="Arial" w:cs="Arial"/>
                <w:color w:val="000000"/>
                <w:sz w:val="16"/>
                <w:szCs w:val="16"/>
              </w:rPr>
              <w:br/>
              <w:t>контроль серії:</w:t>
            </w:r>
            <w:r w:rsidRPr="005D0E17">
              <w:rPr>
                <w:rFonts w:ascii="Arial" w:hAnsi="Arial" w:cs="Arial"/>
                <w:color w:val="000000"/>
                <w:sz w:val="16"/>
                <w:szCs w:val="16"/>
              </w:rPr>
              <w:br/>
              <w:t>КРКА, д.д. Ново место, Словенія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ТАД Фарма ГмбХ, Німеччина відповідального за первинну, вторинну упаковку, випуск серії та контроль серії, та виробника Лабор ЛС СЕ &amp; Ко. КГ відповідального за контроль мікробіологічної чистоти серії (у випадку контролю серії ТАД Фарма ГмбХ), альтернативними виробниками для ТАД Фарма ГмбХ, Німеччина залишаються КRKA д.д., Ново место, Словенія та Юнічем Лабораторіес Лімітед, Індія.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у зв'язку з вилученням виробничої дільниці, як наслідок - вилучення з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UA/18612/01/03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ЕТОРІАКС®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120 мг, по 7 таблеток у блістері; по 1 або по 4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та випуск серії:</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r>
            <w:r w:rsidRPr="005D0E17">
              <w:rPr>
                <w:rFonts w:ascii="Arial" w:hAnsi="Arial" w:cs="Arial"/>
                <w:color w:val="000000"/>
                <w:sz w:val="16"/>
                <w:szCs w:val="16"/>
              </w:rPr>
              <w:br/>
              <w:t>виробництво "in bulk", первинна та вторинна упаковка:</w:t>
            </w:r>
            <w:r w:rsidRPr="005D0E17">
              <w:rPr>
                <w:rFonts w:ascii="Arial" w:hAnsi="Arial" w:cs="Arial"/>
                <w:color w:val="000000"/>
                <w:sz w:val="16"/>
                <w:szCs w:val="16"/>
              </w:rPr>
              <w:br/>
              <w:t xml:space="preserve">Юнічем Лабораторіес Лімітед, Індія; </w:t>
            </w:r>
            <w:r w:rsidRPr="005D0E17">
              <w:rPr>
                <w:rFonts w:ascii="Arial" w:hAnsi="Arial" w:cs="Arial"/>
                <w:color w:val="000000"/>
                <w:sz w:val="16"/>
                <w:szCs w:val="16"/>
              </w:rPr>
              <w:br/>
              <w:t>первинна та вторинна упаковка:</w:t>
            </w:r>
            <w:r w:rsidRPr="005D0E17">
              <w:rPr>
                <w:rFonts w:ascii="Arial" w:hAnsi="Arial" w:cs="Arial"/>
                <w:color w:val="000000"/>
                <w:sz w:val="16"/>
                <w:szCs w:val="16"/>
              </w:rPr>
              <w:br/>
              <w:t xml:space="preserve">КРКА, д.д., Ново место, Словенія; </w:t>
            </w:r>
            <w:r w:rsidRPr="005D0E17">
              <w:rPr>
                <w:rFonts w:ascii="Arial" w:hAnsi="Arial" w:cs="Arial"/>
                <w:color w:val="000000"/>
                <w:sz w:val="16"/>
                <w:szCs w:val="16"/>
              </w:rPr>
              <w:br/>
              <w:t>контроль серії:</w:t>
            </w:r>
            <w:r w:rsidRPr="005D0E17">
              <w:rPr>
                <w:rFonts w:ascii="Arial" w:hAnsi="Arial" w:cs="Arial"/>
                <w:color w:val="000000"/>
                <w:sz w:val="16"/>
                <w:szCs w:val="16"/>
              </w:rPr>
              <w:br/>
              <w:t>КРКА, д.д. Ново место, Словенія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ТАД Фарма ГмбХ, Німеччина відповідального за первинну, вторинну упаковку, випуск серії та контроль серії, та виробника Лабор ЛС СЕ &amp; Ко. КГ відповідального за контроль мікробіологічної чистоти серії (у випадку контролю серії ТАД Фарма ГмбХ), альтернативними виробниками для ТАД Фарма ГмбХ, Німеччина залишаються КRKA д.д., Ново место, Словенія та Юнічем Лабораторіес Лімітед, Індія.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у зв'язку з вилученням виробничої дільниці, як наслідок - вилучення з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UA/18612/01/04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ЗОЛМІГРЕН®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2,5 мг; по 2 або 10 таблеток у блістері; по 1 блістеру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2018-255 - Rev 02 (затверджено: R0-CEP 2018-255-Rev 01) для діючої речовини Zolmitriptan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2018-255-Rev 03 для діючої речовини Zolmitriptan від вже затвердженого виробника ALEMBIC PHARMACEUTICALS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UA/4796/01/01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дозований, 2,5 мг/доза, по 2 мл (20 доз) у флаконі; по 1 флакону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2018-255 - Rev 02 (затверджено: R0-CEP 2018-255-Rev 01) для діючої речовини Zolmitriptan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2018-255-Rev 03 для діючої речовини Zolmitriptan від вже затвердженого виробника ALEMBIC PHARMACEUTICALS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UA/15215/01/01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дозований, 5 мг/доза, по 2 мл (20 доз) у флаконі; по 1 флакону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2018-255 - Rev 02 (затверджено: R0-CEP 2018-255-Rev 01) для діючої речовини Zolmitriptan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2018-255-Rev 03 для діючої речовини Zolmitriptan від вже затвердженого виробника ALEMBIC PHARMACEUTICALS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UA/15215/01/02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75 мг; in bulk: по 14 капсул у блістері; по 420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14 капсул у блістері; по 420 блістерів у картонній коробці, з внесенням відповідних змін до р. «Упаковка» та р.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UA/21043/01/01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75 мг; по 14 капсул у блістері; по 1 або по 2, або по 4, або по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по 14 капсул у блістері; по 420 блістерів у картонній коробці, з внесенням відповідних змін до р. «Упаковка» та р.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UA/16350/01/02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ІЗОСОРБІДУ ДИНІТРАТ РОЗВЕДЕНИЙ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(субстанція) у поліетиленових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НВФ «МІКРОХІМ» </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ЧІНХІМ ЛАБОРАТОРІЗ ПРИВАТ ЛІМІТЕД</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Адреса виробничої дільниці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UA/20922/01/01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50 мг; по 25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випробування контролю якості, первинне та вторинне пакування та випуск серій: Екселла ГмбХ і Ко. КГ, Німеччина; </w:t>
            </w:r>
            <w:r w:rsidRPr="005D0E17">
              <w:rPr>
                <w:rFonts w:ascii="Arial" w:hAnsi="Arial" w:cs="Arial"/>
                <w:color w:val="000000"/>
                <w:sz w:val="16"/>
                <w:szCs w:val="16"/>
              </w:rPr>
              <w:br/>
              <w:t xml:space="preserve">виробництво, випробування контролю якості, первинне та вторинне пакування: Аспен СА Оперейшенз (Пті) Лтд, Південна Африка; </w:t>
            </w:r>
            <w:r w:rsidRPr="005D0E17">
              <w:rPr>
                <w:rFonts w:ascii="Arial" w:hAnsi="Arial" w:cs="Arial"/>
                <w:color w:val="000000"/>
                <w:sz w:val="16"/>
                <w:szCs w:val="16"/>
              </w:rPr>
              <w:br/>
              <w:t>вторинне пакування, випробування контролю якості та випуск серій: Аспен Бад-Ольдесло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Південна Африка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азатіоприну, від виробника Fine Chemicals Corporation (Pty) Ltd., South Africa до версії R0 - CEP 2017-171-Rev 03 (затверджено R0 - CEP 2017-171-Rev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азатіоприну, від виробника Fine Chemicals Corporation (Pty) Ltd., South Africa до версії R1 - CEP 2017-171-Rev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UA/0116/01/01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лікарського засобу, вторинне пакування, випробування контролю якості, випуск серії лікарського засобу:</w:t>
            </w:r>
            <w:r w:rsidRPr="005D0E17">
              <w:rPr>
                <w:rFonts w:ascii="Arial" w:hAnsi="Arial" w:cs="Arial"/>
                <w:color w:val="000000"/>
                <w:sz w:val="16"/>
                <w:szCs w:val="16"/>
              </w:rPr>
              <w:br/>
              <w:t>АстраЗенека АБ, Швеція; виробництво лікарського засобу, вторинне пакування: Каталент Індіана, ЛЛС, США; виробництво лікарського засобу, контроль якості (тільки стерильність і ендотоксини): Веттер Фарма-Фертигун ГмбХ та Ко. КГ, Німеччина; вторинне пакування:</w:t>
            </w:r>
            <w:r w:rsidRPr="005D0E17">
              <w:rPr>
                <w:rFonts w:ascii="Arial" w:hAnsi="Arial" w:cs="Arial"/>
                <w:color w:val="000000"/>
                <w:sz w:val="16"/>
                <w:szCs w:val="16"/>
              </w:rPr>
              <w:br/>
              <w:t xml:space="preserve">АстраЗенека АБ, Швеція; контроль якості (за винятком стерильності і ендотоксину): АстраЗенека Фармасьютикалс ЛП, США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 США/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UA/18578/01/01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ІНГАМІСТ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100 мг/мл по 3 мл в ампулі з темного скла; по 5 ампул в контурній чарунковій упаковці; по 2 контурні чарункові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"Юрія-Фарм"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Звуження теоретичного діапазону завантаження сировини за результатами перерахунку згідно розрахункової формули.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розділу 3.2.Р.3.3. Опис виробничого процесу та контролю процесу. Деталізація процесу приготування розчину щодо процесу барботування розчину азотом. Додавання критичної точки - контролю рівня залишкового кисню за допомогою оксиметра з критерієм 0.2 ppm.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40 л як неактуального згідно потреб ринку.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5D0E17">
              <w:rPr>
                <w:rFonts w:ascii="Arial" w:hAnsi="Arial" w:cs="Arial"/>
                <w:color w:val="000000"/>
                <w:sz w:val="16"/>
                <w:szCs w:val="16"/>
              </w:rPr>
              <w:br/>
              <w:t>Оптимізація технологічного процесу, а саме вилучення технологічної блок-схеми виготовлення ГЛЗ з використанням ампул відкритого типу.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розділу 3.2.Р.3.4. Контроль критичних стадій і проміжної продукції, а саме додавання критичної точки - контролю рівня залишкового кисню за допомогою оксиметра з критерієм 0.2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UA/14062/01/01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ІНТЕРФЕРОН АЛЬФА-2B ЛЮДИНИ 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розділу 3.2.S.2.4 Контроль критичних стадій та проміжної продукції на проміжні продукти, в специфікації, які використовуються для контролю якості у процесі виробництва АФІ Інтерферону альфа-2b людини рекомбінантний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UA/20256/01/01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 xml:space="preserve">ЙОДИКСАНОЛ - ЮНІК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розчин для ін'єкцій, 320 мг/мл; по 50 мл або по 100 мл у флаконі; по 1 флакону у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(VISIPAQUE 320 mg I/ml Solution for Injection)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UA/16675/01/01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КАЛІЮ ОРОТАТ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500 мг по 10 таблеток у блістері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5D0E17">
              <w:rPr>
                <w:rFonts w:ascii="Arial" w:hAnsi="Arial" w:cs="Arial"/>
                <w:color w:val="000000"/>
                <w:sz w:val="16"/>
                <w:szCs w:val="16"/>
              </w:rPr>
              <w:br/>
              <w:t>Товариство з обмеженою відповідальністю "Агрофарм",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253EBA"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калію оротату"Wujiang Zhenxing Biological Product Company", Китай (повний цикл виробництва, за винятком випуску серії), ТОВ "ELPIS", Латвія (виробник відповідальний за випуск серії). Затверджений</w:t>
            </w:r>
            <w:r w:rsidRPr="00253EBA">
              <w:rPr>
                <w:rFonts w:ascii="Arial" w:hAnsi="Arial" w:cs="Arial"/>
                <w:color w:val="000000"/>
                <w:sz w:val="16"/>
                <w:szCs w:val="16"/>
                <w:lang w:val="en-US"/>
              </w:rPr>
              <w:t xml:space="preserve"> </w:t>
            </w:r>
            <w:r w:rsidRPr="005D0E17">
              <w:rPr>
                <w:rFonts w:ascii="Arial" w:hAnsi="Arial" w:cs="Arial"/>
                <w:color w:val="000000"/>
                <w:sz w:val="16"/>
                <w:szCs w:val="16"/>
              </w:rPr>
              <w:t>виробник</w:t>
            </w:r>
            <w:r w:rsidRPr="00253EBA">
              <w:rPr>
                <w:rFonts w:ascii="Arial" w:hAnsi="Arial" w:cs="Arial"/>
                <w:color w:val="000000"/>
                <w:sz w:val="16"/>
                <w:szCs w:val="16"/>
                <w:lang w:val="en-US"/>
              </w:rPr>
              <w:t>: " Shanghai Pharmatech Co., Ltd,"</w:t>
            </w:r>
            <w:r w:rsidRPr="005D0E17">
              <w:rPr>
                <w:rFonts w:ascii="Arial" w:hAnsi="Arial" w:cs="Arial"/>
                <w:color w:val="000000"/>
                <w:sz w:val="16"/>
                <w:szCs w:val="16"/>
              </w:rPr>
              <w:t>Китай</w:t>
            </w:r>
            <w:r w:rsidRPr="00253EBA">
              <w:rPr>
                <w:rFonts w:ascii="Arial" w:hAnsi="Arial" w:cs="Arial"/>
                <w:color w:val="000000"/>
                <w:sz w:val="16"/>
                <w:szCs w:val="16"/>
                <w:lang w:val="en-US"/>
              </w:rPr>
              <w:t xml:space="preserve">; " Penglai Marine (Shandong) Co., Ltd", </w:t>
            </w:r>
            <w:r w:rsidRPr="005D0E17">
              <w:rPr>
                <w:rFonts w:ascii="Arial" w:hAnsi="Arial" w:cs="Arial"/>
                <w:color w:val="000000"/>
                <w:sz w:val="16"/>
                <w:szCs w:val="16"/>
              </w:rPr>
              <w:t>Китай</w:t>
            </w:r>
            <w:r w:rsidRPr="00253EBA">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UA/7308/01/01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первинне та вторинне пакування,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UA/19138/01/01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розчин для ін'єкцій, 50 мг/мл; по 3 мл в ампулі; по 10 ампул у картонній коробці; по 3 мл в ампулі; по 5 ампул у блістері; по 1 або </w:t>
            </w:r>
            <w:r w:rsidRPr="005D0E17">
              <w:rPr>
                <w:rFonts w:ascii="Arial" w:hAnsi="Arial" w:cs="Arial"/>
                <w:color w:val="000000"/>
                <w:sz w:val="16"/>
                <w:szCs w:val="16"/>
              </w:rPr>
              <w:br/>
              <w:t>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Кордарон, розчин для ін’єкцій та внесено уточнення до розділу "Фармакотерапевтична група. Код АТХ" без зміни коду АТХ. Введення змін протягом 6-ти місяців після затвердження.</w:t>
            </w:r>
            <w:r w:rsidRPr="005D0E17">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w:t>
            </w:r>
            <w:r w:rsidRPr="005D0E17">
              <w:rPr>
                <w:rFonts w:ascii="Arial" w:hAnsi="Arial" w:cs="Arial"/>
                <w:color w:val="000000"/>
                <w:sz w:val="16"/>
                <w:szCs w:val="16"/>
              </w:rPr>
              <w:br/>
              <w:t>V «Заходи з мінімізації ризиків»; VI «Резюме плану управління ризиками»; VII «Додатки» (додаток 2) у зв’язку з оновленням інформації з безпеки діючої речовини аміодорону гідрохлоріду відповідно до актуальної референтної інформації.</w:t>
            </w:r>
            <w:r w:rsidRPr="005D0E17">
              <w:rPr>
                <w:rFonts w:ascii="Arial" w:hAnsi="Arial" w:cs="Arial"/>
                <w:color w:val="000000"/>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UA/1713/01/01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200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всі стадії виробництва, контроль якості, випуск серії:</w:t>
            </w:r>
            <w:r w:rsidRPr="005D0E17">
              <w:rPr>
                <w:rFonts w:ascii="Arial" w:hAnsi="Arial" w:cs="Arial"/>
                <w:color w:val="000000"/>
                <w:sz w:val="16"/>
                <w:szCs w:val="16"/>
              </w:rPr>
              <w:br/>
              <w:t>Товариство з обмеженою відповідальністю "Фармацевтична компанія "Здоров'я", Україна.</w:t>
            </w:r>
            <w:r w:rsidRPr="005D0E17">
              <w:rPr>
                <w:rFonts w:ascii="Arial" w:hAnsi="Arial" w:cs="Arial"/>
                <w:color w:val="000000"/>
                <w:sz w:val="16"/>
                <w:szCs w:val="16"/>
              </w:rPr>
              <w:br/>
              <w:t>всі стадії виробництва, контроль якості, випуск серії:</w:t>
            </w:r>
            <w:r w:rsidRPr="005D0E17">
              <w:rPr>
                <w:rFonts w:ascii="Arial" w:hAnsi="Arial" w:cs="Arial"/>
                <w:color w:val="000000"/>
                <w:sz w:val="16"/>
                <w:szCs w:val="16"/>
              </w:rPr>
              <w:br/>
              <w:t>Товариство з обмеженою відповідальністю "ФАРМЕКС ГРУП",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Кордарон, таблетки та внесено уточнення до розділу "Фармакотерапевтична група. Код АТХ" без зміни коду АТХ. </w:t>
            </w:r>
            <w:r w:rsidRPr="005D0E17">
              <w:rPr>
                <w:rFonts w:ascii="Arial" w:hAnsi="Arial" w:cs="Arial"/>
                <w:color w:val="000000"/>
                <w:sz w:val="16"/>
                <w:szCs w:val="16"/>
              </w:rPr>
              <w:br/>
              <w:t>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w:t>
            </w:r>
            <w:r w:rsidRPr="005D0E17">
              <w:rPr>
                <w:rFonts w:ascii="Arial" w:hAnsi="Arial" w:cs="Arial"/>
                <w:color w:val="000000"/>
                <w:sz w:val="16"/>
                <w:szCs w:val="16"/>
              </w:rPr>
              <w:br/>
              <w:t>VII «Додатки» (додаток 2); у зв’язку з оновленням інформації з безпеки діючої речовини аміодорону гідрохлоріду відповідно до актуальної референтної інформації.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UA/1713/02/01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50 мг; по 14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UA/0185/01/01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КАСОДЕКС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150 мг; по 14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UA/0185/01/02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орального застосування, 100 мг/1 мл; по 30 мл або 100 мл у флаконі; по 1 флакону разом з мірним стаканчиком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"КУСУМ ФАРМ", Україна або ТОВ "ГЛЕДФАРМ ЛТД", Україна (для упаковки по 30 мл)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ВЕРХ для контролю показника "Кількісне визначення консервантів". Пропонується коректно зазначити програму лінійного градієнту у зв'язку із допущеною помилкою у затвердженій редакції.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UA/13628/01/01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КЛОНАЗЕПАМ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0,5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технології виробництва АФІ Клоназепам: Вилучити із технологічної схеми виробництва АФІ Клоназепам стадію переробки відходів ПВ 7.1 “Утилізація фільтратів водно-ізопропанольного та ізопропанольного з послідуючим додатковим виділенням та фільтруванням кубового залишку гідрохлориду 2-N-(гліциламіно)-5-нітро-2-хлорбензофенона”. Анулювати дію: СП 300-137-01.1/Р “Кислота оцтова регенерована, яка використовується при виробництві АФІ Клоназепам”; СП 157-049-01.1/Р “Спирт ізопропіловий регенерований, який використовується при виробництві АФІ Клоназепам”.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UA/4532/01/01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КЛОНАЗЕПАМ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технології виробництва АФІ Клоназепам: Вилучити із технологічної схеми виробництва АФІ Клоназепам стадію переробки відходів ПВ 7.1 “Утилізація фільтратів водно-ізопропанольного та ізопропанольного з послідуючим додатковим виділенням та фільтруванням кубового залишку гідрохлориду 2-N-(гліциламіно)-5-нітро-2’-хлорбензофенона”. Анулювати дію: СП 300-137-01.1/Р “Кислота оцтова регенерована, яка використовується при виробництві АФІ Клоназепам”; СП 157-049-01.1/Р “Спирт ізопропіловий регенерований, який використовується при виробництві АФІ Клоназепам”.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UA/4532/01/02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КЛОНАЗЕПАМ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2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Товариство з додатковою відповідальністю "ІНТЕРХІМ"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технології виробництва АФІ Клоназепам: Вилучити із технологічної схеми виробництва АФІ Клоназепам стадію переробки відходів ПВ 7.1 “Утилізація фільтратів водно-ізопропанольного та ізопропанольного з послідуючим додатковим виділенням та фільтруванням кубового залишку гідрохлориду 2-N-(гліциламіно)-5-нітро-2’-хлорбензофенона”. Анулювати дію: СП 300-137-01.1/Р “Кислота оцтова регенерована, яка використовується при виробництві АФІ Клоназепам”; СП 157-049-01.1/Р “Спирт ізопропіловий регенерований, який використовується при виробництві АФІ Клоназепам”.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UA/4532/01/03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інфузій або інгаляцій по 2 000 000 МО, 10 флаконів з порошком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нерозфасованого продукту, первинна упаковка: Кселія Фармасьютікелз АпС, Данія; Вторинна упаковка:</w:t>
            </w:r>
            <w:r w:rsidRPr="005D0E17">
              <w:rPr>
                <w:rFonts w:ascii="Arial" w:hAnsi="Arial" w:cs="Arial"/>
                <w:color w:val="000000"/>
                <w:sz w:val="16"/>
                <w:szCs w:val="16"/>
              </w:rPr>
              <w:br/>
              <w:t>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серії:Меркле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Британія/ Угорщина/ Італія/ Ірландія/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щодо виробника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UA/7533/01/02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інфузій або інгаляцій по 1 000 000 МО, 10 флаконів з порошком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нерозфасованого продукту, первинна упаковка: Кселія Фармасьютікелз АпС, Данія; Вторинна упаковка:</w:t>
            </w:r>
            <w:r w:rsidRPr="005D0E17">
              <w:rPr>
                <w:rFonts w:ascii="Arial" w:hAnsi="Arial" w:cs="Arial"/>
                <w:color w:val="000000"/>
                <w:sz w:val="16"/>
                <w:szCs w:val="16"/>
              </w:rPr>
              <w:br/>
              <w:t>Пен Фармасьютікал Сервісез Лімітед, Велика Британія; Контроль серії: Кселія Фармасьютікелз Лтд., Угорщина; Контроль серії (тільки кількісне визначення діючої речовини мікробіологічним методом): Єврофінс Біолаб СРЛ, Італія; Контроль серії (тільки стерильність та бактеріальні ендотоксини): Єврофінс БіоФарма Тестування Продуктів Ірландія Лімітед, Ірландія; Контроль серії (повне тестування крім кількісного визначення діючої речовини мікробіологічним методом, стерильності та бактеріальних ендотоксинів): Мілмаунт Хелскеар Лімітед, Ірландiя; Дозвіл на випуск серії: Мілмаунт Хелскеар Лімітед, Ірландiя; Вторинна упаковка: Престиж Промоушн Веркавсфердерунг унд Вербесервіс ГмбХ, Німеччина; Дозвіл на випуск серії: Меркле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Британія/ Угорщина/ Італія/ Ірландія/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щодо виробника первинної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UA/7533/01/01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2,5 мг/1000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Фармасьютикалс ЛП</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UA/12952/01/01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5 мг/500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Фармасьютикалс ЛП</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UA/12952/01/02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5 мг/1000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Фармасьютикалс ЛП</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UA/12952/01/03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КОНЦЕРТА®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пролонгованої дії по 18 мг; по 28 або 30 таблеток у флаконі; по 1 флакону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«Джонсон і Джонсон Україна II»</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нерозфасованого продукту, первинна та вторинна упаковки: Янссен-Сілаг Мануфекчуринг ЛЛС, США; Випуск серії: Янссен Фармацевтика НВ, Бельгія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5D0E17">
              <w:rPr>
                <w:rFonts w:ascii="Arial" w:hAnsi="Arial" w:cs="Arial"/>
                <w:color w:val="000000"/>
                <w:sz w:val="16"/>
                <w:szCs w:val="16"/>
              </w:rPr>
              <w:br/>
              <w:t>Діюча редакція: Частота подання регулярно оновлюваного звіту з безпеки 1 рік. Кінцева дата для включення даних до РОЗБ - 31.10.2024 р. Дата подання - 09.01.2025 р. Пропонована редакція: Частота подання регулярно оновлюваного звіту з безпеки 5 років Кінцева дата для включення даних до РОЗБ - 31.10.2029 р. Дата подання - 29.01.2030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UA/14199/01/01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КОРВАЛКАПС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9 капсул у блістерах; по 9 капсул у блістері; по 2 або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 внесення змін до реєстраційних матеріалів досьє, а саме введення альтернативної упаковки для пакування субстанції етиловий ефір α-бромізовалеріанової кислоти виробництва ТОВ "Фармхім" (Україна): по 25 кг в металеві бочки місткістю 20 л і по 40 кг в металеві бочки місткістю 35 л. Затверджено: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UA/13448/01/01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КОРВАЛКАПС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10 капсул у блістерах; по 10 капсул у блістері; по 1 або 3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(рідких АФІ (нестерильних)) внесення змін до реєстраційних матеріалів досьє, а саме введення альтернативної упаковки для пакування субстанції етиловий ефір α-бромізовалеріанової кислоти виробництва ТОВ "Фармхім" (Україна): по 25 кг в металеві бочки місткістю 20 л і по 40 кг в металеві бочки місткістю 35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UA/13729/01/01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24 мг/26 мг; по 7 таблеток у блістері; по 4 блістери у картонній пачці або по 14 таблеток у блістері; по 2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5D0E17">
              <w:rPr>
                <w:rFonts w:ascii="Arial" w:hAnsi="Arial" w:cs="Arial"/>
                <w:color w:val="000000"/>
                <w:sz w:val="16"/>
                <w:szCs w:val="16"/>
              </w:rPr>
              <w:br/>
              <w:t>Сінтон Чилі Лтда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Чилі</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5D0E17">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UA/20362/01/01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49 мг/51 мг; по 7 таблеток у блістері; по 4 блістери у картонній пачці або по 14 таблеток у блістері; по 2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5D0E17">
              <w:rPr>
                <w:rFonts w:ascii="Arial" w:hAnsi="Arial" w:cs="Arial"/>
                <w:color w:val="000000"/>
                <w:sz w:val="16"/>
                <w:szCs w:val="16"/>
              </w:rPr>
              <w:br/>
              <w:t>Сінтон Чилі Лтда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Чилі</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5D0E17">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UA/20362/01/02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97 мг/103 мг; по 7 таблеток у блістері; по 4 блістери у картонній пачці або по 14 таблеток у блістері; по 2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5D0E17">
              <w:rPr>
                <w:rFonts w:ascii="Arial" w:hAnsi="Arial" w:cs="Arial"/>
                <w:color w:val="000000"/>
                <w:sz w:val="16"/>
                <w:szCs w:val="16"/>
              </w:rPr>
              <w:br/>
              <w:t>Сінтон Чилі Лтда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Чилі</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5D0E17">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D0E17">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UA/20362/01/03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UA/3772/01/01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UA/3772/01/02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40 мг, по 7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UA/3772/01/03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UA/3772/01/04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200 мг, по 10 капсул у блістері; по 1 або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Пфайзер Менюфекчуринг Дойчленд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виробничої дільниці відповідальної за виробництво діючої речовини кризотиніб з «Pfizer Ireland Pharmaceuticals, Ringaskiddy API Plant, P.O. Box 140, Ringaskiddy, Co. </w:t>
            </w:r>
            <w:r w:rsidRPr="00EC3243">
              <w:rPr>
                <w:rFonts w:ascii="Arial" w:hAnsi="Arial" w:cs="Arial"/>
                <w:color w:val="000000"/>
                <w:sz w:val="16"/>
                <w:szCs w:val="16"/>
                <w:lang w:val="en-US"/>
              </w:rPr>
              <w:t xml:space="preserve">Cork, Ireland» </w:t>
            </w:r>
            <w:r w:rsidRPr="005D0E17">
              <w:rPr>
                <w:rFonts w:ascii="Arial" w:hAnsi="Arial" w:cs="Arial"/>
                <w:color w:val="000000"/>
                <w:sz w:val="16"/>
                <w:szCs w:val="16"/>
              </w:rPr>
              <w:t>на</w:t>
            </w:r>
            <w:r w:rsidRPr="00EC3243">
              <w:rPr>
                <w:rFonts w:ascii="Arial" w:hAnsi="Arial" w:cs="Arial"/>
                <w:color w:val="000000"/>
                <w:sz w:val="16"/>
                <w:szCs w:val="16"/>
                <w:lang w:val="en-US"/>
              </w:rPr>
              <w:t xml:space="preserve"> «Pfizer Ireland Pharmaceuticals Unlimited Company, Ringaskiddy API Plant, Ringaskiddy, Co. </w:t>
            </w:r>
            <w:r w:rsidRPr="005D0E17">
              <w:rPr>
                <w:rFonts w:ascii="Arial" w:hAnsi="Arial" w:cs="Arial"/>
                <w:color w:val="000000"/>
                <w:sz w:val="16"/>
                <w:szCs w:val="16"/>
              </w:rPr>
              <w:t>Cork, P43 X336, Ireland». Місцезнаходження виробничої дільниці не змінено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UA/14081/01/01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250 мг; по 10 капсул у блістері; по 1 або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Пфайзер Менюфекчуринг Дойчленд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виробничої дільниці відповідальної за виробництво діючої речовини кризотиніб з «Pfizer Ireland Pharmaceuticals, Ringaskiddy API Plant, P.O. Box 140, Ringaskiddy, Co. </w:t>
            </w:r>
            <w:r w:rsidRPr="00EC3243">
              <w:rPr>
                <w:rFonts w:ascii="Arial" w:hAnsi="Arial" w:cs="Arial"/>
                <w:color w:val="000000"/>
                <w:sz w:val="16"/>
                <w:szCs w:val="16"/>
                <w:lang w:val="en-US"/>
              </w:rPr>
              <w:t xml:space="preserve">Cork, Ireland» </w:t>
            </w:r>
            <w:r w:rsidRPr="005D0E17">
              <w:rPr>
                <w:rFonts w:ascii="Arial" w:hAnsi="Arial" w:cs="Arial"/>
                <w:color w:val="000000"/>
                <w:sz w:val="16"/>
                <w:szCs w:val="16"/>
              </w:rPr>
              <w:t>на</w:t>
            </w:r>
            <w:r w:rsidRPr="00EC3243">
              <w:rPr>
                <w:rFonts w:ascii="Arial" w:hAnsi="Arial" w:cs="Arial"/>
                <w:color w:val="000000"/>
                <w:sz w:val="16"/>
                <w:szCs w:val="16"/>
                <w:lang w:val="en-US"/>
              </w:rPr>
              <w:t xml:space="preserve"> «Pfizer Ireland Pharmaceuticals Unlimited Company, Ringaskiddy API Plant, Ringaskiddy, Co. </w:t>
            </w:r>
            <w:r w:rsidRPr="005D0E17">
              <w:rPr>
                <w:rFonts w:ascii="Arial" w:hAnsi="Arial" w:cs="Arial"/>
                <w:color w:val="000000"/>
                <w:sz w:val="16"/>
                <w:szCs w:val="16"/>
              </w:rPr>
              <w:t>Cork, P43 X336, Ireland». Місцезнаходження виробничої дільниці не змінено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UA/14081/01/02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 № 14 (14х1): по 14 таблеток у блістері; по 1 блістеру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продукції in bulk, первинне пакування, вторинне пакування, контроль серії, випуск серії: Байєр АГ, Німеччина; Виробництво продукції in bulk, первинне пакування, вторинне пакування, контроль серії, випуск серії: Байєр Біттерфельд ГмбХ, </w:t>
            </w:r>
            <w:r w:rsidRPr="005D0E17">
              <w:rPr>
                <w:rFonts w:ascii="Arial" w:hAnsi="Arial" w:cs="Arial"/>
                <w:color w:val="000000"/>
                <w:sz w:val="16"/>
                <w:szCs w:val="16"/>
              </w:rPr>
              <w:br/>
              <w:t xml:space="preserve">Німеччина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5D0E17">
              <w:rPr>
                <w:rFonts w:ascii="Arial" w:hAnsi="Arial" w:cs="Arial"/>
                <w:color w:val="000000"/>
                <w:sz w:val="16"/>
                <w:szCs w:val="16"/>
              </w:rPr>
              <w:br/>
              <w:t xml:space="preserve">Діюча редакція: Частота подання регулярно оновлюваного звіту з безпеки 2 роки. Дата подання – 14.12.2024 р. </w:t>
            </w:r>
            <w:r w:rsidRPr="005D0E17">
              <w:rPr>
                <w:rFonts w:ascii="Arial" w:hAnsi="Arial" w:cs="Arial"/>
                <w:color w:val="000000"/>
                <w:sz w:val="16"/>
                <w:szCs w:val="16"/>
              </w:rPr>
              <w:br/>
              <w:t xml:space="preserve">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UA/9201/01/01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15 мг; № 14 (14х1); № 42 (14х3): по 14 таблеток у блістері, по 1, або по 3 блістери в картонній пачці; по 20 мг; № 28 (14х2); № 100 (10х10): по 10, або по 14 таблеток у блістері; по 2, або 10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продукції in-bulk, первинне пакування, вторинне пакування, контроль серії, випуск серії: Байєр АГ, Німеччина; </w:t>
            </w:r>
            <w:r w:rsidRPr="005D0E17">
              <w:rPr>
                <w:rFonts w:ascii="Arial" w:hAnsi="Arial" w:cs="Arial"/>
                <w:color w:val="000000"/>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5D0E17">
              <w:rPr>
                <w:rFonts w:ascii="Arial" w:hAnsi="Arial" w:cs="Arial"/>
                <w:color w:val="000000"/>
                <w:sz w:val="16"/>
                <w:szCs w:val="16"/>
              </w:rPr>
              <w:br/>
              <w:t xml:space="preserve">Діюча редакція: Частота подання регулярно оновлюваного звіту з безпеки 2 роки. Дата подання – 14.12.2024 р. </w:t>
            </w:r>
            <w:r w:rsidRPr="005D0E17">
              <w:rPr>
                <w:rFonts w:ascii="Arial" w:hAnsi="Arial" w:cs="Arial"/>
                <w:color w:val="000000"/>
                <w:sz w:val="16"/>
                <w:szCs w:val="16"/>
              </w:rPr>
              <w:br/>
              <w:t xml:space="preserve">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UA/9201/01/02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2,5 мг; по 14 таблеток у блістері; по 1 або 4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для всього виробничого процесу:</w:t>
            </w:r>
            <w:r w:rsidRPr="005D0E17">
              <w:rPr>
                <w:rFonts w:ascii="Arial" w:hAnsi="Arial" w:cs="Arial"/>
                <w:color w:val="000000"/>
                <w:sz w:val="16"/>
                <w:szCs w:val="16"/>
              </w:rPr>
              <w:br/>
              <w:t>Байєр АГ, Німеччина;</w:t>
            </w:r>
            <w:r w:rsidRPr="005D0E17">
              <w:rPr>
                <w:rFonts w:ascii="Arial" w:hAnsi="Arial" w:cs="Arial"/>
                <w:color w:val="000000"/>
                <w:sz w:val="16"/>
                <w:szCs w:val="16"/>
              </w:rPr>
              <w:br/>
              <w:t>Байєр Хелскер Мануфактурінг С.Р.Л., Італія;</w:t>
            </w:r>
            <w:r w:rsidRPr="005D0E17">
              <w:rPr>
                <w:rFonts w:ascii="Arial" w:hAnsi="Arial" w:cs="Arial"/>
                <w:color w:val="000000"/>
                <w:sz w:val="16"/>
                <w:szCs w:val="16"/>
              </w:rPr>
              <w:br/>
              <w:t xml:space="preserve">Байєр Біттерфельд ГмбХ, Німеччина (для пакування № 56 (14х4)) </w:t>
            </w:r>
            <w:r w:rsidRPr="005D0E17">
              <w:rPr>
                <w:rFonts w:ascii="Arial" w:hAnsi="Arial" w:cs="Arial"/>
                <w:color w:val="000000"/>
                <w:sz w:val="16"/>
                <w:szCs w:val="16"/>
              </w:rPr>
              <w:br/>
              <w:t>для вторинного пакування:</w:t>
            </w:r>
            <w:r w:rsidRPr="005D0E17">
              <w:rPr>
                <w:rFonts w:ascii="Arial" w:hAnsi="Arial" w:cs="Arial"/>
                <w:color w:val="000000"/>
                <w:sz w:val="16"/>
                <w:szCs w:val="16"/>
              </w:rPr>
              <w:br/>
              <w:t>Штегеманн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5D0E17">
              <w:rPr>
                <w:rFonts w:ascii="Arial" w:hAnsi="Arial" w:cs="Arial"/>
                <w:color w:val="000000"/>
                <w:sz w:val="16"/>
                <w:szCs w:val="16"/>
              </w:rPr>
              <w:br/>
              <w:t xml:space="preserve">Діюча редакція: Частота подання регулярно оновлюваного звіту з безпеки 2 роки. Дата подання – 14.12.2024 р. </w:t>
            </w:r>
            <w:r w:rsidRPr="005D0E17">
              <w:rPr>
                <w:rFonts w:ascii="Arial" w:hAnsi="Arial" w:cs="Arial"/>
                <w:color w:val="000000"/>
                <w:sz w:val="16"/>
                <w:szCs w:val="16"/>
              </w:rPr>
              <w:br/>
              <w:t xml:space="preserve">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UA/9201/01/04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sz w:val="16"/>
                <w:szCs w:val="16"/>
              </w:rPr>
            </w:pPr>
            <w:r w:rsidRPr="005D0E1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для всього виробничого процесу:</w:t>
            </w:r>
            <w:r w:rsidRPr="005D0E17">
              <w:rPr>
                <w:rFonts w:ascii="Arial" w:hAnsi="Arial" w:cs="Arial"/>
                <w:color w:val="000000"/>
                <w:sz w:val="16"/>
                <w:szCs w:val="16"/>
              </w:rPr>
              <w:br/>
              <w:t>Байєр АГ, Німеччина;</w:t>
            </w:r>
            <w:r w:rsidRPr="005D0E17">
              <w:rPr>
                <w:rFonts w:ascii="Arial" w:hAnsi="Arial" w:cs="Arial"/>
                <w:color w:val="000000"/>
                <w:sz w:val="16"/>
                <w:szCs w:val="16"/>
              </w:rPr>
              <w:br/>
              <w:t>Байєр Хелскер Мануфактурінг С.Р.Л., Італія;</w:t>
            </w:r>
            <w:r w:rsidRPr="005D0E17">
              <w:rPr>
                <w:rFonts w:ascii="Arial" w:hAnsi="Arial" w:cs="Arial"/>
                <w:color w:val="000000"/>
                <w:sz w:val="16"/>
                <w:szCs w:val="16"/>
              </w:rPr>
              <w:br/>
              <w:t xml:space="preserve">Байєр Біттерфельд ГмбХ, Німеччина (для пакування № 56 (14х4)) </w:t>
            </w:r>
            <w:r w:rsidRPr="005D0E17">
              <w:rPr>
                <w:rFonts w:ascii="Arial" w:hAnsi="Arial" w:cs="Arial"/>
                <w:color w:val="000000"/>
                <w:sz w:val="16"/>
                <w:szCs w:val="16"/>
              </w:rPr>
              <w:br/>
              <w:t>для вторинного пакування:</w:t>
            </w:r>
            <w:r w:rsidRPr="005D0E17">
              <w:rPr>
                <w:rFonts w:ascii="Arial" w:hAnsi="Arial" w:cs="Arial"/>
                <w:color w:val="000000"/>
                <w:sz w:val="16"/>
                <w:szCs w:val="16"/>
              </w:rPr>
              <w:br/>
              <w:t>Штегеманн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5D0E17">
              <w:rPr>
                <w:rFonts w:ascii="Arial" w:hAnsi="Arial" w:cs="Arial"/>
                <w:color w:val="000000"/>
                <w:sz w:val="16"/>
                <w:szCs w:val="16"/>
              </w:rPr>
              <w:br/>
              <w:t xml:space="preserve">Діюча редакція: Частота подання регулярно оновлюваного звіту з безпеки 2 роки. Дата подання – 14.12.2024 р. </w:t>
            </w:r>
            <w:r w:rsidRPr="005D0E17">
              <w:rPr>
                <w:rFonts w:ascii="Arial" w:hAnsi="Arial" w:cs="Arial"/>
                <w:color w:val="000000"/>
                <w:sz w:val="16"/>
                <w:szCs w:val="16"/>
              </w:rPr>
              <w:br/>
              <w:t xml:space="preserve">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UA/9201/01/03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первинне пакування, вторинне пакування, контроль якості, випуск серії: Байєр АГ, Німеччина; для вторинного пакування: Штегеманн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2 роки. Дата подання – 14.12.2024 р. Пропонована редакція: Частота подання регулярно оновлюваного звіту з безпеки 3 роки. Кінцева дата для включення даних до РОЗБ – 15.09.2027 р. Дата подання – 14.12.2027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UA/9201/02/01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пролонгованої дії по 10/1000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лікарського засобу, випробування контролю якості, пакування та випуск:</w:t>
            </w:r>
            <w:r w:rsidRPr="005D0E17">
              <w:rPr>
                <w:rFonts w:ascii="Arial" w:hAnsi="Arial" w:cs="Arial"/>
                <w:color w:val="000000"/>
                <w:sz w:val="16"/>
                <w:szCs w:val="16"/>
              </w:rPr>
              <w:br/>
              <w:t>АстраЗенека Фармасьютикалс ЛП,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UA/15983/01/01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пролонгованої дії по 5/1000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лікарського засобу, випробування контролю якості, пакування та випуск:</w:t>
            </w:r>
            <w:r w:rsidRPr="005D0E17">
              <w:rPr>
                <w:rFonts w:ascii="Arial" w:hAnsi="Arial" w:cs="Arial"/>
                <w:color w:val="000000"/>
                <w:sz w:val="16"/>
                <w:szCs w:val="16"/>
              </w:rPr>
              <w:br/>
              <w:t>АстраЗенека Фармасьютикалс ЛП,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UA/15984/01/01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пролонгованої дії по 10/500 мг; по 7 таблеток у блістері; по 4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лікарського засобу, випробування контролю якості, пакування та випуск:</w:t>
            </w:r>
            <w:r w:rsidRPr="005D0E17">
              <w:rPr>
                <w:rFonts w:ascii="Arial" w:hAnsi="Arial" w:cs="Arial"/>
                <w:color w:val="000000"/>
                <w:sz w:val="16"/>
                <w:szCs w:val="16"/>
              </w:rPr>
              <w:br/>
              <w:t>АстраЗенека Фармасьютикалс ЛП,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UA/15985/01/01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гель 1 %, по 15 г або по 30 г у тубі;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5D0E17">
              <w:rPr>
                <w:rFonts w:ascii="Arial" w:hAnsi="Arial" w:cs="Arial"/>
                <w:color w:val="000000"/>
                <w:sz w:val="16"/>
                <w:szCs w:val="16"/>
              </w:rPr>
              <w:br/>
              <w:t>ПРАТ "ФІТОФАРМ", Україна;</w:t>
            </w:r>
            <w:r w:rsidRPr="005D0E17">
              <w:rPr>
                <w:rFonts w:ascii="Arial" w:hAnsi="Arial" w:cs="Arial"/>
                <w:color w:val="000000"/>
                <w:sz w:val="16"/>
                <w:szCs w:val="16"/>
              </w:rPr>
              <w:br/>
              <w:t xml:space="preserve">відповідальний за випуск серії, не включаючи контроль/випробування серії: </w:t>
            </w:r>
            <w:r w:rsidRPr="005D0E17">
              <w:rPr>
                <w:rFonts w:ascii="Arial" w:hAnsi="Arial" w:cs="Arial"/>
                <w:color w:val="000000"/>
                <w:sz w:val="16"/>
                <w:szCs w:val="16"/>
              </w:rPr>
              <w:br/>
              <w:t>ПРАТ "ФІТОФАРМ",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w:t>
            </w:r>
            <w:r w:rsidRPr="005D0E17">
              <w:rPr>
                <w:rFonts w:ascii="Arial" w:hAnsi="Arial" w:cs="Arial"/>
                <w:color w:val="000000"/>
                <w:sz w:val="16"/>
                <w:szCs w:val="16"/>
              </w:rPr>
              <w:br/>
              <w:t>Зміни внесено у текст маркування вторинної упаковки лікарського засобу (п. 3., 8, 13,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UA/6136/02/01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ЛАРНАМІН®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гранули для орального розчину, 3 г/5 г, по 5 г в саше; по 10 або по 30 саше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у методі УФ-спектрофотометрії при контролі показника «Кількісне визначення» для допоміжної речовини Жовтий захід FCF (E110).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UA/13304/02/01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ЛЕВІЦИТАМ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"Фарма Старт"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для маси для таблетування. Для маси для таблетування контроль за показниками текучість, насипна густина, здатність до усадки, густина після усадки проводиться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w:t>
            </w:r>
            <w:r w:rsidRPr="005D0E17">
              <w:rPr>
                <w:rFonts w:ascii="Arial" w:hAnsi="Arial" w:cs="Arial"/>
                <w:color w:val="000000"/>
                <w:sz w:val="16"/>
                <w:szCs w:val="16"/>
              </w:rPr>
              <w:br/>
              <w:t>внесення змін до реєстраційного досьє, а саме зміна проведення контролю показників в рутині та на валідації для таблеток-ядер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UA/11396/01/01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ЛЕВІЦИТАМ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"Фарма Старт"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для маси для таблетування. Для маси для таблетування контроль за показниками текучість, насипна густина, здатність до усадки, густина після усадки проводиться в режимі моніторингу не рідше, ніж для кожної 10-ї серії будь-якого дозування. Зміни І типу - Зміни з якості. Готовий лікарський засіб. Зміни у виробництві (інші зміни) </w:t>
            </w:r>
            <w:r w:rsidRPr="005D0E17">
              <w:rPr>
                <w:rFonts w:ascii="Arial" w:hAnsi="Arial" w:cs="Arial"/>
                <w:color w:val="000000"/>
                <w:sz w:val="16"/>
                <w:szCs w:val="16"/>
              </w:rPr>
              <w:br/>
              <w:t>внесення змін до реєстраційного досьє, а саме зміна проведення контролю показників в рутині та на валідації для таблеток-ядер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UA/11396/01/02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75 мг; по 7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Медокемі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первинне та вторинне пакування:</w:t>
            </w:r>
            <w:r w:rsidRPr="005D0E17">
              <w:rPr>
                <w:rFonts w:ascii="Arial" w:hAnsi="Arial" w:cs="Arial"/>
                <w:color w:val="000000"/>
                <w:sz w:val="16"/>
                <w:szCs w:val="16"/>
              </w:rPr>
              <w:br/>
              <w:t>Медокемі Лімітед, Кіпр;</w:t>
            </w:r>
            <w:r w:rsidRPr="005D0E17">
              <w:rPr>
                <w:rFonts w:ascii="Arial" w:hAnsi="Arial" w:cs="Arial"/>
                <w:color w:val="000000"/>
                <w:sz w:val="16"/>
                <w:szCs w:val="16"/>
              </w:rPr>
              <w:br/>
            </w:r>
            <w:r w:rsidRPr="005D0E17">
              <w:rPr>
                <w:rFonts w:ascii="Arial" w:hAnsi="Arial" w:cs="Arial"/>
                <w:color w:val="000000"/>
                <w:sz w:val="16"/>
                <w:szCs w:val="16"/>
              </w:rPr>
              <w:br/>
              <w:t>виробництво готового лікарського засобу, контроль якості, випуск серії:</w:t>
            </w:r>
            <w:r w:rsidRPr="005D0E17">
              <w:rPr>
                <w:rFonts w:ascii="Arial" w:hAnsi="Arial" w:cs="Arial"/>
                <w:color w:val="000000"/>
                <w:sz w:val="16"/>
                <w:szCs w:val="16"/>
              </w:rPr>
              <w:br/>
              <w:t xml:space="preserve">Медокемі Лімітед, Кіпр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UA/18107/01/01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150 мг; по 7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Медокемі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первинне та вторинне пакування:</w:t>
            </w:r>
            <w:r w:rsidRPr="005D0E17">
              <w:rPr>
                <w:rFonts w:ascii="Arial" w:hAnsi="Arial" w:cs="Arial"/>
                <w:color w:val="000000"/>
                <w:sz w:val="16"/>
                <w:szCs w:val="16"/>
              </w:rPr>
              <w:br/>
              <w:t>Медокемі Лімітед, Кіпр;</w:t>
            </w:r>
            <w:r w:rsidRPr="005D0E17">
              <w:rPr>
                <w:rFonts w:ascii="Arial" w:hAnsi="Arial" w:cs="Arial"/>
                <w:color w:val="000000"/>
                <w:sz w:val="16"/>
                <w:szCs w:val="16"/>
              </w:rPr>
              <w:br/>
            </w:r>
            <w:r w:rsidRPr="005D0E17">
              <w:rPr>
                <w:rFonts w:ascii="Arial" w:hAnsi="Arial" w:cs="Arial"/>
                <w:color w:val="000000"/>
                <w:sz w:val="16"/>
                <w:szCs w:val="16"/>
              </w:rPr>
              <w:br/>
              <w:t>виробництво готового лікарського засобу, контроль якості, випуск серії:</w:t>
            </w:r>
            <w:r w:rsidRPr="005D0E17">
              <w:rPr>
                <w:rFonts w:ascii="Arial" w:hAnsi="Arial" w:cs="Arial"/>
                <w:color w:val="000000"/>
                <w:sz w:val="16"/>
                <w:szCs w:val="16"/>
              </w:rPr>
              <w:br/>
              <w:t xml:space="preserve">Медокемі Лімітед, Кіпр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UA/18107/01/02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300 мг; по 7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Медокемі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первинне та вторинне пакування:</w:t>
            </w:r>
            <w:r w:rsidRPr="005D0E17">
              <w:rPr>
                <w:rFonts w:ascii="Arial" w:hAnsi="Arial" w:cs="Arial"/>
                <w:color w:val="000000"/>
                <w:sz w:val="16"/>
                <w:szCs w:val="16"/>
              </w:rPr>
              <w:br/>
              <w:t>Медокемі Лімітед, Кіпр;</w:t>
            </w:r>
            <w:r w:rsidRPr="005D0E17">
              <w:rPr>
                <w:rFonts w:ascii="Arial" w:hAnsi="Arial" w:cs="Arial"/>
                <w:color w:val="000000"/>
                <w:sz w:val="16"/>
                <w:szCs w:val="16"/>
              </w:rPr>
              <w:br/>
              <w:t>виробництво готового лікарського засобу, контроль якості, випуск серії:</w:t>
            </w:r>
            <w:r w:rsidRPr="005D0E17">
              <w:rPr>
                <w:rFonts w:ascii="Arial" w:hAnsi="Arial" w:cs="Arial"/>
                <w:color w:val="000000"/>
                <w:sz w:val="16"/>
                <w:szCs w:val="16"/>
              </w:rPr>
              <w:br/>
              <w:t xml:space="preserve">Медокемі Лімітед, Кіпр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UA/18107/01/03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100 мг, по 8 таблеток в блістері; по 7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5D0E17">
              <w:rPr>
                <w:rFonts w:ascii="Arial" w:hAnsi="Arial" w:cs="Arial"/>
                <w:color w:val="000000"/>
                <w:sz w:val="16"/>
                <w:szCs w:val="16"/>
              </w:rPr>
              <w:br/>
              <w:t>контроль якості: АстраЗенека АБ, Швеція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Сполучені Штати/ Велика Британія/ 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UA/14747/02/01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150 мг, по 8 таблеток в блістері; по 7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w:t>
            </w:r>
            <w:r w:rsidRPr="005D0E17">
              <w:rPr>
                <w:rFonts w:ascii="Arial" w:hAnsi="Arial" w:cs="Arial"/>
                <w:color w:val="000000"/>
                <w:sz w:val="16"/>
                <w:szCs w:val="16"/>
              </w:rPr>
              <w:br/>
              <w:t>контроль якості: АстраЗенека АБ, Швеція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Сполучені Штати/ Велика Британія/ 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UA/14747/02/02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Віатріс Фармасютікалз ЛЛС,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UA/2377/01/01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Віатріс Фармасютікалз ЛЛС,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UA/2377/01/02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Віатріс Фармасютікалз ЛЛС,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UA/2377/01/03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Віатріс Фармасютікалз ЛЛС,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color w:val="000000"/>
                <w:sz w:val="16"/>
                <w:szCs w:val="16"/>
              </w:rPr>
            </w:pPr>
            <w:r w:rsidRPr="005D0E17">
              <w:rPr>
                <w:rFonts w:ascii="Arial" w:hAnsi="Arial" w:cs="Arial"/>
                <w:color w:val="000000"/>
                <w:sz w:val="16"/>
                <w:szCs w:val="16"/>
              </w:rPr>
              <w:t>Німеччина/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UA/2377/01/04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N03A X16"; запропоновано – "Анальгетики. Інші анальгетики та антипіретики. Габапентиноїди. Прегабалін. Код АТХ N02BF02".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Пфайзер Менюфекчуринг Дойчленд ГмбХ, Німеччина,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до п. 1 (НАЗВА ЛІКАРСЬКОГО ЗАСОБУ) вторинної упаковки; до п.1 (НАЗВА ЛІКАРСЬКОГО ЗАСОБУ) первинної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(прегабаліну) згідно з рекомендаціями PRAC.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відтиску (маркування) на капсулах із «Pfizer» на «VTRS», з відповідними змінами в розділ «Опис» МКЯ ЛЗ. Також вносяться редакційні правки.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N03A X16"; запропоновано – "Анальгетики. Інші анальгетики та антипіретики. Габапентиноїди. Прегабалін. Код АТХ N02BF02".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Пфайзер Менюфекчуринг Дойчленд ГмбХ, Німеччина,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до п. 1 (НАЗВА ЛІКАРСЬКОГО ЗАСОБУ) вторинної упаковки; до п.1 (НАЗВА ЛІКАРСЬКОГО ЗАСОБУ) первинної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(прегабаліну) згідно з рекомендаціями PRAC.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відтиску (маркування) на капсулах із «Pfizer» на «VTRS», з відповідними змінами в розділ «Опис» МКЯ ЛЗ. Також вносяться редакційні правки.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50 мг: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N03A X16"; запропоновано – "Анальгетики. Інші анальгетики та антипіретики. Габапентиноїди. Прегабалін. Код АТХ N02BF02".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UA/3753/01/05</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50 мг: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Пфайзер Менюфекчуринг Дойчленд ГмбХ, Німеччина,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до п. 1 (НАЗВА ЛІКАРСЬКОГО ЗАСОБУ) вторинної упаковки; до п.1 (НАЗВА ЛІКАРСЬКОГО ЗАСОБУ) первинної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(прегабаліну) згідно з рекомендаціями PRAC.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відтиску (маркування) на капсулах із «Pfizer» на «VTRS», з відповідними змінами в розділ «Опис» МКЯ ЛЗ. Також вносяться редакційні правки.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UA/3753/01/05</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300 мг: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"Протиепілептичні засоби. Інші протиепілептичні засоби. Код АТХ N03A X16"; запропоновано – "Анальгетики. Інші анальгетики та антипіретики. Габапентиноїди. Прегабалін. Код АТХ N02BF02".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UA/3753/01/06</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по 300 мг: по 21 капсулі у блістері; по 1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Віатріс Спешелті ЛЛС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Пфайзер Менюфекчуринг Дойчленд ГмбХ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Пфайзер Менюфекчуринг Дойчленд ГмбХ, Німеччина,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до п. 1 (НАЗВА ЛІКАРСЬКОГО ЗАСОБУ) вторинної упаковки; до п.1 (НАЗВА ЛІКАРСЬКОГО ЗАСОБУ) первинної упаковки.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(прегабаліну) згідно з рекомендаціями PRAC.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відтиску (маркування) на капсулах із «Pfizer» на «VTRS», з відповідними змінами в розділ «Опис» МКЯ ЛЗ. Також вносяться редакційні правки.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UA/3753/01/06</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МАГУРОЛ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по 4 мг; по 10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Медокемі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Медокемі Лімітед</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нового сертифікату GMP та, відповідно, Висновку щодо відповідності виробництва вимогам НВП, виданого Держлікслужбою. Зміни внесено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Відповідні зміни внесено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UA/4365/01/02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мібе ГмбХ Арцнайміттель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застарілих заявах постачальників зазначено, що nitrocellulose використовується як ґрунт для друкарської фарби. Алюмінієва фольга з нітроцелюлозою вже давно не використовується. Крім того, було вилучено можливість використовувати алюмінієву фольгу, надруковану з обох боків. Залишилися тільки алюмінієві фольги, надруковані на зовнішній стороні. В рамках цих змін оновлені окремі частини формулювань та формат всього розділу 3.2.P.7., внесені редакційні зміни. Представлення специфікацій Алюмінієвої фольги переведено в табличну форму, але залишилося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вилучено всі посилання на назви різних виробників первинної упаковки, за винятком назв, зазначених у exemplary technical documentation.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UA/15840/01/01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МАЖЕЗИК-САНОВЕЛЬ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100 мг, по 5 таблеток у блістері; по 1 або 2,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2017-129 - Rev 05 для АФІ флурбіпрофену від нового альтернативного виробника Hy-Gro Chemicals Pharmtek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2016-063 - Rev 00 для АФІ флурбіпрофену від нового альтернативного виробника Cohance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UA/10349/01/01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МАРДОЗІЯ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очні, розчин; по 5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Фамар А.В.Е. (завод Алімос), Грецiя (виробництво нерозфасованого препарату, первинне та вторинне пакування, контроль якості); Фарматен С.А., Грецiя (вторинне пакування, контроль якості, випуск серії)</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D0E17">
              <w:rPr>
                <w:rFonts w:ascii="Arial" w:hAnsi="Arial" w:cs="Arial"/>
                <w:color w:val="000000"/>
                <w:sz w:val="16"/>
                <w:szCs w:val="16"/>
              </w:rPr>
              <w:br/>
              <w:t xml:space="preserve">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UA/14427/01/01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UA/10713/01/01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Сановель Іляч Санаі ве Тиджарет А.Ш.</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UA/10713/01/02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Дочірнє підприємство "Фарматрейд"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(АВЕЛОКС, розчин для інфузій).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UA/18530/01/01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МОКСИФТОР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оболонкою, по 400 мг; по 5 таблеток у блістері; по 1 блістеру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Торрент Фармасьютікалс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Торрент Фармасьютікалс Лтд</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"(DRESS-синдром, фіксований медикаментозний висип, фотосенсибілізація) відповідно до оновленої інформації з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("Фармакокінетика"), "Показання" (внесення додаткових застережень),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інформації: Дослідження на тваринах не виявили погіршення фертильності), "Спосіб застосування та дози", "Побічні реакції" відповідно до оновленої інформації Avelox 400 mg film-coated tablets. Термін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(невралгія та опис окремих побічних реакцій) відповідно до оновленої інформації з безпеки застосування лікарського засобу.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UA/12270/01/01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капсули тверді, 8 мг; по 10 капсул у блістері; по 1 або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УОРЛД МЕДИЦИН ІЛАЧ САН. ВЕ ТІДЖ.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виробника АФІ з наданням мастер-файла на АФІ, затверджено: Alchem International Limited, India, запропоновано: India Glycols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UA/16219/01/01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капсули тверді, 4 мг; по 10 капсул у блістері; по 1 або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УОРЛД МЕДИЦИН ІЛАЧ САН. ВЕ ТІДЖ.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виробника АФІ з наданням мастер-файла на АФІ, затверджено: Alchem International Limited, India, запропоновано: India Glycols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UA/16219/01/02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НАЗОФЕРОН®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розділу 3.2.S.2.4 Контроль критичних стадій та проміжної продукції на проміжні продукти, в специфікації, які використовуються для контролю якості у процесі виробництва АФІ Інтерферону альфа-2b людини рекомбінантний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UA/20260/01/01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НАЗОФЕРОН®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краплі назальні 100 000 МО/мл, по 5 мл у флаконах із світлозахисного скла; по 1 флакону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змін до розділу 3.2.S.2.4 Контроль критичних стадій та проміжної продукції на проміжні продукти, в специфікації, які використовуються для контролю якості у процесі виробництва АФІ Інтерферону альфа-2b людини рекомбінантний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UA/20678/01/01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10 мг/мл; по 1 мл або 2 мл в ампулі; по 5 ампул у пачці; по 1 мл або 2 мл в ампулі; по 5 ампул у блістері; по 1 або 2 блістери у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налбуфіну гідрохлорид. Виробнича дільниця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UA/14321/01/01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"Юрія-Фарм"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зміна постачальника пакувальних матеріалів для первинної упаковки: діюча редакція: Ineos Bamble AS, Норвегія; пропонована редакція: INEOS Manufacturing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з сертифікатом відповідності ЕР для АФІ сальбутамолу сульфату СЕР 2014-193-Rev 01 "MELODY HEALTHCARE PVT.LTD.", Індія. 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xml:space="preserve">: Neuland Laboratories Limited, India. </w:t>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Neuland Laboratories Limited, India, Melody Healthcare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UA/12488/01/01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та інфузій по 40 мг;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випробування, первинне пакування, випуск нерозфасованого лікарського засобу, вторинне пакування та випуск готового лікарського засобу: АстраЗенека АБ, Швеція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20 мг, по 7 таблеток у блістері; по 1 або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пакування, маркування/зберігання та випуск серії готового лікарського засобу: АстраЗенека АБ, Швеція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UA/2534/02/01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40 мг, по 7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пакування, маркування/зберігання та випуск серії готового лікарського засобу: АстраЗенека АБ, Швеція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UA/2534/02/02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100 мг, по 10 таблеток у блістері; по 1, 6 або 12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вторинне пакування:</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r>
            <w:r w:rsidRPr="005D0E17">
              <w:rPr>
                <w:rFonts w:ascii="Arial" w:hAnsi="Arial" w:cs="Arial"/>
                <w:color w:val="000000"/>
                <w:sz w:val="16"/>
                <w:szCs w:val="16"/>
              </w:rPr>
              <w:br/>
              <w:t>виробник, відповідальний за контроль серії, випуск серії:</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t>виробник, відповідальний за виробництво "in bulk", первинне та вторинне пакування, контроль серії, випуск серії:</w:t>
            </w:r>
            <w:r w:rsidRPr="005D0E17">
              <w:rPr>
                <w:rFonts w:ascii="Arial" w:hAnsi="Arial" w:cs="Arial"/>
                <w:color w:val="000000"/>
                <w:sz w:val="16"/>
                <w:szCs w:val="16"/>
              </w:rPr>
              <w:br/>
              <w:t>КРКА-ФАРМА д.о.о., Хорватія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КРКА, д.д., Ново место, Словенія, а саме зміна поштового індексу, у зв'язку з приведенням до оновленої ліцензії на виробництво. Виробнича дільниця та усі виробничі операції залишаються незмінними. </w:t>
            </w:r>
            <w:r w:rsidRPr="005D0E17">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Виробнича дільниця, адреса та усі виробничі операції залишаються незмінними. 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xml:space="preserve">: Ind-Swift Laboratories Limited, India. </w:t>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xml:space="preserve">: Synthimed Labs Private Limited, India.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І</w:t>
            </w:r>
            <w:r w:rsidRPr="00EC3243">
              <w:rPr>
                <w:rFonts w:ascii="Arial" w:hAnsi="Arial" w:cs="Arial"/>
                <w:color w:val="000000"/>
                <w:sz w:val="16"/>
                <w:szCs w:val="16"/>
                <w:lang w:val="en-US"/>
              </w:rPr>
              <w:t xml:space="preserve"> </w:t>
            </w:r>
            <w:r w:rsidRPr="005D0E17">
              <w:rPr>
                <w:rFonts w:ascii="Arial" w:hAnsi="Arial" w:cs="Arial"/>
                <w:color w:val="000000"/>
                <w:sz w:val="16"/>
                <w:szCs w:val="16"/>
              </w:rPr>
              <w:t>типу</w:t>
            </w:r>
            <w:r w:rsidRPr="00EC3243">
              <w:rPr>
                <w:rFonts w:ascii="Arial" w:hAnsi="Arial" w:cs="Arial"/>
                <w:color w:val="000000"/>
                <w:sz w:val="16"/>
                <w:szCs w:val="16"/>
                <w:lang w:val="en-US"/>
              </w:rPr>
              <w:t xml:space="preserve"> -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з</w:t>
            </w:r>
            <w:r w:rsidRPr="00EC3243">
              <w:rPr>
                <w:rFonts w:ascii="Arial" w:hAnsi="Arial" w:cs="Arial"/>
                <w:color w:val="000000"/>
                <w:sz w:val="16"/>
                <w:szCs w:val="16"/>
                <w:lang w:val="en-US"/>
              </w:rPr>
              <w:t xml:space="preserve"> </w:t>
            </w:r>
            <w:r w:rsidRPr="005D0E17">
              <w:rPr>
                <w:rFonts w:ascii="Arial" w:hAnsi="Arial" w:cs="Arial"/>
                <w:color w:val="000000"/>
                <w:sz w:val="16"/>
                <w:szCs w:val="16"/>
              </w:rPr>
              <w:t>якості</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засіб</w:t>
            </w:r>
            <w:r w:rsidRPr="00EC3243">
              <w:rPr>
                <w:rFonts w:ascii="Arial" w:hAnsi="Arial" w:cs="Arial"/>
                <w:color w:val="000000"/>
                <w:sz w:val="16"/>
                <w:szCs w:val="16"/>
                <w:lang w:val="en-US"/>
              </w:rPr>
              <w:t xml:space="preserve">. </w:t>
            </w:r>
            <w:r w:rsidRPr="005D0E17">
              <w:rPr>
                <w:rFonts w:ascii="Arial" w:hAnsi="Arial" w:cs="Arial"/>
                <w:color w:val="000000"/>
                <w:sz w:val="16"/>
                <w:szCs w:val="16"/>
              </w:rPr>
              <w:t>Контроль</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інші</w:t>
            </w:r>
            <w:r w:rsidRPr="00EC3243">
              <w:rPr>
                <w:rFonts w:ascii="Arial" w:hAnsi="Arial" w:cs="Arial"/>
                <w:color w:val="000000"/>
                <w:sz w:val="16"/>
                <w:szCs w:val="16"/>
                <w:lang w:val="en-US"/>
              </w:rPr>
              <w:t xml:space="preserve">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r>
            <w:r w:rsidRPr="005D0E17">
              <w:rPr>
                <w:rFonts w:ascii="Arial" w:hAnsi="Arial" w:cs="Arial"/>
                <w:color w:val="000000"/>
                <w:sz w:val="16"/>
                <w:szCs w:val="16"/>
              </w:rPr>
              <w:t xml:space="preserve">Оновлення вже затверджених методів контролю якості ГЛЗ, а саме викладення тексту державною мовою згідно сучасних вимог.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UA/14939/01/01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НЕОПАКС®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400 мг по 10 таблеток у блістері; по 1, 3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КРКА, д.д., Ново место</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вторинне пакування:</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r>
            <w:r w:rsidRPr="005D0E17">
              <w:rPr>
                <w:rFonts w:ascii="Arial" w:hAnsi="Arial" w:cs="Arial"/>
                <w:color w:val="000000"/>
                <w:sz w:val="16"/>
                <w:szCs w:val="16"/>
              </w:rPr>
              <w:br/>
              <w:t>виробник, відповідальний за контроль серії, випуск серії:</w:t>
            </w:r>
            <w:r w:rsidRPr="005D0E17">
              <w:rPr>
                <w:rFonts w:ascii="Arial" w:hAnsi="Arial" w:cs="Arial"/>
                <w:color w:val="000000"/>
                <w:sz w:val="16"/>
                <w:szCs w:val="16"/>
              </w:rPr>
              <w:br/>
              <w:t>КРКА, д.д., Ново место, Словенія;</w:t>
            </w:r>
            <w:r w:rsidRPr="005D0E17">
              <w:rPr>
                <w:rFonts w:ascii="Arial" w:hAnsi="Arial" w:cs="Arial"/>
                <w:color w:val="000000"/>
                <w:sz w:val="16"/>
                <w:szCs w:val="16"/>
              </w:rPr>
              <w:br/>
            </w:r>
            <w:r w:rsidRPr="005D0E17">
              <w:rPr>
                <w:rFonts w:ascii="Arial" w:hAnsi="Arial" w:cs="Arial"/>
                <w:color w:val="000000"/>
                <w:sz w:val="16"/>
                <w:szCs w:val="16"/>
              </w:rPr>
              <w:br/>
              <w:t>виробник, відповідальний за виробництво "in bulk", первинне та вторинне пакування, контроль серії, випуск серії:</w:t>
            </w:r>
            <w:r w:rsidRPr="005D0E17">
              <w:rPr>
                <w:rFonts w:ascii="Arial" w:hAnsi="Arial" w:cs="Arial"/>
                <w:color w:val="000000"/>
                <w:sz w:val="16"/>
                <w:szCs w:val="16"/>
              </w:rPr>
              <w:br/>
              <w:t xml:space="preserve">КРКА-ФАРМА д.о.о., Хорватія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Словенія/ 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КРКА, д.д., Ново место, Словенія, а саме зміна поштового індексу, у зв'язку з приведенням до оновленої ліцензії на виробництво. Виробнича дільниця та усі виробничі операції залишаються незмінними. </w:t>
            </w:r>
            <w:r w:rsidRPr="005D0E17">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Виробнича дільниця, адреса та усі виробничі операції залишаються незмінними. 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xml:space="preserve">: Ind-Swift Laboratories Limited, India. </w:t>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t xml:space="preserve">: Synthimed Labs Private Limited, India.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І</w:t>
            </w:r>
            <w:r w:rsidRPr="00EC3243">
              <w:rPr>
                <w:rFonts w:ascii="Arial" w:hAnsi="Arial" w:cs="Arial"/>
                <w:color w:val="000000"/>
                <w:sz w:val="16"/>
                <w:szCs w:val="16"/>
                <w:lang w:val="en-US"/>
              </w:rPr>
              <w:t xml:space="preserve"> </w:t>
            </w:r>
            <w:r w:rsidRPr="005D0E17">
              <w:rPr>
                <w:rFonts w:ascii="Arial" w:hAnsi="Arial" w:cs="Arial"/>
                <w:color w:val="000000"/>
                <w:sz w:val="16"/>
                <w:szCs w:val="16"/>
              </w:rPr>
              <w:t>типу</w:t>
            </w:r>
            <w:r w:rsidRPr="00EC3243">
              <w:rPr>
                <w:rFonts w:ascii="Arial" w:hAnsi="Arial" w:cs="Arial"/>
                <w:color w:val="000000"/>
                <w:sz w:val="16"/>
                <w:szCs w:val="16"/>
                <w:lang w:val="en-US"/>
              </w:rPr>
              <w:t xml:space="preserve"> -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з</w:t>
            </w:r>
            <w:r w:rsidRPr="00EC3243">
              <w:rPr>
                <w:rFonts w:ascii="Arial" w:hAnsi="Arial" w:cs="Arial"/>
                <w:color w:val="000000"/>
                <w:sz w:val="16"/>
                <w:szCs w:val="16"/>
                <w:lang w:val="en-US"/>
              </w:rPr>
              <w:t xml:space="preserve"> </w:t>
            </w:r>
            <w:r w:rsidRPr="005D0E17">
              <w:rPr>
                <w:rFonts w:ascii="Arial" w:hAnsi="Arial" w:cs="Arial"/>
                <w:color w:val="000000"/>
                <w:sz w:val="16"/>
                <w:szCs w:val="16"/>
              </w:rPr>
              <w:t>якості</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засіб</w:t>
            </w:r>
            <w:r w:rsidRPr="00EC3243">
              <w:rPr>
                <w:rFonts w:ascii="Arial" w:hAnsi="Arial" w:cs="Arial"/>
                <w:color w:val="000000"/>
                <w:sz w:val="16"/>
                <w:szCs w:val="16"/>
                <w:lang w:val="en-US"/>
              </w:rPr>
              <w:t xml:space="preserve">. </w:t>
            </w:r>
            <w:r w:rsidRPr="005D0E17">
              <w:rPr>
                <w:rFonts w:ascii="Arial" w:hAnsi="Arial" w:cs="Arial"/>
                <w:color w:val="000000"/>
                <w:sz w:val="16"/>
                <w:szCs w:val="16"/>
              </w:rPr>
              <w:t>Контроль</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інші</w:t>
            </w:r>
            <w:r w:rsidRPr="00EC3243">
              <w:rPr>
                <w:rFonts w:ascii="Arial" w:hAnsi="Arial" w:cs="Arial"/>
                <w:color w:val="000000"/>
                <w:sz w:val="16"/>
                <w:szCs w:val="16"/>
                <w:lang w:val="en-US"/>
              </w:rPr>
              <w:t xml:space="preserve">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r>
            <w:r w:rsidRPr="005D0E17">
              <w:rPr>
                <w:rFonts w:ascii="Arial" w:hAnsi="Arial" w:cs="Arial"/>
                <w:color w:val="000000"/>
                <w:sz w:val="16"/>
                <w:szCs w:val="16"/>
              </w:rPr>
              <w:t xml:space="preserve">Оновлення вже затверджених методів контролю якості ГЛЗ, а саме викладення тексту державною мовою згідно сучасних вимог.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UA/14939/01/02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500 мг; по 10 таблеток у блістері; по 2 або по 4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w:t>
            </w:r>
            <w:r w:rsidRPr="005D0E17">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розділу Супровідні домішки у відповідності з вимогами до нормування супровідних домішок у субстанції інозиму пранобекс виробників «ABC Farmaceuticі S.p.a.- Unibios Division", Italy, ТОВ «Фармхім», Україна, «ICE S.P.A.», Italy та згідно вимог ІСН Q3В(R2) Impurities in New DP: </w:t>
            </w:r>
            <w:r w:rsidRPr="005D0E17">
              <w:rPr>
                <w:rFonts w:ascii="Arial" w:hAnsi="Arial" w:cs="Arial"/>
                <w:color w:val="000000"/>
                <w:sz w:val="16"/>
                <w:szCs w:val="16"/>
              </w:rPr>
              <w:br/>
              <w:t xml:space="preserve">Затверджено: </w:t>
            </w:r>
            <w:r w:rsidRPr="005D0E17">
              <w:rPr>
                <w:rFonts w:ascii="Arial" w:hAnsi="Arial" w:cs="Arial"/>
                <w:color w:val="000000"/>
                <w:sz w:val="16"/>
                <w:szCs w:val="16"/>
              </w:rPr>
              <w:br/>
              <w:t>гіпоксантину не більше 0,2 %</w:t>
            </w:r>
            <w:r w:rsidRPr="005D0E17">
              <w:rPr>
                <w:rFonts w:ascii="Arial" w:hAnsi="Arial" w:cs="Arial"/>
                <w:color w:val="000000"/>
                <w:sz w:val="16"/>
                <w:szCs w:val="16"/>
              </w:rPr>
              <w:br/>
              <w:t xml:space="preserve">4- амінобензойної кислоти не більше 0,2 % </w:t>
            </w:r>
            <w:r w:rsidRPr="005D0E17">
              <w:rPr>
                <w:rFonts w:ascii="Arial" w:hAnsi="Arial" w:cs="Arial"/>
                <w:color w:val="000000"/>
                <w:sz w:val="16"/>
                <w:szCs w:val="16"/>
              </w:rPr>
              <w:br/>
              <w:t xml:space="preserve">Будь-якої іншої домішки не більше 0,10% </w:t>
            </w:r>
            <w:r w:rsidRPr="005D0E17">
              <w:rPr>
                <w:rFonts w:ascii="Arial" w:hAnsi="Arial" w:cs="Arial"/>
                <w:color w:val="000000"/>
                <w:sz w:val="16"/>
                <w:szCs w:val="16"/>
              </w:rPr>
              <w:br/>
              <w:t xml:space="preserve">Сума домішок не більше 0,5% </w:t>
            </w:r>
            <w:r w:rsidRPr="005D0E17">
              <w:rPr>
                <w:rFonts w:ascii="Arial" w:hAnsi="Arial" w:cs="Arial"/>
                <w:color w:val="000000"/>
                <w:sz w:val="16"/>
                <w:szCs w:val="16"/>
              </w:rPr>
              <w:br/>
              <w:t xml:space="preserve">Запропоновано: </w:t>
            </w:r>
            <w:r w:rsidRPr="005D0E17">
              <w:rPr>
                <w:rFonts w:ascii="Arial" w:hAnsi="Arial" w:cs="Arial"/>
                <w:color w:val="000000"/>
                <w:sz w:val="16"/>
                <w:szCs w:val="16"/>
              </w:rPr>
              <w:br/>
              <w:t xml:space="preserve">гіпоксантину не більше 0,2 % </w:t>
            </w:r>
            <w:r w:rsidRPr="005D0E17">
              <w:rPr>
                <w:rFonts w:ascii="Arial" w:hAnsi="Arial" w:cs="Arial"/>
                <w:color w:val="000000"/>
                <w:sz w:val="16"/>
                <w:szCs w:val="16"/>
              </w:rPr>
              <w:br/>
              <w:t xml:space="preserve">Гуанозину не більше 0,15% </w:t>
            </w:r>
            <w:r w:rsidRPr="005D0E17">
              <w:rPr>
                <w:rFonts w:ascii="Arial" w:hAnsi="Arial" w:cs="Arial"/>
                <w:color w:val="000000"/>
                <w:sz w:val="16"/>
                <w:szCs w:val="16"/>
              </w:rPr>
              <w:br/>
              <w:t>4 - амінобензойної кислоти не більше 0,2 %</w:t>
            </w:r>
            <w:r w:rsidRPr="005D0E17">
              <w:rPr>
                <w:rFonts w:ascii="Arial" w:hAnsi="Arial" w:cs="Arial"/>
                <w:color w:val="000000"/>
                <w:sz w:val="16"/>
                <w:szCs w:val="16"/>
              </w:rPr>
              <w:br/>
              <w:t xml:space="preserve">Будь-якої іншої домішки не більше 0,10 % </w:t>
            </w:r>
            <w:r w:rsidRPr="005D0E17">
              <w:rPr>
                <w:rFonts w:ascii="Arial" w:hAnsi="Arial" w:cs="Arial"/>
                <w:color w:val="000000"/>
                <w:sz w:val="16"/>
                <w:szCs w:val="16"/>
              </w:rPr>
              <w:br/>
              <w:t>Сума домішок не більше 0,5%</w:t>
            </w:r>
            <w:r w:rsidRPr="005D0E17">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Інозин пранобекс «ICE S.P.A.», Italy (затверджені виробники АФІ «ABC Farmaceuticі S.p.a.- Unibios Division», Italy;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UA/12436/01/01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НОВІРИН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1000 мг; по 10 таблеток у блістері; по 3 або по 4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Супутня зміна</w:t>
            </w:r>
            <w:r w:rsidRPr="005D0E17">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до розділу Супровідні домішки у відповідності з вимогами до нормування супровідних домішок у субстанції інозиму пранобекс виробників «ABC Farmaceuticі S.p.a.- Unibios Division", Italy, ТОВ «Фармхім», Україна, «ICE S.P.A.», Italy та згідно вимог ІСН Q3В(R2) Impurities in New DP: </w:t>
            </w:r>
            <w:r w:rsidRPr="005D0E17">
              <w:rPr>
                <w:rFonts w:ascii="Arial" w:hAnsi="Arial" w:cs="Arial"/>
                <w:color w:val="000000"/>
                <w:sz w:val="16"/>
                <w:szCs w:val="16"/>
              </w:rPr>
              <w:br/>
              <w:t xml:space="preserve">Затверджено: </w:t>
            </w:r>
            <w:r w:rsidRPr="005D0E17">
              <w:rPr>
                <w:rFonts w:ascii="Arial" w:hAnsi="Arial" w:cs="Arial"/>
                <w:color w:val="000000"/>
                <w:sz w:val="16"/>
                <w:szCs w:val="16"/>
              </w:rPr>
              <w:br/>
              <w:t>гіпоксантину не більше 0,2 %;</w:t>
            </w:r>
            <w:r w:rsidRPr="005D0E17">
              <w:rPr>
                <w:rFonts w:ascii="Arial" w:hAnsi="Arial" w:cs="Arial"/>
                <w:color w:val="000000"/>
                <w:sz w:val="16"/>
                <w:szCs w:val="16"/>
              </w:rPr>
              <w:br/>
              <w:t xml:space="preserve">4- амінобензойної кислоти не більше 0,2 %; </w:t>
            </w:r>
            <w:r w:rsidRPr="005D0E17">
              <w:rPr>
                <w:rFonts w:ascii="Arial" w:hAnsi="Arial" w:cs="Arial"/>
                <w:color w:val="000000"/>
                <w:sz w:val="16"/>
                <w:szCs w:val="16"/>
              </w:rPr>
              <w:br/>
              <w:t>Будь-якої іншої домішки не більше 0,10% ;</w:t>
            </w:r>
            <w:r w:rsidRPr="005D0E17">
              <w:rPr>
                <w:rFonts w:ascii="Arial" w:hAnsi="Arial" w:cs="Arial"/>
                <w:color w:val="000000"/>
                <w:sz w:val="16"/>
                <w:szCs w:val="16"/>
              </w:rPr>
              <w:br/>
              <w:t xml:space="preserve">Сума домішок не більше 0,5%. </w:t>
            </w:r>
            <w:r w:rsidRPr="005D0E17">
              <w:rPr>
                <w:rFonts w:ascii="Arial" w:hAnsi="Arial" w:cs="Arial"/>
                <w:color w:val="000000"/>
                <w:sz w:val="16"/>
                <w:szCs w:val="16"/>
              </w:rPr>
              <w:br/>
              <w:t xml:space="preserve">Запропоновано: </w:t>
            </w:r>
            <w:r w:rsidRPr="005D0E17">
              <w:rPr>
                <w:rFonts w:ascii="Arial" w:hAnsi="Arial" w:cs="Arial"/>
                <w:color w:val="000000"/>
                <w:sz w:val="16"/>
                <w:szCs w:val="16"/>
              </w:rPr>
              <w:br/>
              <w:t xml:space="preserve">гіпоксантину не більше 0,2 %; </w:t>
            </w:r>
            <w:r w:rsidRPr="005D0E17">
              <w:rPr>
                <w:rFonts w:ascii="Arial" w:hAnsi="Arial" w:cs="Arial"/>
                <w:color w:val="000000"/>
                <w:sz w:val="16"/>
                <w:szCs w:val="16"/>
              </w:rPr>
              <w:br/>
              <w:t xml:space="preserve">Гуанозину не більше 0,15%; </w:t>
            </w:r>
            <w:r w:rsidRPr="005D0E17">
              <w:rPr>
                <w:rFonts w:ascii="Arial" w:hAnsi="Arial" w:cs="Arial"/>
                <w:color w:val="000000"/>
                <w:sz w:val="16"/>
                <w:szCs w:val="16"/>
              </w:rPr>
              <w:br/>
              <w:t>4 - амінобензойної кислоти не більше 0,2 %;</w:t>
            </w:r>
            <w:r w:rsidRPr="005D0E17">
              <w:rPr>
                <w:rFonts w:ascii="Arial" w:hAnsi="Arial" w:cs="Arial"/>
                <w:color w:val="000000"/>
                <w:sz w:val="16"/>
                <w:szCs w:val="16"/>
              </w:rPr>
              <w:br/>
              <w:t xml:space="preserve">Будь-якої іншої домішки не більше 0,10 %; </w:t>
            </w:r>
            <w:r w:rsidRPr="005D0E17">
              <w:rPr>
                <w:rFonts w:ascii="Arial" w:hAnsi="Arial" w:cs="Arial"/>
                <w:color w:val="000000"/>
                <w:sz w:val="16"/>
                <w:szCs w:val="16"/>
              </w:rPr>
              <w:br/>
              <w:t xml:space="preserve">Сума домішок не більше 0,5%. </w:t>
            </w:r>
            <w:r w:rsidRPr="005D0E17">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Інозин пранобекс «ICE S.P.A.», Italy (затверджені виробники АФІ «ABC Farmaceuticі S.p.a.- Unibios Division», Italy;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UA/12436/01/02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назальні 0,1 %; по 10 мл у флаконі з кришкою-піпеткою;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Халеон КХ С.а.р.л.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 розділ «Маркування» у МКЯ викласти у наступній редакції: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UA/5206/01/02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КГ, Німеччина; тестування: Зейберсдорф Лабор ГмбХ, Австрія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28.12.2018р. Дата подання – 27.03.2019 р. Пропонована редакція: Частота подання регулярно оновлюваного звіту з безпеки 5 років. Кінцева дата для включення даних до РОЗБ – 20.12.2026 р. Дата подання – 28.03.2027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UA/0714/01/01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ПАКЛІТАКСЕЛ-МБ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концентрат для розчину для інфузій по 6 мг/мл; по 5 мл у флаконі; по 1 або 10 флаконів у пачці з картону або по 25 флаконів у лотку з картону з перегородками, що вкритий товстою термозбіжною плівкою; по 16,7 мл у флаконі; по 1 або 5 флаконів у пачці з картону або по 16 флаконів у лотку з картону з перегородками, що вкритий товстою термозбіжною плівкою; по 25 мл у флаконі, по 1 або 4 флакони у пачці з картону; по 50 мл у флаконі; по 1 або 4 флакони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М.БІОТЕК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Байоліз Фарма Корпорейшн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вхідного контролю АФІ паклітакселу для виробника Wuhan Calmland Pharmaceuticals CO., LTD. контролем вмісту залишкового розчинника н-Гептану відповідно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2018-004 - Rev 02 для АФІ паклітакселу від нового альтернативного виробника Wuhan Calmland Pharmaceuticals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UA/19384/01/01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ПАНКРЕАТИН-ЗДОРОВ'Я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по 10 таблеток у блістері; по 1, або по 2, або по 5 блістерів у картонній коробці; по 20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Внесення змін до маркування щодо продукції in bulk у п. 3, 13, 16, у зв'язку з новими вимогами щодо оформлення тексту маркування ЛЗ.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11, 17 вторинної упаковки та п. 2, 4, 5, 6 первинної упаковки, а також зроблено незначні редакційні правки в інших пунктах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UA/7381/01/01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ПАНКРЕАТИН-ЗДОРОВ'Я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іn bulk: по 1000 таблеток у пакеті у контейнері; іn bulk: по 12000 таблеток у пакеті у контейнері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Внесення змін до маркування щодо продукції in bulk у п. 3, 13, 16, у зв'язку з новими вимогами щодо оформлення тексту маркування ЛЗ.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11, 17 вторинної упаковки та п. 2, 4, 5, 6 первинної упаковки, а також зроблено незначні редакційні правки в інших пунктах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UA/11222/01/01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ПАНКРЕАТИН-ЗДОРОВ'Я ФОРТЕ 14000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in bulk: по 1000 або по 6000 таблеток у пакеті у контейнері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11, 17 вторинної упаковки та п. 2, 5, 6 первинної упаковки, а також зроблено незначні редакційні правки в інших пунктах тексту маркування упаковки лікарського засобу. Зміни у затвердженому тексті маркування упаковок лікарського засобу для упаковок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UA/11222/01/02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ПАНКРЕАТИН-ЗДОРОВ'Я ФОРТЕ 14000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по 10 таблеток у блістері; по 1, або по 2, або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всі стадії виробництва, контроль якості, випуск серії:</w:t>
            </w:r>
            <w:r w:rsidRPr="005D0E17">
              <w:rPr>
                <w:rFonts w:ascii="Arial" w:hAnsi="Arial" w:cs="Arial"/>
                <w:color w:val="000000"/>
                <w:sz w:val="16"/>
                <w:szCs w:val="16"/>
              </w:rPr>
              <w:br/>
              <w:t>Товариство з обмеженою відповідальністю "Фармацевтична компанія "Здоров'я", Україна;</w:t>
            </w:r>
            <w:r w:rsidRPr="005D0E17">
              <w:rPr>
                <w:rFonts w:ascii="Arial" w:hAnsi="Arial" w:cs="Arial"/>
                <w:color w:val="000000"/>
                <w:sz w:val="16"/>
                <w:szCs w:val="16"/>
              </w:rPr>
              <w:br/>
              <w:t>всі стадії виробництва, контроль якості, випуск серії:</w:t>
            </w:r>
            <w:r w:rsidRPr="005D0E17">
              <w:rPr>
                <w:rFonts w:ascii="Arial" w:hAnsi="Arial" w:cs="Arial"/>
                <w:color w:val="000000"/>
                <w:sz w:val="16"/>
                <w:szCs w:val="16"/>
              </w:rPr>
              <w:br/>
              <w:t>Товариство з обмеженою відповідальністю "ФАРМЕКС ГРУП",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11, 17 вторинної упаковки та п. 2, 5, 6 первинної упаковки, а також зроблено незначні редакційні правки в інших пунктах тексту маркування упаковки лікарського засобу. Зміни у затвердженому тексті маркування упаковок лікарського засобу для упаковок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UA/7381/01/02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ПАНТЕКРЕМ®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крем 5 %, по 30 г у тубі;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5D0E17">
              <w:rPr>
                <w:rFonts w:ascii="Arial" w:hAnsi="Arial" w:cs="Arial"/>
                <w:color w:val="000000"/>
                <w:sz w:val="16"/>
                <w:szCs w:val="16"/>
              </w:rPr>
              <w:br/>
              <w:t>ПРАТ "ФІТОФАРМ", Україна;</w:t>
            </w:r>
            <w:r w:rsidRPr="005D0E17">
              <w:rPr>
                <w:rFonts w:ascii="Arial" w:hAnsi="Arial" w:cs="Arial"/>
                <w:color w:val="000000"/>
                <w:sz w:val="16"/>
                <w:szCs w:val="16"/>
              </w:rPr>
              <w:br/>
              <w:t>відповідальний за виробництво, первинне, вторинне пакування та контроль якості:</w:t>
            </w:r>
            <w:r w:rsidRPr="005D0E17">
              <w:rPr>
                <w:rFonts w:ascii="Arial" w:hAnsi="Arial" w:cs="Arial"/>
                <w:color w:val="000000"/>
                <w:sz w:val="16"/>
                <w:szCs w:val="16"/>
              </w:rPr>
              <w:br/>
              <w:t>АТ "Лубнифарм", Україна;</w:t>
            </w:r>
            <w:r w:rsidRPr="005D0E17">
              <w:rPr>
                <w:rFonts w:ascii="Arial" w:hAnsi="Arial" w:cs="Arial"/>
                <w:color w:val="000000"/>
                <w:sz w:val="16"/>
                <w:szCs w:val="16"/>
              </w:rPr>
              <w:br/>
              <w:t>відповідальний за випуск серії, не включаючи контроль/випробування серії:</w:t>
            </w:r>
            <w:r w:rsidRPr="005D0E17">
              <w:rPr>
                <w:rFonts w:ascii="Arial" w:hAnsi="Arial" w:cs="Arial"/>
                <w:color w:val="000000"/>
                <w:sz w:val="16"/>
                <w:szCs w:val="16"/>
              </w:rPr>
              <w:br/>
              <w:t>ПРАТ "ФІТОФАРМ",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Оновлено розділ 3.2.Р.7 та актуалізовано специфікацію на первинне пакування (тубу алюмінієву): редакційні правки, корегування критеріїв прийнятності за показником "Мікробіологічна чистота" згідно вимог ДФУ, додано контроль за показниками «Латексне покриття», «Покриття емаллю», «Нанесення елементів дизайну», «Упаковка» та "Умови зберігання і застережні заходи", а також вилучено деякі незначні та застарілі показники, які не є такими, що впливають на якість. Змін якісного та кількісного складу не відбулось. Зміни вносяться з метою уніфікації документації для контролю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UA/10978/01/01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EC3243" w:rsidRDefault="00253EBA" w:rsidP="00EC3243">
            <w:pPr>
              <w:tabs>
                <w:tab w:val="left" w:pos="12600"/>
              </w:tabs>
              <w:rPr>
                <w:rFonts w:ascii="Arial" w:hAnsi="Arial" w:cs="Arial"/>
                <w:b/>
                <w:i/>
                <w:color w:val="000000"/>
                <w:sz w:val="16"/>
                <w:szCs w:val="16"/>
                <w:lang w:val="uk-UA"/>
              </w:rPr>
            </w:pPr>
            <w:r w:rsidRPr="00EC3243">
              <w:rPr>
                <w:rFonts w:ascii="Arial" w:hAnsi="Arial" w:cs="Arial"/>
                <w:b/>
                <w:sz w:val="16"/>
                <w:szCs w:val="16"/>
                <w:lang w:val="uk-UA"/>
              </w:rPr>
              <w:t xml:space="preserve">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w:t>
            </w:r>
            <w:r w:rsidRPr="005D0E17">
              <w:rPr>
                <w:rFonts w:ascii="Arial" w:hAnsi="Arial" w:cs="Arial"/>
                <w:b/>
                <w:sz w:val="16"/>
                <w:szCs w:val="16"/>
              </w:rPr>
              <w:t>HAEMOPHILUS</w:t>
            </w:r>
            <w:r w:rsidRPr="00EC3243">
              <w:rPr>
                <w:rFonts w:ascii="Arial" w:hAnsi="Arial" w:cs="Arial"/>
                <w:b/>
                <w:sz w:val="16"/>
                <w:szCs w:val="16"/>
                <w:lang w:val="uk-UA"/>
              </w:rPr>
              <w:t xml:space="preserve"> ТИПУ </w:t>
            </w:r>
            <w:r w:rsidRPr="005D0E17">
              <w:rPr>
                <w:rFonts w:ascii="Arial" w:hAnsi="Arial" w:cs="Arial"/>
                <w:b/>
                <w:sz w:val="16"/>
                <w:szCs w:val="16"/>
              </w:rPr>
              <w:t>B</w:t>
            </w:r>
            <w:r w:rsidRPr="00EC3243">
              <w:rPr>
                <w:rFonts w:ascii="Arial" w:hAnsi="Arial" w:cs="Arial"/>
                <w:b/>
                <w:sz w:val="16"/>
                <w:szCs w:val="16"/>
                <w:lang w:val="uk-UA"/>
              </w:rPr>
              <w:t xml:space="preserve">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EC3243">
              <w:rPr>
                <w:rFonts w:ascii="Arial" w:hAnsi="Arial" w:cs="Arial"/>
                <w:color w:val="000000"/>
                <w:sz w:val="16"/>
                <w:szCs w:val="16"/>
                <w:lang w:val="uk-UA"/>
              </w:rPr>
              <w:t xml:space="preserve">порошок </w:t>
            </w:r>
            <w:r w:rsidRPr="005D0E17">
              <w:rPr>
                <w:rFonts w:ascii="Arial" w:hAnsi="Arial" w:cs="Arial"/>
                <w:color w:val="000000"/>
                <w:sz w:val="16"/>
                <w:szCs w:val="16"/>
              </w:rPr>
              <w:t>Haemophilus</w:t>
            </w:r>
            <w:r w:rsidRPr="00EC3243">
              <w:rPr>
                <w:rFonts w:ascii="Arial" w:hAnsi="Arial" w:cs="Arial"/>
                <w:color w:val="000000"/>
                <w:sz w:val="16"/>
                <w:szCs w:val="16"/>
                <w:lang w:val="uk-UA"/>
              </w:rPr>
              <w:t xml:space="preserve"> </w:t>
            </w:r>
            <w:r w:rsidRPr="005D0E17">
              <w:rPr>
                <w:rFonts w:ascii="Arial" w:hAnsi="Arial" w:cs="Arial"/>
                <w:color w:val="000000"/>
                <w:sz w:val="16"/>
                <w:szCs w:val="16"/>
              </w:rPr>
              <w:t>influenzae</w:t>
            </w:r>
            <w:r w:rsidRPr="00EC3243">
              <w:rPr>
                <w:rFonts w:ascii="Arial" w:hAnsi="Arial" w:cs="Arial"/>
                <w:color w:val="000000"/>
                <w:sz w:val="16"/>
                <w:szCs w:val="16"/>
                <w:lang w:val="uk-UA"/>
              </w:rPr>
              <w:t xml:space="preserve"> типу </w:t>
            </w:r>
            <w:r w:rsidRPr="005D0E17">
              <w:rPr>
                <w:rFonts w:ascii="Arial" w:hAnsi="Arial" w:cs="Arial"/>
                <w:color w:val="000000"/>
                <w:sz w:val="16"/>
                <w:szCs w:val="16"/>
              </w:rPr>
              <w:t>b</w:t>
            </w:r>
            <w:r w:rsidRPr="00EC3243">
              <w:rPr>
                <w:rFonts w:ascii="Arial" w:hAnsi="Arial" w:cs="Arial"/>
                <w:color w:val="000000"/>
                <w:sz w:val="16"/>
                <w:szCs w:val="16"/>
                <w:lang w:val="uk-UA"/>
              </w:rPr>
              <w:t xml:space="preserve">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w:t>
            </w:r>
            <w:r w:rsidRPr="005D0E17">
              <w:rPr>
                <w:rFonts w:ascii="Arial" w:hAnsi="Arial" w:cs="Arial"/>
                <w:color w:val="000000"/>
                <w:sz w:val="16"/>
                <w:szCs w:val="16"/>
              </w:rPr>
              <w:t>(або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поточного референтного стандарту CIC21R-RC05 на новий референтний стандарт CIC23R-RC03, що використовується для тесту на антигенність в процесі виробництва діючої речовини Pertussis Toxoid (PT), а також реєстрація протоколу кваліфікації для використання будь-якої нової серії референтного стандарту в майбутньому. Термін введення змін - червень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UA/13010/01/01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спрей 0,5 %, по 50 г у балоні з клапаном насосного типу та розпилювачем; по 1 балону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"Стома"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"Стома"</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3 та п. 7 тексту маркування вторинної упаковки лікарського засобу.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UA/3417/01/01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розчин нашкірний 0,5 %, по 50 г у флаконі; по 1 флакону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"Стома"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"Стома"</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D0E17">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3 та п. 7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UA/3417/02/01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500 мг, по 10 таблеток у блістері; по 1 або по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5D0E17">
              <w:rPr>
                <w:rFonts w:ascii="Arial" w:hAnsi="Arial" w:cs="Arial"/>
                <w:color w:val="000000"/>
                <w:sz w:val="16"/>
                <w:szCs w:val="16"/>
              </w:rPr>
              <w:br/>
              <w:t xml:space="preserve">або </w:t>
            </w:r>
            <w:r w:rsidRPr="005D0E17">
              <w:rPr>
                <w:rFonts w:ascii="Arial" w:hAnsi="Arial" w:cs="Arial"/>
                <w:color w:val="000000"/>
                <w:sz w:val="16"/>
                <w:szCs w:val="16"/>
              </w:rPr>
              <w:br/>
              <w:t>вторинне пакування, контроль якості, випуск серії продукції із in bulk:</w:t>
            </w:r>
            <w:r w:rsidRPr="005D0E17">
              <w:rPr>
                <w:rFonts w:ascii="Arial" w:hAnsi="Arial" w:cs="Arial"/>
                <w:color w:val="000000"/>
                <w:sz w:val="16"/>
                <w:szCs w:val="16"/>
              </w:rPr>
              <w:br/>
              <w:t>ТОВ "КУСУМ ФАРМ", Україна;</w:t>
            </w:r>
            <w:r w:rsidRPr="005D0E17">
              <w:rPr>
                <w:rFonts w:ascii="Arial" w:hAnsi="Arial" w:cs="Arial"/>
                <w:color w:val="000000"/>
                <w:sz w:val="16"/>
                <w:szCs w:val="16"/>
              </w:rPr>
              <w:br/>
              <w:t xml:space="preserve">або </w:t>
            </w:r>
            <w:r w:rsidRPr="005D0E17">
              <w:rPr>
                <w:rFonts w:ascii="Arial" w:hAnsi="Arial" w:cs="Arial"/>
                <w:color w:val="000000"/>
                <w:sz w:val="16"/>
                <w:szCs w:val="16"/>
              </w:rPr>
              <w:br/>
              <w:t>виробництво, первинне пакування, вторинне пакування, контроль якості, випуск серії</w:t>
            </w:r>
            <w:r w:rsidRPr="005D0E17">
              <w:rPr>
                <w:rFonts w:ascii="Arial" w:hAnsi="Arial" w:cs="Arial"/>
                <w:color w:val="000000"/>
                <w:sz w:val="16"/>
                <w:szCs w:val="16"/>
              </w:rPr>
              <w:br/>
              <w:t>або</w:t>
            </w:r>
            <w:r w:rsidRPr="005D0E17">
              <w:rPr>
                <w:rFonts w:ascii="Arial" w:hAnsi="Arial" w:cs="Arial"/>
                <w:color w:val="000000"/>
                <w:sz w:val="16"/>
                <w:szCs w:val="16"/>
              </w:rPr>
              <w:br/>
              <w:t>виробництво продукції in bulk:</w:t>
            </w:r>
            <w:r w:rsidRPr="005D0E17">
              <w:rPr>
                <w:rFonts w:ascii="Arial" w:hAnsi="Arial" w:cs="Arial"/>
                <w:color w:val="000000"/>
                <w:sz w:val="16"/>
                <w:szCs w:val="16"/>
              </w:rPr>
              <w:br/>
              <w:t>КУСУМ ХЕЛТХКЕР ПВТ ЛТД, Індія;</w:t>
            </w:r>
            <w:r w:rsidRPr="005D0E17">
              <w:rPr>
                <w:rFonts w:ascii="Arial" w:hAnsi="Arial" w:cs="Arial"/>
                <w:color w:val="000000"/>
                <w:sz w:val="16"/>
                <w:szCs w:val="16"/>
              </w:rPr>
              <w:br/>
            </w:r>
            <w:r w:rsidRPr="005D0E17">
              <w:rPr>
                <w:rFonts w:ascii="Arial" w:hAnsi="Arial" w:cs="Arial"/>
                <w:color w:val="000000"/>
                <w:sz w:val="16"/>
                <w:szCs w:val="16"/>
              </w:rPr>
              <w:br/>
              <w:t>або</w:t>
            </w:r>
            <w:r w:rsidRPr="005D0E17">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5D0E17">
              <w:rPr>
                <w:rFonts w:ascii="Arial" w:hAnsi="Arial" w:cs="Arial"/>
                <w:color w:val="000000"/>
                <w:sz w:val="16"/>
                <w:szCs w:val="16"/>
              </w:rPr>
              <w:br/>
              <w:t xml:space="preserve">або </w:t>
            </w:r>
            <w:r w:rsidRPr="005D0E17">
              <w:rPr>
                <w:rFonts w:ascii="Arial" w:hAnsi="Arial" w:cs="Arial"/>
                <w:color w:val="000000"/>
                <w:sz w:val="16"/>
                <w:szCs w:val="16"/>
              </w:rPr>
              <w:br/>
              <w:t>вторинне пакування, контроль якості, випуск серії з продукції in bulk:</w:t>
            </w:r>
            <w:r w:rsidRPr="005D0E17">
              <w:rPr>
                <w:rFonts w:ascii="Arial" w:hAnsi="Arial" w:cs="Arial"/>
                <w:color w:val="000000"/>
                <w:sz w:val="16"/>
                <w:szCs w:val="16"/>
              </w:rPr>
              <w:br/>
              <w:t>ТОВ "ГЛЕДФАРМ ЛТД",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 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Зміни стосуються тексту маркування упаковки лікарського засобу, а саме: додається текст маркування первинної упаковки – блістер по 10 таблеток – для виробника «ГЛЕДФАРМ ЛТД».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стосуються тексту маркування упаковки лікарського засобу, а саме: додається текст маркування первинної упаковки – блістер по 10 таблеток – для виробника «ГЛЕДФАРМ ЛТД».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UA/9270/01/01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500 мг, іn bulk: №2000 (10х200): по 10 таблеток у блістері; по 200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UA/20351/01/01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ін`єкцій/інфузій, 2,5 г/50 мл; по 50 мл у флаконі; по 2 флакони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первинне та вторинне пакування, контроль якості та випуск серії:</w:t>
            </w:r>
            <w:r w:rsidRPr="005D0E17">
              <w:rPr>
                <w:rFonts w:ascii="Arial" w:hAnsi="Arial" w:cs="Arial"/>
                <w:color w:val="000000"/>
                <w:sz w:val="16"/>
                <w:szCs w:val="16"/>
              </w:rPr>
              <w:br/>
              <w:t>Берінгер Інгельхайм Фарма ГмбХ і Ко. КГ, Німеччина;</w:t>
            </w:r>
            <w:r w:rsidRPr="005D0E17">
              <w:rPr>
                <w:rFonts w:ascii="Arial" w:hAnsi="Arial" w:cs="Arial"/>
                <w:color w:val="000000"/>
                <w:sz w:val="16"/>
                <w:szCs w:val="16"/>
              </w:rPr>
              <w:br/>
              <w:t>Альтернативна лабораторія для контролю якості протягом випробування стабільності:</w:t>
            </w:r>
            <w:r w:rsidRPr="005D0E17">
              <w:rPr>
                <w:rFonts w:ascii="Arial" w:hAnsi="Arial" w:cs="Arial"/>
                <w:color w:val="000000"/>
                <w:sz w:val="16"/>
                <w:szCs w:val="16"/>
              </w:rPr>
              <w:br/>
              <w:t>Кволіті Ассістанс СА, Бельгія.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D0E17">
              <w:rPr>
                <w:rFonts w:ascii="Arial" w:hAnsi="Arial" w:cs="Arial"/>
                <w:color w:val="000000"/>
                <w:sz w:val="16"/>
                <w:szCs w:val="16"/>
              </w:rPr>
              <w:br/>
              <w:t>Незначні зміни у методі катіонообмінної ВЕРХ для визначення чистоти (неоднорідності заряду) для контролю АФІ ідаруцизумаб.</w:t>
            </w:r>
            <w:r w:rsidRPr="005D0E1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катіонообмінної ВЕРХ для визначення чистоти (неоднорідності заряду) для контролю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UA/15467/01/01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та випуск серії: АстраЗенека АБ, Швеція; Контроль якості: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UA/5552/01/01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sz w:val="16"/>
                <w:szCs w:val="16"/>
              </w:rPr>
            </w:pPr>
            <w:r w:rsidRPr="005D0E17">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та випуск серії: АстраЗенека АБ, Швеція; Контроль якості: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UA/5552/01/02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інгаляцій, 100 мкг/доза; по 200 доз у пластиковому інгаляторі; по 1 інгалятору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UA/5552/02/01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UA/5552/02/02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Сава Хелскеа Лтд, Індія; Медітоп Фармасьютікал Лтд.,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(затверджено: R1-CEP 2004-201-Rev 03) для АФІ амброксолу гідрохлориду від затвердженого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05 для АФІ амброксолу гідрохлориду від затвердженого виробника Shilpa Medicare Limited, India,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для АФІ амброксолу гідрохлориду від затвердженого виробника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UA/10212/01/01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in bulk: по 10000 таблеток у подвійних поліетиленових пакетах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Сава Хелскеа Лтд, Індія; Медітоп Фармасьютікал Лтд.,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(затверджено: R1-CEP 2004-201-Rev 03) для АФІ амброксолу гідрохлориду від затвердженого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05 для АФІ амброксолу гідрохлориду від затвердженого виробника Shilpa Medicare Limited, India, який змінив назву на Shilpa Pharma Lifesciences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2004-201-Rev 06 для АФІ амброксолу гідрохлориду від затвердженого виробника Shilpa Pharma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UA/10213/01/01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РЕЗЛОД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очні, розчин 2 %; по 5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вторинне пакування, контроль якості, випуск серій: Фарматен С.А., Греція; виробництво нерозфасованого препарату, первинне та вторинне пакування, контроль якості: Фамар А.В.Е. (завод Алімос), Греція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D0E17">
              <w:rPr>
                <w:rFonts w:ascii="Arial" w:hAnsi="Arial" w:cs="Arial"/>
                <w:color w:val="000000"/>
                <w:sz w:val="16"/>
                <w:szCs w:val="16"/>
              </w:rPr>
              <w:br/>
              <w:t xml:space="preserve">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Олександрович.Пропонована редакція: Петрушанко Максим Миколайович.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UA/14430/01/01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РЕННІ®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Дельфарм Гайард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карбонату кальцію на основі результатів досліджень у реальному часі з 24 до 36 місяців, що зберігається в багатошарових паперових мішках.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карбонату кальцію на основі результатів досліджень у реальному часі з 24 до 36 місяців, що зберігається в поліпропіленових/поліетиленових великих пакетах.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для діючої речовини карбонату кальцію, а саме вилучення рекомендованих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UA/7799/01/01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Дельфарм Гайард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карбонату кальцію на основі результатів досліджень у реальному часі з 24 до 36 місяців, що зберігається в багатошарових паперових мішках.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діючої речовини карбонату кальцію на основі результатів досліджень у реальному часі з 24 до 36 місяців, що зберігається в поліпропіленових/поліетиленових великих пакетах.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для діючої речовини карбонату кальцію, а саме вилучення рекомендованих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UA/7798/01/01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РОЗУЛІП®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40 мг/10 мг по 10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ЗАТ Фармацевтичний завод ЕГІС</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 включаючи випуск серії:</w:t>
            </w:r>
            <w:r w:rsidRPr="005D0E17">
              <w:rPr>
                <w:rFonts w:ascii="Arial" w:hAnsi="Arial" w:cs="Arial"/>
                <w:color w:val="000000"/>
                <w:sz w:val="16"/>
                <w:szCs w:val="16"/>
              </w:rPr>
              <w:br/>
              <w:t>ЗАТ Фармацевтичний завод ЕГІС, Угорщина;</w:t>
            </w:r>
            <w:r w:rsidRPr="005D0E17">
              <w:rPr>
                <w:rFonts w:ascii="Arial" w:hAnsi="Arial" w:cs="Arial"/>
                <w:color w:val="000000"/>
                <w:sz w:val="16"/>
                <w:szCs w:val="16"/>
              </w:rPr>
              <w:br/>
              <w:t>повний цикл виробництва, включаючи випуск серії:</w:t>
            </w:r>
            <w:r w:rsidRPr="005D0E17">
              <w:rPr>
                <w:rFonts w:ascii="Arial" w:hAnsi="Arial" w:cs="Arial"/>
                <w:color w:val="000000"/>
                <w:sz w:val="16"/>
                <w:szCs w:val="16"/>
              </w:rPr>
              <w:br/>
              <w:t xml:space="preserve">ЗАТ Фармацевтичний завод ЕГІС, Угорщина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w:t>
            </w:r>
            <w:r w:rsidRPr="005D0E17">
              <w:rPr>
                <w:rFonts w:ascii="Arial" w:hAnsi="Arial" w:cs="Arial"/>
                <w:b/>
                <w:color w:val="000000"/>
                <w:sz w:val="16"/>
                <w:szCs w:val="16"/>
              </w:rPr>
              <w:t>уточнення реєстраційної процедури в наказі МОЗ України № 1594 від 20.10.2025</w:t>
            </w:r>
            <w:r w:rsidRPr="005D0E17">
              <w:rPr>
                <w:rFonts w:ascii="Arial" w:hAnsi="Arial" w:cs="Arial"/>
                <w:color w:val="000000"/>
                <w:sz w:val="16"/>
                <w:szCs w:val="16"/>
              </w:rPr>
              <w:t xml:space="preserve"> -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«Маса» з нормуванням 96±6 мг.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порожньої желатинової капсули показником «Colour, graphics and printing».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порожньої желатинової капсули незначного показника «Packaging».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зі специфікації порожньої желатинової капсули «Total swap and locking».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внесення зміни до випробування желатинової капсули за показником «Важкі метали». В матеріалах реєстраційного досьє представлена оцінка ризику згідно ICH Q3D.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зміни до специфікації желатинової капсули за показником «Appearance of capsules», а саме деталізація вигляду капсул. Зміни I типу: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вимог специфікації желатинової капсули за показником «Ідентифікація оксиду заліза (хімічна реакція)» Зазначені вимоги є більш точними. Зміни II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заміна однієї таблетки розувастатину 40 мг у капсулі на дві таблетки розувастатину 20 мг, в пропорційні дозі, що містяться в капсулі, як наслідок збільшення розміру серії. Затверджено: 100 000 капсул ±10%. Запропоновано: 100 000 або 500 000 капсул. Зміни внесено в інструкцію для медичного застосування лікарського засобу до розділу "Склад" щодо кількості таблеток в капсулі для відповідного дозування та як наслідок зміни внесено в текст маркування вторинної упаковки (п. 2 кількість діючої речовини).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в специфікацію ГЛЗ за показниками «Опис капсул», «Опис вмісту капсул». Зміни внесено в інструкцію для медичного застосування лікарського засобу до розділу "Лікарська форма. Основні фізико-хімічні властивості" стосовно опису капсули.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капсул».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«Опис вмісту капсул».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аналітичної методики для показника «Ідентифікація діючих речовин» з методу ТШХ на метод ВЕРХ-УФ.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випробувань ГЛЗ за показниками «Ідентифікація діючих речовин, «Кількісне визначення» (ВЕРХ), а саме змінено прилад ВЕРХ, змінено склад елюента А, змінено програму градієнтного хроматографування, змінено концентрацію розчинів, коефіцієнт симетрії звужено з «</w:t>
            </w:r>
            <w:r w:rsidRPr="005D0E17">
              <w:rPr>
                <w:rFonts w:ascii="Arial" w:hAnsi="Arial" w:cs="Arial"/>
                <w:sz w:val="16"/>
                <w:szCs w:val="16"/>
              </w:rPr>
              <w:t>≤</w:t>
            </w:r>
            <w:r w:rsidRPr="005D0E17">
              <w:rPr>
                <w:rFonts w:ascii="Arial" w:hAnsi="Arial" w:cs="Arial"/>
                <w:color w:val="000000"/>
                <w:sz w:val="16"/>
                <w:szCs w:val="16"/>
              </w:rPr>
              <w:t xml:space="preserve">2,0» до «0,8-1,5».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«Супровідні домішки» (ЕР, 2.2.29), а саме додано розчин для перевірки чутливості системи, зміни в оцінці параметрів хроматографічної системи, додано таблицю з часами утримування та відносними часами утримування, відносними коефіцієнтами відгуку та домішок та діючих речовин.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метод випробування ГЛЗ за показником «Розчинення». Змінено прилад ВЕРХ, в умови хроматографування додано умови промивання/зберігання колонки, тиску колонки. Змінено приготування та концентрацію стандартного розчину, додано послідовність хроматогафування, зміни в розрахунковій формулі, оновлено типові хроматограми.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«Визначення води» (титрування по методу Карла Фішера), а саме змінено тип титратора, зміни в розрахунковій формулі.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«Однорідність дозованих одиниць» (ЕР, 2.9.40, 2.2.29), а саме зазначено, що випробування проводять як описано в тесті «Кількісне визначення», концентрацію випробовуваного розчину змінено.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випробування)(Б.II.г.2. (а),ІА) - незначні зміни в специфікації та методі контролю за показником «Середня маса вмісту капсули» (ЕР 2.9.5), без зміни критерію прийнятності.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за показником «Однорідність маси вмісту капсули» (ЕР 2.9.5).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метод випробування ГЛЗ за показником «Мікробіологічна чистота» (опис методики змінено на посилання на ЕР, 2.6.12 та 2.6.13, 5.1.4).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внесення змін в специфікацію за показником «Мікробіологічна чистота» (оновлення ліміту для Escherichia coli та періодичності контролю). Введення змін протягом 6-ти місяців після затвердження. Зміни I типу: Зміни з якості. Готовий лікарський засіб. Контроль готового лікарського засобу (інші зміни) - внесення незначних змін до розділу «Термін придатності» та «Упаковка». </w:t>
            </w:r>
            <w:r w:rsidRPr="005D0E17">
              <w:rPr>
                <w:rFonts w:ascii="Arial" w:hAnsi="Arial" w:cs="Arial"/>
                <w:color w:val="000000"/>
                <w:sz w:val="16"/>
                <w:szCs w:val="16"/>
              </w:rPr>
              <w:br/>
              <w:t xml:space="preserve">Діюча редакція: </w:t>
            </w:r>
            <w:r w:rsidRPr="005D0E17">
              <w:rPr>
                <w:rFonts w:ascii="Arial" w:hAnsi="Arial" w:cs="Arial"/>
                <w:color w:val="000000"/>
                <w:sz w:val="16"/>
                <w:szCs w:val="16"/>
              </w:rPr>
              <w:br/>
              <w:t>Упаковка</w:t>
            </w:r>
            <w:r w:rsidRPr="005D0E17">
              <w:rPr>
                <w:rFonts w:ascii="Arial" w:hAnsi="Arial" w:cs="Arial"/>
                <w:color w:val="000000"/>
                <w:sz w:val="16"/>
                <w:szCs w:val="16"/>
              </w:rPr>
              <w:br/>
              <w:t>По 10 капсул в блистере; по 3 блистера вложенных в картонную коробку с инструкцией по медицинскому применению</w:t>
            </w:r>
            <w:r w:rsidRPr="005D0E17">
              <w:rPr>
                <w:rFonts w:ascii="Arial" w:hAnsi="Arial" w:cs="Arial"/>
                <w:color w:val="000000"/>
                <w:sz w:val="16"/>
                <w:szCs w:val="16"/>
              </w:rPr>
              <w:br/>
              <w:t>Срок годности</w:t>
            </w:r>
            <w:r w:rsidRPr="005D0E17">
              <w:rPr>
                <w:rFonts w:ascii="Arial" w:hAnsi="Arial" w:cs="Arial"/>
                <w:color w:val="000000"/>
                <w:sz w:val="16"/>
                <w:szCs w:val="16"/>
              </w:rPr>
              <w:br/>
              <w:t>3 года от даты производства первой таблетки препарата, содержащейся в капсуле.</w:t>
            </w:r>
            <w:r w:rsidRPr="005D0E17">
              <w:rPr>
                <w:rFonts w:ascii="Arial" w:hAnsi="Arial" w:cs="Arial"/>
                <w:color w:val="000000"/>
                <w:sz w:val="16"/>
                <w:szCs w:val="16"/>
              </w:rPr>
              <w:br/>
              <w:t>Пропонована редакція:</w:t>
            </w:r>
            <w:r w:rsidRPr="005D0E17">
              <w:rPr>
                <w:rFonts w:ascii="Arial" w:hAnsi="Arial" w:cs="Arial"/>
                <w:color w:val="000000"/>
                <w:sz w:val="16"/>
                <w:szCs w:val="16"/>
              </w:rPr>
              <w:br/>
              <w:t>Упаковка</w:t>
            </w:r>
            <w:r w:rsidRPr="005D0E17">
              <w:rPr>
                <w:rFonts w:ascii="Arial" w:hAnsi="Arial" w:cs="Arial"/>
                <w:color w:val="000000"/>
                <w:sz w:val="16"/>
                <w:szCs w:val="16"/>
              </w:rPr>
              <w:br/>
              <w:t>По 10 капсул у блістері; по 3 блістери у картонній коробці з маркуванням українською мовою, з інструкцією для медичного застосування</w:t>
            </w:r>
            <w:r w:rsidRPr="005D0E17">
              <w:rPr>
                <w:rFonts w:ascii="Arial" w:hAnsi="Arial" w:cs="Arial"/>
                <w:color w:val="000000"/>
                <w:sz w:val="16"/>
                <w:szCs w:val="16"/>
              </w:rPr>
              <w:br/>
              <w:t>Термін придатності</w:t>
            </w:r>
            <w:r w:rsidRPr="005D0E17">
              <w:rPr>
                <w:rFonts w:ascii="Arial" w:hAnsi="Arial" w:cs="Arial"/>
                <w:color w:val="000000"/>
                <w:sz w:val="16"/>
                <w:szCs w:val="16"/>
              </w:rPr>
              <w:br/>
              <w:t>3 роки</w:t>
            </w:r>
            <w:r w:rsidRPr="005D0E17">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згідно з рекомендацією PRAC. Введення змін протягом 6-ти місяців після затвердження </w:t>
            </w:r>
            <w:r w:rsidRPr="005D0E17">
              <w:rPr>
                <w:rFonts w:ascii="Arial" w:hAnsi="Arial" w:cs="Arial"/>
                <w:color w:val="000000"/>
                <w:sz w:val="16"/>
                <w:szCs w:val="16"/>
              </w:rPr>
              <w:br/>
              <w:t xml:space="preserve">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"Термін придатності" (уточнення формулювання терміну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UA/16806/01/01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Виробник відповідальний за випуск серій кінцевого продукту: 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w:t>
            </w:r>
            <w:r w:rsidRPr="005D0E17">
              <w:rPr>
                <w:rFonts w:ascii="Arial" w:hAnsi="Arial" w:cs="Arial"/>
                <w:color w:val="000000"/>
                <w:sz w:val="16"/>
                <w:szCs w:val="16"/>
              </w:rPr>
              <w:br/>
              <w:t>Виробник, відповідальний за вторинне пакування: Локсесс Фарма ГмбХ, Німеччина; Виробник, відповідальний за контроль якості:</w:t>
            </w:r>
            <w:r w:rsidRPr="005D0E17">
              <w:rPr>
                <w:rFonts w:ascii="Arial" w:hAnsi="Arial" w:cs="Arial"/>
                <w:color w:val="000000"/>
                <w:sz w:val="16"/>
                <w:szCs w:val="16"/>
              </w:rPr>
              <w:br/>
              <w:t>Науково-дослідний інститут Хеппелер ГмбХ, Німеччина; аллфамед ФАРБІЛ Арцнайміттель ГмбХ ,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Вводиться дільниця, відповідальна за мікронізацію діючої речовини (месалазину), що здійснюється затвердженим виробником Pharmazell (India) Private Limited, India.</w:t>
            </w:r>
            <w:r w:rsidRPr="005D0E17">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Вводиться дільниця, відповідальна за мікронізацію діючої речовини (месалазину), що здійснюється затвердженим виробником 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UA/3745/01/01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 Локсесс Фарма ГмбХ, Німеччина; Виробники, відповідальні за контроль якості: Науково-дослідний інститут Хеппелер ГмбХ, Німеччина; аллфамед ФАРБІЛ Арцнайміттель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Вводиться дільниця, відповідальна за мікронізацію діючої речовини (месалазину), що здійснюється затвердженим виробником Pharmazell (India) Private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Вводиться дільниця, відповідальна за мікронізацію діючої речовини (месалазину), що здійснюється затвердженим виробником 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UA/3745/01/02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25 мг; in bulk: по 5 капсул у блістері; по 10 блістерів у картонній коробці; по 60 коробок у картонному коробі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UA/10102/01/01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50 мг; in bulk: по 5 капсул у блістері; по 10 блістерів у картонній коробці; по 60 коробок у картонному коробі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UA/10102/01/02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100 мг; in bulk: по 5 капсул у блістері; по 10 блістерів у картонній коробці; по 50 коробок у картонному коробі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UA/10102/01/03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10 мг; по 10 капсул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UA/3165/01/01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по 25 мг; по 5 капсул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UA/3165/01/02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50 мг; по 5 капсул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UA/3165/01/03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м'які 100 мг; по 5 капсул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нерозфасованої продукції, контроль якості:</w:t>
            </w:r>
            <w:r w:rsidRPr="005D0E17">
              <w:rPr>
                <w:rFonts w:ascii="Arial" w:hAnsi="Arial" w:cs="Arial"/>
                <w:color w:val="000000"/>
                <w:sz w:val="16"/>
                <w:szCs w:val="16"/>
              </w:rPr>
              <w:br/>
              <w:t>Каталент Німеччина Ебербах ГмбХ, Німеччина;</w:t>
            </w:r>
            <w:r w:rsidRPr="005D0E17">
              <w:rPr>
                <w:rFonts w:ascii="Arial" w:hAnsi="Arial" w:cs="Arial"/>
                <w:color w:val="000000"/>
                <w:sz w:val="16"/>
                <w:szCs w:val="16"/>
              </w:rPr>
              <w:br/>
              <w:t>Первинне та вторинне пакування, контроль якості, випуск серії:</w:t>
            </w:r>
            <w:r w:rsidRPr="005D0E17">
              <w:rPr>
                <w:rFonts w:ascii="Arial" w:hAnsi="Arial" w:cs="Arial"/>
                <w:color w:val="000000"/>
                <w:sz w:val="16"/>
                <w:szCs w:val="16"/>
              </w:rPr>
              <w:br/>
              <w:t>Новартіс Фарма Штейн АГ, Швейцарія;</w:t>
            </w:r>
            <w:r w:rsidRPr="005D0E17">
              <w:rPr>
                <w:rFonts w:ascii="Arial" w:hAnsi="Arial" w:cs="Arial"/>
                <w:color w:val="000000"/>
                <w:sz w:val="16"/>
                <w:szCs w:val="16"/>
              </w:rPr>
              <w:br/>
              <w:t>Первинне та вторинне пакування, випуск серії:</w:t>
            </w:r>
            <w:r w:rsidRPr="005D0E17">
              <w:rPr>
                <w:rFonts w:ascii="Arial" w:hAnsi="Arial" w:cs="Arial"/>
                <w:color w:val="000000"/>
                <w:sz w:val="16"/>
                <w:szCs w:val="16"/>
              </w:rPr>
              <w:br/>
              <w:t xml:space="preserve">Лек Фармасьютикалс д.д., виробнича дільниця Лендава, Словенія; </w:t>
            </w:r>
            <w:r w:rsidRPr="005D0E17">
              <w:rPr>
                <w:rFonts w:ascii="Arial" w:hAnsi="Arial" w:cs="Arial"/>
                <w:color w:val="000000"/>
                <w:sz w:val="16"/>
                <w:szCs w:val="16"/>
              </w:rPr>
              <w:br/>
              <w:t xml:space="preserve">Випуск серії: </w:t>
            </w:r>
            <w:r w:rsidRPr="005D0E17">
              <w:rPr>
                <w:rFonts w:ascii="Arial" w:hAnsi="Arial" w:cs="Arial"/>
                <w:color w:val="000000"/>
                <w:sz w:val="16"/>
                <w:szCs w:val="16"/>
              </w:rPr>
              <w:br/>
              <w:t>Новартіс Фарма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Швейцарія/ 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виробника допоміжної речовини кармінової кислоти. </w:t>
            </w:r>
            <w:r w:rsidRPr="005D0E17">
              <w:rPr>
                <w:rFonts w:ascii="Arial" w:hAnsi="Arial" w:cs="Arial"/>
                <w:color w:val="000000"/>
                <w:sz w:val="16"/>
                <w:szCs w:val="16"/>
              </w:rPr>
              <w:br/>
              <w:t>Діюча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GLOBENATURAL INTERNACIONAL S.A</w:t>
            </w:r>
            <w:r w:rsidRPr="00EC3243">
              <w:rPr>
                <w:rFonts w:ascii="Arial" w:hAnsi="Arial" w:cs="Arial"/>
                <w:color w:val="000000"/>
                <w:sz w:val="16"/>
                <w:szCs w:val="16"/>
                <w:lang w:val="en-US"/>
              </w:rPr>
              <w:br/>
              <w:t>ALAMEDA SAN MARCOS №1455-LIMA 09 -PERU</w:t>
            </w:r>
            <w:r w:rsidRPr="00EC3243">
              <w:rPr>
                <w:rFonts w:ascii="Arial" w:hAnsi="Arial" w:cs="Arial"/>
                <w:color w:val="000000"/>
                <w:sz w:val="16"/>
                <w:szCs w:val="16"/>
                <w:lang w:val="en-US"/>
              </w:rPr>
              <w:br/>
            </w:r>
            <w:r w:rsidRPr="005D0E17">
              <w:rPr>
                <w:rFonts w:ascii="Arial" w:hAnsi="Arial" w:cs="Arial"/>
                <w:color w:val="000000"/>
                <w:sz w:val="16"/>
                <w:szCs w:val="16"/>
              </w:rPr>
              <w:t>Пропонована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редакція</w:t>
            </w:r>
            <w:r w:rsidRPr="00EC3243">
              <w:rPr>
                <w:rFonts w:ascii="Arial" w:hAnsi="Arial" w:cs="Arial"/>
                <w:color w:val="000000"/>
                <w:sz w:val="16"/>
                <w:szCs w:val="16"/>
                <w:lang w:val="en-US"/>
              </w:rPr>
              <w:br/>
              <w:t>Sensient natural Colors Peru S.A.C</w:t>
            </w:r>
            <w:r w:rsidRPr="00EC3243">
              <w:rPr>
                <w:rFonts w:ascii="Arial" w:hAnsi="Arial" w:cs="Arial"/>
                <w:color w:val="000000"/>
                <w:sz w:val="16"/>
                <w:szCs w:val="16"/>
                <w:lang w:val="en-US"/>
              </w:rPr>
              <w:br/>
              <w:t>Alameda San Marcos №1455-Lima 09 - PERU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UA/3165/01/04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розчин, 1 мг/мл; по 10 мл у флаконі з механічним розпилювачем, по 1 флакону разом з аплікатором для порожнини носа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повний цикл виробництва: Тева Чех Індастріз с.р.о., Чеська Республіка; Санека Фармасьютікалз АТ, Словацька Республіка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Чеська Республіка/ 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а також внесення редакційних правок в розділи інструкції ЛЗ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UA/2455/04/01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САНПЕНЕМ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по 1000 мг;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Скай Фарма ВЗ-ТОВ</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Брукс Стерісайєнс Лімітед.</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5D0E17">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UA/18851/01/01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13,5 мг, № 500: по 20 таблеток у блістері, по 25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Ципла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Медітеб Спешиалітіз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D0E17">
              <w:rPr>
                <w:rFonts w:ascii="Arial" w:hAnsi="Arial" w:cs="Arial"/>
                <w:color w:val="000000"/>
                <w:sz w:val="16"/>
                <w:szCs w:val="16"/>
              </w:rPr>
              <w:br/>
              <w:t>додавання Виробничої зони ІІ до існуючої Виробничої зони І, де відбувається процес виробництва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UA/6054/01/01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UA/2535/02/01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UA/2535/02/02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UA/2535/02/03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США/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UA/2535/02/04</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СЕРРАТА®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по 10 мг; in bulk: № 8000 (10х800) таблеток: по 10 таблеток у стрипі; по 800 стрипів у картонній коробці; in bulk: № 7200 (30х240) таблеток: по 30 таблеток у стрипі; по 240 стрипів у картонній коробці; in bulk: № 2520 (30х84) таблеток: по 30 таблеток у стрипі; по 84 стрипи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«ГЛЕДФАРМ ЛТД» </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 Індія;</w:t>
            </w:r>
            <w:r w:rsidRPr="005D0E17">
              <w:rPr>
                <w:rFonts w:ascii="Arial" w:hAnsi="Arial" w:cs="Arial"/>
                <w:color w:val="000000"/>
                <w:sz w:val="16"/>
                <w:szCs w:val="16"/>
              </w:rPr>
              <w:br/>
            </w:r>
            <w:r w:rsidRPr="005D0E17">
              <w:rPr>
                <w:rFonts w:ascii="Arial" w:hAnsi="Arial" w:cs="Arial"/>
                <w:color w:val="000000"/>
                <w:sz w:val="16"/>
                <w:szCs w:val="16"/>
              </w:rPr>
              <w:br/>
              <w:t>або</w:t>
            </w:r>
            <w:r w:rsidRPr="005D0E17">
              <w:rPr>
                <w:rFonts w:ascii="Arial" w:hAnsi="Arial" w:cs="Arial"/>
                <w:color w:val="000000"/>
                <w:sz w:val="16"/>
                <w:szCs w:val="16"/>
              </w:rPr>
              <w:br/>
              <w:t>КУСУМ ХЕЛТХКЕР ПВТ ЛТД, Індія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Реєстрація додаткових упаковок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UA/21044/01/01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СЕРРАТА®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 Індія або КУСУМ ХЕЛТХКЕР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Реєстрація додаткових упаковок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UA/7966/01/01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порошок для інгаляцій, дозований, по 80 мкг/4,5 мкг/доза; по 60 доз або по 120 доз у пластиковому інгаляторі; по 1 інгалятору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 xml:space="preserve">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UA/5433/01/01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 xml:space="preserve">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UA/5433/01/02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 xml:space="preserve">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UA/5433/01/03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СІГАН-ДБС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Дженом Біотек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Дженом Біотек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щодо зазначення міжнародних позначень одиниць вимірювання.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UA/2445/01/01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 xml:space="preserve">СКАЙНЕМ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по 1000 мг;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Скай Фарма ВЗ-ТОВ</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Брукс Стерісайєнс Лімітед</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UA/18852/01/01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СТАМЛО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 мг; по 10 таблеток у блістері; по 2 або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Редді'с Лабораторіс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Д-р Редді’с Лабораторіс Лтд, ФТО – ІІ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вилучення первинної упаковки, а саме стрипу (залишається без змін затверджений блістер для дозування по 5 мг та по 10 мг), з внесенням відповідних змін до р. «Упаковка» МКЯ ЛЗ. Зміни внесено в інструкцію для медичного застосування лікарського засобу в розділ "Упаковка" ( вилучення первинної упаковки - стрипу).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4, 8, 12, 13, 17 та в текст маркування первинної упаковки у пункти 2, 3, 4, 6.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UA/1421/01/01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СТАМЛО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 мг; по 10 таблеток у блістері; по 2 або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Д-р Редді'с Лабораторіс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Д-р Редді’с Лабораторіс Лтд, ФТО – ІІ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вилучення первинної упаковки, а саме стрипу (залишається без змін затверджений блістер для дозування по 5 мг та по 10 мг), з внесенням відповідних змін до р. «Упаковка» МКЯ ЛЗ. Зміни внесено в інструкцію для медичного застосування лікарського засобу в розділ "Упаковка" ( вилучення первинної упаковки - стрипу).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4, 8, 12, 13, 17 та в текст маркування первинної упаковки у пункти 2, 3, 4, 6.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UA/1421/01/02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СТИМУЛОТОН®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100 мг, по 14 таблеток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ЗАТ Фармацевтичний завод ЕГІС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Sertraline hydrochloride MOEHS CATALANA S.L., Іспанія з реєстраційного досьє у зв'язку з тим що виробник MOEHS CATALANA S.L. припиняє виробництво АФІ Sertraline hydrochloride. Зміни II типу - Зміни з якості. АФІ. (інші зміни) - оновлення частини S реєстраційного досьє: запропоновано об’єднати специфікацію для АФІ Sertraline hydrochloride для обох виробників Egis Pharmaceuticals PLC і Mylan Laboratories Limited. Відбулись зміни у специфікації для АФІ Sertraline hydrochloride від виробника ГЛЗ, зокрема вилучено показник «Важкі метали», видалено використання метиленхлориду як розчинника з синтезу АФІ, видалені показники «Residual Solvents by GC», «Loss on drying (ethyl acetate, water)», «Palladium by AAC» які контролювались лише для АФІ виробника MOEHS CATALANA S.L.,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UA/3195/01/01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СУПРІЛЕКС®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 мг; in bulk № 12600 (10х1260): по 10 таблеток у блістері, по 1260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r w:rsidRPr="005D0E17">
              <w:rPr>
                <w:rFonts w:ascii="Arial" w:hAnsi="Arial" w:cs="Arial"/>
                <w:color w:val="000000"/>
                <w:sz w:val="16"/>
                <w:szCs w:val="16"/>
              </w:rPr>
              <w:br/>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UA/21045/01/01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СУПРІЛЕКС®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10 мг; по 10 таблеток у блістері; по 1 або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КУСУМ ХЕЛТХКЕР ПВТ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UA/9162/01/01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ТАГЛІН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50 мг; по 14 таблеток у блістері; по 2 або 4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НОБЕЛ ІЛАЧ САНАЇ ВЕ ТІДЖАРЕТ А.Ш.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методі контролю та специфікації ГЛЗ на випуск та термін придатності за показником «Ідентифікація. Вілдагліптин. Метод УФ-спектрофотометрії». Зміна довжини хвилі, за якої спостерігається максимум поглинання. </w:t>
            </w:r>
            <w:r w:rsidRPr="005D0E17">
              <w:rPr>
                <w:rFonts w:ascii="Arial" w:hAnsi="Arial" w:cs="Arial"/>
                <w:color w:val="000000"/>
                <w:sz w:val="16"/>
                <w:szCs w:val="16"/>
              </w:rPr>
              <w:br/>
              <w:t>Затверджено: УФ-спектри випробовуваного та стандартного розчинів у діапазоні 200-400 нм, повинні мати максимум поглинання за довжини хвилі 210±2нм. Запропоновано: УФ-спектри випробовуваного та стандартного розчинів у діапазоні 200-400 нм, повинні мати максимум поглинання за довжини хвилі 201±2нм.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UA/20089/01/01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ТАЙФЕР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або концентрат для розчину для інфузій, 20 мг/мл; по 5 мл в ампулах; по 5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ТЕХНОПАК МАНУФЕКЧЕ ЛІМІТЕД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РАФАРМ С.А.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(ВЕНОФЕР®).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UA/20120/01/01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ТАМВЕЛЕР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краплі очні, 5 мг/мл; по 5 мл у флаконі-крапельниці; по 1 флакону-крапельниці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кінцевого продукта, первинне та вторинне пакування, контроль якості: Фамар А.В.Е. (завод Алімос), Греція;</w:t>
            </w:r>
            <w:r w:rsidRPr="005D0E17">
              <w:rPr>
                <w:rFonts w:ascii="Arial" w:hAnsi="Arial" w:cs="Arial"/>
                <w:color w:val="000000"/>
                <w:sz w:val="16"/>
                <w:szCs w:val="16"/>
              </w:rPr>
              <w:br/>
              <w:t>вторинне пакування, контроль якості та випуск серії: Фарматен С.А., Греція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D0E17">
              <w:rPr>
                <w:rFonts w:ascii="Arial" w:hAnsi="Arial" w:cs="Arial"/>
                <w:color w:val="000000"/>
                <w:sz w:val="16"/>
                <w:szCs w:val="16"/>
              </w:rPr>
              <w:br/>
              <w:t xml:space="preserve">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UA/18458/01/01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за повним циклом: Тева Фармацевтікал Індастріз Лтд., Ізраїль; Контроль якості: ЗАТ Тева Балтікс, Литва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Ізраїль/ 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описаного в СОП «Визначення вмісту ацетату у ЛЗ методом капілярного електрофорезу», подаються у зв’язку із заміною системи капілярного електрофорезу Beckman P/ACE™ MDQ на Sciex PA800 Plus.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UA/15237/01/01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за повним циклом: Тева Фармацевтікал Індастріз Лтд., Ізраїль; Контроль якості: ЗАТ Тева Балтікс, Литва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Ізраїль/ Литва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описаного в СОП «Визначення вмісту ацетату у ЛЗ методом капілярного електрофорезу», подаються у зв’язку із заміною системи капілярного електрофорезу Beckman P/ACE™ MDQ на Sciex PA800 Plus.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UA/15237/01/02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ТЕЗПАЙР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 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Попередньо наповнений шприц:</w:t>
            </w:r>
            <w:r w:rsidRPr="005D0E17">
              <w:rPr>
                <w:rFonts w:ascii="Arial" w:hAnsi="Arial" w:cs="Arial"/>
                <w:color w:val="000000"/>
                <w:sz w:val="16"/>
                <w:szCs w:val="16"/>
              </w:rPr>
              <w:br/>
              <w:t xml:space="preserve">Виробництво лікарського засобу, первинне пакування, випробування контролю якості: </w:t>
            </w:r>
            <w:r w:rsidRPr="005D0E17">
              <w:rPr>
                <w:rFonts w:ascii="Arial" w:hAnsi="Arial" w:cs="Arial"/>
                <w:color w:val="000000"/>
                <w:sz w:val="16"/>
                <w:szCs w:val="16"/>
              </w:rPr>
              <w:br/>
              <w:t xml:space="preserve">Амген Мануфекчурінг Лімітед (AML), Сполучені Штати (США) </w:t>
            </w:r>
            <w:r w:rsidRPr="005D0E17">
              <w:rPr>
                <w:rFonts w:ascii="Arial" w:hAnsi="Arial" w:cs="Arial"/>
                <w:color w:val="000000"/>
                <w:sz w:val="16"/>
                <w:szCs w:val="16"/>
              </w:rPr>
              <w:br/>
              <w:t xml:space="preserve">Випробування контролю якості: </w:t>
            </w:r>
            <w:r w:rsidRPr="005D0E17">
              <w:rPr>
                <w:rFonts w:ascii="Arial" w:hAnsi="Arial" w:cs="Arial"/>
                <w:color w:val="000000"/>
                <w:sz w:val="16"/>
                <w:szCs w:val="16"/>
              </w:rPr>
              <w:br/>
              <w:t xml:space="preserve">Амген Інк. (Амген Таузенд Оукс або ATO), Сполучені Штати (США) </w:t>
            </w:r>
            <w:r w:rsidRPr="005D0E17">
              <w:rPr>
                <w:rFonts w:ascii="Arial" w:hAnsi="Arial" w:cs="Arial"/>
                <w:color w:val="000000"/>
                <w:sz w:val="16"/>
                <w:szCs w:val="16"/>
              </w:rPr>
              <w:br/>
              <w:t>Вторинне пакування (комплектування попередньо наповненого шприца, маркування та пакування):</w:t>
            </w:r>
            <w:r w:rsidRPr="005D0E17">
              <w:rPr>
                <w:rFonts w:ascii="Arial" w:hAnsi="Arial" w:cs="Arial"/>
                <w:color w:val="000000"/>
                <w:sz w:val="16"/>
                <w:szCs w:val="16"/>
              </w:rPr>
              <w:br/>
              <w:t xml:space="preserve">Пеккеджінг Коордінейторс, ЛЛС (PCI), Сполучені Штати (США) </w:t>
            </w:r>
            <w:r w:rsidRPr="005D0E17">
              <w:rPr>
                <w:rFonts w:ascii="Arial" w:hAnsi="Arial" w:cs="Arial"/>
                <w:color w:val="000000"/>
                <w:sz w:val="16"/>
                <w:szCs w:val="16"/>
              </w:rPr>
              <w:br/>
              <w:t>Випуск серій:</w:t>
            </w:r>
            <w:r w:rsidRPr="005D0E17">
              <w:rPr>
                <w:rFonts w:ascii="Arial" w:hAnsi="Arial" w:cs="Arial"/>
                <w:color w:val="000000"/>
                <w:sz w:val="16"/>
                <w:szCs w:val="16"/>
              </w:rPr>
              <w:br/>
              <w:t xml:space="preserve">АстраЗенека АБ, Швеція </w:t>
            </w:r>
            <w:r w:rsidRPr="005D0E17">
              <w:rPr>
                <w:rFonts w:ascii="Arial" w:hAnsi="Arial" w:cs="Arial"/>
                <w:color w:val="000000"/>
                <w:sz w:val="16"/>
                <w:szCs w:val="16"/>
              </w:rPr>
              <w:br/>
              <w:t>Попередньо наповнена шприц-ручка:</w:t>
            </w:r>
            <w:r w:rsidRPr="005D0E17">
              <w:rPr>
                <w:rFonts w:ascii="Arial" w:hAnsi="Arial" w:cs="Arial"/>
                <w:color w:val="000000"/>
                <w:sz w:val="16"/>
                <w:szCs w:val="16"/>
              </w:rPr>
              <w:br/>
              <w:t xml:space="preserve">Виробництво лікарського засобу, первинне пакування, випробування контролю якості: </w:t>
            </w:r>
            <w:r w:rsidRPr="005D0E17">
              <w:rPr>
                <w:rFonts w:ascii="Arial" w:hAnsi="Arial" w:cs="Arial"/>
                <w:color w:val="000000"/>
                <w:sz w:val="16"/>
                <w:szCs w:val="16"/>
              </w:rPr>
              <w:br/>
              <w:t xml:space="preserve">Амген Мануфекчурінг Лімітед (AML), Сполучені Штати (США) </w:t>
            </w:r>
            <w:r w:rsidRPr="005D0E17">
              <w:rPr>
                <w:rFonts w:ascii="Arial" w:hAnsi="Arial" w:cs="Arial"/>
                <w:color w:val="000000"/>
                <w:sz w:val="16"/>
                <w:szCs w:val="16"/>
              </w:rPr>
              <w:br/>
              <w:t xml:space="preserve">Випробування контролю якості: </w:t>
            </w:r>
            <w:r w:rsidRPr="005D0E17">
              <w:rPr>
                <w:rFonts w:ascii="Arial" w:hAnsi="Arial" w:cs="Arial"/>
                <w:color w:val="000000"/>
                <w:sz w:val="16"/>
                <w:szCs w:val="16"/>
              </w:rPr>
              <w:br/>
              <w:t xml:space="preserve">Амген Інк. (Амген Таузенд Оукс або ATO), Сполучені Штати (США) </w:t>
            </w:r>
            <w:r w:rsidRPr="005D0E17">
              <w:rPr>
                <w:rFonts w:ascii="Arial" w:hAnsi="Arial" w:cs="Arial"/>
                <w:color w:val="000000"/>
                <w:sz w:val="16"/>
                <w:szCs w:val="16"/>
              </w:rPr>
              <w:br/>
              <w:t>Вторинне пакування (комплектування попередньо наповненої шприц-ручки, маркування та пакування):</w:t>
            </w:r>
            <w:r w:rsidRPr="005D0E17">
              <w:rPr>
                <w:rFonts w:ascii="Arial" w:hAnsi="Arial" w:cs="Arial"/>
                <w:color w:val="000000"/>
                <w:sz w:val="16"/>
                <w:szCs w:val="16"/>
              </w:rPr>
              <w:br/>
              <w:t xml:space="preserve">Пеккеджінг Коордінейторс, ЛЛС (PCI), Сполучені Штати (США) </w:t>
            </w:r>
            <w:r w:rsidRPr="005D0E17">
              <w:rPr>
                <w:rFonts w:ascii="Arial" w:hAnsi="Arial" w:cs="Arial"/>
                <w:color w:val="000000"/>
                <w:sz w:val="16"/>
                <w:szCs w:val="16"/>
              </w:rPr>
              <w:br/>
              <w:t>Випуск серій:</w:t>
            </w:r>
            <w:r w:rsidRPr="005D0E17">
              <w:rPr>
                <w:rFonts w:ascii="Arial" w:hAnsi="Arial" w:cs="Arial"/>
                <w:color w:val="000000"/>
                <w:sz w:val="16"/>
                <w:szCs w:val="16"/>
              </w:rPr>
              <w:br/>
              <w:t xml:space="preserve">АстраЗенека АБ, Швеція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Сполучені Штати (США)/ 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UA/20682/01/01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розчин 0,05 %; по 10 мл у флаконі;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Дельфарм Орлеан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зокрема: оновлення креслення насосу для відображення лише критичних для постачальника розмірів насосу. Змін у розмірах насосу не відбулось.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зокрема: оновлення сертифікатів відповідності для флаконів та насосів.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видалення застарілого параметру "Упаковка" зі специфікації насосу для розпилення.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видалення застарілого параметру "Ідентифікація - Маркування" зі специфікації насосу для розпилення.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Специфікації/Методів випробування ГЛЗ, зокрема: розділ "Опис" приводиться у відповідність до вимог ЄФ. Органолептичне визначення прозорості та кольору замінюється на відповідний метод ЄФ.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UA/8179/01/01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спрей назальний, розчин 0,1 %; по 10 мл у флаконі;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Дельфарм Орлеан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зокрема: оновлення креслення насосу для відображення лише критичних для постачальника розмірів насосу. Змін у розмірах насосу не відбулось.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зокрема: оновлення сертифікатів відповідності для флаконів та насосів.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видалення застарілого параметру "Упаковка" зі специфікації насосу для розпилення.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видалення застарілого параметру "Ідентифікація - Маркування" зі специфікації насосу для розпилення.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Специфікації/Методів випробування ГЛЗ, зокрема: розділ "Опис" приводиться у відповідність до вимог ЄФ. Органолептичне визначення прозорості та кольору замінюється на відповідний метод ЄФ.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UA/8179/01/02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ТІМОКСІ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400 мг, по 5 або 7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АЛКАЛОЇД АД Скоп’є</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UA/17582/01/01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ТОБРЕКС®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очні, 0,3 %; по 5 мл у флаконі-крапельниці; по 1 флакону-крапельниці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Алкон Куврьор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EC3243" w:rsidRDefault="00253EBA" w:rsidP="00EC3243">
            <w:pPr>
              <w:tabs>
                <w:tab w:val="left" w:pos="12600"/>
              </w:tabs>
              <w:jc w:val="center"/>
              <w:rPr>
                <w:rFonts w:ascii="Arial" w:hAnsi="Arial" w:cs="Arial"/>
                <w:color w:val="000000"/>
                <w:sz w:val="16"/>
                <w:szCs w:val="16"/>
                <w:lang w:val="en-US"/>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(ВЕРХ) для визначення ідентифікації, кількісного вмісту та продуктів розпаду тобраміцину на новий більш удосконалений метод ВЕРХ. Оновлення розділів 3.2.Р.5.2 Аналітичні методики та 3.2.Р.5.3 Валідація аналітичних методик.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в методі аналізу ВЕРХ для кількісного визначення бензалконію хлориду, а саме заміна хроматографічної колонки на альтернативну без зміни типу колонки чи її розмірів.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специфікації на термін придатності для кількісного визначення тобраміцину. </w:t>
            </w:r>
            <w:r w:rsidRPr="005D0E17">
              <w:rPr>
                <w:rFonts w:ascii="Arial" w:hAnsi="Arial" w:cs="Arial"/>
                <w:color w:val="000000"/>
                <w:sz w:val="16"/>
                <w:szCs w:val="16"/>
              </w:rPr>
              <w:br/>
              <w:t>Затверджено</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t xml:space="preserve">Current shelf life requirements </w:t>
            </w:r>
            <w:r w:rsidRPr="00EC3243">
              <w:rPr>
                <w:rFonts w:ascii="Arial" w:hAnsi="Arial" w:cs="Arial"/>
                <w:color w:val="000000"/>
                <w:sz w:val="16"/>
                <w:szCs w:val="16"/>
                <w:lang w:val="en-US"/>
              </w:rPr>
              <w:br/>
              <w:t xml:space="preserve">Tobramycin Assay (HPLC): 90 – 110 % of Label Claim </w:t>
            </w:r>
            <w:r w:rsidRPr="00EC3243">
              <w:rPr>
                <w:rFonts w:ascii="Arial" w:hAnsi="Arial" w:cs="Arial"/>
                <w:color w:val="000000"/>
                <w:sz w:val="16"/>
                <w:szCs w:val="16"/>
                <w:lang w:val="en-US"/>
              </w:rPr>
              <w:br/>
            </w:r>
            <w:r w:rsidRPr="005D0E17">
              <w:rPr>
                <w:rFonts w:ascii="Arial" w:hAnsi="Arial" w:cs="Arial"/>
                <w:color w:val="000000"/>
                <w:sz w:val="16"/>
                <w:szCs w:val="16"/>
              </w:rPr>
              <w:t>Запропоновано</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t xml:space="preserve">Proposed shelf life requirements </w:t>
            </w:r>
            <w:r w:rsidRPr="00EC3243">
              <w:rPr>
                <w:rFonts w:ascii="Arial" w:hAnsi="Arial" w:cs="Arial"/>
                <w:color w:val="000000"/>
                <w:sz w:val="16"/>
                <w:szCs w:val="16"/>
                <w:lang w:val="en-US"/>
              </w:rPr>
              <w:br/>
              <w:t>Tobramycin Assay (HPLC): 93 – 110 % of Label Claim</w:t>
            </w:r>
            <w:r w:rsidRPr="00EC3243">
              <w:rPr>
                <w:rFonts w:ascii="Arial" w:hAnsi="Arial" w:cs="Arial"/>
                <w:color w:val="000000"/>
                <w:sz w:val="16"/>
                <w:szCs w:val="16"/>
                <w:lang w:val="en-US"/>
              </w:rPr>
              <w:br/>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І</w:t>
            </w:r>
            <w:r w:rsidRPr="00EC3243">
              <w:rPr>
                <w:rFonts w:ascii="Arial" w:hAnsi="Arial" w:cs="Arial"/>
                <w:color w:val="000000"/>
                <w:sz w:val="16"/>
                <w:szCs w:val="16"/>
                <w:lang w:val="en-US"/>
              </w:rPr>
              <w:t xml:space="preserve"> </w:t>
            </w:r>
            <w:r w:rsidRPr="005D0E17">
              <w:rPr>
                <w:rFonts w:ascii="Arial" w:hAnsi="Arial" w:cs="Arial"/>
                <w:color w:val="000000"/>
                <w:sz w:val="16"/>
                <w:szCs w:val="16"/>
              </w:rPr>
              <w:t>типу</w:t>
            </w:r>
            <w:r w:rsidRPr="00EC3243">
              <w:rPr>
                <w:rFonts w:ascii="Arial" w:hAnsi="Arial" w:cs="Arial"/>
                <w:color w:val="000000"/>
                <w:sz w:val="16"/>
                <w:szCs w:val="16"/>
                <w:lang w:val="en-US"/>
              </w:rPr>
              <w:t xml:space="preserve"> -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з</w:t>
            </w:r>
            <w:r w:rsidRPr="00EC3243">
              <w:rPr>
                <w:rFonts w:ascii="Arial" w:hAnsi="Arial" w:cs="Arial"/>
                <w:color w:val="000000"/>
                <w:sz w:val="16"/>
                <w:szCs w:val="16"/>
                <w:lang w:val="en-US"/>
              </w:rPr>
              <w:t xml:space="preserve"> </w:t>
            </w:r>
            <w:r w:rsidRPr="005D0E17">
              <w:rPr>
                <w:rFonts w:ascii="Arial" w:hAnsi="Arial" w:cs="Arial"/>
                <w:color w:val="000000"/>
                <w:sz w:val="16"/>
                <w:szCs w:val="16"/>
              </w:rPr>
              <w:t>якості</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засіб</w:t>
            </w:r>
            <w:r w:rsidRPr="00EC3243">
              <w:rPr>
                <w:rFonts w:ascii="Arial" w:hAnsi="Arial" w:cs="Arial"/>
                <w:color w:val="000000"/>
                <w:sz w:val="16"/>
                <w:szCs w:val="16"/>
                <w:lang w:val="en-US"/>
              </w:rPr>
              <w:t xml:space="preserve">. </w:t>
            </w:r>
            <w:r w:rsidRPr="005D0E17">
              <w:rPr>
                <w:rFonts w:ascii="Arial" w:hAnsi="Arial" w:cs="Arial"/>
                <w:color w:val="000000"/>
                <w:sz w:val="16"/>
                <w:szCs w:val="16"/>
              </w:rPr>
              <w:t>Контроль</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Зміна</w:t>
            </w:r>
            <w:r w:rsidRPr="00EC3243">
              <w:rPr>
                <w:rFonts w:ascii="Arial" w:hAnsi="Arial" w:cs="Arial"/>
                <w:color w:val="000000"/>
                <w:sz w:val="16"/>
                <w:szCs w:val="16"/>
                <w:lang w:val="en-US"/>
              </w:rPr>
              <w:t xml:space="preserve"> </w:t>
            </w:r>
            <w:r w:rsidRPr="005D0E17">
              <w:rPr>
                <w:rFonts w:ascii="Arial" w:hAnsi="Arial" w:cs="Arial"/>
                <w:color w:val="000000"/>
                <w:sz w:val="16"/>
                <w:szCs w:val="16"/>
              </w:rPr>
              <w:t>параметрів</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специфікацій</w:t>
            </w:r>
            <w:r w:rsidRPr="00EC3243">
              <w:rPr>
                <w:rFonts w:ascii="Arial" w:hAnsi="Arial" w:cs="Arial"/>
                <w:color w:val="000000"/>
                <w:sz w:val="16"/>
                <w:szCs w:val="16"/>
                <w:lang w:val="en-US"/>
              </w:rPr>
              <w:t xml:space="preserve"> </w:t>
            </w:r>
            <w:r w:rsidRPr="005D0E17">
              <w:rPr>
                <w:rFonts w:ascii="Arial" w:hAnsi="Arial" w:cs="Arial"/>
                <w:color w:val="000000"/>
                <w:sz w:val="16"/>
                <w:szCs w:val="16"/>
              </w:rPr>
              <w:t>та</w:t>
            </w:r>
            <w:r w:rsidRPr="00EC3243">
              <w:rPr>
                <w:rFonts w:ascii="Arial" w:hAnsi="Arial" w:cs="Arial"/>
                <w:color w:val="000000"/>
                <w:sz w:val="16"/>
                <w:szCs w:val="16"/>
                <w:lang w:val="en-US"/>
              </w:rPr>
              <w:t>/</w:t>
            </w:r>
            <w:r w:rsidRPr="005D0E17">
              <w:rPr>
                <w:rFonts w:ascii="Arial" w:hAnsi="Arial" w:cs="Arial"/>
                <w:color w:val="000000"/>
                <w:sz w:val="16"/>
                <w:szCs w:val="16"/>
              </w:rPr>
              <w:t>або</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допустимих</w:t>
            </w:r>
            <w:r w:rsidRPr="00EC3243">
              <w:rPr>
                <w:rFonts w:ascii="Arial" w:hAnsi="Arial" w:cs="Arial"/>
                <w:color w:val="000000"/>
                <w:sz w:val="16"/>
                <w:szCs w:val="16"/>
                <w:lang w:val="en-US"/>
              </w:rPr>
              <w:t xml:space="preserve"> </w:t>
            </w:r>
            <w:r w:rsidRPr="005D0E17">
              <w:rPr>
                <w:rFonts w:ascii="Arial" w:hAnsi="Arial" w:cs="Arial"/>
                <w:color w:val="000000"/>
                <w:sz w:val="16"/>
                <w:szCs w:val="16"/>
              </w:rPr>
              <w:t>меж</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звуження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допустимих</w:t>
            </w:r>
            <w:r w:rsidRPr="00EC3243">
              <w:rPr>
                <w:rFonts w:ascii="Arial" w:hAnsi="Arial" w:cs="Arial"/>
                <w:color w:val="000000"/>
                <w:sz w:val="16"/>
                <w:szCs w:val="16"/>
                <w:lang w:val="en-US"/>
              </w:rPr>
              <w:t xml:space="preserve"> </w:t>
            </w:r>
            <w:r w:rsidRPr="005D0E17">
              <w:rPr>
                <w:rFonts w:ascii="Arial" w:hAnsi="Arial" w:cs="Arial"/>
                <w:color w:val="000000"/>
                <w:sz w:val="16"/>
                <w:szCs w:val="16"/>
              </w:rPr>
              <w:t>меж</w:t>
            </w:r>
            <w:r w:rsidRPr="00EC3243">
              <w:rPr>
                <w:rFonts w:ascii="Arial" w:hAnsi="Arial" w:cs="Arial"/>
                <w:color w:val="000000"/>
                <w:sz w:val="16"/>
                <w:szCs w:val="16"/>
                <w:lang w:val="en-US"/>
              </w:rPr>
              <w:t xml:space="preserve">) - </w:t>
            </w:r>
            <w:r w:rsidRPr="005D0E17">
              <w:rPr>
                <w:rFonts w:ascii="Arial" w:hAnsi="Arial" w:cs="Arial"/>
                <w:color w:val="000000"/>
                <w:sz w:val="16"/>
                <w:szCs w:val="16"/>
              </w:rPr>
              <w:t>Звуження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меж</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специфікації</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при</w:t>
            </w:r>
            <w:r w:rsidRPr="00EC3243">
              <w:rPr>
                <w:rFonts w:ascii="Arial" w:hAnsi="Arial" w:cs="Arial"/>
                <w:color w:val="000000"/>
                <w:sz w:val="16"/>
                <w:szCs w:val="16"/>
                <w:lang w:val="en-US"/>
              </w:rPr>
              <w:t xml:space="preserve"> </w:t>
            </w:r>
            <w:r w:rsidRPr="005D0E17">
              <w:rPr>
                <w:rFonts w:ascii="Arial" w:hAnsi="Arial" w:cs="Arial"/>
                <w:color w:val="000000"/>
                <w:sz w:val="16"/>
                <w:szCs w:val="16"/>
              </w:rPr>
              <w:t>випуску</w:t>
            </w:r>
            <w:r w:rsidRPr="00EC3243">
              <w:rPr>
                <w:rFonts w:ascii="Arial" w:hAnsi="Arial" w:cs="Arial"/>
                <w:color w:val="000000"/>
                <w:sz w:val="16"/>
                <w:szCs w:val="16"/>
                <w:lang w:val="en-US"/>
              </w:rPr>
              <w:t xml:space="preserve"> </w:t>
            </w:r>
            <w:r w:rsidRPr="005D0E17">
              <w:rPr>
                <w:rFonts w:ascii="Arial" w:hAnsi="Arial" w:cs="Arial"/>
                <w:color w:val="000000"/>
                <w:sz w:val="16"/>
                <w:szCs w:val="16"/>
              </w:rPr>
              <w:t>та</w:t>
            </w:r>
            <w:r w:rsidRPr="00EC3243">
              <w:rPr>
                <w:rFonts w:ascii="Arial" w:hAnsi="Arial" w:cs="Arial"/>
                <w:color w:val="000000"/>
                <w:sz w:val="16"/>
                <w:szCs w:val="16"/>
                <w:lang w:val="en-US"/>
              </w:rPr>
              <w:t xml:space="preserve"> </w:t>
            </w:r>
            <w:r w:rsidRPr="005D0E17">
              <w:rPr>
                <w:rFonts w:ascii="Arial" w:hAnsi="Arial" w:cs="Arial"/>
                <w:color w:val="000000"/>
                <w:sz w:val="16"/>
                <w:szCs w:val="16"/>
              </w:rPr>
              <w:t>на</w:t>
            </w:r>
            <w:r w:rsidRPr="00EC3243">
              <w:rPr>
                <w:rFonts w:ascii="Arial" w:hAnsi="Arial" w:cs="Arial"/>
                <w:color w:val="000000"/>
                <w:sz w:val="16"/>
                <w:szCs w:val="16"/>
                <w:lang w:val="en-US"/>
              </w:rPr>
              <w:t xml:space="preserve"> </w:t>
            </w:r>
            <w:r w:rsidRPr="005D0E17">
              <w:rPr>
                <w:rFonts w:ascii="Arial" w:hAnsi="Arial" w:cs="Arial"/>
                <w:color w:val="000000"/>
                <w:sz w:val="16"/>
                <w:szCs w:val="16"/>
              </w:rPr>
              <w:t>термін</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придатності</w:t>
            </w:r>
            <w:r w:rsidRPr="00EC3243">
              <w:rPr>
                <w:rFonts w:ascii="Arial" w:hAnsi="Arial" w:cs="Arial"/>
                <w:color w:val="000000"/>
                <w:sz w:val="16"/>
                <w:szCs w:val="16"/>
                <w:lang w:val="en-US"/>
              </w:rPr>
              <w:t xml:space="preserve"> </w:t>
            </w:r>
            <w:r w:rsidRPr="005D0E17">
              <w:rPr>
                <w:rFonts w:ascii="Arial" w:hAnsi="Arial" w:cs="Arial"/>
                <w:color w:val="000000"/>
                <w:sz w:val="16"/>
                <w:szCs w:val="16"/>
              </w:rPr>
              <w:t>за</w:t>
            </w:r>
            <w:r w:rsidRPr="00EC3243">
              <w:rPr>
                <w:rFonts w:ascii="Arial" w:hAnsi="Arial" w:cs="Arial"/>
                <w:color w:val="000000"/>
                <w:sz w:val="16"/>
                <w:szCs w:val="16"/>
                <w:lang w:val="en-US"/>
              </w:rPr>
              <w:t xml:space="preserve"> </w:t>
            </w:r>
            <w:r w:rsidRPr="005D0E17">
              <w:rPr>
                <w:rFonts w:ascii="Arial" w:hAnsi="Arial" w:cs="Arial"/>
                <w:color w:val="000000"/>
                <w:sz w:val="16"/>
                <w:szCs w:val="16"/>
              </w:rPr>
              <w:t>показником</w:t>
            </w:r>
            <w:r w:rsidRPr="00EC3243">
              <w:rPr>
                <w:rFonts w:ascii="Arial" w:hAnsi="Arial" w:cs="Arial"/>
                <w:color w:val="000000"/>
                <w:sz w:val="16"/>
                <w:szCs w:val="16"/>
                <w:lang w:val="en-US"/>
              </w:rPr>
              <w:t xml:space="preserve"> «</w:t>
            </w:r>
            <w:r w:rsidRPr="005D0E17">
              <w:rPr>
                <w:rFonts w:ascii="Arial" w:hAnsi="Arial" w:cs="Arial"/>
                <w:color w:val="000000"/>
                <w:sz w:val="16"/>
                <w:szCs w:val="16"/>
              </w:rPr>
              <w:t>Кількісне</w:t>
            </w:r>
            <w:r w:rsidRPr="00EC3243">
              <w:rPr>
                <w:rFonts w:ascii="Arial" w:hAnsi="Arial" w:cs="Arial"/>
                <w:color w:val="000000"/>
                <w:sz w:val="16"/>
                <w:szCs w:val="16"/>
                <w:lang w:val="en-US"/>
              </w:rPr>
              <w:t xml:space="preserve"> </w:t>
            </w:r>
            <w:r w:rsidRPr="005D0E17">
              <w:rPr>
                <w:rFonts w:ascii="Arial" w:hAnsi="Arial" w:cs="Arial"/>
                <w:color w:val="000000"/>
                <w:sz w:val="16"/>
                <w:szCs w:val="16"/>
              </w:rPr>
              <w:t>визначення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продуктів</w:t>
            </w:r>
            <w:r w:rsidRPr="00EC3243">
              <w:rPr>
                <w:rFonts w:ascii="Arial" w:hAnsi="Arial" w:cs="Arial"/>
                <w:color w:val="000000"/>
                <w:sz w:val="16"/>
                <w:szCs w:val="16"/>
                <w:lang w:val="en-US"/>
              </w:rPr>
              <w:t xml:space="preserve"> </w:t>
            </w:r>
            <w:r w:rsidRPr="005D0E17">
              <w:rPr>
                <w:rFonts w:ascii="Arial" w:hAnsi="Arial" w:cs="Arial"/>
                <w:color w:val="000000"/>
                <w:sz w:val="16"/>
                <w:szCs w:val="16"/>
              </w:rPr>
              <w:t>розпаду</w:t>
            </w:r>
            <w:r w:rsidRPr="00EC3243">
              <w:rPr>
                <w:rFonts w:ascii="Arial" w:hAnsi="Arial" w:cs="Arial"/>
                <w:color w:val="000000"/>
                <w:sz w:val="16"/>
                <w:szCs w:val="16"/>
                <w:lang w:val="en-US"/>
              </w:rPr>
              <w:t xml:space="preserve"> </w:t>
            </w:r>
            <w:r w:rsidRPr="005D0E17">
              <w:rPr>
                <w:rFonts w:ascii="Arial" w:hAnsi="Arial" w:cs="Arial"/>
                <w:color w:val="000000"/>
                <w:sz w:val="16"/>
                <w:szCs w:val="16"/>
              </w:rPr>
              <w:t>тобраміцину</w:t>
            </w:r>
            <w:r w:rsidRPr="00EC3243">
              <w:rPr>
                <w:rFonts w:ascii="Arial" w:hAnsi="Arial" w:cs="Arial"/>
                <w:color w:val="000000"/>
                <w:sz w:val="16"/>
                <w:szCs w:val="16"/>
                <w:lang w:val="en-US"/>
              </w:rPr>
              <w:t xml:space="preserve">» </w:t>
            </w:r>
            <w:r w:rsidRPr="005D0E17">
              <w:rPr>
                <w:rFonts w:ascii="Arial" w:hAnsi="Arial" w:cs="Arial"/>
                <w:color w:val="000000"/>
                <w:sz w:val="16"/>
                <w:szCs w:val="16"/>
              </w:rPr>
              <w:t>для</w:t>
            </w:r>
            <w:r w:rsidRPr="00EC3243">
              <w:rPr>
                <w:rFonts w:ascii="Arial" w:hAnsi="Arial" w:cs="Arial"/>
                <w:color w:val="000000"/>
                <w:sz w:val="16"/>
                <w:szCs w:val="16"/>
                <w:lang w:val="en-US"/>
              </w:rPr>
              <w:t xml:space="preserve"> </w:t>
            </w:r>
            <w:r w:rsidRPr="005D0E17">
              <w:rPr>
                <w:rFonts w:ascii="Arial" w:hAnsi="Arial" w:cs="Arial"/>
                <w:color w:val="000000"/>
                <w:sz w:val="16"/>
                <w:szCs w:val="16"/>
              </w:rPr>
              <w:t>небраміну</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r>
            <w:r w:rsidRPr="005D0E17">
              <w:rPr>
                <w:rFonts w:ascii="Arial" w:hAnsi="Arial" w:cs="Arial"/>
                <w:color w:val="000000"/>
                <w:sz w:val="16"/>
                <w:szCs w:val="16"/>
              </w:rPr>
              <w:t>Затверджено</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t xml:space="preserve">Current release requirements </w:t>
            </w:r>
            <w:r w:rsidRPr="00EC3243">
              <w:rPr>
                <w:rFonts w:ascii="Arial" w:hAnsi="Arial" w:cs="Arial"/>
                <w:color w:val="000000"/>
                <w:sz w:val="16"/>
                <w:szCs w:val="16"/>
                <w:lang w:val="en-US"/>
              </w:rPr>
              <w:br/>
              <w:t xml:space="preserve">Tobramycin Degradation Products (HPLC)1 : Nebramine NMT 2% of Tobramycin </w:t>
            </w:r>
            <w:r w:rsidRPr="00EC3243">
              <w:rPr>
                <w:rFonts w:ascii="Arial" w:hAnsi="Arial" w:cs="Arial"/>
                <w:color w:val="000000"/>
                <w:sz w:val="16"/>
                <w:szCs w:val="16"/>
                <w:lang w:val="en-US"/>
              </w:rPr>
              <w:br/>
              <w:t xml:space="preserve">Current shelf life requirements </w:t>
            </w:r>
            <w:r w:rsidRPr="00EC3243">
              <w:rPr>
                <w:rFonts w:ascii="Arial" w:hAnsi="Arial" w:cs="Arial"/>
                <w:color w:val="000000"/>
                <w:sz w:val="16"/>
                <w:szCs w:val="16"/>
                <w:lang w:val="en-US"/>
              </w:rPr>
              <w:br/>
              <w:t xml:space="preserve">Tobramycin Degradation Products (HPLC)1 : Nebramine NMT 3% of Tobramycin </w:t>
            </w:r>
            <w:r w:rsidRPr="00EC3243">
              <w:rPr>
                <w:rFonts w:ascii="Arial" w:hAnsi="Arial" w:cs="Arial"/>
                <w:color w:val="000000"/>
                <w:sz w:val="16"/>
                <w:szCs w:val="16"/>
                <w:lang w:val="en-US"/>
              </w:rPr>
              <w:br/>
            </w:r>
            <w:r w:rsidRPr="005D0E17">
              <w:rPr>
                <w:rFonts w:ascii="Arial" w:hAnsi="Arial" w:cs="Arial"/>
                <w:color w:val="000000"/>
                <w:sz w:val="16"/>
                <w:szCs w:val="16"/>
              </w:rPr>
              <w:t>Запропоновано</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t xml:space="preserve">Proposed release requirements </w:t>
            </w:r>
            <w:r w:rsidRPr="00EC3243">
              <w:rPr>
                <w:rFonts w:ascii="Arial" w:hAnsi="Arial" w:cs="Arial"/>
                <w:color w:val="000000"/>
                <w:sz w:val="16"/>
                <w:szCs w:val="16"/>
                <w:lang w:val="en-US"/>
              </w:rPr>
              <w:br/>
              <w:t xml:space="preserve">Tobramycin Degradation Products (HPLC)1 : Nebramine NMT 1.0% of Tobramycin </w:t>
            </w:r>
            <w:r w:rsidRPr="00EC3243">
              <w:rPr>
                <w:rFonts w:ascii="Arial" w:hAnsi="Arial" w:cs="Arial"/>
                <w:color w:val="000000"/>
                <w:sz w:val="16"/>
                <w:szCs w:val="16"/>
                <w:lang w:val="en-US"/>
              </w:rPr>
              <w:br/>
              <w:t xml:space="preserve">Proposed shelf life requirements </w:t>
            </w:r>
            <w:r w:rsidRPr="00EC3243">
              <w:rPr>
                <w:rFonts w:ascii="Arial" w:hAnsi="Arial" w:cs="Arial"/>
                <w:color w:val="000000"/>
                <w:sz w:val="16"/>
                <w:szCs w:val="16"/>
                <w:lang w:val="en-US"/>
              </w:rPr>
              <w:br/>
              <w:t xml:space="preserve">Tobramycin Degradation Products (HPLC)1 : Nebramine NMT 1.4% of Tobramycin </w:t>
            </w:r>
            <w:r w:rsidRPr="00EC3243">
              <w:rPr>
                <w:rFonts w:ascii="Arial" w:hAnsi="Arial" w:cs="Arial"/>
                <w:color w:val="000000"/>
                <w:sz w:val="16"/>
                <w:szCs w:val="16"/>
                <w:lang w:val="en-US"/>
              </w:rPr>
              <w:br/>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І</w:t>
            </w:r>
            <w:r w:rsidRPr="00EC3243">
              <w:rPr>
                <w:rFonts w:ascii="Arial" w:hAnsi="Arial" w:cs="Arial"/>
                <w:color w:val="000000"/>
                <w:sz w:val="16"/>
                <w:szCs w:val="16"/>
                <w:lang w:val="en-US"/>
              </w:rPr>
              <w:t xml:space="preserve"> </w:t>
            </w:r>
            <w:r w:rsidRPr="005D0E17">
              <w:rPr>
                <w:rFonts w:ascii="Arial" w:hAnsi="Arial" w:cs="Arial"/>
                <w:color w:val="000000"/>
                <w:sz w:val="16"/>
                <w:szCs w:val="16"/>
              </w:rPr>
              <w:t>типу</w:t>
            </w:r>
            <w:r w:rsidRPr="00EC3243">
              <w:rPr>
                <w:rFonts w:ascii="Arial" w:hAnsi="Arial" w:cs="Arial"/>
                <w:color w:val="000000"/>
                <w:sz w:val="16"/>
                <w:szCs w:val="16"/>
                <w:lang w:val="en-US"/>
              </w:rPr>
              <w:t xml:space="preserve"> - </w:t>
            </w:r>
            <w:r w:rsidRPr="005D0E17">
              <w:rPr>
                <w:rFonts w:ascii="Arial" w:hAnsi="Arial" w:cs="Arial"/>
                <w:color w:val="000000"/>
                <w:sz w:val="16"/>
                <w:szCs w:val="16"/>
              </w:rPr>
              <w:t>Зміни</w:t>
            </w:r>
            <w:r w:rsidRPr="00EC3243">
              <w:rPr>
                <w:rFonts w:ascii="Arial" w:hAnsi="Arial" w:cs="Arial"/>
                <w:color w:val="000000"/>
                <w:sz w:val="16"/>
                <w:szCs w:val="16"/>
                <w:lang w:val="en-US"/>
              </w:rPr>
              <w:t xml:space="preserve"> </w:t>
            </w:r>
            <w:r w:rsidRPr="005D0E17">
              <w:rPr>
                <w:rFonts w:ascii="Arial" w:hAnsi="Arial" w:cs="Arial"/>
                <w:color w:val="000000"/>
                <w:sz w:val="16"/>
                <w:szCs w:val="16"/>
              </w:rPr>
              <w:t>з</w:t>
            </w:r>
            <w:r w:rsidRPr="00EC3243">
              <w:rPr>
                <w:rFonts w:ascii="Arial" w:hAnsi="Arial" w:cs="Arial"/>
                <w:color w:val="000000"/>
                <w:sz w:val="16"/>
                <w:szCs w:val="16"/>
                <w:lang w:val="en-US"/>
              </w:rPr>
              <w:t xml:space="preserve"> </w:t>
            </w:r>
            <w:r w:rsidRPr="005D0E17">
              <w:rPr>
                <w:rFonts w:ascii="Arial" w:hAnsi="Arial" w:cs="Arial"/>
                <w:color w:val="000000"/>
                <w:sz w:val="16"/>
                <w:szCs w:val="16"/>
              </w:rPr>
              <w:t>якості</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засіб</w:t>
            </w:r>
            <w:r w:rsidRPr="00EC3243">
              <w:rPr>
                <w:rFonts w:ascii="Arial" w:hAnsi="Arial" w:cs="Arial"/>
                <w:color w:val="000000"/>
                <w:sz w:val="16"/>
                <w:szCs w:val="16"/>
                <w:lang w:val="en-US"/>
              </w:rPr>
              <w:t xml:space="preserve">. </w:t>
            </w:r>
            <w:r w:rsidRPr="005D0E17">
              <w:rPr>
                <w:rFonts w:ascii="Arial" w:hAnsi="Arial" w:cs="Arial"/>
                <w:color w:val="000000"/>
                <w:sz w:val="16"/>
                <w:szCs w:val="16"/>
              </w:rPr>
              <w:t>Контроль</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Зміна</w:t>
            </w:r>
            <w:r w:rsidRPr="00EC3243">
              <w:rPr>
                <w:rFonts w:ascii="Arial" w:hAnsi="Arial" w:cs="Arial"/>
                <w:color w:val="000000"/>
                <w:sz w:val="16"/>
                <w:szCs w:val="16"/>
                <w:lang w:val="en-US"/>
              </w:rPr>
              <w:t xml:space="preserve"> </w:t>
            </w:r>
            <w:r w:rsidRPr="005D0E17">
              <w:rPr>
                <w:rFonts w:ascii="Arial" w:hAnsi="Arial" w:cs="Arial"/>
                <w:color w:val="000000"/>
                <w:sz w:val="16"/>
                <w:szCs w:val="16"/>
              </w:rPr>
              <w:t>параметрів</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специфікацій</w:t>
            </w:r>
            <w:r w:rsidRPr="00EC3243">
              <w:rPr>
                <w:rFonts w:ascii="Arial" w:hAnsi="Arial" w:cs="Arial"/>
                <w:color w:val="000000"/>
                <w:sz w:val="16"/>
                <w:szCs w:val="16"/>
                <w:lang w:val="en-US"/>
              </w:rPr>
              <w:t xml:space="preserve"> </w:t>
            </w:r>
            <w:r w:rsidRPr="005D0E17">
              <w:rPr>
                <w:rFonts w:ascii="Arial" w:hAnsi="Arial" w:cs="Arial"/>
                <w:color w:val="000000"/>
                <w:sz w:val="16"/>
                <w:szCs w:val="16"/>
              </w:rPr>
              <w:t>та</w:t>
            </w:r>
            <w:r w:rsidRPr="00EC3243">
              <w:rPr>
                <w:rFonts w:ascii="Arial" w:hAnsi="Arial" w:cs="Arial"/>
                <w:color w:val="000000"/>
                <w:sz w:val="16"/>
                <w:szCs w:val="16"/>
                <w:lang w:val="en-US"/>
              </w:rPr>
              <w:t>/</w:t>
            </w:r>
            <w:r w:rsidRPr="005D0E17">
              <w:rPr>
                <w:rFonts w:ascii="Arial" w:hAnsi="Arial" w:cs="Arial"/>
                <w:color w:val="000000"/>
                <w:sz w:val="16"/>
                <w:szCs w:val="16"/>
              </w:rPr>
              <w:t>або</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допустимих</w:t>
            </w:r>
            <w:r w:rsidRPr="00EC3243">
              <w:rPr>
                <w:rFonts w:ascii="Arial" w:hAnsi="Arial" w:cs="Arial"/>
                <w:color w:val="000000"/>
                <w:sz w:val="16"/>
                <w:szCs w:val="16"/>
                <w:lang w:val="en-US"/>
              </w:rPr>
              <w:t xml:space="preserve"> </w:t>
            </w:r>
            <w:r w:rsidRPr="005D0E17">
              <w:rPr>
                <w:rFonts w:ascii="Arial" w:hAnsi="Arial" w:cs="Arial"/>
                <w:color w:val="000000"/>
                <w:sz w:val="16"/>
                <w:szCs w:val="16"/>
              </w:rPr>
              <w:t>меж</w:t>
            </w:r>
            <w:r w:rsidRPr="00EC3243">
              <w:rPr>
                <w:rFonts w:ascii="Arial" w:hAnsi="Arial" w:cs="Arial"/>
                <w:color w:val="000000"/>
                <w:sz w:val="16"/>
                <w:szCs w:val="16"/>
                <w:lang w:val="en-US"/>
              </w:rPr>
              <w:t xml:space="preserve"> </w:t>
            </w:r>
            <w:r w:rsidRPr="005D0E17">
              <w:rPr>
                <w:rFonts w:ascii="Arial" w:hAnsi="Arial" w:cs="Arial"/>
                <w:color w:val="000000"/>
                <w:sz w:val="16"/>
                <w:szCs w:val="16"/>
              </w:rPr>
              <w:t>готового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лікарського</w:t>
            </w:r>
            <w:r w:rsidRPr="00EC3243">
              <w:rPr>
                <w:rFonts w:ascii="Arial" w:hAnsi="Arial" w:cs="Arial"/>
                <w:color w:val="000000"/>
                <w:sz w:val="16"/>
                <w:szCs w:val="16"/>
                <w:lang w:val="en-US"/>
              </w:rPr>
              <w:t xml:space="preserve"> </w:t>
            </w:r>
            <w:r w:rsidRPr="005D0E17">
              <w:rPr>
                <w:rFonts w:ascii="Arial" w:hAnsi="Arial" w:cs="Arial"/>
                <w:color w:val="000000"/>
                <w:sz w:val="16"/>
                <w:szCs w:val="16"/>
              </w:rPr>
              <w:t>засобу</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доповнення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специфікації</w:t>
            </w:r>
            <w:r w:rsidRPr="00EC3243">
              <w:rPr>
                <w:rFonts w:ascii="Arial" w:hAnsi="Arial" w:cs="Arial"/>
                <w:color w:val="000000"/>
                <w:sz w:val="16"/>
                <w:szCs w:val="16"/>
                <w:lang w:val="en-US"/>
              </w:rPr>
              <w:t xml:space="preserve"> </w:t>
            </w:r>
            <w:r w:rsidRPr="005D0E17">
              <w:rPr>
                <w:rFonts w:ascii="Arial" w:hAnsi="Arial" w:cs="Arial"/>
                <w:color w:val="000000"/>
                <w:sz w:val="16"/>
                <w:szCs w:val="16"/>
              </w:rPr>
              <w:t>новим</w:t>
            </w:r>
            <w:r w:rsidRPr="00EC3243">
              <w:rPr>
                <w:rFonts w:ascii="Arial" w:hAnsi="Arial" w:cs="Arial"/>
                <w:color w:val="000000"/>
                <w:sz w:val="16"/>
                <w:szCs w:val="16"/>
                <w:lang w:val="en-US"/>
              </w:rPr>
              <w:t xml:space="preserve"> </w:t>
            </w:r>
            <w:r w:rsidRPr="005D0E17">
              <w:rPr>
                <w:rFonts w:ascii="Arial" w:hAnsi="Arial" w:cs="Arial"/>
                <w:color w:val="000000"/>
                <w:sz w:val="16"/>
                <w:szCs w:val="16"/>
              </w:rPr>
              <w:t>показником</w:t>
            </w:r>
            <w:r w:rsidRPr="00EC3243">
              <w:rPr>
                <w:rFonts w:ascii="Arial" w:hAnsi="Arial" w:cs="Arial"/>
                <w:color w:val="000000"/>
                <w:sz w:val="16"/>
                <w:szCs w:val="16"/>
                <w:lang w:val="en-US"/>
              </w:rPr>
              <w:t xml:space="preserve"> </w:t>
            </w:r>
            <w:r w:rsidRPr="005D0E17">
              <w:rPr>
                <w:rFonts w:ascii="Arial" w:hAnsi="Arial" w:cs="Arial"/>
                <w:color w:val="000000"/>
                <w:sz w:val="16"/>
                <w:szCs w:val="16"/>
              </w:rPr>
              <w:t>з</w:t>
            </w:r>
            <w:r w:rsidRPr="00EC3243">
              <w:rPr>
                <w:rFonts w:ascii="Arial" w:hAnsi="Arial" w:cs="Arial"/>
                <w:color w:val="000000"/>
                <w:sz w:val="16"/>
                <w:szCs w:val="16"/>
                <w:lang w:val="en-US"/>
              </w:rPr>
              <w:t xml:space="preserve"> </w:t>
            </w:r>
            <w:r w:rsidRPr="005D0E17">
              <w:rPr>
                <w:rFonts w:ascii="Arial" w:hAnsi="Arial" w:cs="Arial"/>
                <w:color w:val="000000"/>
                <w:sz w:val="16"/>
                <w:szCs w:val="16"/>
              </w:rPr>
              <w:t>відповідним</w:t>
            </w:r>
            <w:r w:rsidRPr="00EC3243">
              <w:rPr>
                <w:rFonts w:ascii="Arial" w:hAnsi="Arial" w:cs="Arial"/>
                <w:color w:val="000000"/>
                <w:sz w:val="16"/>
                <w:szCs w:val="16"/>
                <w:lang w:val="en-US"/>
              </w:rPr>
              <w:t xml:space="preserve"> </w:t>
            </w:r>
            <w:r w:rsidRPr="005D0E17">
              <w:rPr>
                <w:rFonts w:ascii="Arial" w:hAnsi="Arial" w:cs="Arial"/>
                <w:color w:val="000000"/>
                <w:sz w:val="16"/>
                <w:szCs w:val="16"/>
              </w:rPr>
              <w:t>методом</w:t>
            </w:r>
            <w:r w:rsidRPr="00EC3243">
              <w:rPr>
                <w:rFonts w:ascii="Arial" w:hAnsi="Arial" w:cs="Arial"/>
                <w:color w:val="000000"/>
                <w:sz w:val="16"/>
                <w:szCs w:val="16"/>
                <w:lang w:val="en-US"/>
              </w:rPr>
              <w:t xml:space="preserve"> </w:t>
            </w:r>
            <w:r w:rsidRPr="005D0E17">
              <w:rPr>
                <w:rFonts w:ascii="Arial" w:hAnsi="Arial" w:cs="Arial"/>
                <w:color w:val="000000"/>
                <w:sz w:val="16"/>
                <w:szCs w:val="16"/>
              </w:rPr>
              <w:t>випробування</w:t>
            </w:r>
            <w:r w:rsidRPr="00EC3243">
              <w:rPr>
                <w:rFonts w:ascii="Arial" w:hAnsi="Arial" w:cs="Arial"/>
                <w:color w:val="000000"/>
                <w:sz w:val="16"/>
                <w:szCs w:val="16"/>
                <w:lang w:val="en-US"/>
              </w:rPr>
              <w:t xml:space="preserve">) - </w:t>
            </w:r>
            <w:r w:rsidRPr="005D0E17">
              <w:rPr>
                <w:rFonts w:ascii="Arial" w:hAnsi="Arial" w:cs="Arial"/>
                <w:color w:val="000000"/>
                <w:sz w:val="16"/>
                <w:szCs w:val="16"/>
              </w:rPr>
              <w:t>У</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специфікації</w:t>
            </w:r>
            <w:r w:rsidRPr="00EC3243">
              <w:rPr>
                <w:rFonts w:ascii="Arial" w:hAnsi="Arial" w:cs="Arial"/>
                <w:color w:val="000000"/>
                <w:sz w:val="16"/>
                <w:szCs w:val="16"/>
                <w:lang w:val="en-US"/>
              </w:rPr>
              <w:t xml:space="preserve"> </w:t>
            </w:r>
            <w:r w:rsidRPr="005D0E17">
              <w:rPr>
                <w:rFonts w:ascii="Arial" w:hAnsi="Arial" w:cs="Arial"/>
                <w:color w:val="000000"/>
                <w:sz w:val="16"/>
                <w:szCs w:val="16"/>
              </w:rPr>
              <w:t>ГЛЗ</w:t>
            </w:r>
            <w:r w:rsidRPr="00EC3243">
              <w:rPr>
                <w:rFonts w:ascii="Arial" w:hAnsi="Arial" w:cs="Arial"/>
                <w:color w:val="000000"/>
                <w:sz w:val="16"/>
                <w:szCs w:val="16"/>
                <w:lang w:val="en-US"/>
              </w:rPr>
              <w:t xml:space="preserve"> </w:t>
            </w:r>
            <w:r w:rsidRPr="005D0E17">
              <w:rPr>
                <w:rFonts w:ascii="Arial" w:hAnsi="Arial" w:cs="Arial"/>
                <w:color w:val="000000"/>
                <w:sz w:val="16"/>
                <w:szCs w:val="16"/>
              </w:rPr>
              <w:t>показник</w:t>
            </w:r>
            <w:r w:rsidRPr="00EC3243">
              <w:rPr>
                <w:rFonts w:ascii="Arial" w:hAnsi="Arial" w:cs="Arial"/>
                <w:color w:val="000000"/>
                <w:sz w:val="16"/>
                <w:szCs w:val="16"/>
                <w:lang w:val="en-US"/>
              </w:rPr>
              <w:t xml:space="preserve"> «</w:t>
            </w:r>
            <w:r w:rsidRPr="005D0E17">
              <w:rPr>
                <w:rFonts w:ascii="Arial" w:hAnsi="Arial" w:cs="Arial"/>
                <w:color w:val="000000"/>
                <w:sz w:val="16"/>
                <w:szCs w:val="16"/>
              </w:rPr>
              <w:t>Кількісне</w:t>
            </w:r>
            <w:r w:rsidRPr="00EC3243">
              <w:rPr>
                <w:rFonts w:ascii="Arial" w:hAnsi="Arial" w:cs="Arial"/>
                <w:color w:val="000000"/>
                <w:sz w:val="16"/>
                <w:szCs w:val="16"/>
                <w:lang w:val="en-US"/>
              </w:rPr>
              <w:t xml:space="preserve"> </w:t>
            </w:r>
            <w:r w:rsidRPr="005D0E17">
              <w:rPr>
                <w:rFonts w:ascii="Arial" w:hAnsi="Arial" w:cs="Arial"/>
                <w:color w:val="000000"/>
                <w:sz w:val="16"/>
                <w:szCs w:val="16"/>
              </w:rPr>
              <w:t>визначення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продуктів</w:t>
            </w:r>
            <w:r w:rsidRPr="00EC3243">
              <w:rPr>
                <w:rFonts w:ascii="Arial" w:hAnsi="Arial" w:cs="Arial"/>
                <w:color w:val="000000"/>
                <w:sz w:val="16"/>
                <w:szCs w:val="16"/>
                <w:lang w:val="en-US"/>
              </w:rPr>
              <w:t xml:space="preserve"> </w:t>
            </w:r>
            <w:r w:rsidRPr="005D0E17">
              <w:rPr>
                <w:rFonts w:ascii="Arial" w:hAnsi="Arial" w:cs="Arial"/>
                <w:color w:val="000000"/>
                <w:sz w:val="16"/>
                <w:szCs w:val="16"/>
              </w:rPr>
              <w:t>розпаду</w:t>
            </w:r>
            <w:r w:rsidRPr="00EC3243">
              <w:rPr>
                <w:rFonts w:ascii="Arial" w:hAnsi="Arial" w:cs="Arial"/>
                <w:color w:val="000000"/>
                <w:sz w:val="16"/>
                <w:szCs w:val="16"/>
                <w:lang w:val="en-US"/>
              </w:rPr>
              <w:t xml:space="preserve"> </w:t>
            </w:r>
            <w:r w:rsidRPr="005D0E17">
              <w:rPr>
                <w:rFonts w:ascii="Arial" w:hAnsi="Arial" w:cs="Arial"/>
                <w:color w:val="000000"/>
                <w:sz w:val="16"/>
                <w:szCs w:val="16"/>
              </w:rPr>
              <w:t>тобраміцину</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пропонується</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доповнити</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продуктами</w:t>
            </w:r>
            <w:r w:rsidRPr="00EC3243">
              <w:rPr>
                <w:rFonts w:ascii="Arial" w:hAnsi="Arial" w:cs="Arial"/>
                <w:color w:val="000000"/>
                <w:sz w:val="16"/>
                <w:szCs w:val="16"/>
                <w:lang w:val="en-US"/>
              </w:rPr>
              <w:t xml:space="preserve"> </w:t>
            </w:r>
            <w:r w:rsidRPr="005D0E17">
              <w:rPr>
                <w:rFonts w:ascii="Arial" w:hAnsi="Arial" w:cs="Arial"/>
                <w:color w:val="000000"/>
                <w:sz w:val="16"/>
                <w:szCs w:val="16"/>
              </w:rPr>
              <w:t>розпаду</w:t>
            </w:r>
            <w:r w:rsidRPr="00EC3243">
              <w:rPr>
                <w:rFonts w:ascii="Arial" w:hAnsi="Arial" w:cs="Arial"/>
                <w:color w:val="000000"/>
                <w:sz w:val="16"/>
                <w:szCs w:val="16"/>
                <w:lang w:val="en-US"/>
              </w:rPr>
              <w:t xml:space="preserve"> </w:t>
            </w:r>
            <w:r w:rsidRPr="005D0E17">
              <w:rPr>
                <w:rFonts w:ascii="Arial" w:hAnsi="Arial" w:cs="Arial"/>
                <w:color w:val="000000"/>
                <w:sz w:val="16"/>
                <w:szCs w:val="16"/>
              </w:rPr>
              <w:t>неамін</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сполука</w:t>
            </w:r>
            <w:r w:rsidRPr="00EC3243">
              <w:rPr>
                <w:rFonts w:ascii="Arial" w:hAnsi="Arial" w:cs="Arial"/>
                <w:color w:val="000000"/>
                <w:sz w:val="16"/>
                <w:szCs w:val="16"/>
                <w:lang w:val="en-US"/>
              </w:rPr>
              <w:t xml:space="preserve"> </w:t>
            </w:r>
            <w:r w:rsidRPr="005D0E17">
              <w:rPr>
                <w:rFonts w:ascii="Arial" w:hAnsi="Arial" w:cs="Arial"/>
                <w:color w:val="000000"/>
                <w:sz w:val="16"/>
                <w:szCs w:val="16"/>
              </w:rPr>
              <w:t>А</w:t>
            </w:r>
            <w:r w:rsidRPr="00EC3243">
              <w:rPr>
                <w:rFonts w:ascii="Arial" w:hAnsi="Arial" w:cs="Arial"/>
                <w:color w:val="000000"/>
                <w:sz w:val="16"/>
                <w:szCs w:val="16"/>
                <w:lang w:val="en-US"/>
              </w:rPr>
              <w:t xml:space="preserve">, </w:t>
            </w:r>
            <w:r w:rsidRPr="005D0E17">
              <w:rPr>
                <w:rFonts w:ascii="Arial" w:hAnsi="Arial" w:cs="Arial"/>
                <w:color w:val="000000"/>
                <w:sz w:val="16"/>
                <w:szCs w:val="16"/>
              </w:rPr>
              <w:t>будь</w:t>
            </w:r>
            <w:r w:rsidRPr="00EC3243">
              <w:rPr>
                <w:rFonts w:ascii="Arial" w:hAnsi="Arial" w:cs="Arial"/>
                <w:color w:val="000000"/>
                <w:sz w:val="16"/>
                <w:szCs w:val="16"/>
                <w:lang w:val="en-US"/>
              </w:rPr>
              <w:t>-</w:t>
            </w:r>
            <w:r w:rsidRPr="005D0E17">
              <w:rPr>
                <w:rFonts w:ascii="Arial" w:hAnsi="Arial" w:cs="Arial"/>
                <w:color w:val="000000"/>
                <w:sz w:val="16"/>
                <w:szCs w:val="16"/>
              </w:rPr>
              <w:t>яка</w:t>
            </w:r>
            <w:r w:rsidRPr="00EC3243">
              <w:rPr>
                <w:rFonts w:ascii="Arial" w:hAnsi="Arial" w:cs="Arial"/>
                <w:color w:val="000000"/>
                <w:sz w:val="16"/>
                <w:szCs w:val="16"/>
                <w:lang w:val="en-US"/>
              </w:rPr>
              <w:t xml:space="preserve"> </w:t>
            </w:r>
            <w:r w:rsidRPr="005D0E17">
              <w:rPr>
                <w:rFonts w:ascii="Arial" w:hAnsi="Arial" w:cs="Arial"/>
                <w:color w:val="000000"/>
                <w:sz w:val="16"/>
                <w:szCs w:val="16"/>
              </w:rPr>
              <w:t>окрема</w:t>
            </w:r>
            <w:r w:rsidRPr="00EC3243">
              <w:rPr>
                <w:rFonts w:ascii="Arial" w:hAnsi="Arial" w:cs="Arial"/>
                <w:color w:val="000000"/>
                <w:sz w:val="16"/>
                <w:szCs w:val="16"/>
                <w:lang w:val="en-US"/>
              </w:rPr>
              <w:t xml:space="preserve"> </w:t>
            </w:r>
            <w:r w:rsidRPr="005D0E17">
              <w:rPr>
                <w:rFonts w:ascii="Arial" w:hAnsi="Arial" w:cs="Arial"/>
                <w:color w:val="000000"/>
                <w:sz w:val="16"/>
                <w:szCs w:val="16"/>
              </w:rPr>
              <w:t>невизначена</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домішка</w:t>
            </w:r>
            <w:r w:rsidRPr="00EC3243">
              <w:rPr>
                <w:rFonts w:ascii="Arial" w:hAnsi="Arial" w:cs="Arial"/>
                <w:color w:val="000000"/>
                <w:sz w:val="16"/>
                <w:szCs w:val="16"/>
                <w:lang w:val="en-US"/>
              </w:rPr>
              <w:t xml:space="preserve">, </w:t>
            </w:r>
            <w:r w:rsidRPr="005D0E17">
              <w:rPr>
                <w:rFonts w:ascii="Arial" w:hAnsi="Arial" w:cs="Arial"/>
                <w:color w:val="000000"/>
                <w:sz w:val="16"/>
                <w:szCs w:val="16"/>
              </w:rPr>
              <w:t>загальний</w:t>
            </w:r>
            <w:r w:rsidRPr="00EC3243">
              <w:rPr>
                <w:rFonts w:ascii="Arial" w:hAnsi="Arial" w:cs="Arial"/>
                <w:color w:val="000000"/>
                <w:sz w:val="16"/>
                <w:szCs w:val="16"/>
                <w:lang w:val="en-US"/>
              </w:rPr>
              <w:t xml:space="preserve"> </w:t>
            </w:r>
            <w:r w:rsidRPr="005D0E17">
              <w:rPr>
                <w:rFonts w:ascii="Arial" w:hAnsi="Arial" w:cs="Arial"/>
                <w:color w:val="000000"/>
                <w:sz w:val="16"/>
                <w:szCs w:val="16"/>
              </w:rPr>
              <w:t>вміст</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продуктів</w:t>
            </w:r>
            <w:r w:rsidRPr="00EC3243">
              <w:rPr>
                <w:rFonts w:ascii="Arial" w:hAnsi="Arial" w:cs="Arial"/>
                <w:color w:val="000000"/>
                <w:sz w:val="16"/>
                <w:szCs w:val="16"/>
                <w:lang w:val="en-US"/>
              </w:rPr>
              <w:t xml:space="preserve"> </w:t>
            </w:r>
            <w:r w:rsidRPr="005D0E17">
              <w:rPr>
                <w:rFonts w:ascii="Arial" w:hAnsi="Arial" w:cs="Arial"/>
                <w:color w:val="000000"/>
                <w:sz w:val="16"/>
                <w:szCs w:val="16"/>
              </w:rPr>
              <w:t>розпаду</w:t>
            </w:r>
            <w:r w:rsidRPr="00EC3243">
              <w:rPr>
                <w:rFonts w:ascii="Arial" w:hAnsi="Arial" w:cs="Arial"/>
                <w:color w:val="000000"/>
                <w:sz w:val="16"/>
                <w:szCs w:val="16"/>
                <w:lang w:val="en-US"/>
              </w:rPr>
              <w:t xml:space="preserve">. </w:t>
            </w:r>
            <w:r w:rsidRPr="005D0E17">
              <w:rPr>
                <w:rFonts w:ascii="Arial" w:hAnsi="Arial" w:cs="Arial"/>
                <w:color w:val="000000"/>
                <w:sz w:val="16"/>
                <w:szCs w:val="16"/>
              </w:rPr>
              <w:t>Оновлення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розділів</w:t>
            </w:r>
            <w:r w:rsidRPr="00EC3243">
              <w:rPr>
                <w:rFonts w:ascii="Arial" w:hAnsi="Arial" w:cs="Arial"/>
                <w:color w:val="000000"/>
                <w:sz w:val="16"/>
                <w:szCs w:val="16"/>
                <w:lang w:val="en-US"/>
              </w:rPr>
              <w:t xml:space="preserve"> 3.2.</w:t>
            </w:r>
            <w:r w:rsidRPr="005D0E17">
              <w:rPr>
                <w:rFonts w:ascii="Arial" w:hAnsi="Arial" w:cs="Arial"/>
                <w:color w:val="000000"/>
                <w:sz w:val="16"/>
                <w:szCs w:val="16"/>
              </w:rPr>
              <w:t>Р</w:t>
            </w:r>
            <w:r w:rsidRPr="00EC3243">
              <w:rPr>
                <w:rFonts w:ascii="Arial" w:hAnsi="Arial" w:cs="Arial"/>
                <w:color w:val="000000"/>
                <w:sz w:val="16"/>
                <w:szCs w:val="16"/>
                <w:lang w:val="en-US"/>
              </w:rPr>
              <w:t xml:space="preserve">.5.1 </w:t>
            </w:r>
            <w:r w:rsidRPr="005D0E17">
              <w:rPr>
                <w:rFonts w:ascii="Arial" w:hAnsi="Arial" w:cs="Arial"/>
                <w:color w:val="000000"/>
                <w:sz w:val="16"/>
                <w:szCs w:val="16"/>
              </w:rPr>
              <w:t>Специфікація</w:t>
            </w:r>
            <w:r w:rsidRPr="00EC3243">
              <w:rPr>
                <w:rFonts w:ascii="Arial" w:hAnsi="Arial" w:cs="Arial"/>
                <w:color w:val="000000"/>
                <w:sz w:val="16"/>
                <w:szCs w:val="16"/>
                <w:lang w:val="en-US"/>
              </w:rPr>
              <w:t>, 3.2.</w:t>
            </w:r>
            <w:r w:rsidRPr="005D0E17">
              <w:rPr>
                <w:rFonts w:ascii="Arial" w:hAnsi="Arial" w:cs="Arial"/>
                <w:color w:val="000000"/>
                <w:sz w:val="16"/>
                <w:szCs w:val="16"/>
              </w:rPr>
              <w:t>Р</w:t>
            </w:r>
            <w:r w:rsidRPr="00EC3243">
              <w:rPr>
                <w:rFonts w:ascii="Arial" w:hAnsi="Arial" w:cs="Arial"/>
                <w:color w:val="000000"/>
                <w:sz w:val="16"/>
                <w:szCs w:val="16"/>
                <w:lang w:val="en-US"/>
              </w:rPr>
              <w:t xml:space="preserve">.5.4 </w:t>
            </w:r>
            <w:r w:rsidRPr="005D0E17">
              <w:rPr>
                <w:rFonts w:ascii="Arial" w:hAnsi="Arial" w:cs="Arial"/>
                <w:color w:val="000000"/>
                <w:sz w:val="16"/>
                <w:szCs w:val="16"/>
              </w:rPr>
              <w:t>Аналіз</w:t>
            </w:r>
            <w:r w:rsidRPr="00EC3243">
              <w:rPr>
                <w:rFonts w:ascii="Arial" w:hAnsi="Arial" w:cs="Arial"/>
                <w:color w:val="000000"/>
                <w:sz w:val="16"/>
                <w:szCs w:val="16"/>
                <w:lang w:val="en-US"/>
              </w:rPr>
              <w:t xml:space="preserve"> </w:t>
            </w:r>
            <w:r w:rsidRPr="005D0E17">
              <w:rPr>
                <w:rFonts w:ascii="Arial" w:hAnsi="Arial" w:cs="Arial"/>
                <w:color w:val="000000"/>
                <w:sz w:val="16"/>
                <w:szCs w:val="16"/>
              </w:rPr>
              <w:t>серій</w:t>
            </w:r>
            <w:r w:rsidRPr="00EC3243">
              <w:rPr>
                <w:rFonts w:ascii="Arial" w:hAnsi="Arial" w:cs="Arial"/>
                <w:color w:val="000000"/>
                <w:sz w:val="16"/>
                <w:szCs w:val="16"/>
                <w:lang w:val="en-US"/>
              </w:rPr>
              <w:t>, 3.2.</w:t>
            </w:r>
            <w:r w:rsidRPr="005D0E17">
              <w:rPr>
                <w:rFonts w:ascii="Arial" w:hAnsi="Arial" w:cs="Arial"/>
                <w:color w:val="000000"/>
                <w:sz w:val="16"/>
                <w:szCs w:val="16"/>
              </w:rPr>
              <w:t>Р</w:t>
            </w:r>
            <w:r w:rsidRPr="00EC3243">
              <w:rPr>
                <w:rFonts w:ascii="Arial" w:hAnsi="Arial" w:cs="Arial"/>
                <w:color w:val="000000"/>
                <w:sz w:val="16"/>
                <w:szCs w:val="16"/>
                <w:lang w:val="en-US"/>
              </w:rPr>
              <w:t xml:space="preserve">.5.5 </w:t>
            </w:r>
            <w:r w:rsidRPr="005D0E17">
              <w:rPr>
                <w:rFonts w:ascii="Arial" w:hAnsi="Arial" w:cs="Arial"/>
                <w:color w:val="000000"/>
                <w:sz w:val="16"/>
                <w:szCs w:val="16"/>
              </w:rPr>
              <w:t>Характеристика</w:t>
            </w:r>
            <w:r w:rsidRPr="00EC3243">
              <w:rPr>
                <w:rFonts w:ascii="Arial" w:hAnsi="Arial" w:cs="Arial"/>
                <w:color w:val="000000"/>
                <w:sz w:val="16"/>
                <w:szCs w:val="16"/>
                <w:lang w:val="en-US"/>
              </w:rPr>
              <w:t xml:space="preserve"> </w:t>
            </w:r>
            <w:r w:rsidRPr="005D0E17">
              <w:rPr>
                <w:rFonts w:ascii="Arial" w:hAnsi="Arial" w:cs="Arial"/>
                <w:color w:val="000000"/>
                <w:sz w:val="16"/>
                <w:szCs w:val="16"/>
              </w:rPr>
              <w:t>домішок</w:t>
            </w:r>
            <w:r w:rsidRPr="00EC3243">
              <w:rPr>
                <w:rFonts w:ascii="Arial" w:hAnsi="Arial" w:cs="Arial"/>
                <w:color w:val="000000"/>
                <w:sz w:val="16"/>
                <w:szCs w:val="16"/>
                <w:lang w:val="en-US"/>
              </w:rPr>
              <w:t>, 3.2.</w:t>
            </w:r>
            <w:r w:rsidRPr="005D0E17">
              <w:rPr>
                <w:rFonts w:ascii="Arial" w:hAnsi="Arial" w:cs="Arial"/>
                <w:color w:val="000000"/>
                <w:sz w:val="16"/>
                <w:szCs w:val="16"/>
              </w:rPr>
              <w:t>Р</w:t>
            </w:r>
            <w:r w:rsidRPr="00EC3243">
              <w:rPr>
                <w:rFonts w:ascii="Arial" w:hAnsi="Arial" w:cs="Arial"/>
                <w:color w:val="000000"/>
                <w:sz w:val="16"/>
                <w:szCs w:val="16"/>
                <w:lang w:val="en-US"/>
              </w:rPr>
              <w:t xml:space="preserve">.5.6 </w:t>
            </w:r>
            <w:r w:rsidRPr="005D0E17">
              <w:rPr>
                <w:rFonts w:ascii="Arial" w:hAnsi="Arial" w:cs="Arial"/>
                <w:color w:val="000000"/>
                <w:sz w:val="16"/>
                <w:szCs w:val="16"/>
              </w:rPr>
              <w:t>Обгрунтування</w:t>
            </w:r>
            <w:r w:rsidRPr="00EC3243">
              <w:rPr>
                <w:rFonts w:ascii="Arial" w:hAnsi="Arial" w:cs="Arial"/>
                <w:color w:val="000000"/>
                <w:sz w:val="16"/>
                <w:szCs w:val="16"/>
                <w:lang w:val="en-US"/>
              </w:rPr>
              <w:t xml:space="preserve"> </w:t>
            </w:r>
            <w:r w:rsidRPr="005D0E17">
              <w:rPr>
                <w:rFonts w:ascii="Arial" w:hAnsi="Arial" w:cs="Arial"/>
                <w:color w:val="000000"/>
                <w:sz w:val="16"/>
                <w:szCs w:val="16"/>
              </w:rPr>
              <w:t>специфікацій</w:t>
            </w:r>
            <w:r w:rsidRPr="00EC3243">
              <w:rPr>
                <w:rFonts w:ascii="Arial" w:hAnsi="Arial" w:cs="Arial"/>
                <w:color w:val="000000"/>
                <w:sz w:val="16"/>
                <w:szCs w:val="16"/>
                <w:lang w:val="en-US"/>
              </w:rPr>
              <w:t>, 3.2.</w:t>
            </w:r>
            <w:r w:rsidRPr="005D0E17">
              <w:rPr>
                <w:rFonts w:ascii="Arial" w:hAnsi="Arial" w:cs="Arial"/>
                <w:color w:val="000000"/>
                <w:sz w:val="16"/>
                <w:szCs w:val="16"/>
              </w:rPr>
              <w:t>Р</w:t>
            </w:r>
            <w:r w:rsidRPr="00EC3243">
              <w:rPr>
                <w:rFonts w:ascii="Arial" w:hAnsi="Arial" w:cs="Arial"/>
                <w:color w:val="000000"/>
                <w:sz w:val="16"/>
                <w:szCs w:val="16"/>
                <w:lang w:val="en-US"/>
              </w:rPr>
              <w:t xml:space="preserve">.6 </w:t>
            </w:r>
            <w:r w:rsidRPr="005D0E17">
              <w:rPr>
                <w:rFonts w:ascii="Arial" w:hAnsi="Arial" w:cs="Arial"/>
                <w:color w:val="000000"/>
                <w:sz w:val="16"/>
                <w:szCs w:val="16"/>
              </w:rPr>
              <w:t>Стандартні</w:t>
            </w:r>
            <w:r w:rsidRPr="00EC3243">
              <w:rPr>
                <w:rFonts w:ascii="Arial" w:hAnsi="Arial" w:cs="Arial"/>
                <w:color w:val="000000"/>
                <w:sz w:val="16"/>
                <w:szCs w:val="16"/>
                <w:lang w:val="en-US"/>
              </w:rPr>
              <w:t xml:space="preserve"> </w:t>
            </w:r>
            <w:r w:rsidRPr="005D0E17">
              <w:rPr>
                <w:rFonts w:ascii="Arial" w:hAnsi="Arial" w:cs="Arial"/>
                <w:color w:val="000000"/>
                <w:sz w:val="16"/>
                <w:szCs w:val="16"/>
              </w:rPr>
              <w:t>зразки</w:t>
            </w:r>
            <w:r w:rsidRPr="00EC3243">
              <w:rPr>
                <w:rFonts w:ascii="Arial" w:hAnsi="Arial" w:cs="Arial"/>
                <w:color w:val="000000"/>
                <w:sz w:val="16"/>
                <w:szCs w:val="16"/>
                <w:lang w:val="en-US"/>
              </w:rPr>
              <w:t xml:space="preserve"> </w:t>
            </w:r>
            <w:r w:rsidRPr="005D0E17">
              <w:rPr>
                <w:rFonts w:ascii="Arial" w:hAnsi="Arial" w:cs="Arial"/>
                <w:color w:val="000000"/>
                <w:sz w:val="16"/>
                <w:szCs w:val="16"/>
              </w:rPr>
              <w:t>та</w:t>
            </w:r>
            <w:r w:rsidRPr="00EC3243">
              <w:rPr>
                <w:rFonts w:ascii="Arial" w:hAnsi="Arial" w:cs="Arial"/>
                <w:color w:val="000000"/>
                <w:sz w:val="16"/>
                <w:szCs w:val="16"/>
                <w:lang w:val="en-US"/>
              </w:rPr>
              <w:t xml:space="preserve"> </w:t>
            </w:r>
            <w:r w:rsidRPr="005D0E17">
              <w:rPr>
                <w:rFonts w:ascii="Arial" w:hAnsi="Arial" w:cs="Arial"/>
                <w:color w:val="000000"/>
                <w:sz w:val="16"/>
                <w:szCs w:val="16"/>
              </w:rPr>
              <w:t>препарати</w:t>
            </w:r>
            <w:r w:rsidRPr="00EC3243">
              <w:rPr>
                <w:rFonts w:ascii="Arial" w:hAnsi="Arial" w:cs="Arial"/>
                <w:color w:val="000000"/>
                <w:sz w:val="16"/>
                <w:szCs w:val="16"/>
                <w:lang w:val="en-US"/>
              </w:rPr>
              <w:t>, 3.2.</w:t>
            </w:r>
            <w:r w:rsidRPr="005D0E17">
              <w:rPr>
                <w:rFonts w:ascii="Arial" w:hAnsi="Arial" w:cs="Arial"/>
                <w:color w:val="000000"/>
                <w:sz w:val="16"/>
                <w:szCs w:val="16"/>
              </w:rPr>
              <w:t>Р</w:t>
            </w:r>
            <w:r w:rsidRPr="00EC3243">
              <w:rPr>
                <w:rFonts w:ascii="Arial" w:hAnsi="Arial" w:cs="Arial"/>
                <w:color w:val="000000"/>
                <w:sz w:val="16"/>
                <w:szCs w:val="16"/>
                <w:lang w:val="en-US"/>
              </w:rPr>
              <w:t xml:space="preserve">.8 </w:t>
            </w:r>
            <w:r w:rsidRPr="005D0E17">
              <w:rPr>
                <w:rFonts w:ascii="Arial" w:hAnsi="Arial" w:cs="Arial"/>
                <w:color w:val="000000"/>
                <w:sz w:val="16"/>
                <w:szCs w:val="16"/>
              </w:rPr>
              <w:t>Стабільність</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r>
            <w:r w:rsidRPr="005D0E17">
              <w:rPr>
                <w:rFonts w:ascii="Arial" w:hAnsi="Arial" w:cs="Arial"/>
                <w:color w:val="000000"/>
                <w:sz w:val="16"/>
                <w:szCs w:val="16"/>
              </w:rPr>
              <w:t>Запропоновано</w:t>
            </w:r>
            <w:r w:rsidRPr="00EC3243">
              <w:rPr>
                <w:rFonts w:ascii="Arial" w:hAnsi="Arial" w:cs="Arial"/>
                <w:color w:val="000000"/>
                <w:sz w:val="16"/>
                <w:szCs w:val="16"/>
                <w:lang w:val="en-US"/>
              </w:rPr>
              <w:t xml:space="preserve">: </w:t>
            </w:r>
            <w:r w:rsidRPr="00EC3243">
              <w:rPr>
                <w:rFonts w:ascii="Arial" w:hAnsi="Arial" w:cs="Arial"/>
                <w:color w:val="000000"/>
                <w:sz w:val="16"/>
                <w:szCs w:val="16"/>
                <w:lang w:val="en-US"/>
              </w:rPr>
              <w:br/>
              <w:t xml:space="preserve">Proposed release requirements </w:t>
            </w:r>
            <w:r w:rsidRPr="00EC3243">
              <w:rPr>
                <w:rFonts w:ascii="Arial" w:hAnsi="Arial" w:cs="Arial"/>
                <w:color w:val="000000"/>
                <w:sz w:val="16"/>
                <w:szCs w:val="16"/>
                <w:lang w:val="en-US"/>
              </w:rPr>
              <w:br/>
              <w:t xml:space="preserve">Tobramycin Degradation Products (HPLC)1 : </w:t>
            </w:r>
            <w:r w:rsidRPr="00EC3243">
              <w:rPr>
                <w:rFonts w:ascii="Arial" w:hAnsi="Arial" w:cs="Arial"/>
                <w:color w:val="000000"/>
                <w:sz w:val="16"/>
                <w:szCs w:val="16"/>
                <w:lang w:val="en-US"/>
              </w:rPr>
              <w:br/>
              <w:t xml:space="preserve">Neamine NMT 0.5% of Tobramycin </w:t>
            </w:r>
            <w:r w:rsidRPr="00EC3243">
              <w:rPr>
                <w:rFonts w:ascii="Arial" w:hAnsi="Arial" w:cs="Arial"/>
                <w:color w:val="000000"/>
                <w:sz w:val="16"/>
                <w:szCs w:val="16"/>
                <w:lang w:val="en-US"/>
              </w:rPr>
              <w:br/>
              <w:t xml:space="preserve">Deoxystreptamine-Kanosaminide (compound A) NMT 0.5% of Tobramycin </w:t>
            </w:r>
            <w:r w:rsidRPr="00EC3243">
              <w:rPr>
                <w:rFonts w:ascii="Arial" w:hAnsi="Arial" w:cs="Arial"/>
                <w:color w:val="000000"/>
                <w:sz w:val="16"/>
                <w:szCs w:val="16"/>
                <w:lang w:val="en-US"/>
              </w:rPr>
              <w:br/>
              <w:t xml:space="preserve">Any single unspecified impurity NMT 0.2% of Tobramycin </w:t>
            </w:r>
            <w:r w:rsidRPr="00EC3243">
              <w:rPr>
                <w:rFonts w:ascii="Arial" w:hAnsi="Arial" w:cs="Arial"/>
                <w:color w:val="000000"/>
                <w:sz w:val="16"/>
                <w:szCs w:val="16"/>
                <w:lang w:val="en-US"/>
              </w:rPr>
              <w:br/>
              <w:t xml:space="preserve">Total degradation products NMT 2.2% of Tobramycin </w:t>
            </w:r>
            <w:r w:rsidRPr="00EC3243">
              <w:rPr>
                <w:rFonts w:ascii="Arial" w:hAnsi="Arial" w:cs="Arial"/>
                <w:color w:val="000000"/>
                <w:sz w:val="16"/>
                <w:szCs w:val="16"/>
                <w:lang w:val="en-US"/>
              </w:rPr>
              <w:br/>
              <w:t xml:space="preserve">Proposed shelf life requirements </w:t>
            </w:r>
            <w:r w:rsidRPr="00EC3243">
              <w:rPr>
                <w:rFonts w:ascii="Arial" w:hAnsi="Arial" w:cs="Arial"/>
                <w:color w:val="000000"/>
                <w:sz w:val="16"/>
                <w:szCs w:val="16"/>
                <w:lang w:val="en-US"/>
              </w:rPr>
              <w:br/>
              <w:t xml:space="preserve">Tobramycin Degradation Products (HPLC)1 : </w:t>
            </w:r>
            <w:r w:rsidRPr="00EC3243">
              <w:rPr>
                <w:rFonts w:ascii="Arial" w:hAnsi="Arial" w:cs="Arial"/>
                <w:color w:val="000000"/>
                <w:sz w:val="16"/>
                <w:szCs w:val="16"/>
                <w:lang w:val="en-US"/>
              </w:rPr>
              <w:br/>
              <w:t xml:space="preserve">Neamine NMT 0.5% of Tobramycin </w:t>
            </w:r>
            <w:r w:rsidRPr="00EC3243">
              <w:rPr>
                <w:rFonts w:ascii="Arial" w:hAnsi="Arial" w:cs="Arial"/>
                <w:color w:val="000000"/>
                <w:sz w:val="16"/>
                <w:szCs w:val="16"/>
                <w:lang w:val="en-US"/>
              </w:rPr>
              <w:br/>
              <w:t xml:space="preserve">Deoxystreptamine-Kanosaminide (compound A) NMT 0.5% of Tobramycin </w:t>
            </w:r>
            <w:r w:rsidRPr="00EC3243">
              <w:rPr>
                <w:rFonts w:ascii="Arial" w:hAnsi="Arial" w:cs="Arial"/>
                <w:color w:val="000000"/>
                <w:sz w:val="16"/>
                <w:szCs w:val="16"/>
                <w:lang w:val="en-US"/>
              </w:rPr>
              <w:br/>
              <w:t xml:space="preserve">Any single unspecified impurity NMT 0.2% of Tobramycin </w:t>
            </w:r>
            <w:r w:rsidRPr="00EC3243">
              <w:rPr>
                <w:rFonts w:ascii="Arial" w:hAnsi="Arial" w:cs="Arial"/>
                <w:color w:val="000000"/>
                <w:sz w:val="16"/>
                <w:szCs w:val="16"/>
                <w:lang w:val="en-US"/>
              </w:rPr>
              <w:br/>
              <w:t>Total degradation products NMT 3.0% of Tobramycin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UA/11364/01/01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ТРАВІНОР®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очні краплі, розчин, 0,040 мг/мл, in bulk: по 2,5 мл у флаконі поліпропіленовому з крапельницею та контролем першого розкриття, по 100 або 200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РАФАРМ С.А.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II типу - Зміни з якості. АФІ. Виробництво (інші зміни) Запропоновано оновлення документації від виробника ЛЗ ( у формі in bulk), оновлення розділів ДМФ АФІ травопрост - виробництва Industriale Chimica s.r.l, Італія, діюча редакція: DMF Edition January 2016, пропонована редакція: DMF Edition January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UA/16876/01/01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ТРАВОПРОСТ-ФАРМАТЕН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краплі очні, 40 мкг/мл, по 2,5 мл розчину крапель очних у флаконі-крапельниці, закритому ковпачком з контролем першого розкривання та вміщеному у багатошарову обгортку; по 1 флакону-крапельниці у багатошаровій обгортці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Фарматен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вторинне пакування, контроль якості та випуск серії: Фарматен С.А., Грецiя; виробництво in bulk, первинне та вторинне пакування, контроль якості та випуск серії: Балканфарма-Разград АД, Болгарія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Грецiя/ 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Evangelia Dova. Пропонована редакція: Makrodouli Eleni.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UA/18838/01/01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ТРИКСЕО АЕРОСФЕРА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інгаляція під тиском, суспензія, 5/7,2/160 мкг; по 1 контейнеру під тиском на 120 інгаляцій в ламінованому мішечку з фольги, що містить саше з вологопоглиначем; по 1 мішечку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первинне пакування, вторинне пакування, контроль якості та випуск серії: АстраЗенека Дюнкерк Продакшн, Франція; Альтернативна дільниця контролю якості при випуску: ПіПіДі Дівелопмент, ЛП,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Франція/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 xml:space="preserve">UA/20049/01/01 </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ТРИ-РЕГОЛ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 xml:space="preserve">таблетки, вкриті оболонкою, комбі-упаковка №21х1,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ВАТ "Гедеон Ріхтер"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(блістер) упаковки лікарського засобу у пункт 17, а саме: вилучення фрази щодо наявності на упаковці позначень одиниць вимірювання та символів величин латиницею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UA/2939/01/01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 Вторинна упаковка, випуск серій, випробування стабільності: АстраЗенека ЮК Лімітед, Велика Британія; Візуальний контроль:Веттер Фарма-Фертигун ГмбХ та Ко. КГ, Німеччина; Візуальний контроль, випробування серій (випробування стерильності):Веттер Фарма-Фертигун ГмбХ та Ко. КГ, Німеччина; 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D0E17">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- 25.04.2020 р. Дата подання - 24.07.2020 р. Пропонована редакція: Частота подання регулярно оновлюваного звіту з безпеки 5 років. Кінцева дата для включення даних до РОЗБ - 25.04.2028 р. Дата подання - 24.07.2028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UA/5440/01/01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 Вторинна упаковка, випуск серій, випробування стабільності: АстраЗенека ЮК Лімітед, Велика Британія; Візуальний контроль: Веттер Фарма-Фертигун ГмбХ та Ко. КГ, Німеччина; </w:t>
            </w:r>
            <w:r w:rsidRPr="005D0E17">
              <w:rPr>
                <w:rFonts w:ascii="Arial" w:hAnsi="Arial" w:cs="Arial"/>
                <w:color w:val="000000"/>
                <w:sz w:val="16"/>
                <w:szCs w:val="16"/>
              </w:rPr>
              <w:br/>
              <w:t>Візуальний контроль, випробування серій (випробування стерильності): Веттер Фарма-Фертигун ГмбХ та Ко. КГ, Німеччина;</w:t>
            </w:r>
            <w:r w:rsidRPr="005D0E17">
              <w:rPr>
                <w:rFonts w:ascii="Arial" w:hAnsi="Arial" w:cs="Arial"/>
                <w:color w:val="000000"/>
                <w:sz w:val="16"/>
                <w:szCs w:val="16"/>
              </w:rPr>
              <w:b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Німеччина/ 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D0E17">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UA/5440/01/01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ФІНГЕЛІЯ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0,5 мг; in bulk: по 14 капсул у блістері; по 7 блістерів у пачці; по 48 пачок у транспортній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контроль якості, первинне та вторинне пакування, випуск серії: Фарматен Інтернешнл С.А., Греція; Контроль якості, первинне та вторинне пакування, випуск серії: Фарматен СА, Греція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аналітичній методиці за показником «Кількісне визначення», а саме відбулося збільшення часу обробки ультразвуком розчину зразка з 30 хв. до 60 хв. </w:t>
            </w:r>
            <w:r w:rsidRPr="005D0E1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аналітичній методиці за показником «Однорідність дозованих одиниць» , а саме відбулося збільшення часу обробки ультразвуком розчину зразка з 30 хв. до 60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UA/19778/01/01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ФІНГЕЛІЯ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капсули тверді, по 0,5 мг, по 14 капсул у блістері, по 2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АТ "Фармак", Україна (вторинне пакування, контроль якості, випуск серії з продукції in bulk фірми-виробника: Фарматен Інтернешнл С.А., Греція або контроль якості, первинне та вторинне пакування, випуск серії: Фарматен СА, Греція)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аналітичній методиці за показником «Кількісне визначення», а саме відбулося збільшення часу обробки ультразвуком розчину зразка з 30 хв. до 60 хв.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аналітичній методиці за показником «Однорідність дозованих одиниць», а саме відбулося збільшення часу обробки ультразвуком розчину зразка з 30 хв. до 60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UA/19779/01/01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мазь, 20 мг/г, по 10 г або 15 г у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«КОРПОРАЦІЯ «ЗДОРОВ’Я»</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Товариство з обмеженою відповідальністю "Фармацевтична компанія "Здоров'я"</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D0E17">
              <w:rPr>
                <w:rFonts w:ascii="Arial" w:hAnsi="Arial" w:cs="Arial"/>
                <w:color w:val="000000"/>
                <w:sz w:val="16"/>
                <w:szCs w:val="16"/>
              </w:rPr>
              <w:br/>
              <w:t xml:space="preserve">Зміни внесено в текст маркування вторинної упаковки лікарського засобу у пункти 2, 4, 5, 11, 17 та в текст маркування первинної упаковки у пункти 2, 5, 6. Також вилучено дублюючу інформацію російською мовою та внесено незначні правки по тексту. </w:t>
            </w:r>
            <w:r w:rsidRPr="005D0E1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UA/3374/01/01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w:t>
            </w:r>
            <w:r w:rsidRPr="005D0E17">
              <w:rPr>
                <w:rFonts w:ascii="Arial" w:hAnsi="Arial" w:cs="Arial"/>
                <w:color w:val="000000"/>
                <w:sz w:val="16"/>
                <w:szCs w:val="16"/>
              </w:rPr>
              <w:br/>
              <w:t>АстраЗенека АБ, Швеція; Випробування лікарського засобу: АстраЗенека АБ, Швеція; Виробник нерозфасованого продукту:</w:t>
            </w:r>
            <w:r w:rsidRPr="005D0E17">
              <w:rPr>
                <w:rFonts w:ascii="Arial" w:hAnsi="Arial" w:cs="Arial"/>
                <w:color w:val="000000"/>
                <w:sz w:val="16"/>
                <w:szCs w:val="16"/>
              </w:rPr>
              <w:br/>
              <w:t xml:space="preserve">АстраЗенека Фармасьютикалс ЛП, США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Британія/ Швеція/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UA/13302/01/01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w:t>
            </w:r>
            <w:r w:rsidRPr="005D0E17">
              <w:rPr>
                <w:rFonts w:ascii="Arial" w:hAnsi="Arial" w:cs="Arial"/>
                <w:color w:val="000000"/>
                <w:sz w:val="16"/>
                <w:szCs w:val="16"/>
              </w:rPr>
              <w:br/>
              <w:t>АстраЗенека АБ, Швеція; Випробування лікарського засобу: АстраЗенека АБ, Швеція; Виробник нерозфасованого продукту:</w:t>
            </w:r>
            <w:r w:rsidRPr="005D0E17">
              <w:rPr>
                <w:rFonts w:ascii="Arial" w:hAnsi="Arial" w:cs="Arial"/>
                <w:color w:val="000000"/>
                <w:sz w:val="16"/>
                <w:szCs w:val="16"/>
              </w:rPr>
              <w:br/>
              <w:t xml:space="preserve">АстраЗенека Фармасьютикалс ЛП, США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Британія/ Швеція/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UA/13302/01/02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ФОРТ-ГЕЛЬ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гель 2,5 %, по 30 г або 50 г у тубі;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"Тернофарм"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специфікацію ГЛЗ щодо зміни рутинності проведення аналізу мікробіологічного контролю ГЛЗ; та зазначення посилання на діюче видання ДФУ (затверджено: ДФУ, 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UA/2550/01/01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ФУРОСЕМІД-ДАРНИЦЯ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40 мг, по 10 таблеток у контурній чарунковій упаковці; по 5 контурних чарункових упаковок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ПрАТ "Фармацевтична фірма "Дарниця"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D0E17">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D0E17">
              <w:rPr>
                <w:rFonts w:ascii="Arial" w:hAnsi="Arial" w:cs="Arial"/>
                <w:color w:val="000000"/>
                <w:sz w:val="16"/>
                <w:szCs w:val="16"/>
              </w:rPr>
              <w:br/>
              <w:t xml:space="preserve">показник «Розчинність» перенесено до розділу про загальні властивості, оскільки він має рекомендаційний характер відповідно до вимог ДФУ 1.4 «Монографії», ЄФ 1.5.1.7 «Characters», та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Нормування показника залишено без змін і внесено редакційні правки, які оформлено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D0E17">
              <w:rPr>
                <w:rFonts w:ascii="Arial" w:hAnsi="Arial" w:cs="Arial"/>
                <w:color w:val="000000"/>
                <w:sz w:val="16"/>
                <w:szCs w:val="16"/>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D0E17">
              <w:rPr>
                <w:rFonts w:ascii="Arial" w:hAnsi="Arial" w:cs="Arial"/>
                <w:color w:val="000000"/>
                <w:sz w:val="16"/>
                <w:szCs w:val="16"/>
              </w:rPr>
              <w:br/>
              <w:t>внесено зміни за показником «Супровідні домішки» у специфікації та методиках вхідного контролю АФІ- внесено незначні коригування у методику. Показники «Хлориди» і «Сульфати» - методики контролю та нормування залишено без змін, внесено редакційні правки, а саме: одиниці вимірювання для нормування залишено в «ppm». Показник «Кількісне визначення»: методики контролю залишено без змін. Внесено редакційні правки, які оформлено згідно з рекомендаціями і стилістикою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UA/2353/01/01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ТОВ «КУСУМ ФАРМ», Україна </w:t>
            </w:r>
          </w:p>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або ТОВ «ГЛЕДФАРМ ЛТД»,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ІІ «Специфікація з безпеки» Модуль SVIII «Резюме проблем з безпеки» III «План з фармаконагляду», V «Заходи з мінімізації ризиків», VI «Резюме плану управління ризиками» VII «Додатки» (додаток 7, додаток 8) у зв’язку з оновленням специфікації з безпеки діючої речовини телмісартану відповідно до актуальної референтної інформації про важливі ризики та заходи щодо управління ними.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UA/13322/01/02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ТОВ «КУСУМ ФАРМ», Україна або ТОВ «ГЛЕДФАРМ ЛТД»,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ІІ «Специфікація з безпеки» Модуль SVIII «Резюме проблем з безпеки» III «План з фармаконагляду», V «Заходи з мінімізації ризиків», VI «Резюме плану управління ризиками» VII «Додатки» (додаток 7, додаток 8) у зв’язку з оновленням специфікації з безпеки діючої речовини телмісартану відповідно до актуальної референтної інформації про важливі ризики та заходи щодо управління ними.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UA/13322/01/03</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ЦЕЗИД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АНТИБІОТИКИ СА</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вторинне пакування, тестування та випуск серії:</w:t>
            </w:r>
            <w:r w:rsidRPr="005D0E17">
              <w:rPr>
                <w:rFonts w:ascii="Arial" w:hAnsi="Arial" w:cs="Arial"/>
                <w:color w:val="000000"/>
                <w:sz w:val="16"/>
                <w:szCs w:val="16"/>
              </w:rPr>
              <w:br/>
              <w:t>АНТИБІОТИКИ СА, Румунія;</w:t>
            </w:r>
            <w:r w:rsidRPr="005D0E17">
              <w:rPr>
                <w:rFonts w:ascii="Arial" w:hAnsi="Arial" w:cs="Arial"/>
                <w:color w:val="000000"/>
                <w:sz w:val="16"/>
                <w:szCs w:val="16"/>
              </w:rPr>
              <w:br/>
            </w:r>
            <w:r w:rsidRPr="005D0E17">
              <w:rPr>
                <w:rFonts w:ascii="Arial" w:hAnsi="Arial" w:cs="Arial"/>
                <w:color w:val="000000"/>
                <w:sz w:val="16"/>
                <w:szCs w:val="16"/>
              </w:rPr>
              <w:br/>
              <w:t>виробництво, первинне та вторинне пакування:</w:t>
            </w:r>
            <w:r w:rsidRPr="005D0E17">
              <w:rPr>
                <w:rFonts w:ascii="Arial" w:hAnsi="Arial" w:cs="Arial"/>
                <w:color w:val="000000"/>
                <w:sz w:val="16"/>
                <w:szCs w:val="16"/>
              </w:rPr>
              <w:br/>
              <w:t>Сінофарм Жиюн (Шеньчжен) Фармасьютикал Ко., Лтд., Китай;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Румунія/ 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нави лікарського засобу. ПОПЕРЕДНЯ РЕДАКЦІЯ: ЦЕФТАЗИДИМ (CEFTAZIDIME). НОВА РЕДАКЦІЯ: ЦЕЗИД (CEZYD).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UA/18721/01/01</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приготування концентрату для розчину для інфузій по 400 ОД по 1 або 5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5D0E17">
              <w:rPr>
                <w:rFonts w:ascii="Arial" w:hAnsi="Arial" w:cs="Arial"/>
                <w:color w:val="000000"/>
                <w:sz w:val="16"/>
                <w:szCs w:val="16"/>
              </w:rPr>
              <w:br/>
              <w:t>вилучення виробничої дільниці Lonza Biologics, Inc., USA у зв’язку із вилученням альтернативного процесу виробництва для ЛЗ ЦЕРЕЗИМ® 400 ОД 1-го покоління Cz1G.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Resilience US, Inc., USA у зв’язку із вилученням альтернативного процесу виробництва для ЛЗ ЦЕРЕЗИМ® 400 ОД 1-го покоління Cz1G.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Genzyme Corporation, USA у зв’язку із вилученням альтернативного процесу виробництва для ЛЗ ЦЕРЕЗИМ® 400 ОД 1-го покоління Cz1G.</w:t>
            </w:r>
            <w:r w:rsidRPr="005D0E17">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D0E17">
              <w:rPr>
                <w:rFonts w:ascii="Arial" w:hAnsi="Arial" w:cs="Arial"/>
                <w:color w:val="000000"/>
                <w:sz w:val="16"/>
                <w:szCs w:val="16"/>
              </w:rPr>
              <w:br/>
              <w:t xml:space="preserve">вилучення виробничої дільниці Genzyme Flanders BVBA, Belgium (тестування субстанції на везивірус VV 2117) у зв’язку із вилученням альтернативного процесу виробництва для ЛЗ ЦЕРЕЗИМ® 400 ОД 1-го покоління Cz1G.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Eurofins Lancaster Laboratories Inc., USA у зв’язку із вилученням альтернативного процесу виробництва для ЛЗ ЦЕРЕЗИМ® 400 ОД 1-го покоління Cz1G. Зміни І типу - Зміни з якості. Готовий лікарський засіб. Контроль готового лікарського засобу (інші зміни) </w:t>
            </w:r>
            <w:r w:rsidRPr="005D0E17">
              <w:rPr>
                <w:rFonts w:ascii="Arial" w:hAnsi="Arial" w:cs="Arial"/>
                <w:color w:val="000000"/>
                <w:sz w:val="16"/>
                <w:szCs w:val="16"/>
              </w:rPr>
              <w:br/>
              <w:t>оновлення вже затверджених методів контролю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UA/8659/01/02</w:t>
            </w:r>
          </w:p>
        </w:tc>
      </w:tr>
      <w:tr w:rsidR="00253EBA" w:rsidRPr="005D0E17" w:rsidTr="00EC3243">
        <w:tblPrEx>
          <w:tblLook w:val="04A0" w:firstRow="1" w:lastRow="0" w:firstColumn="1" w:lastColumn="0" w:noHBand="0" w:noVBand="1"/>
        </w:tblPrEx>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253EB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53EBA" w:rsidRPr="005D0E17" w:rsidRDefault="00253EBA" w:rsidP="00EC3243">
            <w:pPr>
              <w:tabs>
                <w:tab w:val="left" w:pos="12600"/>
              </w:tabs>
              <w:rPr>
                <w:rFonts w:ascii="Arial" w:hAnsi="Arial" w:cs="Arial"/>
                <w:b/>
                <w:i/>
                <w:color w:val="000000"/>
                <w:sz w:val="16"/>
                <w:szCs w:val="16"/>
              </w:rPr>
            </w:pPr>
            <w:r w:rsidRPr="005D0E17">
              <w:rPr>
                <w:rFonts w:ascii="Arial" w:hAnsi="Arial" w:cs="Arial"/>
                <w:b/>
                <w:sz w:val="16"/>
                <w:szCs w:val="16"/>
              </w:rPr>
              <w:t>ЦЕФОТРИН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rPr>
                <w:rFonts w:ascii="Arial" w:hAnsi="Arial" w:cs="Arial"/>
                <w:color w:val="000000"/>
                <w:sz w:val="16"/>
                <w:szCs w:val="16"/>
              </w:rPr>
            </w:pPr>
            <w:r w:rsidRPr="005D0E17">
              <w:rPr>
                <w:rFonts w:ascii="Arial" w:hAnsi="Arial" w:cs="Arial"/>
                <w:color w:val="000000"/>
                <w:sz w:val="16"/>
                <w:szCs w:val="16"/>
              </w:rPr>
              <w:t>порошок для розчину для ін’єкцій по 1 г 1 флакон з порошком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Ананта Медікеар Лтд.</w:t>
            </w:r>
            <w:r w:rsidRPr="005D0E17">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 xml:space="preserve">Ананта Медікеар Лімітед </w:t>
            </w:r>
            <w:r w:rsidRPr="005D0E17">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color w:val="000000"/>
                <w:sz w:val="16"/>
                <w:szCs w:val="16"/>
              </w:rPr>
            </w:pPr>
            <w:r w:rsidRPr="005D0E1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"Венус Ремедіс Лімітед", Індія, алтернативною дільницею залишається Ананта Медікеар Лімітед, Індія. Зміни внесено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b/>
                <w:i/>
                <w:color w:val="000000"/>
                <w:sz w:val="16"/>
                <w:szCs w:val="16"/>
              </w:rPr>
            </w:pPr>
            <w:r w:rsidRPr="005D0E17">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i/>
                <w:sz w:val="16"/>
                <w:szCs w:val="16"/>
              </w:rPr>
            </w:pPr>
            <w:r w:rsidRPr="005D0E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3EBA" w:rsidRPr="005D0E17" w:rsidRDefault="00253EBA" w:rsidP="00EC3243">
            <w:pPr>
              <w:tabs>
                <w:tab w:val="left" w:pos="12600"/>
              </w:tabs>
              <w:jc w:val="center"/>
              <w:rPr>
                <w:rFonts w:ascii="Arial" w:hAnsi="Arial" w:cs="Arial"/>
                <w:sz w:val="16"/>
                <w:szCs w:val="16"/>
              </w:rPr>
            </w:pPr>
            <w:r w:rsidRPr="005D0E17">
              <w:rPr>
                <w:rFonts w:ascii="Arial" w:hAnsi="Arial" w:cs="Arial"/>
                <w:sz w:val="16"/>
                <w:szCs w:val="16"/>
              </w:rPr>
              <w:t>UA/12006/01/01</w:t>
            </w:r>
          </w:p>
        </w:tc>
      </w:tr>
    </w:tbl>
    <w:p w:rsidR="00253EBA" w:rsidRPr="005D0E17" w:rsidRDefault="00253EBA" w:rsidP="00253EBA"/>
    <w:p w:rsidR="00253EBA" w:rsidRPr="005D0E17" w:rsidRDefault="00253EBA" w:rsidP="00253EBA">
      <w:pPr>
        <w:ind w:right="20"/>
        <w:rPr>
          <w:rFonts w:ascii="Arial" w:hAnsi="Arial" w:cs="Arial"/>
          <w:b/>
          <w:i/>
          <w:sz w:val="16"/>
          <w:szCs w:val="16"/>
        </w:rPr>
      </w:pPr>
      <w:r w:rsidRPr="005D0E17">
        <w:rPr>
          <w:rFonts w:ascii="Arial" w:hAnsi="Arial" w:cs="Arial"/>
          <w:b/>
          <w:i/>
          <w:sz w:val="16"/>
          <w:szCs w:val="16"/>
        </w:rPr>
        <w:t>*у разі внесення змін до інструкції про медичне застосування</w:t>
      </w:r>
    </w:p>
    <w:p w:rsidR="00253EBA" w:rsidRPr="005D0E17" w:rsidRDefault="00253EBA" w:rsidP="00253EBA">
      <w:pPr>
        <w:ind w:right="20"/>
        <w:rPr>
          <w:rFonts w:ascii="Arial" w:hAnsi="Arial" w:cs="Arial"/>
          <w:b/>
          <w:i/>
          <w:sz w:val="18"/>
          <w:szCs w:val="18"/>
        </w:rPr>
      </w:pPr>
    </w:p>
    <w:p w:rsidR="00253EBA" w:rsidRPr="005D0E17" w:rsidRDefault="00253EBA" w:rsidP="00253EBA">
      <w:pPr>
        <w:pStyle w:val="11"/>
      </w:pPr>
    </w:p>
    <w:p w:rsidR="00253EBA" w:rsidRDefault="00253EBA" w:rsidP="00253EBA">
      <w:pPr>
        <w:ind w:right="20"/>
        <w:rPr>
          <w:rStyle w:val="cs7864ebcf1"/>
          <w:color w:val="auto"/>
          <w:sz w:val="28"/>
          <w:szCs w:val="28"/>
        </w:rPr>
      </w:pPr>
      <w:r>
        <w:rPr>
          <w:rStyle w:val="cs7864ebcf1"/>
          <w:color w:val="auto"/>
          <w:sz w:val="28"/>
          <w:szCs w:val="28"/>
        </w:rPr>
        <w:t>В.о. начальника</w:t>
      </w:r>
    </w:p>
    <w:p w:rsidR="00253EBA" w:rsidRPr="000F19EB" w:rsidRDefault="00253EBA" w:rsidP="00253EBA">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7F3466" w:rsidRPr="00EC3243" w:rsidRDefault="007F3466" w:rsidP="00FC73F7">
      <w:pPr>
        <w:pStyle w:val="31"/>
        <w:spacing w:after="0"/>
        <w:ind w:left="0"/>
        <w:rPr>
          <w:b/>
          <w:sz w:val="28"/>
          <w:szCs w:val="28"/>
        </w:rPr>
      </w:pPr>
    </w:p>
    <w:sectPr w:rsidR="007F3466" w:rsidRPr="00EC3243" w:rsidSect="00253EBA">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18" w:rsidRDefault="00A90118" w:rsidP="00B217C6">
      <w:r>
        <w:separator/>
      </w:r>
    </w:p>
  </w:endnote>
  <w:endnote w:type="continuationSeparator" w:id="0">
    <w:p w:rsidR="00A90118" w:rsidRDefault="00A9011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43" w:rsidRDefault="00EC3243" w:rsidP="00B35F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C3243" w:rsidRDefault="00EC32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43" w:rsidRDefault="00EC3243">
    <w:pPr>
      <w:pStyle w:val="a4"/>
      <w:rPr>
        <w:lang w:val="uk-UA"/>
      </w:rPr>
    </w:pPr>
  </w:p>
  <w:p w:rsidR="00EC3243" w:rsidRPr="007F3466" w:rsidRDefault="00EC3243">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18" w:rsidRDefault="00A90118" w:rsidP="00B217C6">
      <w:r>
        <w:separator/>
      </w:r>
    </w:p>
  </w:footnote>
  <w:footnote w:type="continuationSeparator" w:id="0">
    <w:p w:rsidR="00A90118" w:rsidRDefault="00A9011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43" w:rsidRDefault="00EC3243" w:rsidP="007C3C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C3243" w:rsidRDefault="00EC32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43" w:rsidRDefault="00EC3243" w:rsidP="009312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7650">
      <w:rPr>
        <w:rStyle w:val="a5"/>
        <w:noProof/>
      </w:rPr>
      <w:t>16</w:t>
    </w:r>
    <w:r>
      <w:rPr>
        <w:rStyle w:val="a5"/>
      </w:rPr>
      <w:fldChar w:fldCharType="end"/>
    </w:r>
  </w:p>
  <w:p w:rsidR="00EC3243" w:rsidRDefault="00EC32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1"/>
  </w:num>
  <w:num w:numId="3">
    <w:abstractNumId w:val="27"/>
  </w:num>
  <w:num w:numId="4">
    <w:abstractNumId w:val="26"/>
  </w:num>
  <w:num w:numId="5">
    <w:abstractNumId w:val="40"/>
  </w:num>
  <w:num w:numId="6">
    <w:abstractNumId w:val="37"/>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5"/>
  </w:num>
  <w:num w:numId="15">
    <w:abstractNumId w:val="38"/>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6"/>
  </w:num>
  <w:num w:numId="24">
    <w:abstractNumId w:val="32"/>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3"/>
  </w:num>
  <w:num w:numId="33">
    <w:abstractNumId w:val="4"/>
  </w:num>
  <w:num w:numId="34">
    <w:abstractNumId w:val="16"/>
  </w:num>
  <w:num w:numId="35">
    <w:abstractNumId w:val="39"/>
  </w:num>
  <w:num w:numId="36">
    <w:abstractNumId w:val="30"/>
  </w:num>
  <w:num w:numId="37">
    <w:abstractNumId w:val="7"/>
  </w:num>
  <w:num w:numId="38">
    <w:abstractNumId w:val="10"/>
  </w:num>
  <w:num w:numId="39">
    <w:abstractNumId w:val="44"/>
  </w:num>
  <w:num w:numId="40">
    <w:abstractNumId w:val="42"/>
  </w:num>
  <w:num w:numId="41">
    <w:abstractNumId w:val="34"/>
  </w:num>
  <w:num w:numId="42">
    <w:abstractNumId w:val="23"/>
  </w:num>
  <w:num w:numId="43">
    <w:abstractNumId w:val="17"/>
  </w:num>
  <w:num w:numId="44">
    <w:abstractNumId w:val="12"/>
  </w:num>
  <w:num w:numId="45">
    <w:abstractNumId w:val="35"/>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3EB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926"/>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2A6C"/>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794"/>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0118"/>
    <w:rsid w:val="00A9330E"/>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2D90"/>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0"/>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1E2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243"/>
    <w:rsid w:val="00EC5CEB"/>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EA8929-565F-4FC6-B2D9-B6EF54B0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253EBA"/>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53EB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253EBA"/>
    <w:rPr>
      <w:rFonts w:eastAsia="Times New Roman"/>
      <w:sz w:val="24"/>
      <w:szCs w:val="24"/>
      <w:lang w:val="uk-UA" w:eastAsia="uk-UA"/>
    </w:rPr>
  </w:style>
  <w:style w:type="paragraph" w:customStyle="1" w:styleId="110">
    <w:name w:val="Обычный11"/>
    <w:aliases w:val="Normal,Normal"/>
    <w:basedOn w:val="a"/>
    <w:qFormat/>
    <w:rsid w:val="00253EBA"/>
    <w:rPr>
      <w:rFonts w:eastAsia="Times New Roman"/>
      <w:sz w:val="24"/>
      <w:szCs w:val="24"/>
      <w:lang w:val="uk-UA" w:eastAsia="uk-UA"/>
    </w:rPr>
  </w:style>
  <w:style w:type="character" w:customStyle="1" w:styleId="cs7864ebcf1">
    <w:name w:val="cs7864ebcf1"/>
    <w:rsid w:val="00253EBA"/>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253EBA"/>
    <w:rPr>
      <w:rFonts w:ascii="Arial" w:eastAsia="Times New Roman" w:hAnsi="Arial"/>
      <w:b/>
      <w:caps/>
      <w:sz w:val="16"/>
    </w:rPr>
  </w:style>
  <w:style w:type="character" w:customStyle="1" w:styleId="60">
    <w:name w:val="Заголовок 6 Знак"/>
    <w:link w:val="6"/>
    <w:uiPriority w:val="9"/>
    <w:rsid w:val="00253EBA"/>
    <w:rPr>
      <w:rFonts w:ascii="Times New Roman" w:hAnsi="Times New Roman"/>
      <w:b/>
      <w:bCs/>
      <w:sz w:val="22"/>
      <w:szCs w:val="22"/>
      <w:lang w:val="en-US" w:eastAsia="en-US"/>
    </w:rPr>
  </w:style>
  <w:style w:type="character" w:customStyle="1" w:styleId="40">
    <w:name w:val="Заголовок 4 Знак"/>
    <w:link w:val="4"/>
    <w:rsid w:val="00253EBA"/>
    <w:rPr>
      <w:rFonts w:ascii="Times New Roman" w:hAnsi="Times New Roman"/>
      <w:b/>
      <w:bCs/>
      <w:sz w:val="28"/>
      <w:szCs w:val="28"/>
      <w:lang w:val="ru-RU" w:eastAsia="ru-RU"/>
    </w:rPr>
  </w:style>
  <w:style w:type="paragraph" w:customStyle="1" w:styleId="msolistparagraph0">
    <w:name w:val="msolistparagraph"/>
    <w:basedOn w:val="a"/>
    <w:uiPriority w:val="34"/>
    <w:qFormat/>
    <w:rsid w:val="00253EBA"/>
    <w:pPr>
      <w:ind w:left="720"/>
      <w:contextualSpacing/>
    </w:pPr>
    <w:rPr>
      <w:rFonts w:eastAsia="Times New Roman"/>
      <w:sz w:val="24"/>
      <w:szCs w:val="24"/>
      <w:lang w:val="uk-UA" w:eastAsia="uk-UA"/>
    </w:rPr>
  </w:style>
  <w:style w:type="paragraph" w:customStyle="1" w:styleId="Encryption">
    <w:name w:val="Encryption"/>
    <w:basedOn w:val="a"/>
    <w:qFormat/>
    <w:rsid w:val="00253EBA"/>
    <w:pPr>
      <w:jc w:val="both"/>
    </w:pPr>
    <w:rPr>
      <w:rFonts w:eastAsia="Times New Roman"/>
      <w:b/>
      <w:bCs/>
      <w:i/>
      <w:iCs/>
      <w:sz w:val="24"/>
      <w:szCs w:val="24"/>
      <w:lang w:val="uk-UA" w:eastAsia="uk-UA"/>
    </w:rPr>
  </w:style>
  <w:style w:type="character" w:customStyle="1" w:styleId="Heading2Char">
    <w:name w:val="Heading 2 Char"/>
    <w:link w:val="21"/>
    <w:locked/>
    <w:rsid w:val="00253EBA"/>
    <w:rPr>
      <w:rFonts w:ascii="Arial" w:eastAsia="Times New Roman" w:hAnsi="Arial"/>
      <w:b/>
      <w:caps/>
      <w:sz w:val="16"/>
      <w:lang w:val="ru-RU" w:eastAsia="ru-RU"/>
    </w:rPr>
  </w:style>
  <w:style w:type="paragraph" w:customStyle="1" w:styleId="21">
    <w:name w:val="Заголовок 21"/>
    <w:basedOn w:val="a"/>
    <w:link w:val="Heading2Char"/>
    <w:rsid w:val="00253EBA"/>
    <w:rPr>
      <w:rFonts w:ascii="Arial" w:eastAsia="Times New Roman" w:hAnsi="Arial"/>
      <w:b/>
      <w:caps/>
      <w:sz w:val="16"/>
    </w:rPr>
  </w:style>
  <w:style w:type="character" w:customStyle="1" w:styleId="Heading4Char">
    <w:name w:val="Heading 4 Char"/>
    <w:link w:val="41"/>
    <w:locked/>
    <w:rsid w:val="00253EBA"/>
    <w:rPr>
      <w:rFonts w:ascii="Arial" w:eastAsia="Times New Roman" w:hAnsi="Arial"/>
      <w:b/>
      <w:lang w:val="ru-RU" w:eastAsia="ru-RU"/>
    </w:rPr>
  </w:style>
  <w:style w:type="paragraph" w:customStyle="1" w:styleId="41">
    <w:name w:val="Заголовок 41"/>
    <w:basedOn w:val="a"/>
    <w:link w:val="Heading4Char"/>
    <w:rsid w:val="00253EBA"/>
    <w:rPr>
      <w:rFonts w:ascii="Arial" w:eastAsia="Times New Roman" w:hAnsi="Arial"/>
      <w:b/>
    </w:rPr>
  </w:style>
  <w:style w:type="table" w:styleId="a6">
    <w:name w:val="Table Grid"/>
    <w:basedOn w:val="a1"/>
    <w:rsid w:val="00253E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53EBA"/>
    <w:rPr>
      <w:lang w:val="uk-UA"/>
    </w:rPr>
    <w:tblPr>
      <w:tblCellMar>
        <w:top w:w="0" w:type="dxa"/>
        <w:left w:w="108" w:type="dxa"/>
        <w:bottom w:w="0" w:type="dxa"/>
        <w:right w:w="108" w:type="dxa"/>
      </w:tblCellMar>
    </w:tblPr>
  </w:style>
  <w:style w:type="character" w:customStyle="1" w:styleId="csb3e8c9cf24">
    <w:name w:val="csb3e8c9cf24"/>
    <w:rsid w:val="00253EBA"/>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253EBA"/>
    <w:rPr>
      <w:rFonts w:ascii="Tahoma" w:eastAsia="Times New Roman" w:hAnsi="Tahoma" w:cs="Tahoma"/>
      <w:sz w:val="16"/>
      <w:szCs w:val="16"/>
    </w:rPr>
  </w:style>
  <w:style w:type="character" w:customStyle="1" w:styleId="14">
    <w:name w:val="Текст у виносці Знак1"/>
    <w:link w:val="a7"/>
    <w:uiPriority w:val="99"/>
    <w:semiHidden/>
    <w:rsid w:val="00253EBA"/>
    <w:rPr>
      <w:rFonts w:ascii="Tahoma" w:eastAsia="Times New Roman" w:hAnsi="Tahoma" w:cs="Tahoma"/>
      <w:sz w:val="16"/>
      <w:szCs w:val="16"/>
      <w:lang w:val="ru-RU" w:eastAsia="ru-RU"/>
    </w:rPr>
  </w:style>
  <w:style w:type="paragraph" w:customStyle="1" w:styleId="BodyTextIndent2">
    <w:name w:val="Body Text Indent2"/>
    <w:basedOn w:val="a"/>
    <w:rsid w:val="00253EBA"/>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253EBA"/>
    <w:pPr>
      <w:spacing w:before="120" w:after="120"/>
    </w:pPr>
    <w:rPr>
      <w:rFonts w:ascii="Arial" w:eastAsia="Times New Roman" w:hAnsi="Arial"/>
      <w:sz w:val="18"/>
    </w:rPr>
  </w:style>
  <w:style w:type="character" w:customStyle="1" w:styleId="BodyTextIndentChar">
    <w:name w:val="Body Text Indent Char"/>
    <w:link w:val="15"/>
    <w:locked/>
    <w:rsid w:val="00253EBA"/>
    <w:rPr>
      <w:rFonts w:ascii="Arial" w:eastAsia="Times New Roman" w:hAnsi="Arial"/>
      <w:sz w:val="18"/>
      <w:lang w:val="ru-RU" w:eastAsia="ru-RU"/>
    </w:rPr>
  </w:style>
  <w:style w:type="character" w:customStyle="1" w:styleId="csab6e076947">
    <w:name w:val="csab6e076947"/>
    <w:rsid w:val="00253EB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53EB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53EB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53EB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53EB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53EB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53EB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53EB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53EB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53EB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253EBA"/>
    <w:rPr>
      <w:rFonts w:eastAsia="Times New Roman"/>
      <w:sz w:val="24"/>
      <w:szCs w:val="24"/>
    </w:rPr>
  </w:style>
  <w:style w:type="character" w:customStyle="1" w:styleId="csab6e076981">
    <w:name w:val="csab6e076981"/>
    <w:rsid w:val="00253EB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53EB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53EB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53EB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53EBA"/>
    <w:rPr>
      <w:rFonts w:ascii="Arial" w:hAnsi="Arial" w:cs="Arial" w:hint="default"/>
      <w:b/>
      <w:bCs/>
      <w:i w:val="0"/>
      <w:iCs w:val="0"/>
      <w:color w:val="000000"/>
      <w:sz w:val="18"/>
      <w:szCs w:val="18"/>
      <w:shd w:val="clear" w:color="auto" w:fill="auto"/>
    </w:rPr>
  </w:style>
  <w:style w:type="character" w:customStyle="1" w:styleId="csab6e076980">
    <w:name w:val="csab6e076980"/>
    <w:rsid w:val="00253EB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53EB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53EBA"/>
    <w:rPr>
      <w:rFonts w:ascii="Arial" w:hAnsi="Arial" w:cs="Arial" w:hint="default"/>
      <w:b/>
      <w:bCs/>
      <w:i w:val="0"/>
      <w:iCs w:val="0"/>
      <w:color w:val="000000"/>
      <w:sz w:val="18"/>
      <w:szCs w:val="18"/>
      <w:shd w:val="clear" w:color="auto" w:fill="auto"/>
    </w:rPr>
  </w:style>
  <w:style w:type="character" w:customStyle="1" w:styleId="csab6e076961">
    <w:name w:val="csab6e076961"/>
    <w:rsid w:val="00253EB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53EB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53EB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53EB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53EB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53EB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53EB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53EB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53EBA"/>
    <w:rPr>
      <w:rFonts w:ascii="Arial" w:hAnsi="Arial" w:cs="Arial" w:hint="default"/>
      <w:b/>
      <w:bCs/>
      <w:i w:val="0"/>
      <w:iCs w:val="0"/>
      <w:color w:val="000000"/>
      <w:sz w:val="18"/>
      <w:szCs w:val="18"/>
      <w:shd w:val="clear" w:color="auto" w:fill="auto"/>
    </w:rPr>
  </w:style>
  <w:style w:type="character" w:customStyle="1" w:styleId="csab6e0769276">
    <w:name w:val="csab6e0769276"/>
    <w:rsid w:val="00253EB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53EB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53EBA"/>
    <w:rPr>
      <w:rFonts w:ascii="Arial" w:hAnsi="Arial" w:cs="Arial" w:hint="default"/>
      <w:b/>
      <w:bCs/>
      <w:i w:val="0"/>
      <w:iCs w:val="0"/>
      <w:color w:val="000000"/>
      <w:sz w:val="18"/>
      <w:szCs w:val="18"/>
      <w:shd w:val="clear" w:color="auto" w:fill="auto"/>
    </w:rPr>
  </w:style>
  <w:style w:type="character" w:customStyle="1" w:styleId="csf229d0ff13">
    <w:name w:val="csf229d0ff13"/>
    <w:rsid w:val="00253EB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53EB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53EBA"/>
    <w:rPr>
      <w:rFonts w:ascii="Arial" w:hAnsi="Arial" w:cs="Arial" w:hint="default"/>
      <w:b/>
      <w:bCs/>
      <w:i w:val="0"/>
      <w:iCs w:val="0"/>
      <w:color w:val="000000"/>
      <w:sz w:val="18"/>
      <w:szCs w:val="18"/>
      <w:shd w:val="clear" w:color="auto" w:fill="auto"/>
    </w:rPr>
  </w:style>
  <w:style w:type="character" w:customStyle="1" w:styleId="csafaf5741100">
    <w:name w:val="csafaf5741100"/>
    <w:rsid w:val="00253EBA"/>
    <w:rPr>
      <w:rFonts w:ascii="Arial" w:hAnsi="Arial" w:cs="Arial" w:hint="default"/>
      <w:b/>
      <w:bCs/>
      <w:i w:val="0"/>
      <w:iCs w:val="0"/>
      <w:color w:val="000000"/>
      <w:sz w:val="18"/>
      <w:szCs w:val="18"/>
      <w:shd w:val="clear" w:color="auto" w:fill="auto"/>
    </w:rPr>
  </w:style>
  <w:style w:type="paragraph" w:styleId="a8">
    <w:name w:val="Body Text Indent"/>
    <w:basedOn w:val="a"/>
    <w:link w:val="a9"/>
    <w:rsid w:val="00253EBA"/>
    <w:pPr>
      <w:spacing w:after="120"/>
      <w:ind w:left="283"/>
    </w:pPr>
    <w:rPr>
      <w:rFonts w:eastAsia="Times New Roman"/>
      <w:sz w:val="24"/>
      <w:szCs w:val="24"/>
    </w:rPr>
  </w:style>
  <w:style w:type="character" w:customStyle="1" w:styleId="a9">
    <w:name w:val="Основний текст з відступом Знак"/>
    <w:link w:val="a8"/>
    <w:rsid w:val="00253EBA"/>
    <w:rPr>
      <w:rFonts w:ascii="Times New Roman" w:eastAsia="Times New Roman" w:hAnsi="Times New Roman"/>
      <w:sz w:val="24"/>
      <w:szCs w:val="24"/>
      <w:lang w:val="ru-RU" w:eastAsia="ru-RU"/>
    </w:rPr>
  </w:style>
  <w:style w:type="character" w:customStyle="1" w:styleId="csf229d0ff16">
    <w:name w:val="csf229d0ff16"/>
    <w:rsid w:val="00253EB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53EB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53EBA"/>
    <w:pPr>
      <w:spacing w:after="120"/>
    </w:pPr>
    <w:rPr>
      <w:rFonts w:eastAsia="Times New Roman"/>
      <w:sz w:val="16"/>
      <w:szCs w:val="16"/>
      <w:lang w:val="uk-UA" w:eastAsia="uk-UA"/>
    </w:rPr>
  </w:style>
  <w:style w:type="character" w:customStyle="1" w:styleId="34">
    <w:name w:val="Основний текст 3 Знак"/>
    <w:link w:val="33"/>
    <w:rsid w:val="00253EBA"/>
    <w:rPr>
      <w:rFonts w:ascii="Times New Roman" w:eastAsia="Times New Roman" w:hAnsi="Times New Roman"/>
      <w:sz w:val="16"/>
      <w:szCs w:val="16"/>
    </w:rPr>
  </w:style>
  <w:style w:type="character" w:customStyle="1" w:styleId="csab6e076931">
    <w:name w:val="csab6e076931"/>
    <w:rsid w:val="00253EB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53EB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53EB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53EB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53EBA"/>
    <w:pPr>
      <w:ind w:firstLine="708"/>
      <w:jc w:val="both"/>
    </w:pPr>
    <w:rPr>
      <w:rFonts w:ascii="Arial" w:eastAsia="Times New Roman" w:hAnsi="Arial"/>
      <w:b/>
      <w:sz w:val="18"/>
      <w:lang w:val="uk-UA"/>
    </w:rPr>
  </w:style>
  <w:style w:type="character" w:customStyle="1" w:styleId="csf229d0ff25">
    <w:name w:val="csf229d0ff25"/>
    <w:rsid w:val="00253EB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53EB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53EB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53EBA"/>
    <w:pPr>
      <w:ind w:firstLine="708"/>
      <w:jc w:val="both"/>
    </w:pPr>
    <w:rPr>
      <w:rFonts w:ascii="Arial" w:eastAsia="Times New Roman" w:hAnsi="Arial"/>
      <w:b/>
      <w:sz w:val="18"/>
      <w:lang w:val="uk-UA" w:eastAsia="uk-UA"/>
    </w:rPr>
  </w:style>
  <w:style w:type="character" w:customStyle="1" w:styleId="cs95e872d01">
    <w:name w:val="cs95e872d01"/>
    <w:rsid w:val="00253EBA"/>
  </w:style>
  <w:style w:type="paragraph" w:customStyle="1" w:styleId="cse71256d6">
    <w:name w:val="cse71256d6"/>
    <w:basedOn w:val="a"/>
    <w:rsid w:val="00253EBA"/>
    <w:pPr>
      <w:ind w:left="1440"/>
    </w:pPr>
    <w:rPr>
      <w:rFonts w:eastAsia="Times New Roman"/>
      <w:sz w:val="24"/>
      <w:szCs w:val="24"/>
      <w:lang w:val="uk-UA" w:eastAsia="uk-UA"/>
    </w:rPr>
  </w:style>
  <w:style w:type="character" w:customStyle="1" w:styleId="csb3e8c9cf10">
    <w:name w:val="csb3e8c9cf10"/>
    <w:rsid w:val="00253EBA"/>
    <w:rPr>
      <w:rFonts w:ascii="Arial" w:hAnsi="Arial" w:cs="Arial" w:hint="default"/>
      <w:b/>
      <w:bCs/>
      <w:i w:val="0"/>
      <w:iCs w:val="0"/>
      <w:color w:val="000000"/>
      <w:sz w:val="18"/>
      <w:szCs w:val="18"/>
      <w:shd w:val="clear" w:color="auto" w:fill="auto"/>
    </w:rPr>
  </w:style>
  <w:style w:type="character" w:customStyle="1" w:styleId="csafaf574127">
    <w:name w:val="csafaf574127"/>
    <w:rsid w:val="00253EBA"/>
    <w:rPr>
      <w:rFonts w:ascii="Arial" w:hAnsi="Arial" w:cs="Arial" w:hint="default"/>
      <w:b/>
      <w:bCs/>
      <w:i w:val="0"/>
      <w:iCs w:val="0"/>
      <w:color w:val="000000"/>
      <w:sz w:val="18"/>
      <w:szCs w:val="18"/>
      <w:shd w:val="clear" w:color="auto" w:fill="auto"/>
    </w:rPr>
  </w:style>
  <w:style w:type="character" w:customStyle="1" w:styleId="csf229d0ff10">
    <w:name w:val="csf229d0ff10"/>
    <w:rsid w:val="00253EB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53EB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53EB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53EBA"/>
    <w:rPr>
      <w:rFonts w:ascii="Arial" w:hAnsi="Arial" w:cs="Arial" w:hint="default"/>
      <w:b/>
      <w:bCs/>
      <w:i w:val="0"/>
      <w:iCs w:val="0"/>
      <w:color w:val="000000"/>
      <w:sz w:val="18"/>
      <w:szCs w:val="18"/>
      <w:shd w:val="clear" w:color="auto" w:fill="auto"/>
    </w:rPr>
  </w:style>
  <w:style w:type="character" w:customStyle="1" w:styleId="csafaf5741106">
    <w:name w:val="csafaf5741106"/>
    <w:rsid w:val="00253EB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53EB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53EBA"/>
    <w:pPr>
      <w:ind w:firstLine="708"/>
      <w:jc w:val="both"/>
    </w:pPr>
    <w:rPr>
      <w:rFonts w:ascii="Arial" w:eastAsia="Times New Roman" w:hAnsi="Arial"/>
      <w:b/>
      <w:sz w:val="18"/>
      <w:lang w:val="uk-UA" w:eastAsia="uk-UA"/>
    </w:rPr>
  </w:style>
  <w:style w:type="character" w:customStyle="1" w:styleId="csafaf5741216">
    <w:name w:val="csafaf5741216"/>
    <w:rsid w:val="00253EBA"/>
    <w:rPr>
      <w:rFonts w:ascii="Arial" w:hAnsi="Arial" w:cs="Arial" w:hint="default"/>
      <w:b/>
      <w:bCs/>
      <w:i w:val="0"/>
      <w:iCs w:val="0"/>
      <w:color w:val="000000"/>
      <w:sz w:val="18"/>
      <w:szCs w:val="18"/>
      <w:shd w:val="clear" w:color="auto" w:fill="auto"/>
    </w:rPr>
  </w:style>
  <w:style w:type="character" w:customStyle="1" w:styleId="csf229d0ff19">
    <w:name w:val="csf229d0ff19"/>
    <w:rsid w:val="00253EB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53EB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53EB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53EB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53EB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53EBA"/>
    <w:pPr>
      <w:ind w:firstLine="708"/>
      <w:jc w:val="both"/>
    </w:pPr>
    <w:rPr>
      <w:rFonts w:ascii="Arial" w:eastAsia="Times New Roman" w:hAnsi="Arial"/>
      <w:b/>
      <w:sz w:val="18"/>
      <w:lang w:val="uk-UA" w:eastAsia="uk-UA"/>
    </w:rPr>
  </w:style>
  <w:style w:type="character" w:customStyle="1" w:styleId="csf229d0ff14">
    <w:name w:val="csf229d0ff14"/>
    <w:rsid w:val="00253EB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53EB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53EB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253EBA"/>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253EBA"/>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253EBA"/>
    <w:pPr>
      <w:ind w:firstLine="708"/>
      <w:jc w:val="both"/>
    </w:pPr>
    <w:rPr>
      <w:rFonts w:ascii="Arial" w:eastAsia="Times New Roman" w:hAnsi="Arial"/>
      <w:b/>
      <w:sz w:val="18"/>
      <w:lang w:val="uk-UA" w:eastAsia="uk-UA"/>
    </w:rPr>
  </w:style>
  <w:style w:type="character" w:customStyle="1" w:styleId="csab6e0769225">
    <w:name w:val="csab6e0769225"/>
    <w:rsid w:val="00253EB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53EBA"/>
    <w:pPr>
      <w:ind w:firstLine="708"/>
      <w:jc w:val="both"/>
    </w:pPr>
    <w:rPr>
      <w:rFonts w:ascii="Arial" w:eastAsia="Times New Roman" w:hAnsi="Arial"/>
      <w:b/>
      <w:sz w:val="18"/>
      <w:lang w:val="uk-UA" w:eastAsia="uk-UA"/>
    </w:rPr>
  </w:style>
  <w:style w:type="character" w:customStyle="1" w:styleId="csb3e8c9cf3">
    <w:name w:val="csb3e8c9cf3"/>
    <w:rsid w:val="00253EB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53EB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53EB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53EBA"/>
    <w:pPr>
      <w:ind w:firstLine="708"/>
      <w:jc w:val="both"/>
    </w:pPr>
    <w:rPr>
      <w:rFonts w:ascii="Arial" w:eastAsia="Times New Roman" w:hAnsi="Arial"/>
      <w:b/>
      <w:sz w:val="18"/>
      <w:lang w:val="uk-UA" w:eastAsia="uk-UA"/>
    </w:rPr>
  </w:style>
  <w:style w:type="character" w:customStyle="1" w:styleId="csb86c8cfe1">
    <w:name w:val="csb86c8cfe1"/>
    <w:rsid w:val="00253EBA"/>
    <w:rPr>
      <w:rFonts w:ascii="Times New Roman" w:hAnsi="Times New Roman" w:cs="Times New Roman" w:hint="default"/>
      <w:b/>
      <w:bCs/>
      <w:i w:val="0"/>
      <w:iCs w:val="0"/>
      <w:color w:val="000000"/>
      <w:sz w:val="24"/>
      <w:szCs w:val="24"/>
    </w:rPr>
  </w:style>
  <w:style w:type="character" w:customStyle="1" w:styleId="csf229d0ff21">
    <w:name w:val="csf229d0ff21"/>
    <w:rsid w:val="00253EB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53EBA"/>
    <w:pPr>
      <w:ind w:firstLine="708"/>
      <w:jc w:val="both"/>
    </w:pPr>
    <w:rPr>
      <w:rFonts w:ascii="Arial" w:eastAsia="Times New Roman" w:hAnsi="Arial"/>
      <w:b/>
      <w:sz w:val="18"/>
      <w:lang w:val="uk-UA" w:eastAsia="uk-UA"/>
    </w:rPr>
  </w:style>
  <w:style w:type="character" w:customStyle="1" w:styleId="csf229d0ff26">
    <w:name w:val="csf229d0ff26"/>
    <w:rsid w:val="00253EB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53EBA"/>
    <w:pPr>
      <w:jc w:val="both"/>
    </w:pPr>
    <w:rPr>
      <w:rFonts w:ascii="Arial" w:eastAsia="Times New Roman" w:hAnsi="Arial"/>
      <w:sz w:val="24"/>
      <w:szCs w:val="24"/>
      <w:lang w:val="uk-UA" w:eastAsia="uk-UA"/>
    </w:rPr>
  </w:style>
  <w:style w:type="character" w:customStyle="1" w:styleId="cs8c2cf3831">
    <w:name w:val="cs8c2cf3831"/>
    <w:rsid w:val="00253EBA"/>
    <w:rPr>
      <w:rFonts w:ascii="Arial" w:hAnsi="Arial" w:cs="Arial" w:hint="default"/>
      <w:b/>
      <w:bCs/>
      <w:i/>
      <w:iCs/>
      <w:color w:val="102B56"/>
      <w:sz w:val="18"/>
      <w:szCs w:val="18"/>
      <w:shd w:val="clear" w:color="auto" w:fill="auto"/>
    </w:rPr>
  </w:style>
  <w:style w:type="character" w:customStyle="1" w:styleId="csd71f5e5a1">
    <w:name w:val="csd71f5e5a1"/>
    <w:rsid w:val="00253EBA"/>
    <w:rPr>
      <w:rFonts w:ascii="Arial" w:hAnsi="Arial" w:cs="Arial" w:hint="default"/>
      <w:b w:val="0"/>
      <w:bCs w:val="0"/>
      <w:i/>
      <w:iCs/>
      <w:color w:val="102B56"/>
      <w:sz w:val="18"/>
      <w:szCs w:val="18"/>
      <w:shd w:val="clear" w:color="auto" w:fill="auto"/>
    </w:rPr>
  </w:style>
  <w:style w:type="character" w:customStyle="1" w:styleId="cs8f6c24af1">
    <w:name w:val="cs8f6c24af1"/>
    <w:rsid w:val="00253EBA"/>
    <w:rPr>
      <w:rFonts w:ascii="Arial" w:hAnsi="Arial" w:cs="Arial" w:hint="default"/>
      <w:b/>
      <w:bCs/>
      <w:i w:val="0"/>
      <w:iCs w:val="0"/>
      <w:color w:val="102B56"/>
      <w:sz w:val="18"/>
      <w:szCs w:val="18"/>
      <w:shd w:val="clear" w:color="auto" w:fill="auto"/>
    </w:rPr>
  </w:style>
  <w:style w:type="character" w:customStyle="1" w:styleId="csa5a0f5421">
    <w:name w:val="csa5a0f5421"/>
    <w:rsid w:val="00253EB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53EB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53EBA"/>
    <w:pPr>
      <w:ind w:firstLine="708"/>
      <w:jc w:val="both"/>
    </w:pPr>
    <w:rPr>
      <w:rFonts w:ascii="Arial" w:eastAsia="Times New Roman" w:hAnsi="Arial"/>
      <w:b/>
      <w:sz w:val="18"/>
      <w:lang w:val="uk-UA" w:eastAsia="uk-UA"/>
    </w:rPr>
  </w:style>
  <w:style w:type="character" w:styleId="aa">
    <w:name w:val="line number"/>
    <w:uiPriority w:val="99"/>
    <w:rsid w:val="00253EBA"/>
    <w:rPr>
      <w:rFonts w:ascii="Segoe UI" w:hAnsi="Segoe UI" w:cs="Segoe UI"/>
      <w:color w:val="000000"/>
      <w:sz w:val="18"/>
      <w:szCs w:val="18"/>
    </w:rPr>
  </w:style>
  <w:style w:type="character" w:styleId="ab">
    <w:name w:val="Hyperlink"/>
    <w:uiPriority w:val="99"/>
    <w:rsid w:val="00253EBA"/>
    <w:rPr>
      <w:rFonts w:ascii="Segoe UI" w:hAnsi="Segoe UI" w:cs="Segoe UI"/>
      <w:color w:val="0000FF"/>
      <w:sz w:val="18"/>
      <w:szCs w:val="18"/>
      <w:u w:val="single"/>
    </w:rPr>
  </w:style>
  <w:style w:type="paragraph" w:customStyle="1" w:styleId="23">
    <w:name w:val="Основной текст с отступом23"/>
    <w:basedOn w:val="a"/>
    <w:rsid w:val="00253EB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53EB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53EB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53EB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53EB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53EB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53EB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53EB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53EBA"/>
    <w:pPr>
      <w:ind w:firstLine="708"/>
      <w:jc w:val="both"/>
    </w:pPr>
    <w:rPr>
      <w:rFonts w:ascii="Arial" w:eastAsia="Times New Roman" w:hAnsi="Arial"/>
      <w:b/>
      <w:sz w:val="18"/>
      <w:lang w:val="uk-UA" w:eastAsia="uk-UA"/>
    </w:rPr>
  </w:style>
  <w:style w:type="character" w:customStyle="1" w:styleId="csa939b0971">
    <w:name w:val="csa939b0971"/>
    <w:rsid w:val="00253EB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53EB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53EBA"/>
    <w:pPr>
      <w:ind w:firstLine="708"/>
      <w:jc w:val="both"/>
    </w:pPr>
    <w:rPr>
      <w:rFonts w:ascii="Arial" w:eastAsia="Times New Roman" w:hAnsi="Arial"/>
      <w:b/>
      <w:sz w:val="18"/>
      <w:lang w:val="uk-UA" w:eastAsia="uk-UA"/>
    </w:rPr>
  </w:style>
  <w:style w:type="character" w:styleId="ac">
    <w:name w:val="annotation reference"/>
    <w:semiHidden/>
    <w:unhideWhenUsed/>
    <w:rsid w:val="00253EBA"/>
    <w:rPr>
      <w:sz w:val="16"/>
      <w:szCs w:val="16"/>
    </w:rPr>
  </w:style>
  <w:style w:type="paragraph" w:styleId="ad">
    <w:name w:val="annotation text"/>
    <w:basedOn w:val="a"/>
    <w:link w:val="ae"/>
    <w:semiHidden/>
    <w:unhideWhenUsed/>
    <w:rsid w:val="00253EBA"/>
    <w:rPr>
      <w:rFonts w:eastAsia="Times New Roman"/>
      <w:lang w:val="uk-UA" w:eastAsia="uk-UA"/>
    </w:rPr>
  </w:style>
  <w:style w:type="character" w:customStyle="1" w:styleId="ae">
    <w:name w:val="Текст примітки Знак"/>
    <w:link w:val="ad"/>
    <w:semiHidden/>
    <w:rsid w:val="00253EBA"/>
    <w:rPr>
      <w:rFonts w:ascii="Times New Roman" w:eastAsia="Times New Roman" w:hAnsi="Times New Roman"/>
    </w:rPr>
  </w:style>
  <w:style w:type="paragraph" w:styleId="af">
    <w:name w:val="annotation subject"/>
    <w:basedOn w:val="ad"/>
    <w:next w:val="ad"/>
    <w:link w:val="af0"/>
    <w:semiHidden/>
    <w:unhideWhenUsed/>
    <w:rsid w:val="00253EBA"/>
    <w:rPr>
      <w:b/>
      <w:bCs/>
    </w:rPr>
  </w:style>
  <w:style w:type="character" w:customStyle="1" w:styleId="af0">
    <w:name w:val="Тема примітки Знак"/>
    <w:link w:val="af"/>
    <w:semiHidden/>
    <w:rsid w:val="00253EBA"/>
    <w:rPr>
      <w:rFonts w:ascii="Times New Roman" w:eastAsia="Times New Roman" w:hAnsi="Times New Roman"/>
      <w:b/>
      <w:bCs/>
    </w:rPr>
  </w:style>
  <w:style w:type="paragraph" w:styleId="af1">
    <w:name w:val="Revision"/>
    <w:hidden/>
    <w:uiPriority w:val="99"/>
    <w:semiHidden/>
    <w:rsid w:val="00253EBA"/>
    <w:rPr>
      <w:rFonts w:ascii="Times New Roman" w:eastAsia="Times New Roman" w:hAnsi="Times New Roman"/>
      <w:sz w:val="24"/>
      <w:szCs w:val="24"/>
      <w:lang w:val="uk-UA" w:eastAsia="uk-UA"/>
    </w:rPr>
  </w:style>
  <w:style w:type="character" w:customStyle="1" w:styleId="csb3e8c9cf69">
    <w:name w:val="csb3e8c9cf69"/>
    <w:rsid w:val="00253EBA"/>
    <w:rPr>
      <w:rFonts w:ascii="Arial" w:hAnsi="Arial" w:cs="Arial" w:hint="default"/>
      <w:b/>
      <w:bCs/>
      <w:i w:val="0"/>
      <w:iCs w:val="0"/>
      <w:color w:val="000000"/>
      <w:sz w:val="18"/>
      <w:szCs w:val="18"/>
      <w:shd w:val="clear" w:color="auto" w:fill="auto"/>
    </w:rPr>
  </w:style>
  <w:style w:type="character" w:customStyle="1" w:styleId="csf229d0ff64">
    <w:name w:val="csf229d0ff64"/>
    <w:rsid w:val="00253EB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53EBA"/>
    <w:rPr>
      <w:rFonts w:ascii="Arial" w:eastAsia="Times New Roman" w:hAnsi="Arial"/>
      <w:sz w:val="24"/>
      <w:szCs w:val="24"/>
      <w:lang w:val="uk-UA" w:eastAsia="uk-UA"/>
    </w:rPr>
  </w:style>
  <w:style w:type="character" w:customStyle="1" w:styleId="csd398459525">
    <w:name w:val="csd398459525"/>
    <w:rsid w:val="00253EBA"/>
    <w:rPr>
      <w:rFonts w:ascii="Arial" w:hAnsi="Arial" w:cs="Arial" w:hint="default"/>
      <w:b/>
      <w:bCs/>
      <w:i/>
      <w:iCs/>
      <w:color w:val="000000"/>
      <w:sz w:val="18"/>
      <w:szCs w:val="18"/>
      <w:u w:val="single"/>
      <w:shd w:val="clear" w:color="auto" w:fill="auto"/>
    </w:rPr>
  </w:style>
  <w:style w:type="character" w:customStyle="1" w:styleId="csd3c90d4325">
    <w:name w:val="csd3c90d4325"/>
    <w:rsid w:val="00253EBA"/>
    <w:rPr>
      <w:rFonts w:ascii="Arial" w:hAnsi="Arial" w:cs="Arial" w:hint="default"/>
      <w:b w:val="0"/>
      <w:bCs w:val="0"/>
      <w:i/>
      <w:iCs/>
      <w:color w:val="000000"/>
      <w:sz w:val="18"/>
      <w:szCs w:val="18"/>
      <w:shd w:val="clear" w:color="auto" w:fill="auto"/>
    </w:rPr>
  </w:style>
  <w:style w:type="character" w:customStyle="1" w:styleId="csb86c8cfe3">
    <w:name w:val="csb86c8cfe3"/>
    <w:rsid w:val="00253EB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53EB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53EB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53EB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53EB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53EBA"/>
    <w:pPr>
      <w:ind w:firstLine="708"/>
      <w:jc w:val="both"/>
    </w:pPr>
    <w:rPr>
      <w:rFonts w:ascii="Arial" w:eastAsia="Times New Roman" w:hAnsi="Arial"/>
      <w:b/>
      <w:sz w:val="18"/>
      <w:lang w:val="uk-UA" w:eastAsia="uk-UA"/>
    </w:rPr>
  </w:style>
  <w:style w:type="character" w:customStyle="1" w:styleId="csab6e076977">
    <w:name w:val="csab6e076977"/>
    <w:rsid w:val="00253EB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53EB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53EBA"/>
    <w:rPr>
      <w:rFonts w:ascii="Arial" w:hAnsi="Arial" w:cs="Arial" w:hint="default"/>
      <w:b/>
      <w:bCs/>
      <w:i w:val="0"/>
      <w:iCs w:val="0"/>
      <w:color w:val="000000"/>
      <w:sz w:val="18"/>
      <w:szCs w:val="18"/>
      <w:shd w:val="clear" w:color="auto" w:fill="auto"/>
    </w:rPr>
  </w:style>
  <w:style w:type="character" w:customStyle="1" w:styleId="cs607602ac2">
    <w:name w:val="cs607602ac2"/>
    <w:rsid w:val="00253EB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53EB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53EB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53EB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53EB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53EB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53EBA"/>
    <w:pPr>
      <w:ind w:firstLine="708"/>
      <w:jc w:val="both"/>
    </w:pPr>
    <w:rPr>
      <w:rFonts w:ascii="Arial" w:eastAsia="Times New Roman" w:hAnsi="Arial"/>
      <w:b/>
      <w:sz w:val="18"/>
      <w:lang w:val="uk-UA" w:eastAsia="uk-UA"/>
    </w:rPr>
  </w:style>
  <w:style w:type="character" w:customStyle="1" w:styleId="csab6e0769291">
    <w:name w:val="csab6e0769291"/>
    <w:rsid w:val="00253EB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53EB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53EBA"/>
    <w:pPr>
      <w:ind w:firstLine="708"/>
      <w:jc w:val="both"/>
    </w:pPr>
    <w:rPr>
      <w:rFonts w:ascii="Arial" w:eastAsia="Times New Roman" w:hAnsi="Arial"/>
      <w:b/>
      <w:sz w:val="18"/>
      <w:lang w:val="uk-UA" w:eastAsia="uk-UA"/>
    </w:rPr>
  </w:style>
  <w:style w:type="character" w:customStyle="1" w:styleId="csf562b92915">
    <w:name w:val="csf562b92915"/>
    <w:rsid w:val="00253EBA"/>
    <w:rPr>
      <w:rFonts w:ascii="Arial" w:hAnsi="Arial" w:cs="Arial" w:hint="default"/>
      <w:b/>
      <w:bCs/>
      <w:i/>
      <w:iCs/>
      <w:color w:val="000000"/>
      <w:sz w:val="18"/>
      <w:szCs w:val="18"/>
      <w:shd w:val="clear" w:color="auto" w:fill="auto"/>
    </w:rPr>
  </w:style>
  <w:style w:type="character" w:customStyle="1" w:styleId="cseed234731">
    <w:name w:val="cseed234731"/>
    <w:rsid w:val="00253EBA"/>
    <w:rPr>
      <w:rFonts w:ascii="Arial" w:hAnsi="Arial" w:cs="Arial" w:hint="default"/>
      <w:b/>
      <w:bCs/>
      <w:i/>
      <w:iCs/>
      <w:color w:val="000000"/>
      <w:sz w:val="12"/>
      <w:szCs w:val="12"/>
      <w:shd w:val="clear" w:color="auto" w:fill="auto"/>
    </w:rPr>
  </w:style>
  <w:style w:type="character" w:customStyle="1" w:styleId="csb3e8c9cf35">
    <w:name w:val="csb3e8c9cf35"/>
    <w:rsid w:val="00253EBA"/>
    <w:rPr>
      <w:rFonts w:ascii="Arial" w:hAnsi="Arial" w:cs="Arial" w:hint="default"/>
      <w:b/>
      <w:bCs/>
      <w:i w:val="0"/>
      <w:iCs w:val="0"/>
      <w:color w:val="000000"/>
      <w:sz w:val="18"/>
      <w:szCs w:val="18"/>
      <w:shd w:val="clear" w:color="auto" w:fill="auto"/>
    </w:rPr>
  </w:style>
  <w:style w:type="character" w:customStyle="1" w:styleId="csb3e8c9cf28">
    <w:name w:val="csb3e8c9cf28"/>
    <w:rsid w:val="00253EBA"/>
    <w:rPr>
      <w:rFonts w:ascii="Arial" w:hAnsi="Arial" w:cs="Arial" w:hint="default"/>
      <w:b/>
      <w:bCs/>
      <w:i w:val="0"/>
      <w:iCs w:val="0"/>
      <w:color w:val="000000"/>
      <w:sz w:val="18"/>
      <w:szCs w:val="18"/>
      <w:shd w:val="clear" w:color="auto" w:fill="auto"/>
    </w:rPr>
  </w:style>
  <w:style w:type="character" w:customStyle="1" w:styleId="csf562b9296">
    <w:name w:val="csf562b9296"/>
    <w:rsid w:val="00253EB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53EB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53EB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53EB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53EBA"/>
    <w:pPr>
      <w:ind w:firstLine="708"/>
      <w:jc w:val="both"/>
    </w:pPr>
    <w:rPr>
      <w:rFonts w:ascii="Arial" w:eastAsia="Times New Roman" w:hAnsi="Arial"/>
      <w:b/>
      <w:sz w:val="18"/>
      <w:lang w:val="uk-UA" w:eastAsia="uk-UA"/>
    </w:rPr>
  </w:style>
  <w:style w:type="character" w:customStyle="1" w:styleId="csab6e076930">
    <w:name w:val="csab6e076930"/>
    <w:rsid w:val="00253EB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53EB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53EB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53EB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53EBA"/>
    <w:pPr>
      <w:ind w:firstLine="708"/>
      <w:jc w:val="both"/>
    </w:pPr>
    <w:rPr>
      <w:rFonts w:ascii="Arial" w:eastAsia="Times New Roman" w:hAnsi="Arial"/>
      <w:b/>
      <w:sz w:val="18"/>
      <w:lang w:val="uk-UA" w:eastAsia="uk-UA"/>
    </w:rPr>
  </w:style>
  <w:style w:type="paragraph" w:customStyle="1" w:styleId="24">
    <w:name w:val="Обычный2"/>
    <w:rsid w:val="00253EBA"/>
    <w:rPr>
      <w:rFonts w:ascii="Times New Roman" w:eastAsia="Times New Roman" w:hAnsi="Times New Roman"/>
      <w:sz w:val="24"/>
      <w:lang w:val="uk-UA" w:eastAsia="ru-RU"/>
    </w:rPr>
  </w:style>
  <w:style w:type="paragraph" w:customStyle="1" w:styleId="220">
    <w:name w:val="Основной текст с отступом22"/>
    <w:basedOn w:val="a"/>
    <w:rsid w:val="00253EBA"/>
    <w:pPr>
      <w:spacing w:before="120" w:after="120"/>
    </w:pPr>
    <w:rPr>
      <w:rFonts w:ascii="Arial" w:eastAsia="Times New Roman" w:hAnsi="Arial"/>
      <w:sz w:val="18"/>
    </w:rPr>
  </w:style>
  <w:style w:type="paragraph" w:customStyle="1" w:styleId="221">
    <w:name w:val="Заголовок 22"/>
    <w:basedOn w:val="a"/>
    <w:rsid w:val="00253EBA"/>
    <w:rPr>
      <w:rFonts w:ascii="Arial" w:eastAsia="Times New Roman" w:hAnsi="Arial"/>
      <w:b/>
      <w:caps/>
      <w:sz w:val="16"/>
    </w:rPr>
  </w:style>
  <w:style w:type="paragraph" w:customStyle="1" w:styleId="421">
    <w:name w:val="Заголовок 42"/>
    <w:basedOn w:val="a"/>
    <w:rsid w:val="00253EBA"/>
    <w:rPr>
      <w:rFonts w:ascii="Arial" w:eastAsia="Times New Roman" w:hAnsi="Arial"/>
      <w:b/>
    </w:rPr>
  </w:style>
  <w:style w:type="paragraph" w:customStyle="1" w:styleId="3a">
    <w:name w:val="Обычный3"/>
    <w:rsid w:val="00253EBA"/>
    <w:rPr>
      <w:rFonts w:ascii="Times New Roman" w:eastAsia="Times New Roman" w:hAnsi="Times New Roman"/>
      <w:sz w:val="24"/>
      <w:lang w:val="uk-UA" w:eastAsia="ru-RU"/>
    </w:rPr>
  </w:style>
  <w:style w:type="paragraph" w:customStyle="1" w:styleId="240">
    <w:name w:val="Основной текст с отступом24"/>
    <w:basedOn w:val="a"/>
    <w:rsid w:val="00253EBA"/>
    <w:pPr>
      <w:spacing w:before="120" w:after="120"/>
    </w:pPr>
    <w:rPr>
      <w:rFonts w:ascii="Arial" w:eastAsia="Times New Roman" w:hAnsi="Arial"/>
      <w:sz w:val="18"/>
    </w:rPr>
  </w:style>
  <w:style w:type="paragraph" w:customStyle="1" w:styleId="230">
    <w:name w:val="Заголовок 23"/>
    <w:basedOn w:val="a"/>
    <w:rsid w:val="00253EBA"/>
    <w:rPr>
      <w:rFonts w:ascii="Arial" w:eastAsia="Times New Roman" w:hAnsi="Arial"/>
      <w:b/>
      <w:caps/>
      <w:sz w:val="16"/>
    </w:rPr>
  </w:style>
  <w:style w:type="paragraph" w:customStyle="1" w:styleId="430">
    <w:name w:val="Заголовок 43"/>
    <w:basedOn w:val="a"/>
    <w:rsid w:val="00253EBA"/>
    <w:rPr>
      <w:rFonts w:ascii="Arial" w:eastAsia="Times New Roman" w:hAnsi="Arial"/>
      <w:b/>
    </w:rPr>
  </w:style>
  <w:style w:type="paragraph" w:customStyle="1" w:styleId="BodyTextIndent">
    <w:name w:val="Body Text Indent"/>
    <w:basedOn w:val="a"/>
    <w:rsid w:val="00253EBA"/>
    <w:pPr>
      <w:spacing w:before="120" w:after="120"/>
    </w:pPr>
    <w:rPr>
      <w:rFonts w:ascii="Arial" w:eastAsia="Times New Roman" w:hAnsi="Arial"/>
      <w:sz w:val="18"/>
    </w:rPr>
  </w:style>
  <w:style w:type="paragraph" w:customStyle="1" w:styleId="Heading2">
    <w:name w:val="Heading 2"/>
    <w:basedOn w:val="a"/>
    <w:rsid w:val="00253EBA"/>
    <w:rPr>
      <w:rFonts w:ascii="Arial" w:eastAsia="Times New Roman" w:hAnsi="Arial"/>
      <w:b/>
      <w:caps/>
      <w:sz w:val="16"/>
    </w:rPr>
  </w:style>
  <w:style w:type="paragraph" w:customStyle="1" w:styleId="Heading4">
    <w:name w:val="Heading 4"/>
    <w:basedOn w:val="a"/>
    <w:rsid w:val="00253EBA"/>
    <w:rPr>
      <w:rFonts w:ascii="Arial" w:eastAsia="Times New Roman" w:hAnsi="Arial"/>
      <w:b/>
    </w:rPr>
  </w:style>
  <w:style w:type="paragraph" w:customStyle="1" w:styleId="62">
    <w:name w:val="Основной текст с отступом62"/>
    <w:basedOn w:val="a"/>
    <w:rsid w:val="00253EB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53EB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53EB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53EB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53EB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53EB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53EB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53EB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53EB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53EB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53EBA"/>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253EB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253EB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253EB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53EB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53EB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53EB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53EB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53EB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53EB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53EB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53EB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53EB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53EB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53EB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53EB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53EBA"/>
    <w:pPr>
      <w:ind w:firstLine="708"/>
      <w:jc w:val="both"/>
    </w:pPr>
    <w:rPr>
      <w:rFonts w:ascii="Arial" w:eastAsia="Times New Roman" w:hAnsi="Arial"/>
      <w:b/>
      <w:sz w:val="18"/>
      <w:lang w:val="uk-UA" w:eastAsia="uk-UA"/>
    </w:rPr>
  </w:style>
  <w:style w:type="character" w:customStyle="1" w:styleId="csab6e076965">
    <w:name w:val="csab6e076965"/>
    <w:rsid w:val="00253EB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53EBA"/>
    <w:pPr>
      <w:ind w:firstLine="708"/>
      <w:jc w:val="both"/>
    </w:pPr>
    <w:rPr>
      <w:rFonts w:ascii="Arial" w:eastAsia="Times New Roman" w:hAnsi="Arial"/>
      <w:b/>
      <w:sz w:val="18"/>
      <w:lang w:val="uk-UA" w:eastAsia="uk-UA"/>
    </w:rPr>
  </w:style>
  <w:style w:type="character" w:customStyle="1" w:styleId="csf229d0ff33">
    <w:name w:val="csf229d0ff33"/>
    <w:rsid w:val="00253EB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53EB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53EB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53EB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53EB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53EBA"/>
    <w:pPr>
      <w:ind w:firstLine="708"/>
      <w:jc w:val="both"/>
    </w:pPr>
    <w:rPr>
      <w:rFonts w:ascii="Arial" w:eastAsia="Times New Roman" w:hAnsi="Arial"/>
      <w:b/>
      <w:sz w:val="18"/>
      <w:lang w:val="uk-UA" w:eastAsia="uk-UA"/>
    </w:rPr>
  </w:style>
  <w:style w:type="character" w:customStyle="1" w:styleId="csab6e076920">
    <w:name w:val="csab6e076920"/>
    <w:rsid w:val="00253EB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53EB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53EB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53EB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53EB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53EB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53EB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53EB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53EB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53EB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53EBA"/>
    <w:pPr>
      <w:ind w:firstLine="708"/>
      <w:jc w:val="both"/>
    </w:pPr>
    <w:rPr>
      <w:rFonts w:ascii="Arial" w:eastAsia="Times New Roman" w:hAnsi="Arial"/>
      <w:b/>
      <w:sz w:val="18"/>
      <w:lang w:val="uk-UA" w:eastAsia="uk-UA"/>
    </w:rPr>
  </w:style>
  <w:style w:type="character" w:customStyle="1" w:styleId="csf229d0ff50">
    <w:name w:val="csf229d0ff50"/>
    <w:rsid w:val="00253EB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53EB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53EB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53EB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53EB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53EB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53EB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53EB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53EB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53EB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53EB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53EBA"/>
    <w:pPr>
      <w:ind w:firstLine="708"/>
      <w:jc w:val="both"/>
    </w:pPr>
    <w:rPr>
      <w:rFonts w:ascii="Arial" w:eastAsia="Times New Roman" w:hAnsi="Arial"/>
      <w:b/>
      <w:sz w:val="18"/>
      <w:lang w:val="uk-UA" w:eastAsia="uk-UA"/>
    </w:rPr>
  </w:style>
  <w:style w:type="character" w:customStyle="1" w:styleId="csf229d0ff83">
    <w:name w:val="csf229d0ff83"/>
    <w:rsid w:val="00253EB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3EB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53EBA"/>
    <w:pPr>
      <w:ind w:firstLine="708"/>
      <w:jc w:val="both"/>
    </w:pPr>
    <w:rPr>
      <w:rFonts w:ascii="Arial" w:eastAsia="Times New Roman" w:hAnsi="Arial"/>
      <w:b/>
      <w:sz w:val="18"/>
      <w:lang w:val="uk-UA" w:eastAsia="uk-UA"/>
    </w:rPr>
  </w:style>
  <w:style w:type="character" w:customStyle="1" w:styleId="csf229d0ff76">
    <w:name w:val="csf229d0ff76"/>
    <w:rsid w:val="00253EB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53EB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53EB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53EB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53EBA"/>
    <w:pPr>
      <w:ind w:firstLine="708"/>
      <w:jc w:val="both"/>
    </w:pPr>
    <w:rPr>
      <w:rFonts w:ascii="Arial" w:eastAsia="Times New Roman" w:hAnsi="Arial"/>
      <w:b/>
      <w:sz w:val="18"/>
      <w:lang w:val="uk-UA" w:eastAsia="uk-UA"/>
    </w:rPr>
  </w:style>
  <w:style w:type="character" w:customStyle="1" w:styleId="csf229d0ff20">
    <w:name w:val="csf229d0ff20"/>
    <w:rsid w:val="00253EB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53EB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53EB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53EB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253EB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53EB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53EB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53EB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53EB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53EB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53EB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53EBA"/>
    <w:pPr>
      <w:ind w:firstLine="708"/>
      <w:jc w:val="both"/>
    </w:pPr>
    <w:rPr>
      <w:rFonts w:ascii="Arial" w:eastAsia="Times New Roman" w:hAnsi="Arial"/>
      <w:b/>
      <w:sz w:val="18"/>
      <w:lang w:val="uk-UA" w:eastAsia="uk-UA"/>
    </w:rPr>
  </w:style>
  <w:style w:type="character" w:customStyle="1" w:styleId="csab6e07697">
    <w:name w:val="csab6e07697"/>
    <w:rsid w:val="00253EB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53EB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53EB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53EBA"/>
    <w:pPr>
      <w:ind w:firstLine="708"/>
      <w:jc w:val="both"/>
    </w:pPr>
    <w:rPr>
      <w:rFonts w:ascii="Arial" w:eastAsia="Times New Roman" w:hAnsi="Arial"/>
      <w:b/>
      <w:sz w:val="18"/>
      <w:lang w:val="uk-UA" w:eastAsia="uk-UA"/>
    </w:rPr>
  </w:style>
  <w:style w:type="character" w:customStyle="1" w:styleId="csb3e8c9cf94">
    <w:name w:val="csb3e8c9cf94"/>
    <w:rsid w:val="00253EBA"/>
    <w:rPr>
      <w:rFonts w:ascii="Arial" w:hAnsi="Arial" w:cs="Arial" w:hint="default"/>
      <w:b/>
      <w:bCs/>
      <w:i w:val="0"/>
      <w:iCs w:val="0"/>
      <w:color w:val="000000"/>
      <w:sz w:val="18"/>
      <w:szCs w:val="18"/>
      <w:shd w:val="clear" w:color="auto" w:fill="auto"/>
    </w:rPr>
  </w:style>
  <w:style w:type="character" w:customStyle="1" w:styleId="csf229d0ff91">
    <w:name w:val="csf229d0ff91"/>
    <w:rsid w:val="00253EB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53EBA"/>
    <w:rPr>
      <w:rFonts w:ascii="Arial" w:eastAsia="Times New Roman" w:hAnsi="Arial"/>
      <w:b/>
      <w:caps/>
      <w:sz w:val="16"/>
      <w:lang w:val="ru-RU" w:eastAsia="ru-RU"/>
    </w:rPr>
  </w:style>
  <w:style w:type="character" w:customStyle="1" w:styleId="411">
    <w:name w:val="Заголовок 4 Знак1"/>
    <w:uiPriority w:val="9"/>
    <w:locked/>
    <w:rsid w:val="00253EBA"/>
    <w:rPr>
      <w:rFonts w:ascii="Arial" w:eastAsia="Times New Roman" w:hAnsi="Arial"/>
      <w:b/>
      <w:lang w:val="ru-RU" w:eastAsia="ru-RU"/>
    </w:rPr>
  </w:style>
  <w:style w:type="character" w:customStyle="1" w:styleId="csf229d0ff74">
    <w:name w:val="csf229d0ff74"/>
    <w:rsid w:val="00253EB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53EB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53EB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53EB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53EB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53EB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53EB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53EB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53EB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53EB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53EB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53EB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53EB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53EB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53EB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53EB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53EB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53EB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53EB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53EB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53EB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53EBA"/>
    <w:rPr>
      <w:rFonts w:ascii="Arial" w:hAnsi="Arial" w:cs="Arial" w:hint="default"/>
      <w:b w:val="0"/>
      <w:bCs w:val="0"/>
      <w:i w:val="0"/>
      <w:iCs w:val="0"/>
      <w:color w:val="000000"/>
      <w:sz w:val="18"/>
      <w:szCs w:val="18"/>
      <w:shd w:val="clear" w:color="auto" w:fill="auto"/>
    </w:rPr>
  </w:style>
  <w:style w:type="character" w:customStyle="1" w:styleId="csba294252">
    <w:name w:val="csba294252"/>
    <w:rsid w:val="00253EBA"/>
    <w:rPr>
      <w:rFonts w:ascii="Segoe UI" w:hAnsi="Segoe UI" w:cs="Segoe UI" w:hint="default"/>
      <w:b/>
      <w:bCs/>
      <w:i/>
      <w:iCs/>
      <w:color w:val="102B56"/>
      <w:sz w:val="18"/>
      <w:szCs w:val="18"/>
      <w:shd w:val="clear" w:color="auto" w:fill="auto"/>
    </w:rPr>
  </w:style>
  <w:style w:type="character" w:customStyle="1" w:styleId="csf229d0ff131">
    <w:name w:val="csf229d0ff131"/>
    <w:rsid w:val="00253EB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53EB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53EB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53EB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53EB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53EB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53EB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53EB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53EB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53EB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53EB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53EB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53EB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53EB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53EB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53EB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53EB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53EBA"/>
    <w:rPr>
      <w:rFonts w:ascii="Arial" w:hAnsi="Arial" w:cs="Arial" w:hint="default"/>
      <w:b/>
      <w:bCs/>
      <w:i/>
      <w:iCs/>
      <w:color w:val="000000"/>
      <w:sz w:val="18"/>
      <w:szCs w:val="18"/>
      <w:shd w:val="clear" w:color="auto" w:fill="auto"/>
    </w:rPr>
  </w:style>
  <w:style w:type="character" w:customStyle="1" w:styleId="csf229d0ff144">
    <w:name w:val="csf229d0ff144"/>
    <w:rsid w:val="00253EB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53EB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53EBA"/>
    <w:rPr>
      <w:rFonts w:ascii="Arial" w:hAnsi="Arial" w:cs="Arial" w:hint="default"/>
      <w:b/>
      <w:bCs/>
      <w:i/>
      <w:iCs/>
      <w:color w:val="000000"/>
      <w:sz w:val="18"/>
      <w:szCs w:val="18"/>
      <w:shd w:val="clear" w:color="auto" w:fill="auto"/>
    </w:rPr>
  </w:style>
  <w:style w:type="character" w:customStyle="1" w:styleId="csf229d0ff122">
    <w:name w:val="csf229d0ff122"/>
    <w:rsid w:val="00253EB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53EB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53EB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53EB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53EB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53EB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53EB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53EB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53EB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53EB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53EBA"/>
    <w:rPr>
      <w:rFonts w:ascii="Arial" w:hAnsi="Arial" w:cs="Arial"/>
      <w:sz w:val="18"/>
      <w:szCs w:val="18"/>
      <w:lang w:val="ru-RU"/>
    </w:rPr>
  </w:style>
  <w:style w:type="paragraph" w:customStyle="1" w:styleId="Arial90">
    <w:name w:val="Arial9(без отступов)"/>
    <w:link w:val="Arial9"/>
    <w:semiHidden/>
    <w:rsid w:val="00253EBA"/>
    <w:pPr>
      <w:ind w:left="-113"/>
    </w:pPr>
    <w:rPr>
      <w:rFonts w:ascii="Arial" w:hAnsi="Arial" w:cs="Arial"/>
      <w:sz w:val="18"/>
      <w:szCs w:val="18"/>
      <w:lang w:val="ru-RU" w:eastAsia="uk-UA"/>
    </w:rPr>
  </w:style>
  <w:style w:type="character" w:customStyle="1" w:styleId="csf229d0ff178">
    <w:name w:val="csf229d0ff178"/>
    <w:rsid w:val="00253EB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53EBA"/>
    <w:rPr>
      <w:rFonts w:ascii="Arial" w:hAnsi="Arial" w:cs="Arial" w:hint="default"/>
      <w:b/>
      <w:bCs/>
      <w:i w:val="0"/>
      <w:iCs w:val="0"/>
      <w:color w:val="000000"/>
      <w:sz w:val="18"/>
      <w:szCs w:val="18"/>
      <w:shd w:val="clear" w:color="auto" w:fill="auto"/>
    </w:rPr>
  </w:style>
  <w:style w:type="character" w:customStyle="1" w:styleId="csf229d0ff8">
    <w:name w:val="csf229d0ff8"/>
    <w:rsid w:val="00253EBA"/>
    <w:rPr>
      <w:rFonts w:ascii="Arial" w:hAnsi="Arial" w:cs="Arial" w:hint="default"/>
      <w:b w:val="0"/>
      <w:bCs w:val="0"/>
      <w:i w:val="0"/>
      <w:iCs w:val="0"/>
      <w:color w:val="000000"/>
      <w:sz w:val="18"/>
      <w:szCs w:val="18"/>
      <w:shd w:val="clear" w:color="auto" w:fill="auto"/>
    </w:rPr>
  </w:style>
  <w:style w:type="character" w:customStyle="1" w:styleId="cs9b006263">
    <w:name w:val="cs9b006263"/>
    <w:rsid w:val="00253EBA"/>
    <w:rPr>
      <w:rFonts w:ascii="Arial" w:hAnsi="Arial" w:cs="Arial" w:hint="default"/>
      <w:b/>
      <w:bCs/>
      <w:i w:val="0"/>
      <w:iCs w:val="0"/>
      <w:color w:val="000000"/>
      <w:sz w:val="20"/>
      <w:szCs w:val="20"/>
      <w:shd w:val="clear" w:color="auto" w:fill="auto"/>
    </w:rPr>
  </w:style>
  <w:style w:type="character" w:customStyle="1" w:styleId="csf229d0ff36">
    <w:name w:val="csf229d0ff36"/>
    <w:rsid w:val="00253EB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53EB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53EB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53EB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53EBA"/>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253EBA"/>
    <w:pPr>
      <w:snapToGrid w:val="0"/>
      <w:ind w:left="720"/>
      <w:contextualSpacing/>
    </w:pPr>
    <w:rPr>
      <w:rFonts w:ascii="Arial" w:eastAsia="Times New Roman" w:hAnsi="Arial"/>
      <w:sz w:val="28"/>
    </w:rPr>
  </w:style>
  <w:style w:type="character" w:customStyle="1" w:styleId="csf229d0ff102">
    <w:name w:val="csf229d0ff102"/>
    <w:rsid w:val="00253EB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53EB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53EB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53EBA"/>
    <w:rPr>
      <w:rFonts w:ascii="Arial" w:hAnsi="Arial" w:cs="Arial" w:hint="default"/>
      <w:b/>
      <w:bCs/>
      <w:i/>
      <w:iCs/>
      <w:color w:val="000000"/>
      <w:sz w:val="18"/>
      <w:szCs w:val="18"/>
      <w:shd w:val="clear" w:color="auto" w:fill="auto"/>
    </w:rPr>
  </w:style>
  <w:style w:type="character" w:customStyle="1" w:styleId="csf229d0ff142">
    <w:name w:val="csf229d0ff142"/>
    <w:rsid w:val="00253EB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53EB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53EB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53EB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53EB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53EB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53EB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53EB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53EB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53EB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53EB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53EBA"/>
    <w:rPr>
      <w:rFonts w:ascii="Arial" w:hAnsi="Arial" w:cs="Arial" w:hint="default"/>
      <w:b/>
      <w:bCs/>
      <w:i w:val="0"/>
      <w:iCs w:val="0"/>
      <w:color w:val="000000"/>
      <w:sz w:val="18"/>
      <w:szCs w:val="18"/>
      <w:shd w:val="clear" w:color="auto" w:fill="auto"/>
    </w:rPr>
  </w:style>
  <w:style w:type="character" w:customStyle="1" w:styleId="csf229d0ff107">
    <w:name w:val="csf229d0ff107"/>
    <w:rsid w:val="00253EB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53EBA"/>
    <w:rPr>
      <w:rFonts w:ascii="Arial" w:hAnsi="Arial" w:cs="Arial" w:hint="default"/>
      <w:b/>
      <w:bCs/>
      <w:i/>
      <w:iCs/>
      <w:color w:val="000000"/>
      <w:sz w:val="18"/>
      <w:szCs w:val="18"/>
      <w:shd w:val="clear" w:color="auto" w:fill="auto"/>
    </w:rPr>
  </w:style>
  <w:style w:type="character" w:customStyle="1" w:styleId="csab6e076993">
    <w:name w:val="csab6e076993"/>
    <w:rsid w:val="00253EB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53EB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53EBA"/>
    <w:rPr>
      <w:rFonts w:ascii="Arial" w:hAnsi="Arial"/>
      <w:sz w:val="18"/>
      <w:lang w:val="x-none" w:eastAsia="ru-RU"/>
    </w:rPr>
  </w:style>
  <w:style w:type="paragraph" w:customStyle="1" w:styleId="Arial960">
    <w:name w:val="Arial9+6пт"/>
    <w:basedOn w:val="a"/>
    <w:link w:val="Arial96"/>
    <w:rsid w:val="00253EBA"/>
    <w:pPr>
      <w:snapToGrid w:val="0"/>
      <w:spacing w:before="120"/>
    </w:pPr>
    <w:rPr>
      <w:rFonts w:ascii="Arial" w:hAnsi="Arial"/>
      <w:sz w:val="18"/>
      <w:lang w:val="x-none"/>
    </w:rPr>
  </w:style>
  <w:style w:type="character" w:customStyle="1" w:styleId="csf229d0ff86">
    <w:name w:val="csf229d0ff86"/>
    <w:rsid w:val="00253EB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53EBA"/>
    <w:rPr>
      <w:rFonts w:ascii="Segoe UI" w:hAnsi="Segoe UI" w:cs="Segoe UI" w:hint="default"/>
      <w:b/>
      <w:bCs/>
      <w:i/>
      <w:iCs/>
      <w:color w:val="102B56"/>
      <w:sz w:val="18"/>
      <w:szCs w:val="18"/>
      <w:shd w:val="clear" w:color="auto" w:fill="auto"/>
    </w:rPr>
  </w:style>
  <w:style w:type="character" w:customStyle="1" w:styleId="csab6e076914">
    <w:name w:val="csab6e076914"/>
    <w:rsid w:val="00253EBA"/>
    <w:rPr>
      <w:rFonts w:ascii="Arial" w:hAnsi="Arial" w:cs="Arial" w:hint="default"/>
      <w:b w:val="0"/>
      <w:bCs w:val="0"/>
      <w:i w:val="0"/>
      <w:iCs w:val="0"/>
      <w:color w:val="000000"/>
      <w:sz w:val="18"/>
      <w:szCs w:val="18"/>
    </w:rPr>
  </w:style>
  <w:style w:type="character" w:customStyle="1" w:styleId="csf229d0ff134">
    <w:name w:val="csf229d0ff134"/>
    <w:rsid w:val="00253EB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53EBA"/>
    <w:rPr>
      <w:rFonts w:ascii="Arial" w:hAnsi="Arial" w:cs="Arial" w:hint="default"/>
      <w:b/>
      <w:bCs/>
      <w:i/>
      <w:iCs/>
      <w:color w:val="000000"/>
      <w:sz w:val="20"/>
      <w:szCs w:val="20"/>
      <w:shd w:val="clear" w:color="auto" w:fill="auto"/>
    </w:rPr>
  </w:style>
  <w:style w:type="character" w:styleId="af3">
    <w:name w:val="FollowedHyperlink"/>
    <w:uiPriority w:val="99"/>
    <w:unhideWhenUsed/>
    <w:rsid w:val="00253EBA"/>
    <w:rPr>
      <w:color w:val="954F72"/>
      <w:u w:val="single"/>
    </w:rPr>
  </w:style>
  <w:style w:type="paragraph" w:customStyle="1" w:styleId="msonormal0">
    <w:name w:val="msonormal"/>
    <w:basedOn w:val="a"/>
    <w:rsid w:val="00253EBA"/>
    <w:pPr>
      <w:spacing w:before="100" w:beforeAutospacing="1" w:after="100" w:afterAutospacing="1"/>
    </w:pPr>
    <w:rPr>
      <w:sz w:val="24"/>
      <w:szCs w:val="24"/>
      <w:lang w:val="en-US" w:eastAsia="en-US"/>
    </w:rPr>
  </w:style>
  <w:style w:type="paragraph" w:styleId="af4">
    <w:name w:val="Title"/>
    <w:basedOn w:val="a"/>
    <w:link w:val="1a"/>
    <w:uiPriority w:val="99"/>
    <w:qFormat/>
    <w:rsid w:val="00253EBA"/>
    <w:rPr>
      <w:sz w:val="24"/>
      <w:szCs w:val="24"/>
      <w:lang w:val="en-US" w:eastAsia="en-US"/>
    </w:rPr>
  </w:style>
  <w:style w:type="character" w:customStyle="1" w:styleId="1a">
    <w:name w:val="Назва Знак1"/>
    <w:link w:val="af4"/>
    <w:uiPriority w:val="99"/>
    <w:rsid w:val="00253EBA"/>
    <w:rPr>
      <w:rFonts w:ascii="Times New Roman" w:hAnsi="Times New Roman"/>
      <w:sz w:val="24"/>
      <w:szCs w:val="24"/>
      <w:lang w:val="en-US" w:eastAsia="en-US"/>
    </w:rPr>
  </w:style>
  <w:style w:type="paragraph" w:styleId="25">
    <w:name w:val="Body Text 2"/>
    <w:basedOn w:val="a"/>
    <w:link w:val="212"/>
    <w:uiPriority w:val="99"/>
    <w:unhideWhenUsed/>
    <w:rsid w:val="00253EBA"/>
    <w:rPr>
      <w:sz w:val="24"/>
      <w:szCs w:val="24"/>
      <w:lang w:val="en-US" w:eastAsia="en-US"/>
    </w:rPr>
  </w:style>
  <w:style w:type="character" w:customStyle="1" w:styleId="212">
    <w:name w:val="Основний текст 2 Знак1"/>
    <w:link w:val="25"/>
    <w:uiPriority w:val="99"/>
    <w:rsid w:val="00253EBA"/>
    <w:rPr>
      <w:rFonts w:ascii="Times New Roman" w:hAnsi="Times New Roman"/>
      <w:sz w:val="24"/>
      <w:szCs w:val="24"/>
      <w:lang w:val="en-US" w:eastAsia="en-US"/>
    </w:rPr>
  </w:style>
  <w:style w:type="character" w:customStyle="1" w:styleId="af5">
    <w:name w:val="Название Знак"/>
    <w:link w:val="af6"/>
    <w:locked/>
    <w:rsid w:val="00253EBA"/>
    <w:rPr>
      <w:rFonts w:ascii="Cambria" w:hAnsi="Cambria"/>
      <w:color w:val="17365D"/>
      <w:spacing w:val="5"/>
    </w:rPr>
  </w:style>
  <w:style w:type="paragraph" w:customStyle="1" w:styleId="af6">
    <w:name w:val="Название"/>
    <w:basedOn w:val="a"/>
    <w:link w:val="af5"/>
    <w:rsid w:val="00253EBA"/>
    <w:rPr>
      <w:rFonts w:ascii="Cambria" w:hAnsi="Cambria"/>
      <w:color w:val="17365D"/>
      <w:spacing w:val="5"/>
      <w:lang w:val="uk-UA" w:eastAsia="uk-UA"/>
    </w:rPr>
  </w:style>
  <w:style w:type="character" w:customStyle="1" w:styleId="af7">
    <w:name w:val="Верхній колонтитул Знак"/>
    <w:link w:val="27"/>
    <w:uiPriority w:val="99"/>
    <w:locked/>
    <w:rsid w:val="00253EBA"/>
  </w:style>
  <w:style w:type="paragraph" w:customStyle="1" w:styleId="27">
    <w:name w:val="Верхній колонтитул2"/>
    <w:basedOn w:val="a"/>
    <w:link w:val="af7"/>
    <w:uiPriority w:val="99"/>
    <w:rsid w:val="00253EBA"/>
    <w:rPr>
      <w:rFonts w:ascii="Calibri" w:hAnsi="Calibri"/>
      <w:lang w:val="uk-UA" w:eastAsia="uk-UA"/>
    </w:rPr>
  </w:style>
  <w:style w:type="character" w:customStyle="1" w:styleId="af8">
    <w:name w:val="Нижній колонтитул Знак"/>
    <w:link w:val="2a"/>
    <w:uiPriority w:val="99"/>
    <w:locked/>
    <w:rsid w:val="00253EBA"/>
  </w:style>
  <w:style w:type="paragraph" w:customStyle="1" w:styleId="2a">
    <w:name w:val="Нижній колонтитул2"/>
    <w:basedOn w:val="a"/>
    <w:link w:val="af8"/>
    <w:uiPriority w:val="99"/>
    <w:rsid w:val="00253EBA"/>
    <w:rPr>
      <w:rFonts w:ascii="Calibri" w:hAnsi="Calibri"/>
      <w:lang w:val="uk-UA" w:eastAsia="uk-UA"/>
    </w:rPr>
  </w:style>
  <w:style w:type="character" w:customStyle="1" w:styleId="af9">
    <w:name w:val="Назва Знак"/>
    <w:link w:val="2b"/>
    <w:locked/>
    <w:rsid w:val="00253EBA"/>
    <w:rPr>
      <w:rFonts w:ascii="Calibri Light" w:hAnsi="Calibri Light" w:cs="Calibri Light"/>
      <w:spacing w:val="-10"/>
    </w:rPr>
  </w:style>
  <w:style w:type="paragraph" w:customStyle="1" w:styleId="2b">
    <w:name w:val="Назва2"/>
    <w:basedOn w:val="a"/>
    <w:link w:val="af9"/>
    <w:rsid w:val="00253EBA"/>
    <w:rPr>
      <w:rFonts w:ascii="Calibri Light" w:hAnsi="Calibri Light" w:cs="Calibri Light"/>
      <w:spacing w:val="-10"/>
      <w:lang w:val="uk-UA" w:eastAsia="uk-UA"/>
    </w:rPr>
  </w:style>
  <w:style w:type="character" w:customStyle="1" w:styleId="2c">
    <w:name w:val="Основний текст 2 Знак"/>
    <w:link w:val="222"/>
    <w:locked/>
    <w:rsid w:val="00253EBA"/>
  </w:style>
  <w:style w:type="paragraph" w:customStyle="1" w:styleId="222">
    <w:name w:val="Основний текст 22"/>
    <w:basedOn w:val="a"/>
    <w:link w:val="2c"/>
    <w:rsid w:val="00253EBA"/>
    <w:rPr>
      <w:rFonts w:ascii="Calibri" w:hAnsi="Calibri"/>
      <w:lang w:val="uk-UA" w:eastAsia="uk-UA"/>
    </w:rPr>
  </w:style>
  <w:style w:type="character" w:customStyle="1" w:styleId="afa">
    <w:name w:val="Текст у виносці Знак"/>
    <w:link w:val="2d"/>
    <w:locked/>
    <w:rsid w:val="00253EBA"/>
    <w:rPr>
      <w:rFonts w:ascii="Segoe UI" w:hAnsi="Segoe UI" w:cs="Segoe UI"/>
    </w:rPr>
  </w:style>
  <w:style w:type="paragraph" w:customStyle="1" w:styleId="2d">
    <w:name w:val="Текст у виносці2"/>
    <w:basedOn w:val="a"/>
    <w:link w:val="afa"/>
    <w:rsid w:val="00253EBA"/>
    <w:rPr>
      <w:rFonts w:ascii="Segoe UI" w:hAnsi="Segoe UI" w:cs="Segoe UI"/>
      <w:lang w:val="uk-UA" w:eastAsia="uk-UA"/>
    </w:rPr>
  </w:style>
  <w:style w:type="character" w:customStyle="1" w:styleId="emailstyle45">
    <w:name w:val="emailstyle45"/>
    <w:semiHidden/>
    <w:rsid w:val="00253EBA"/>
    <w:rPr>
      <w:rFonts w:ascii="Calibri" w:hAnsi="Calibri" w:cs="Calibri" w:hint="default"/>
      <w:color w:val="auto"/>
    </w:rPr>
  </w:style>
  <w:style w:type="character" w:customStyle="1" w:styleId="error">
    <w:name w:val="error"/>
    <w:rsid w:val="00253EBA"/>
  </w:style>
  <w:style w:type="character" w:customStyle="1" w:styleId="TimesNewRoman121">
    <w:name w:val="Стиль Times New Roman 12 пт1"/>
    <w:rsid w:val="00253EBA"/>
    <w:rPr>
      <w:rFonts w:ascii="Times New Roman" w:hAnsi="Times New Roman" w:cs="Times New Roman" w:hint="default"/>
    </w:rPr>
  </w:style>
  <w:style w:type="character" w:customStyle="1" w:styleId="cs95e872d03">
    <w:name w:val="cs95e872d03"/>
    <w:rsid w:val="00253EBA"/>
  </w:style>
  <w:style w:type="character" w:customStyle="1" w:styleId="cs7a65ad241">
    <w:name w:val="cs7a65ad241"/>
    <w:rsid w:val="00253EBA"/>
    <w:rPr>
      <w:rFonts w:ascii="Times New Roman" w:hAnsi="Times New Roman" w:cs="Times New Roman" w:hint="default"/>
      <w:b/>
      <w:bCs/>
      <w:i w:val="0"/>
      <w:iCs w:val="0"/>
      <w:color w:val="000000"/>
      <w:sz w:val="26"/>
      <w:szCs w:val="26"/>
    </w:rPr>
  </w:style>
  <w:style w:type="character" w:customStyle="1" w:styleId="csccf5e31620">
    <w:name w:val="csccf5e31620"/>
    <w:rsid w:val="00253EBA"/>
    <w:rPr>
      <w:rFonts w:ascii="Arial" w:hAnsi="Arial" w:cs="Arial" w:hint="default"/>
      <w:b/>
      <w:bCs/>
      <w:i w:val="0"/>
      <w:iCs w:val="0"/>
      <w:color w:val="000000"/>
      <w:sz w:val="18"/>
      <w:szCs w:val="18"/>
      <w:shd w:val="clear" w:color="auto" w:fill="auto"/>
    </w:rPr>
  </w:style>
  <w:style w:type="character" w:customStyle="1" w:styleId="cs9ff1b61120">
    <w:name w:val="cs9ff1b61120"/>
    <w:rsid w:val="00253EBA"/>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253EBA"/>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253EBA"/>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253EBA"/>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253EBA"/>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253EBA"/>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253EBA"/>
    <w:rPr>
      <w:rFonts w:ascii="Arial" w:hAnsi="Arial" w:cs="Arial" w:hint="default"/>
      <w:b/>
      <w:bCs/>
      <w:i w:val="0"/>
      <w:iCs w:val="0"/>
      <w:color w:val="000000"/>
      <w:sz w:val="18"/>
      <w:szCs w:val="18"/>
      <w:shd w:val="clear" w:color="auto" w:fill="auto"/>
    </w:rPr>
  </w:style>
  <w:style w:type="character" w:customStyle="1" w:styleId="cs9ff1b611210">
    <w:name w:val="cs9ff1b611210"/>
    <w:rsid w:val="00253EBA"/>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253EBA"/>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253EBA"/>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253EBA"/>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253EBA"/>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253EBA"/>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253EBA"/>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253EBA"/>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253EBA"/>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253EBA"/>
    <w:pPr>
      <w:ind w:firstLine="708"/>
      <w:jc w:val="both"/>
    </w:pPr>
    <w:rPr>
      <w:rFonts w:ascii="Arial" w:eastAsia="Times New Roman" w:hAnsi="Arial"/>
      <w:b/>
      <w:sz w:val="18"/>
      <w:lang w:val="en-US" w:eastAsia="en-US"/>
    </w:rPr>
  </w:style>
  <w:style w:type="character" w:customStyle="1" w:styleId="cs9ff1b61152">
    <w:name w:val="cs9ff1b61152"/>
    <w:rsid w:val="00253EBA"/>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253EBA"/>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253EBA"/>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253EBA"/>
    <w:pPr>
      <w:ind w:firstLine="708"/>
      <w:jc w:val="both"/>
    </w:pPr>
    <w:rPr>
      <w:rFonts w:ascii="Arial" w:eastAsia="Times New Roman" w:hAnsi="Arial"/>
      <w:b/>
      <w:sz w:val="18"/>
      <w:lang w:val="en-US" w:eastAsia="en-US"/>
    </w:rPr>
  </w:style>
  <w:style w:type="character" w:customStyle="1" w:styleId="cse1a752c62">
    <w:name w:val="cse1a752c62"/>
    <w:rsid w:val="00253EBA"/>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253EBA"/>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253EBA"/>
    <w:pPr>
      <w:ind w:firstLine="708"/>
      <w:jc w:val="both"/>
    </w:pPr>
    <w:rPr>
      <w:rFonts w:ascii="Arial" w:eastAsia="Times New Roman" w:hAnsi="Arial"/>
      <w:b/>
      <w:sz w:val="18"/>
      <w:lang w:val="en-US" w:eastAsia="en-US"/>
    </w:rPr>
  </w:style>
  <w:style w:type="character" w:customStyle="1" w:styleId="cs9ff1b61138">
    <w:name w:val="cs9ff1b61138"/>
    <w:rsid w:val="00253EBA"/>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253EBA"/>
    <w:rPr>
      <w:rFonts w:ascii="Times New Roman" w:hAnsi="Times New Roman" w:cs="Times New Roman" w:hint="default"/>
      <w:b w:val="0"/>
      <w:bCs w:val="0"/>
      <w:i/>
      <w:iCs/>
      <w:color w:val="000000"/>
      <w:sz w:val="18"/>
      <w:szCs w:val="18"/>
    </w:rPr>
  </w:style>
  <w:style w:type="character" w:customStyle="1" w:styleId="cs176e94eb2">
    <w:name w:val="cs176e94eb2"/>
    <w:rsid w:val="00253EBA"/>
    <w:rPr>
      <w:rFonts w:ascii="Times New Roman" w:hAnsi="Times New Roman" w:cs="Times New Roman" w:hint="default"/>
      <w:b/>
      <w:bCs/>
      <w:i w:val="0"/>
      <w:iCs w:val="0"/>
      <w:color w:val="000000"/>
      <w:sz w:val="18"/>
      <w:szCs w:val="18"/>
    </w:rPr>
  </w:style>
  <w:style w:type="character" w:customStyle="1" w:styleId="cscc47389a2">
    <w:name w:val="cscc47389a2"/>
    <w:rsid w:val="00253EBA"/>
    <w:rPr>
      <w:rFonts w:ascii="Times New Roman" w:hAnsi="Times New Roman" w:cs="Times New Roman" w:hint="default"/>
      <w:b w:val="0"/>
      <w:bCs w:val="0"/>
      <w:i w:val="0"/>
      <w:iCs w:val="0"/>
      <w:color w:val="000000"/>
      <w:sz w:val="18"/>
      <w:szCs w:val="18"/>
    </w:rPr>
  </w:style>
  <w:style w:type="character" w:customStyle="1" w:styleId="csbd30b5e54">
    <w:name w:val="csbd30b5e54"/>
    <w:rsid w:val="00253EBA"/>
    <w:rPr>
      <w:rFonts w:ascii="Times New Roman" w:hAnsi="Times New Roman" w:cs="Times New Roman" w:hint="default"/>
      <w:b w:val="0"/>
      <w:bCs w:val="0"/>
      <w:i/>
      <w:iCs/>
      <w:color w:val="000000"/>
      <w:sz w:val="18"/>
      <w:szCs w:val="18"/>
    </w:rPr>
  </w:style>
  <w:style w:type="character" w:customStyle="1" w:styleId="cs176e94eb4">
    <w:name w:val="cs176e94eb4"/>
    <w:rsid w:val="00253EBA"/>
    <w:rPr>
      <w:rFonts w:ascii="Times New Roman" w:hAnsi="Times New Roman" w:cs="Times New Roman" w:hint="default"/>
      <w:b/>
      <w:bCs/>
      <w:i w:val="0"/>
      <w:iCs w:val="0"/>
      <w:color w:val="000000"/>
      <w:sz w:val="18"/>
      <w:szCs w:val="18"/>
    </w:rPr>
  </w:style>
  <w:style w:type="character" w:customStyle="1" w:styleId="cscc47389a4">
    <w:name w:val="cscc47389a4"/>
    <w:rsid w:val="00253EBA"/>
    <w:rPr>
      <w:rFonts w:ascii="Times New Roman" w:hAnsi="Times New Roman" w:cs="Times New Roman" w:hint="default"/>
      <w:b w:val="0"/>
      <w:bCs w:val="0"/>
      <w:i w:val="0"/>
      <w:iCs w:val="0"/>
      <w:color w:val="000000"/>
      <w:sz w:val="18"/>
      <w:szCs w:val="18"/>
    </w:rPr>
  </w:style>
  <w:style w:type="character" w:customStyle="1" w:styleId="cs786de70b1">
    <w:name w:val="cs786de70b1"/>
    <w:rsid w:val="00253EBA"/>
    <w:rPr>
      <w:rFonts w:ascii="Segoe UI" w:hAnsi="Segoe UI" w:cs="Segoe UI" w:hint="default"/>
      <w:b w:val="0"/>
      <w:bCs w:val="0"/>
      <w:i w:val="0"/>
      <w:iCs w:val="0"/>
      <w:color w:val="000000"/>
      <w:sz w:val="18"/>
      <w:szCs w:val="18"/>
    </w:rPr>
  </w:style>
  <w:style w:type="character" w:customStyle="1" w:styleId="csbd30b5e56">
    <w:name w:val="csbd30b5e56"/>
    <w:rsid w:val="00253EBA"/>
    <w:rPr>
      <w:rFonts w:ascii="Times New Roman" w:hAnsi="Times New Roman" w:cs="Times New Roman" w:hint="default"/>
      <w:b w:val="0"/>
      <w:bCs w:val="0"/>
      <w:i/>
      <w:iCs/>
      <w:color w:val="000000"/>
      <w:sz w:val="18"/>
      <w:szCs w:val="18"/>
    </w:rPr>
  </w:style>
  <w:style w:type="character" w:customStyle="1" w:styleId="cs176e94eb6">
    <w:name w:val="cs176e94eb6"/>
    <w:rsid w:val="00253EBA"/>
    <w:rPr>
      <w:rFonts w:ascii="Times New Roman" w:hAnsi="Times New Roman" w:cs="Times New Roman" w:hint="default"/>
      <w:b/>
      <w:bCs/>
      <w:i w:val="0"/>
      <w:iCs w:val="0"/>
      <w:color w:val="000000"/>
      <w:sz w:val="18"/>
      <w:szCs w:val="18"/>
    </w:rPr>
  </w:style>
  <w:style w:type="character" w:customStyle="1" w:styleId="cscc47389a6">
    <w:name w:val="cscc47389a6"/>
    <w:rsid w:val="00253EBA"/>
    <w:rPr>
      <w:rFonts w:ascii="Times New Roman" w:hAnsi="Times New Roman" w:cs="Times New Roman" w:hint="default"/>
      <w:b w:val="0"/>
      <w:bCs w:val="0"/>
      <w:i w:val="0"/>
      <w:iCs w:val="0"/>
      <w:color w:val="000000"/>
      <w:sz w:val="18"/>
      <w:szCs w:val="18"/>
    </w:rPr>
  </w:style>
  <w:style w:type="character" w:customStyle="1" w:styleId="cs9ff1b61195">
    <w:name w:val="cs9ff1b61195"/>
    <w:rsid w:val="00253EBA"/>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253EBA"/>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253EBA"/>
    <w:pPr>
      <w:ind w:firstLine="708"/>
      <w:jc w:val="both"/>
    </w:pPr>
    <w:rPr>
      <w:rFonts w:ascii="Arial" w:eastAsia="Times New Roman" w:hAnsi="Arial"/>
      <w:b/>
      <w:sz w:val="18"/>
      <w:lang w:val="en-US" w:eastAsia="en-US"/>
    </w:rPr>
  </w:style>
  <w:style w:type="character" w:customStyle="1" w:styleId="csab6e07698">
    <w:name w:val="csab6e07698"/>
    <w:rsid w:val="00253EBA"/>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253EBA"/>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253EBA"/>
    <w:rPr>
      <w:rFonts w:ascii="Arial" w:hAnsi="Arial" w:cs="Arial" w:hint="default"/>
      <w:b/>
      <w:bCs/>
      <w:i w:val="0"/>
      <w:iCs w:val="0"/>
      <w:color w:val="000000"/>
      <w:sz w:val="18"/>
      <w:szCs w:val="18"/>
      <w:shd w:val="clear" w:color="auto" w:fill="auto"/>
    </w:rPr>
  </w:style>
  <w:style w:type="character" w:customStyle="1" w:styleId="csafaf574110">
    <w:name w:val="csafaf574110"/>
    <w:rsid w:val="00253EBA"/>
    <w:rPr>
      <w:rFonts w:ascii="Arial" w:hAnsi="Arial" w:cs="Arial" w:hint="default"/>
      <w:b/>
      <w:bCs/>
      <w:i w:val="0"/>
      <w:iCs w:val="0"/>
      <w:color w:val="000000"/>
      <w:sz w:val="18"/>
      <w:szCs w:val="18"/>
      <w:shd w:val="clear" w:color="auto" w:fill="auto"/>
    </w:rPr>
  </w:style>
  <w:style w:type="character" w:customStyle="1" w:styleId="csab6e076911">
    <w:name w:val="csab6e076911"/>
    <w:rsid w:val="00253EBA"/>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253EBA"/>
    <w:rPr>
      <w:rFonts w:ascii="Arial" w:hAnsi="Arial" w:cs="Arial" w:hint="default"/>
      <w:b/>
      <w:bCs/>
      <w:i w:val="0"/>
      <w:iCs w:val="0"/>
      <w:color w:val="000000"/>
      <w:sz w:val="18"/>
      <w:szCs w:val="18"/>
      <w:shd w:val="clear" w:color="auto" w:fill="auto"/>
    </w:rPr>
  </w:style>
  <w:style w:type="character" w:customStyle="1" w:styleId="csab6e076912">
    <w:name w:val="csab6e076912"/>
    <w:rsid w:val="00253EBA"/>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253EBA"/>
    <w:rPr>
      <w:rFonts w:ascii="Arial" w:hAnsi="Arial" w:cs="Arial" w:hint="default"/>
      <w:b/>
      <w:bCs/>
      <w:i w:val="0"/>
      <w:iCs w:val="0"/>
      <w:color w:val="000000"/>
      <w:sz w:val="18"/>
      <w:szCs w:val="18"/>
      <w:shd w:val="clear" w:color="auto" w:fill="auto"/>
    </w:rPr>
  </w:style>
  <w:style w:type="character" w:customStyle="1" w:styleId="csab6e076913">
    <w:name w:val="csab6e076913"/>
    <w:rsid w:val="00253EBA"/>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253EBA"/>
    <w:rPr>
      <w:rFonts w:ascii="Arial" w:hAnsi="Arial" w:cs="Arial" w:hint="default"/>
      <w:b/>
      <w:bCs/>
      <w:i w:val="0"/>
      <w:iCs w:val="0"/>
      <w:color w:val="000000"/>
      <w:sz w:val="18"/>
      <w:szCs w:val="18"/>
      <w:shd w:val="clear" w:color="auto" w:fill="auto"/>
    </w:rPr>
  </w:style>
  <w:style w:type="character" w:customStyle="1" w:styleId="csafaf574115">
    <w:name w:val="csafaf574115"/>
    <w:rsid w:val="00253EBA"/>
    <w:rPr>
      <w:rFonts w:ascii="Arial" w:hAnsi="Arial" w:cs="Arial" w:hint="default"/>
      <w:b/>
      <w:bCs/>
      <w:i w:val="0"/>
      <w:iCs w:val="0"/>
      <w:color w:val="000000"/>
      <w:sz w:val="18"/>
      <w:szCs w:val="18"/>
      <w:shd w:val="clear" w:color="auto" w:fill="auto"/>
    </w:rPr>
  </w:style>
  <w:style w:type="character" w:customStyle="1" w:styleId="csab6e076915">
    <w:name w:val="csab6e076915"/>
    <w:rsid w:val="00253EBA"/>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253EBA"/>
    <w:rPr>
      <w:rFonts w:ascii="Arial" w:hAnsi="Arial" w:cs="Arial" w:hint="default"/>
      <w:b/>
      <w:bCs/>
      <w:i w:val="0"/>
      <w:iCs w:val="0"/>
      <w:color w:val="000000"/>
      <w:sz w:val="18"/>
      <w:szCs w:val="18"/>
      <w:shd w:val="clear" w:color="auto" w:fill="auto"/>
    </w:rPr>
  </w:style>
  <w:style w:type="character" w:customStyle="1" w:styleId="csab6e07695">
    <w:name w:val="csab6e07695"/>
    <w:rsid w:val="00253EBA"/>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253EBA"/>
    <w:rPr>
      <w:rFonts w:ascii="Arial" w:hAnsi="Arial" w:cs="Arial" w:hint="default"/>
      <w:b/>
      <w:bCs/>
      <w:i w:val="0"/>
      <w:iCs w:val="0"/>
      <w:color w:val="000000"/>
      <w:sz w:val="18"/>
      <w:szCs w:val="18"/>
      <w:shd w:val="clear" w:color="auto" w:fill="auto"/>
    </w:rPr>
  </w:style>
  <w:style w:type="character" w:customStyle="1" w:styleId="csab6e07696">
    <w:name w:val="csab6e07696"/>
    <w:rsid w:val="00253EBA"/>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253EBA"/>
    <w:rPr>
      <w:rFonts w:ascii="Arial" w:hAnsi="Arial" w:cs="Arial" w:hint="default"/>
      <w:b/>
      <w:bCs/>
      <w:i w:val="0"/>
      <w:iCs w:val="0"/>
      <w:color w:val="000000"/>
      <w:sz w:val="18"/>
      <w:szCs w:val="18"/>
      <w:shd w:val="clear" w:color="auto" w:fill="auto"/>
    </w:rPr>
  </w:style>
  <w:style w:type="character" w:customStyle="1" w:styleId="csafaf57418">
    <w:name w:val="csafaf57418"/>
    <w:rsid w:val="00253EBA"/>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253EBA"/>
    <w:pPr>
      <w:ind w:firstLine="708"/>
      <w:jc w:val="both"/>
    </w:pPr>
    <w:rPr>
      <w:rFonts w:ascii="Arial" w:eastAsia="Times New Roman" w:hAnsi="Arial"/>
      <w:b/>
      <w:sz w:val="18"/>
      <w:lang w:val="en-US" w:eastAsia="en-US"/>
    </w:rPr>
  </w:style>
  <w:style w:type="character" w:customStyle="1" w:styleId="csccf5e316113">
    <w:name w:val="csccf5e316113"/>
    <w:rsid w:val="00253EBA"/>
    <w:rPr>
      <w:rFonts w:ascii="Arial" w:hAnsi="Arial" w:cs="Arial" w:hint="default"/>
      <w:b/>
      <w:bCs/>
      <w:i w:val="0"/>
      <w:iCs w:val="0"/>
      <w:color w:val="000000"/>
      <w:sz w:val="18"/>
      <w:szCs w:val="18"/>
      <w:shd w:val="clear" w:color="auto" w:fill="auto"/>
    </w:rPr>
  </w:style>
  <w:style w:type="character" w:customStyle="1" w:styleId="cs9ff1b611113">
    <w:name w:val="cs9ff1b611113"/>
    <w:rsid w:val="00253EBA"/>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253EBA"/>
    <w:pPr>
      <w:ind w:firstLine="708"/>
      <w:jc w:val="both"/>
    </w:pPr>
    <w:rPr>
      <w:rFonts w:ascii="Arial" w:eastAsia="Times New Roman" w:hAnsi="Arial"/>
      <w:b/>
      <w:sz w:val="18"/>
      <w:lang w:val="en-US" w:eastAsia="en-US"/>
    </w:rPr>
  </w:style>
  <w:style w:type="character" w:customStyle="1" w:styleId="cs95bf81471">
    <w:name w:val="cs95bf81471"/>
    <w:rsid w:val="00253EBA"/>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253EBA"/>
    <w:pPr>
      <w:ind w:firstLine="708"/>
      <w:jc w:val="both"/>
    </w:pPr>
    <w:rPr>
      <w:rFonts w:ascii="Arial" w:eastAsia="Times New Roman" w:hAnsi="Arial"/>
      <w:b/>
      <w:sz w:val="18"/>
      <w:lang w:val="en-US" w:eastAsia="en-US"/>
    </w:rPr>
  </w:style>
  <w:style w:type="character" w:customStyle="1" w:styleId="csab6e076921">
    <w:name w:val="csab6e076921"/>
    <w:rsid w:val="00253EBA"/>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253EBA"/>
    <w:pPr>
      <w:ind w:firstLine="708"/>
      <w:jc w:val="both"/>
    </w:pPr>
    <w:rPr>
      <w:rFonts w:ascii="Arial" w:eastAsia="Times New Roman" w:hAnsi="Arial"/>
      <w:b/>
      <w:sz w:val="18"/>
      <w:lang w:val="en-US" w:eastAsia="en-US"/>
    </w:rPr>
  </w:style>
  <w:style w:type="character" w:customStyle="1" w:styleId="cs9ff1b611140">
    <w:name w:val="cs9ff1b611140"/>
    <w:rsid w:val="00253EBA"/>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253EBA"/>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253EBA"/>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253EBA"/>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253EBA"/>
    <w:pPr>
      <w:ind w:firstLine="708"/>
      <w:jc w:val="both"/>
    </w:pPr>
    <w:rPr>
      <w:rFonts w:ascii="Arial" w:eastAsia="Times New Roman" w:hAnsi="Arial"/>
      <w:b/>
      <w:sz w:val="18"/>
      <w:lang w:val="en-US" w:eastAsia="en-US"/>
    </w:rPr>
  </w:style>
  <w:style w:type="character" w:customStyle="1" w:styleId="csab6e0769109">
    <w:name w:val="csab6e0769109"/>
    <w:rsid w:val="00253EBA"/>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253EBA"/>
    <w:pPr>
      <w:ind w:firstLine="708"/>
      <w:jc w:val="both"/>
    </w:pPr>
    <w:rPr>
      <w:rFonts w:ascii="Arial" w:eastAsia="Times New Roman" w:hAnsi="Arial"/>
      <w:b/>
      <w:sz w:val="18"/>
      <w:lang w:val="en-US" w:eastAsia="en-US"/>
    </w:rPr>
  </w:style>
  <w:style w:type="character" w:customStyle="1" w:styleId="cs9ff1b61143">
    <w:name w:val="cs9ff1b61143"/>
    <w:rsid w:val="00253EBA"/>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253EBA"/>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253EBA"/>
    <w:pPr>
      <w:ind w:firstLine="708"/>
      <w:jc w:val="both"/>
    </w:pPr>
    <w:rPr>
      <w:rFonts w:ascii="Arial" w:eastAsia="Times New Roman" w:hAnsi="Arial"/>
      <w:b/>
      <w:sz w:val="18"/>
      <w:lang w:val="en-US" w:eastAsia="en-US"/>
    </w:rPr>
  </w:style>
  <w:style w:type="character" w:customStyle="1" w:styleId="csb2c72e392">
    <w:name w:val="csb2c72e392"/>
    <w:rsid w:val="00253EBA"/>
    <w:rPr>
      <w:rFonts w:ascii="Segoe UI" w:hAnsi="Segoe UI" w:cs="Segoe UI" w:hint="default"/>
      <w:b/>
      <w:bCs/>
      <w:i w:val="0"/>
      <w:iCs w:val="0"/>
      <w:color w:val="000000"/>
      <w:sz w:val="24"/>
      <w:szCs w:val="24"/>
      <w:shd w:val="clear" w:color="auto" w:fill="auto"/>
    </w:rPr>
  </w:style>
  <w:style w:type="character" w:customStyle="1" w:styleId="csab6e076924">
    <w:name w:val="csab6e076924"/>
    <w:rsid w:val="00253EBA"/>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253EBA"/>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253EBA"/>
    <w:rPr>
      <w:rFonts w:ascii="Arial" w:hAnsi="Arial" w:cs="Arial" w:hint="default"/>
      <w:b/>
      <w:bCs/>
      <w:i w:val="0"/>
      <w:iCs w:val="0"/>
      <w:color w:val="000000"/>
      <w:sz w:val="18"/>
      <w:szCs w:val="18"/>
      <w:shd w:val="clear" w:color="auto" w:fill="auto"/>
    </w:rPr>
  </w:style>
  <w:style w:type="character" w:customStyle="1" w:styleId="csab6e0769127">
    <w:name w:val="csab6e0769127"/>
    <w:rsid w:val="00253EBA"/>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253EBA"/>
    <w:pPr>
      <w:ind w:firstLine="708"/>
      <w:jc w:val="both"/>
    </w:pPr>
    <w:rPr>
      <w:rFonts w:ascii="Arial" w:eastAsia="Times New Roman" w:hAnsi="Arial"/>
      <w:b/>
      <w:sz w:val="18"/>
      <w:lang w:val="en-US" w:eastAsia="en-US"/>
    </w:rPr>
  </w:style>
  <w:style w:type="character" w:customStyle="1" w:styleId="csccf5e31625">
    <w:name w:val="csccf5e31625"/>
    <w:rsid w:val="00253EBA"/>
    <w:rPr>
      <w:rFonts w:ascii="Arial" w:hAnsi="Arial" w:cs="Arial" w:hint="default"/>
      <w:b/>
      <w:bCs/>
      <w:i w:val="0"/>
      <w:iCs w:val="0"/>
      <w:color w:val="000000"/>
      <w:sz w:val="18"/>
      <w:szCs w:val="18"/>
      <w:shd w:val="clear" w:color="auto" w:fill="auto"/>
    </w:rPr>
  </w:style>
  <w:style w:type="character" w:customStyle="1" w:styleId="cs9ff1b61124">
    <w:name w:val="cs9ff1b61124"/>
    <w:rsid w:val="00253EBA"/>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253EBA"/>
    <w:pPr>
      <w:ind w:firstLine="708"/>
      <w:jc w:val="both"/>
    </w:pPr>
    <w:rPr>
      <w:rFonts w:ascii="Arial" w:eastAsia="Times New Roman" w:hAnsi="Arial"/>
      <w:b/>
      <w:sz w:val="18"/>
      <w:lang w:val="en-US" w:eastAsia="en-US"/>
    </w:rPr>
  </w:style>
  <w:style w:type="character" w:customStyle="1" w:styleId="csab6e076916">
    <w:name w:val="csab6e076916"/>
    <w:rsid w:val="00253EBA"/>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253EBA"/>
    <w:pPr>
      <w:ind w:firstLine="708"/>
      <w:jc w:val="both"/>
    </w:pPr>
    <w:rPr>
      <w:rFonts w:ascii="Arial" w:eastAsia="Times New Roman" w:hAnsi="Arial"/>
      <w:b/>
      <w:sz w:val="18"/>
      <w:lang w:val="en-US" w:eastAsia="en-US"/>
    </w:rPr>
  </w:style>
  <w:style w:type="character" w:customStyle="1" w:styleId="cs2e2c6f9f1">
    <w:name w:val="cs2e2c6f9f1"/>
    <w:rsid w:val="00253EBA"/>
    <w:rPr>
      <w:rFonts w:ascii="Arial" w:hAnsi="Arial" w:cs="Arial" w:hint="default"/>
      <w:b/>
      <w:bCs/>
      <w:i/>
      <w:iCs/>
      <w:color w:val="000000"/>
      <w:sz w:val="18"/>
      <w:szCs w:val="18"/>
      <w:shd w:val="clear" w:color="auto" w:fill="auto"/>
    </w:rPr>
  </w:style>
  <w:style w:type="character" w:customStyle="1" w:styleId="cs9ff1b61157">
    <w:name w:val="cs9ff1b61157"/>
    <w:rsid w:val="00253EBA"/>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253EBA"/>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253EBA"/>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253EBA"/>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253EBA"/>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253EBA"/>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253EBA"/>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253EBA"/>
    <w:rPr>
      <w:rFonts w:ascii="Calibri" w:hAnsi="Calibri"/>
      <w:lang w:val="en-US" w:eastAsia="en-US"/>
    </w:rPr>
  </w:style>
  <w:style w:type="paragraph" w:customStyle="1" w:styleId="1d">
    <w:name w:val="Нижній колонтитул1"/>
    <w:basedOn w:val="a"/>
    <w:uiPriority w:val="99"/>
    <w:rsid w:val="00253EBA"/>
    <w:rPr>
      <w:rFonts w:ascii="Calibri" w:hAnsi="Calibri"/>
      <w:lang w:val="en-US" w:eastAsia="en-US"/>
    </w:rPr>
  </w:style>
  <w:style w:type="paragraph" w:customStyle="1" w:styleId="1e">
    <w:name w:val="Назва1"/>
    <w:basedOn w:val="a"/>
    <w:rsid w:val="00253EBA"/>
    <w:rPr>
      <w:rFonts w:ascii="Calibri Light" w:hAnsi="Calibri Light" w:cs="Calibri Light"/>
      <w:spacing w:val="-10"/>
      <w:lang w:val="en-US" w:eastAsia="en-US"/>
    </w:rPr>
  </w:style>
  <w:style w:type="paragraph" w:customStyle="1" w:styleId="213">
    <w:name w:val="Основний текст 21"/>
    <w:basedOn w:val="a"/>
    <w:rsid w:val="00253EBA"/>
    <w:rPr>
      <w:rFonts w:ascii="Calibri" w:hAnsi="Calibri"/>
      <w:lang w:val="en-US" w:eastAsia="en-US"/>
    </w:rPr>
  </w:style>
  <w:style w:type="paragraph" w:customStyle="1" w:styleId="1f">
    <w:name w:val="Текст у виносці1"/>
    <w:basedOn w:val="a"/>
    <w:rsid w:val="00253EBA"/>
    <w:rPr>
      <w:rFonts w:ascii="Segoe UI" w:hAnsi="Segoe UI" w:cs="Segoe UI"/>
      <w:lang w:val="en-US" w:eastAsia="en-US"/>
    </w:rPr>
  </w:style>
  <w:style w:type="paragraph" w:customStyle="1" w:styleId="164">
    <w:name w:val="Основной текст с отступом164"/>
    <w:basedOn w:val="a"/>
    <w:rsid w:val="00253EBA"/>
    <w:pPr>
      <w:ind w:firstLine="708"/>
      <w:jc w:val="both"/>
    </w:pPr>
    <w:rPr>
      <w:rFonts w:ascii="Arial" w:eastAsia="Times New Roman" w:hAnsi="Arial"/>
      <w:b/>
      <w:sz w:val="18"/>
      <w:lang w:val="en-US" w:eastAsia="en-US"/>
    </w:rPr>
  </w:style>
  <w:style w:type="character" w:customStyle="1" w:styleId="cs95e872d02">
    <w:name w:val="cs95e872d02"/>
    <w:rsid w:val="00253EBA"/>
  </w:style>
  <w:style w:type="character" w:customStyle="1" w:styleId="cs237f67f12">
    <w:name w:val="cs237f67f12"/>
    <w:rsid w:val="00253EBA"/>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253EB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E8A8-F9CB-4383-945A-4CE1B409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51188</Words>
  <Characters>291778</Characters>
  <Application>Microsoft Office Word</Application>
  <DocSecurity>0</DocSecurity>
  <Lines>2431</Lines>
  <Paragraphs>684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2025-11-14T08:51:00Z</dcterms:created>
  <dcterms:modified xsi:type="dcterms:W3CDTF">2025-11-14T08:51:00Z</dcterms:modified>
</cp:coreProperties>
</file>