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225426" w:rsidRDefault="00A32349" w:rsidP="00674BA1">
      <w:pPr>
        <w:spacing w:after="120"/>
        <w:jc w:val="center"/>
        <w:rPr>
          <w:rFonts w:ascii="Times New Roman CYR" w:hAnsi="Times New Roman CYR"/>
          <w:lang w:val="uk-UA"/>
        </w:rPr>
      </w:pPr>
      <w:bookmarkStart w:id="0" w:name="_GoBack"/>
      <w:bookmarkEnd w:id="0"/>
      <w:r w:rsidRPr="00225426">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225426" w:rsidRDefault="00674BA1" w:rsidP="00674BA1">
      <w:pPr>
        <w:jc w:val="center"/>
        <w:outlineLvl w:val="0"/>
        <w:rPr>
          <w:b/>
          <w:sz w:val="32"/>
          <w:szCs w:val="32"/>
          <w:lang w:val="uk-UA"/>
        </w:rPr>
      </w:pPr>
      <w:r w:rsidRPr="00225426">
        <w:rPr>
          <w:b/>
          <w:sz w:val="32"/>
          <w:szCs w:val="32"/>
          <w:lang w:val="uk-UA"/>
        </w:rPr>
        <w:t>МІНІСТЕРСТВО ОХОРОНИ ЗДОРОВ’Я УКРАЇНИ</w:t>
      </w:r>
    </w:p>
    <w:p w:rsidR="00674BA1" w:rsidRPr="00225426" w:rsidRDefault="00674BA1" w:rsidP="00674BA1">
      <w:pPr>
        <w:rPr>
          <w:lang w:val="uk-UA"/>
        </w:rPr>
      </w:pPr>
    </w:p>
    <w:p w:rsidR="008C4BFD" w:rsidRPr="00225426" w:rsidRDefault="008C4BFD" w:rsidP="008C4BFD">
      <w:pPr>
        <w:jc w:val="center"/>
        <w:outlineLvl w:val="0"/>
        <w:rPr>
          <w:b/>
          <w:spacing w:val="60"/>
          <w:sz w:val="30"/>
          <w:szCs w:val="30"/>
          <w:lang w:val="uk-UA"/>
        </w:rPr>
      </w:pPr>
      <w:r w:rsidRPr="00225426">
        <w:rPr>
          <w:b/>
          <w:spacing w:val="60"/>
          <w:sz w:val="30"/>
          <w:szCs w:val="30"/>
          <w:lang w:val="uk-UA"/>
        </w:rPr>
        <w:t>НАКАЗ</w:t>
      </w:r>
    </w:p>
    <w:p w:rsidR="008C4BFD" w:rsidRPr="00225426"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225426" w:rsidTr="00216439">
        <w:tc>
          <w:tcPr>
            <w:tcW w:w="3271" w:type="dxa"/>
          </w:tcPr>
          <w:p w:rsidR="007429CE" w:rsidRPr="00225426" w:rsidRDefault="007429CE" w:rsidP="00A93E77">
            <w:pPr>
              <w:rPr>
                <w:sz w:val="28"/>
                <w:szCs w:val="28"/>
                <w:lang w:val="uk-UA"/>
              </w:rPr>
            </w:pPr>
          </w:p>
          <w:p w:rsidR="008C4BFD" w:rsidRPr="00225426" w:rsidRDefault="00225426" w:rsidP="00A93E77">
            <w:pPr>
              <w:rPr>
                <w:sz w:val="28"/>
                <w:szCs w:val="28"/>
                <w:lang w:val="uk-UA"/>
              </w:rPr>
            </w:pPr>
            <w:r>
              <w:rPr>
                <w:sz w:val="28"/>
                <w:szCs w:val="28"/>
                <w:lang w:val="uk-UA"/>
              </w:rPr>
              <w:t>25 листопада 2025 року</w:t>
            </w:r>
          </w:p>
        </w:tc>
        <w:tc>
          <w:tcPr>
            <w:tcW w:w="2129" w:type="dxa"/>
          </w:tcPr>
          <w:p w:rsidR="008C4BFD" w:rsidRPr="00225426" w:rsidRDefault="00B943B1" w:rsidP="00B943B1">
            <w:pPr>
              <w:jc w:val="center"/>
              <w:rPr>
                <w:sz w:val="24"/>
                <w:szCs w:val="24"/>
                <w:lang w:val="uk-UA"/>
              </w:rPr>
            </w:pPr>
            <w:r w:rsidRPr="00225426">
              <w:rPr>
                <w:sz w:val="24"/>
                <w:szCs w:val="24"/>
                <w:lang w:val="uk-UA"/>
              </w:rPr>
              <w:t xml:space="preserve">                    </w:t>
            </w:r>
            <w:r w:rsidR="008C4BFD" w:rsidRPr="00225426">
              <w:rPr>
                <w:sz w:val="24"/>
                <w:szCs w:val="24"/>
                <w:lang w:val="uk-UA"/>
              </w:rPr>
              <w:t>Київ</w:t>
            </w:r>
          </w:p>
        </w:tc>
        <w:tc>
          <w:tcPr>
            <w:tcW w:w="4783" w:type="dxa"/>
          </w:tcPr>
          <w:p w:rsidR="007429CE" w:rsidRPr="00225426" w:rsidRDefault="007429CE" w:rsidP="00A93E77">
            <w:pPr>
              <w:ind w:firstLine="72"/>
              <w:jc w:val="center"/>
              <w:rPr>
                <w:sz w:val="28"/>
                <w:szCs w:val="28"/>
                <w:lang w:val="uk-UA"/>
              </w:rPr>
            </w:pPr>
          </w:p>
          <w:p w:rsidR="008C4BFD" w:rsidRPr="00225426" w:rsidRDefault="007429CE" w:rsidP="00225426">
            <w:pPr>
              <w:ind w:firstLine="72"/>
              <w:jc w:val="center"/>
              <w:rPr>
                <w:sz w:val="28"/>
                <w:szCs w:val="28"/>
                <w:lang w:val="uk-UA"/>
              </w:rPr>
            </w:pPr>
            <w:r w:rsidRPr="00225426">
              <w:rPr>
                <w:sz w:val="28"/>
                <w:szCs w:val="28"/>
                <w:lang w:val="uk-UA"/>
              </w:rPr>
              <w:t xml:space="preserve">    </w:t>
            </w:r>
            <w:r w:rsidR="00386B87" w:rsidRPr="00225426">
              <w:rPr>
                <w:sz w:val="28"/>
                <w:szCs w:val="28"/>
                <w:lang w:val="uk-UA"/>
              </w:rPr>
              <w:t xml:space="preserve">                                      № 1787</w:t>
            </w:r>
            <w:r w:rsidRPr="00225426">
              <w:rPr>
                <w:sz w:val="28"/>
                <w:szCs w:val="28"/>
                <w:lang w:val="uk-UA"/>
              </w:rPr>
              <w:t xml:space="preserve">                                             </w:t>
            </w:r>
            <w:r w:rsidR="004E5F69" w:rsidRPr="00225426">
              <w:rPr>
                <w:sz w:val="28"/>
                <w:szCs w:val="28"/>
                <w:lang w:val="uk-UA"/>
              </w:rPr>
              <w:t xml:space="preserve">                                                </w:t>
            </w:r>
          </w:p>
        </w:tc>
      </w:tr>
    </w:tbl>
    <w:p w:rsidR="008C4BFD" w:rsidRPr="00225426" w:rsidRDefault="008C4BFD" w:rsidP="008C4BFD">
      <w:pPr>
        <w:jc w:val="both"/>
        <w:rPr>
          <w:sz w:val="28"/>
          <w:szCs w:val="28"/>
          <w:lang w:val="en-US"/>
        </w:rPr>
      </w:pPr>
    </w:p>
    <w:p w:rsidR="000B4103" w:rsidRPr="00225426" w:rsidRDefault="000B4103" w:rsidP="008C4BFD">
      <w:pPr>
        <w:jc w:val="both"/>
        <w:rPr>
          <w:sz w:val="28"/>
          <w:szCs w:val="28"/>
          <w:lang w:val="en-US"/>
        </w:rPr>
      </w:pPr>
    </w:p>
    <w:p w:rsidR="002252BE" w:rsidRPr="00225426" w:rsidRDefault="002252BE" w:rsidP="00FF071A">
      <w:pPr>
        <w:jc w:val="both"/>
        <w:rPr>
          <w:b/>
          <w:sz w:val="28"/>
          <w:szCs w:val="28"/>
          <w:lang w:val="uk-UA"/>
        </w:rPr>
      </w:pPr>
    </w:p>
    <w:p w:rsidR="00FF071A" w:rsidRPr="00225426" w:rsidRDefault="00FF071A" w:rsidP="00FF071A">
      <w:pPr>
        <w:jc w:val="both"/>
        <w:rPr>
          <w:b/>
          <w:sz w:val="28"/>
          <w:szCs w:val="28"/>
          <w:lang w:val="uk-UA"/>
        </w:rPr>
      </w:pPr>
      <w:r w:rsidRPr="00225426">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225426" w:rsidRDefault="00674BA1" w:rsidP="00674BA1">
      <w:pPr>
        <w:ind w:firstLine="720"/>
        <w:jc w:val="both"/>
        <w:rPr>
          <w:sz w:val="16"/>
          <w:szCs w:val="16"/>
          <w:lang w:val="uk-UA"/>
        </w:rPr>
      </w:pPr>
    </w:p>
    <w:p w:rsidR="00917598" w:rsidRPr="00225426" w:rsidRDefault="00917598" w:rsidP="00FC73F7">
      <w:pPr>
        <w:ind w:firstLine="720"/>
        <w:jc w:val="both"/>
        <w:rPr>
          <w:sz w:val="16"/>
          <w:szCs w:val="16"/>
          <w:lang w:val="uk-UA"/>
        </w:rPr>
      </w:pPr>
    </w:p>
    <w:p w:rsidR="00F4602B" w:rsidRPr="00225426" w:rsidRDefault="00F4602B" w:rsidP="00FC73F7">
      <w:pPr>
        <w:ind w:firstLine="720"/>
        <w:jc w:val="both"/>
        <w:rPr>
          <w:sz w:val="16"/>
          <w:szCs w:val="16"/>
          <w:lang w:val="uk-UA"/>
        </w:rPr>
      </w:pPr>
    </w:p>
    <w:p w:rsidR="000B4103" w:rsidRPr="00225426" w:rsidRDefault="000B4103" w:rsidP="00FC73F7">
      <w:pPr>
        <w:ind w:firstLine="720"/>
        <w:jc w:val="both"/>
        <w:rPr>
          <w:sz w:val="16"/>
          <w:szCs w:val="16"/>
          <w:lang w:val="uk-UA"/>
        </w:rPr>
      </w:pPr>
    </w:p>
    <w:p w:rsidR="00F4602B" w:rsidRPr="00225426" w:rsidRDefault="00F4602B" w:rsidP="00FC73F7">
      <w:pPr>
        <w:ind w:firstLine="720"/>
        <w:jc w:val="both"/>
        <w:rPr>
          <w:sz w:val="16"/>
          <w:szCs w:val="16"/>
          <w:lang w:val="uk-UA"/>
        </w:rPr>
      </w:pPr>
    </w:p>
    <w:p w:rsidR="00D94341" w:rsidRPr="00225426" w:rsidRDefault="00957C7E" w:rsidP="00D94341">
      <w:pPr>
        <w:pStyle w:val="HTML"/>
        <w:ind w:firstLine="720"/>
        <w:jc w:val="both"/>
        <w:rPr>
          <w:rFonts w:ascii="Times New Roman" w:hAnsi="Times New Roman"/>
          <w:color w:val="auto"/>
          <w:sz w:val="28"/>
          <w:szCs w:val="28"/>
          <w:lang w:val="uk-UA"/>
        </w:rPr>
      </w:pPr>
      <w:r w:rsidRPr="00225426">
        <w:rPr>
          <w:rFonts w:ascii="Times New Roman" w:hAnsi="Times New Roman"/>
          <w:color w:val="auto"/>
          <w:sz w:val="28"/>
          <w:szCs w:val="28"/>
          <w:lang w:val="uk-UA"/>
        </w:rPr>
        <w:t xml:space="preserve">Відповідно до статті 9 Закону України «Про лікарські засоби», </w:t>
      </w:r>
      <w:r w:rsidR="00237631" w:rsidRPr="00225426">
        <w:rPr>
          <w:rFonts w:ascii="Times New Roman" w:hAnsi="Times New Roman"/>
          <w:color w:val="auto"/>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225426">
        <w:rPr>
          <w:rFonts w:ascii="Times New Roman" w:hAnsi="Times New Roman"/>
          <w:color w:val="auto"/>
          <w:sz w:val="28"/>
          <w:szCs w:val="28"/>
          <w:lang w:val="uk-UA"/>
        </w:rPr>
        <w:t xml:space="preserve">, </w:t>
      </w:r>
      <w:r w:rsidR="00051C9D" w:rsidRPr="00225426">
        <w:rPr>
          <w:rFonts w:ascii="Times New Roman" w:hAnsi="Times New Roman"/>
          <w:color w:val="auto"/>
          <w:sz w:val="28"/>
          <w:szCs w:val="28"/>
          <w:lang w:val="uk-UA"/>
        </w:rPr>
        <w:t xml:space="preserve">абзацу двадцять </w:t>
      </w:r>
      <w:r w:rsidR="000512B7" w:rsidRPr="00225426">
        <w:rPr>
          <w:rFonts w:ascii="Times New Roman" w:hAnsi="Times New Roman"/>
          <w:color w:val="auto"/>
          <w:sz w:val="28"/>
          <w:szCs w:val="28"/>
          <w:lang w:val="uk-UA"/>
        </w:rPr>
        <w:t>п’ятого</w:t>
      </w:r>
      <w:r w:rsidR="00051C9D" w:rsidRPr="00225426">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225426">
        <w:rPr>
          <w:rFonts w:ascii="Times New Roman" w:hAnsi="Times New Roman"/>
          <w:color w:val="auto"/>
          <w:sz w:val="28"/>
          <w:szCs w:val="28"/>
          <w:lang w:val="uk-UA"/>
        </w:rPr>
        <w:t>д</w:t>
      </w:r>
      <w:r w:rsidR="00051C9D" w:rsidRPr="00225426">
        <w:rPr>
          <w:rFonts w:ascii="Times New Roman" w:hAnsi="Times New Roman"/>
          <w:color w:val="auto"/>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D94341" w:rsidRPr="00225426">
        <w:rPr>
          <w:rFonts w:ascii="Times New Roman" w:hAnsi="Times New Roman"/>
          <w:color w:val="auto"/>
          <w:sz w:val="28"/>
          <w:szCs w:val="28"/>
          <w:lang w:val="uk-UA"/>
        </w:rPr>
        <w:t>,</w:t>
      </w:r>
      <w:r w:rsidR="00D94341" w:rsidRPr="00225426">
        <w:rPr>
          <w:color w:val="auto"/>
          <w:sz w:val="28"/>
          <w:szCs w:val="28"/>
          <w:lang w:val="uk-UA"/>
        </w:rPr>
        <w:t xml:space="preserve"> </w:t>
      </w:r>
      <w:r w:rsidR="00D94341" w:rsidRPr="00225426">
        <w:rPr>
          <w:rFonts w:ascii="Times New Roman" w:hAnsi="Times New Roman"/>
          <w:color w:val="auto"/>
          <w:sz w:val="28"/>
          <w:szCs w:val="28"/>
          <w:lang w:val="uk-UA"/>
        </w:rPr>
        <w:t xml:space="preserve">що надійшли до Міністерства охорони здоров’я України листом від </w:t>
      </w:r>
      <w:r w:rsidR="008D032A" w:rsidRPr="00225426">
        <w:rPr>
          <w:rFonts w:ascii="Times New Roman" w:hAnsi="Times New Roman"/>
          <w:color w:val="auto"/>
          <w:sz w:val="28"/>
          <w:szCs w:val="28"/>
          <w:lang w:val="uk-UA"/>
        </w:rPr>
        <w:t>13</w:t>
      </w:r>
      <w:r w:rsidR="001E3218" w:rsidRPr="00225426">
        <w:rPr>
          <w:rFonts w:ascii="Times New Roman" w:hAnsi="Times New Roman"/>
          <w:color w:val="auto"/>
          <w:sz w:val="28"/>
          <w:szCs w:val="28"/>
          <w:lang w:val="uk-UA"/>
        </w:rPr>
        <w:t xml:space="preserve"> </w:t>
      </w:r>
      <w:r w:rsidR="00644F30" w:rsidRPr="00225426">
        <w:rPr>
          <w:rFonts w:ascii="Times New Roman" w:hAnsi="Times New Roman"/>
          <w:color w:val="auto"/>
          <w:sz w:val="28"/>
          <w:szCs w:val="28"/>
          <w:lang w:val="uk-UA"/>
        </w:rPr>
        <w:t>листопада</w:t>
      </w:r>
      <w:r w:rsidR="00D94341" w:rsidRPr="00225426">
        <w:rPr>
          <w:rFonts w:ascii="Times New Roman" w:hAnsi="Times New Roman"/>
          <w:color w:val="auto"/>
          <w:sz w:val="28"/>
          <w:szCs w:val="28"/>
          <w:lang w:val="uk-UA"/>
        </w:rPr>
        <w:t xml:space="preserve">       2025 року № </w:t>
      </w:r>
      <w:r w:rsidR="00644F30" w:rsidRPr="00225426">
        <w:rPr>
          <w:rFonts w:ascii="Times New Roman" w:hAnsi="Times New Roman"/>
          <w:color w:val="auto"/>
          <w:sz w:val="28"/>
          <w:szCs w:val="28"/>
          <w:lang w:val="uk-UA"/>
        </w:rPr>
        <w:t>30</w:t>
      </w:r>
      <w:r w:rsidR="008D032A" w:rsidRPr="00225426">
        <w:rPr>
          <w:rFonts w:ascii="Times New Roman" w:hAnsi="Times New Roman"/>
          <w:color w:val="auto"/>
          <w:sz w:val="28"/>
          <w:szCs w:val="28"/>
          <w:lang w:val="uk-UA"/>
        </w:rPr>
        <w:t>97</w:t>
      </w:r>
      <w:r w:rsidR="00D94341" w:rsidRPr="00225426">
        <w:rPr>
          <w:rFonts w:ascii="Times New Roman" w:hAnsi="Times New Roman"/>
          <w:color w:val="auto"/>
          <w:sz w:val="28"/>
          <w:szCs w:val="28"/>
          <w:lang w:val="uk-UA"/>
        </w:rPr>
        <w:t>/5.2-25,</w:t>
      </w:r>
    </w:p>
    <w:p w:rsidR="00051C9D" w:rsidRPr="00225426" w:rsidRDefault="00051C9D" w:rsidP="00051C9D">
      <w:pPr>
        <w:pStyle w:val="HTML"/>
        <w:ind w:firstLine="720"/>
        <w:jc w:val="both"/>
        <w:rPr>
          <w:rFonts w:ascii="Times New Roman" w:hAnsi="Times New Roman"/>
          <w:color w:val="auto"/>
          <w:sz w:val="28"/>
          <w:szCs w:val="28"/>
          <w:lang w:val="uk-UA"/>
        </w:rPr>
      </w:pPr>
    </w:p>
    <w:p w:rsidR="000C1B57" w:rsidRPr="00225426" w:rsidRDefault="000C1B57" w:rsidP="00051C9D">
      <w:pPr>
        <w:pStyle w:val="HTML"/>
        <w:ind w:firstLine="720"/>
        <w:jc w:val="both"/>
        <w:rPr>
          <w:b/>
          <w:bCs/>
          <w:color w:val="auto"/>
          <w:sz w:val="28"/>
          <w:szCs w:val="28"/>
          <w:lang w:val="uk-UA"/>
        </w:rPr>
      </w:pPr>
    </w:p>
    <w:p w:rsidR="00FC73F7" w:rsidRPr="00225426" w:rsidRDefault="00FC73F7" w:rsidP="00FC73F7">
      <w:pPr>
        <w:pStyle w:val="31"/>
        <w:ind w:left="0"/>
        <w:rPr>
          <w:b/>
          <w:bCs/>
          <w:sz w:val="28"/>
          <w:szCs w:val="28"/>
          <w:lang w:val="uk-UA"/>
        </w:rPr>
      </w:pPr>
      <w:r w:rsidRPr="00225426">
        <w:rPr>
          <w:b/>
          <w:bCs/>
          <w:sz w:val="28"/>
          <w:szCs w:val="28"/>
          <w:lang w:val="uk-UA"/>
        </w:rPr>
        <w:t>НАКАЗУЮ:</w:t>
      </w:r>
    </w:p>
    <w:p w:rsidR="00B64FF6" w:rsidRPr="00225426" w:rsidRDefault="00B64FF6" w:rsidP="00FC73F7">
      <w:pPr>
        <w:pStyle w:val="31"/>
        <w:ind w:left="0"/>
        <w:rPr>
          <w:b/>
          <w:bCs/>
          <w:lang w:val="uk-UA"/>
        </w:rPr>
      </w:pPr>
    </w:p>
    <w:p w:rsidR="00CB6908" w:rsidRPr="00225426" w:rsidRDefault="00CB6908" w:rsidP="00D33F8D">
      <w:pPr>
        <w:tabs>
          <w:tab w:val="left" w:pos="1080"/>
        </w:tabs>
        <w:ind w:firstLine="720"/>
        <w:jc w:val="both"/>
        <w:rPr>
          <w:sz w:val="28"/>
          <w:szCs w:val="28"/>
          <w:lang w:val="uk-UA"/>
        </w:rPr>
      </w:pPr>
      <w:r w:rsidRPr="00225426">
        <w:rPr>
          <w:sz w:val="28"/>
          <w:szCs w:val="28"/>
          <w:lang w:val="uk-UA"/>
        </w:rPr>
        <w:t xml:space="preserve">1. Зареєструвати </w:t>
      </w:r>
      <w:r w:rsidR="00AA5929" w:rsidRPr="00225426">
        <w:rPr>
          <w:noProof/>
          <w:sz w:val="28"/>
          <w:szCs w:val="28"/>
          <w:lang w:val="uk-UA"/>
        </w:rPr>
        <w:t>лікарські засоби</w:t>
      </w:r>
      <w:r w:rsidR="00AA5929" w:rsidRPr="00225426">
        <w:rPr>
          <w:sz w:val="28"/>
          <w:szCs w:val="28"/>
          <w:lang w:val="uk-UA"/>
        </w:rPr>
        <w:t xml:space="preserve"> (медичні імунобіологічні препарати) та внести до Державного реєстру лікарських засобів </w:t>
      </w:r>
      <w:r w:rsidRPr="00225426">
        <w:rPr>
          <w:sz w:val="28"/>
          <w:szCs w:val="28"/>
          <w:lang w:val="uk-UA"/>
        </w:rPr>
        <w:t>згідно з додатк</w:t>
      </w:r>
      <w:r w:rsidR="00B428E1" w:rsidRPr="00225426">
        <w:rPr>
          <w:sz w:val="28"/>
          <w:szCs w:val="28"/>
          <w:lang w:val="uk-UA"/>
        </w:rPr>
        <w:t>ом</w:t>
      </w:r>
      <w:r w:rsidRPr="00225426">
        <w:rPr>
          <w:sz w:val="28"/>
          <w:szCs w:val="28"/>
          <w:lang w:val="uk-UA"/>
        </w:rPr>
        <w:t xml:space="preserve"> 1.</w:t>
      </w:r>
    </w:p>
    <w:p w:rsidR="00927311" w:rsidRPr="00225426" w:rsidRDefault="00927311" w:rsidP="00D33F8D">
      <w:pPr>
        <w:tabs>
          <w:tab w:val="left" w:pos="1080"/>
        </w:tabs>
        <w:ind w:firstLine="720"/>
        <w:jc w:val="both"/>
        <w:rPr>
          <w:sz w:val="28"/>
          <w:szCs w:val="28"/>
          <w:lang w:val="uk-UA"/>
        </w:rPr>
      </w:pPr>
    </w:p>
    <w:p w:rsidR="00927311" w:rsidRPr="00225426" w:rsidRDefault="00CB6908" w:rsidP="00D33F8D">
      <w:pPr>
        <w:tabs>
          <w:tab w:val="left" w:pos="1080"/>
        </w:tabs>
        <w:ind w:firstLine="720"/>
        <w:jc w:val="both"/>
        <w:rPr>
          <w:sz w:val="28"/>
          <w:szCs w:val="28"/>
          <w:lang w:val="uk-UA"/>
        </w:rPr>
      </w:pPr>
      <w:r w:rsidRPr="00225426">
        <w:rPr>
          <w:sz w:val="28"/>
          <w:szCs w:val="28"/>
          <w:lang w:val="uk-UA"/>
        </w:rPr>
        <w:t>2</w:t>
      </w:r>
      <w:r w:rsidR="00927311" w:rsidRPr="00225426">
        <w:rPr>
          <w:sz w:val="28"/>
          <w:szCs w:val="28"/>
          <w:lang w:val="uk-UA"/>
        </w:rPr>
        <w:t xml:space="preserve">. Перереєструвати </w:t>
      </w:r>
      <w:r w:rsidR="00AA5929" w:rsidRPr="00225426">
        <w:rPr>
          <w:noProof/>
          <w:sz w:val="28"/>
          <w:szCs w:val="28"/>
          <w:lang w:val="uk-UA"/>
        </w:rPr>
        <w:t>лікарські засоби</w:t>
      </w:r>
      <w:r w:rsidR="00AA5929" w:rsidRPr="00225426">
        <w:rPr>
          <w:sz w:val="28"/>
          <w:szCs w:val="28"/>
          <w:lang w:val="uk-UA"/>
        </w:rPr>
        <w:t xml:space="preserve"> (медичні імунобіологічні препарати) та внести до Державного реєстру лікарських засобів </w:t>
      </w:r>
      <w:r w:rsidR="00643EFB" w:rsidRPr="00225426">
        <w:rPr>
          <w:sz w:val="28"/>
          <w:szCs w:val="28"/>
          <w:lang w:val="uk-UA"/>
        </w:rPr>
        <w:t>згідно з додатк</w:t>
      </w:r>
      <w:r w:rsidR="00F004E2" w:rsidRPr="00225426">
        <w:rPr>
          <w:sz w:val="28"/>
          <w:szCs w:val="28"/>
          <w:lang w:val="uk-UA"/>
        </w:rPr>
        <w:t>ом</w:t>
      </w:r>
      <w:r w:rsidR="00643EFB" w:rsidRPr="00225426">
        <w:rPr>
          <w:sz w:val="28"/>
          <w:szCs w:val="28"/>
          <w:lang w:val="uk-UA"/>
        </w:rPr>
        <w:t xml:space="preserve"> 2</w:t>
      </w:r>
      <w:r w:rsidR="00927311" w:rsidRPr="00225426">
        <w:rPr>
          <w:sz w:val="28"/>
          <w:szCs w:val="28"/>
          <w:lang w:val="uk-UA"/>
        </w:rPr>
        <w:t>.</w:t>
      </w:r>
    </w:p>
    <w:p w:rsidR="00927311" w:rsidRPr="00225426" w:rsidRDefault="00927311" w:rsidP="00D33F8D">
      <w:pPr>
        <w:tabs>
          <w:tab w:val="left" w:pos="1080"/>
        </w:tabs>
        <w:ind w:firstLine="720"/>
        <w:jc w:val="both"/>
        <w:rPr>
          <w:sz w:val="16"/>
          <w:szCs w:val="16"/>
          <w:lang w:val="uk-UA"/>
        </w:rPr>
      </w:pPr>
    </w:p>
    <w:p w:rsidR="00FC73F7" w:rsidRPr="00225426" w:rsidRDefault="00CB6908" w:rsidP="000C1B57">
      <w:pPr>
        <w:tabs>
          <w:tab w:val="left" w:pos="1080"/>
        </w:tabs>
        <w:ind w:firstLine="720"/>
        <w:jc w:val="both"/>
        <w:rPr>
          <w:sz w:val="28"/>
          <w:szCs w:val="28"/>
          <w:lang w:val="uk-UA"/>
        </w:rPr>
      </w:pPr>
      <w:r w:rsidRPr="00225426">
        <w:rPr>
          <w:sz w:val="28"/>
          <w:szCs w:val="28"/>
          <w:lang w:val="uk-UA"/>
        </w:rPr>
        <w:t>3</w:t>
      </w:r>
      <w:r w:rsidR="00FC73F7" w:rsidRPr="00225426">
        <w:rPr>
          <w:sz w:val="28"/>
          <w:szCs w:val="28"/>
          <w:lang w:val="uk-UA"/>
        </w:rPr>
        <w:t xml:space="preserve">. </w:t>
      </w:r>
      <w:r w:rsidR="00FA65F6" w:rsidRPr="00225426">
        <w:rPr>
          <w:sz w:val="28"/>
          <w:szCs w:val="28"/>
          <w:lang w:val="uk-UA"/>
        </w:rPr>
        <w:t>Внести</w:t>
      </w:r>
      <w:r w:rsidR="00FC73F7" w:rsidRPr="00225426">
        <w:rPr>
          <w:sz w:val="28"/>
          <w:szCs w:val="28"/>
          <w:lang w:val="uk-UA"/>
        </w:rPr>
        <w:t xml:space="preserve"> зміни до реєстраційних матеріалів</w:t>
      </w:r>
      <w:r w:rsidR="00AA5929" w:rsidRPr="00225426">
        <w:rPr>
          <w:sz w:val="28"/>
          <w:szCs w:val="28"/>
          <w:lang w:val="uk-UA"/>
        </w:rPr>
        <w:t xml:space="preserve"> на</w:t>
      </w:r>
      <w:r w:rsidR="00FC73F7" w:rsidRPr="00225426">
        <w:rPr>
          <w:sz w:val="28"/>
          <w:szCs w:val="28"/>
          <w:lang w:val="uk-UA"/>
        </w:rPr>
        <w:t xml:space="preserve"> </w:t>
      </w:r>
      <w:r w:rsidR="00AA5929" w:rsidRPr="00225426">
        <w:rPr>
          <w:noProof/>
          <w:sz w:val="28"/>
          <w:szCs w:val="28"/>
          <w:lang w:val="uk-UA"/>
        </w:rPr>
        <w:t>лікарські засоби</w:t>
      </w:r>
      <w:r w:rsidR="00AA5929" w:rsidRPr="00225426">
        <w:rPr>
          <w:sz w:val="28"/>
          <w:szCs w:val="28"/>
          <w:lang w:val="uk-UA"/>
        </w:rPr>
        <w:t xml:space="preserve"> (медичні імунобіологічні препарати) та до Державного реєстру лікарських засобів</w:t>
      </w:r>
      <w:r w:rsidR="00FC73F7" w:rsidRPr="00225426">
        <w:rPr>
          <w:sz w:val="28"/>
          <w:szCs w:val="28"/>
          <w:lang w:val="uk-UA"/>
        </w:rPr>
        <w:t xml:space="preserve"> згідно з додатк</w:t>
      </w:r>
      <w:r w:rsidR="00D35E68" w:rsidRPr="00225426">
        <w:rPr>
          <w:sz w:val="28"/>
          <w:szCs w:val="28"/>
          <w:lang w:val="uk-UA"/>
        </w:rPr>
        <w:t>ом</w:t>
      </w:r>
      <w:r w:rsidR="00FC73F7" w:rsidRPr="00225426">
        <w:rPr>
          <w:sz w:val="28"/>
          <w:szCs w:val="28"/>
          <w:lang w:val="uk-UA"/>
        </w:rPr>
        <w:t xml:space="preserve"> </w:t>
      </w:r>
      <w:r w:rsidR="00643EFB" w:rsidRPr="00225426">
        <w:rPr>
          <w:sz w:val="28"/>
          <w:szCs w:val="28"/>
          <w:lang w:val="uk-UA"/>
        </w:rPr>
        <w:t>3</w:t>
      </w:r>
      <w:r w:rsidR="00FC73F7" w:rsidRPr="00225426">
        <w:rPr>
          <w:sz w:val="28"/>
          <w:szCs w:val="28"/>
          <w:lang w:val="uk-UA"/>
        </w:rPr>
        <w:t>.</w:t>
      </w:r>
    </w:p>
    <w:p w:rsidR="00141BF6" w:rsidRPr="00225426" w:rsidRDefault="00141BF6" w:rsidP="00BC5599">
      <w:pPr>
        <w:tabs>
          <w:tab w:val="left" w:pos="720"/>
          <w:tab w:val="left" w:pos="993"/>
        </w:tabs>
        <w:ind w:firstLine="720"/>
        <w:jc w:val="both"/>
        <w:rPr>
          <w:sz w:val="28"/>
          <w:szCs w:val="28"/>
          <w:lang w:val="uk-UA"/>
        </w:rPr>
      </w:pPr>
    </w:p>
    <w:p w:rsidR="00BC5599" w:rsidRPr="00225426" w:rsidRDefault="00141BF6" w:rsidP="00BC5599">
      <w:pPr>
        <w:tabs>
          <w:tab w:val="left" w:pos="720"/>
          <w:tab w:val="left" w:pos="993"/>
        </w:tabs>
        <w:ind w:firstLine="720"/>
        <w:jc w:val="both"/>
        <w:rPr>
          <w:sz w:val="28"/>
          <w:szCs w:val="28"/>
          <w:lang w:val="uk-UA"/>
        </w:rPr>
      </w:pPr>
      <w:r w:rsidRPr="00225426">
        <w:rPr>
          <w:sz w:val="28"/>
          <w:szCs w:val="28"/>
          <w:lang w:val="uk-UA"/>
        </w:rPr>
        <w:t>4</w:t>
      </w:r>
      <w:r w:rsidR="00BC5599" w:rsidRPr="00225426">
        <w:rPr>
          <w:sz w:val="28"/>
          <w:szCs w:val="28"/>
          <w:lang w:val="uk-UA"/>
        </w:rPr>
        <w:t>. Фармацевтичному управлінню (</w:t>
      </w:r>
      <w:r w:rsidR="00111424" w:rsidRPr="00225426">
        <w:rPr>
          <w:sz w:val="28"/>
          <w:szCs w:val="28"/>
          <w:lang w:val="uk-UA"/>
        </w:rPr>
        <w:t>Олександру Гріценку</w:t>
      </w:r>
      <w:r w:rsidR="00BC5599" w:rsidRPr="00225426">
        <w:rPr>
          <w:sz w:val="28"/>
          <w:szCs w:val="28"/>
          <w:lang w:val="uk-UA"/>
        </w:rPr>
        <w:t>) забезпечити оприлюднення цього наказу на офіційному вебсайті Міністерства охорони здоров’я України.</w:t>
      </w:r>
    </w:p>
    <w:p w:rsidR="003E30C2" w:rsidRPr="00225426" w:rsidRDefault="003E30C2" w:rsidP="000C1B57">
      <w:pPr>
        <w:tabs>
          <w:tab w:val="left" w:pos="1080"/>
        </w:tabs>
        <w:ind w:firstLine="720"/>
        <w:jc w:val="both"/>
        <w:rPr>
          <w:sz w:val="28"/>
          <w:szCs w:val="28"/>
          <w:lang w:val="uk-UA"/>
        </w:rPr>
      </w:pPr>
    </w:p>
    <w:p w:rsidR="000D32CE" w:rsidRPr="00225426" w:rsidRDefault="00141BF6" w:rsidP="000D32CE">
      <w:pPr>
        <w:tabs>
          <w:tab w:val="left" w:pos="720"/>
          <w:tab w:val="left" w:pos="1080"/>
        </w:tabs>
        <w:ind w:firstLine="720"/>
        <w:jc w:val="both"/>
        <w:rPr>
          <w:sz w:val="28"/>
          <w:szCs w:val="28"/>
          <w:lang w:val="uk-UA"/>
        </w:rPr>
      </w:pPr>
      <w:r w:rsidRPr="00225426">
        <w:rPr>
          <w:sz w:val="28"/>
          <w:szCs w:val="28"/>
          <w:lang w:val="uk-UA"/>
        </w:rPr>
        <w:t>5</w:t>
      </w:r>
      <w:r w:rsidR="0050149D" w:rsidRPr="00225426">
        <w:rPr>
          <w:sz w:val="28"/>
          <w:szCs w:val="28"/>
          <w:lang w:val="uk-UA"/>
        </w:rPr>
        <w:t xml:space="preserve">. </w:t>
      </w:r>
      <w:r w:rsidR="000D32CE" w:rsidRPr="00225426">
        <w:rPr>
          <w:sz w:val="28"/>
          <w:szCs w:val="28"/>
          <w:lang w:val="uk-UA"/>
        </w:rPr>
        <w:t xml:space="preserve">Контроль за виконанням цього наказу </w:t>
      </w:r>
      <w:r w:rsidR="0050149D" w:rsidRPr="00225426">
        <w:rPr>
          <w:sz w:val="28"/>
          <w:szCs w:val="28"/>
          <w:lang w:val="uk-UA"/>
        </w:rPr>
        <w:t xml:space="preserve">покласти на заступника Міністра </w:t>
      </w:r>
      <w:r w:rsidR="00BA1AA2" w:rsidRPr="00225426">
        <w:rPr>
          <w:sz w:val="28"/>
          <w:szCs w:val="28"/>
          <w:lang w:val="uk-UA"/>
        </w:rPr>
        <w:t>Едема Адаманова</w:t>
      </w:r>
      <w:r w:rsidR="00BC5599" w:rsidRPr="00225426">
        <w:rPr>
          <w:sz w:val="28"/>
          <w:szCs w:val="28"/>
          <w:lang w:val="uk-UA"/>
        </w:rPr>
        <w:t>.</w:t>
      </w:r>
    </w:p>
    <w:p w:rsidR="000D32CE" w:rsidRPr="00225426" w:rsidRDefault="000D32CE" w:rsidP="000D32CE">
      <w:pPr>
        <w:pStyle w:val="31"/>
        <w:spacing w:after="0"/>
        <w:rPr>
          <w:sz w:val="28"/>
          <w:szCs w:val="28"/>
          <w:lang w:val="uk-UA"/>
        </w:rPr>
      </w:pPr>
    </w:p>
    <w:p w:rsidR="000D32CE" w:rsidRPr="00225426" w:rsidRDefault="000D32CE" w:rsidP="000D32CE">
      <w:pPr>
        <w:pStyle w:val="31"/>
        <w:spacing w:after="0"/>
        <w:rPr>
          <w:sz w:val="28"/>
          <w:szCs w:val="28"/>
          <w:lang w:val="uk-UA"/>
        </w:rPr>
      </w:pPr>
    </w:p>
    <w:p w:rsidR="000D32CE" w:rsidRPr="00225426" w:rsidRDefault="000D32CE" w:rsidP="000D32CE">
      <w:pPr>
        <w:pStyle w:val="31"/>
        <w:spacing w:after="0"/>
        <w:rPr>
          <w:sz w:val="28"/>
          <w:szCs w:val="28"/>
          <w:lang w:val="uk-UA"/>
        </w:rPr>
      </w:pPr>
    </w:p>
    <w:p w:rsidR="000D32CE" w:rsidRPr="00225426" w:rsidRDefault="000D32CE" w:rsidP="000D32CE">
      <w:pPr>
        <w:rPr>
          <w:b/>
          <w:sz w:val="28"/>
          <w:szCs w:val="28"/>
          <w:lang w:val="uk-UA"/>
        </w:rPr>
      </w:pPr>
      <w:r w:rsidRPr="00225426">
        <w:rPr>
          <w:b/>
          <w:sz w:val="28"/>
          <w:szCs w:val="28"/>
          <w:lang w:val="uk-UA"/>
        </w:rPr>
        <w:t>Міністр</w:t>
      </w:r>
      <w:r w:rsidR="00534A48" w:rsidRPr="00225426">
        <w:rPr>
          <w:b/>
          <w:sz w:val="28"/>
          <w:szCs w:val="28"/>
          <w:lang w:val="uk-UA"/>
        </w:rPr>
        <w:t xml:space="preserve">                                                  </w:t>
      </w:r>
      <w:r w:rsidR="0050149D" w:rsidRPr="00225426">
        <w:rPr>
          <w:b/>
          <w:sz w:val="28"/>
          <w:szCs w:val="28"/>
          <w:lang w:val="uk-UA"/>
        </w:rPr>
        <w:t xml:space="preserve">                                     </w:t>
      </w:r>
      <w:r w:rsidR="00534A48" w:rsidRPr="00225426">
        <w:rPr>
          <w:b/>
          <w:sz w:val="28"/>
          <w:szCs w:val="28"/>
          <w:lang w:val="uk-UA"/>
        </w:rPr>
        <w:t xml:space="preserve">    </w:t>
      </w:r>
      <w:r w:rsidR="0050149D" w:rsidRPr="00225426">
        <w:rPr>
          <w:b/>
          <w:sz w:val="28"/>
          <w:szCs w:val="28"/>
          <w:lang w:val="uk-UA"/>
        </w:rPr>
        <w:t>Віктор ЛЯШКО</w:t>
      </w:r>
      <w:r w:rsidR="00BA0BCD" w:rsidRPr="00225426">
        <w:rPr>
          <w:b/>
          <w:sz w:val="28"/>
          <w:szCs w:val="28"/>
          <w:lang w:val="uk-UA"/>
        </w:rPr>
        <w:t xml:space="preserve">                                       </w:t>
      </w:r>
      <w:r w:rsidR="00E36438" w:rsidRPr="00225426">
        <w:rPr>
          <w:b/>
          <w:sz w:val="28"/>
          <w:szCs w:val="28"/>
          <w:lang w:val="uk-UA"/>
        </w:rPr>
        <w:t xml:space="preserve">                                                  </w:t>
      </w:r>
      <w:r w:rsidR="00BA0BCD" w:rsidRPr="00225426">
        <w:rPr>
          <w:b/>
          <w:sz w:val="28"/>
          <w:szCs w:val="28"/>
          <w:lang w:val="uk-UA"/>
        </w:rPr>
        <w:t xml:space="preserve">  </w:t>
      </w:r>
    </w:p>
    <w:p w:rsidR="00D74462" w:rsidRPr="00225426" w:rsidRDefault="00E36438" w:rsidP="006D0A8F">
      <w:pPr>
        <w:rPr>
          <w:b/>
          <w:sz w:val="28"/>
          <w:szCs w:val="28"/>
          <w:lang w:val="uk-UA"/>
        </w:rPr>
      </w:pPr>
      <w:r w:rsidRPr="00225426">
        <w:rPr>
          <w:b/>
          <w:sz w:val="28"/>
          <w:szCs w:val="28"/>
          <w:lang w:val="uk-UA"/>
        </w:rPr>
        <w:t xml:space="preserve">  </w:t>
      </w:r>
    </w:p>
    <w:p w:rsidR="00BC4106" w:rsidRPr="00225426" w:rsidRDefault="00BC4106" w:rsidP="00BC4106">
      <w:pPr>
        <w:pStyle w:val="31"/>
        <w:spacing w:after="0"/>
        <w:ind w:left="0"/>
        <w:rPr>
          <w:b/>
          <w:sz w:val="28"/>
          <w:szCs w:val="28"/>
          <w:lang w:val="uk-UA"/>
        </w:rPr>
      </w:pPr>
    </w:p>
    <w:p w:rsidR="00F110A7" w:rsidRPr="00225426" w:rsidRDefault="00E36438" w:rsidP="00FC73F7">
      <w:pPr>
        <w:pStyle w:val="31"/>
        <w:spacing w:after="0"/>
        <w:ind w:left="0"/>
        <w:rPr>
          <w:b/>
          <w:sz w:val="28"/>
          <w:szCs w:val="28"/>
          <w:lang w:val="uk-UA"/>
        </w:rPr>
        <w:sectPr w:rsidR="00F110A7" w:rsidRPr="00225426" w:rsidSect="00A557F2">
          <w:headerReference w:type="even" r:id="rId9"/>
          <w:headerReference w:type="default" r:id="rId10"/>
          <w:footerReference w:type="even" r:id="rId11"/>
          <w:footerReference w:type="default" r:id="rId12"/>
          <w:pgSz w:w="11906" w:h="16838"/>
          <w:pgMar w:top="899" w:right="567" w:bottom="1418" w:left="1701" w:header="709" w:footer="709" w:gutter="0"/>
          <w:cols w:space="708"/>
          <w:titlePg/>
          <w:docGrid w:linePitch="360"/>
        </w:sectPr>
      </w:pPr>
      <w:r w:rsidRPr="00225426">
        <w:rPr>
          <w:b/>
          <w:sz w:val="28"/>
          <w:szCs w:val="28"/>
          <w:lang w:val="uk-UA"/>
        </w:rPr>
        <w:t xml:space="preserve">   </w:t>
      </w:r>
    </w:p>
    <w:tbl>
      <w:tblPr>
        <w:tblW w:w="3825" w:type="dxa"/>
        <w:tblInd w:w="11448" w:type="dxa"/>
        <w:tblLayout w:type="fixed"/>
        <w:tblLook w:val="04A0" w:firstRow="1" w:lastRow="0" w:firstColumn="1" w:lastColumn="0" w:noHBand="0" w:noVBand="1"/>
      </w:tblPr>
      <w:tblGrid>
        <w:gridCol w:w="3825"/>
      </w:tblGrid>
      <w:tr w:rsidR="00F110A7" w:rsidRPr="00225426" w:rsidTr="00F110A7">
        <w:tc>
          <w:tcPr>
            <w:tcW w:w="3825" w:type="dxa"/>
            <w:hideMark/>
          </w:tcPr>
          <w:p w:rsidR="00F110A7" w:rsidRPr="00225426" w:rsidRDefault="00F110A7" w:rsidP="00AA616F">
            <w:pPr>
              <w:pStyle w:val="4"/>
              <w:tabs>
                <w:tab w:val="left" w:pos="12600"/>
              </w:tabs>
              <w:spacing w:before="0" w:after="0"/>
              <w:rPr>
                <w:sz w:val="18"/>
                <w:szCs w:val="18"/>
                <w:lang w:val="uk-UA" w:eastAsia="uk-UA"/>
              </w:rPr>
            </w:pPr>
            <w:r w:rsidRPr="00225426">
              <w:rPr>
                <w:sz w:val="18"/>
                <w:szCs w:val="18"/>
              </w:rPr>
              <w:lastRenderedPageBreak/>
              <w:t>Додаток 1</w:t>
            </w:r>
          </w:p>
          <w:p w:rsidR="00F110A7" w:rsidRPr="00225426" w:rsidRDefault="00F110A7" w:rsidP="00AA616F">
            <w:pPr>
              <w:pStyle w:val="4"/>
              <w:tabs>
                <w:tab w:val="left" w:pos="12600"/>
              </w:tabs>
              <w:spacing w:before="0" w:after="0"/>
              <w:rPr>
                <w:sz w:val="18"/>
                <w:szCs w:val="18"/>
              </w:rPr>
            </w:pPr>
            <w:r w:rsidRPr="00225426">
              <w:rPr>
                <w:sz w:val="18"/>
                <w:szCs w:val="18"/>
              </w:rPr>
              <w:t>до наказу Міністерства охорони</w:t>
            </w:r>
          </w:p>
          <w:p w:rsidR="00F110A7" w:rsidRPr="00225426" w:rsidRDefault="00F110A7" w:rsidP="00AA616F">
            <w:pPr>
              <w:pStyle w:val="4"/>
              <w:tabs>
                <w:tab w:val="left" w:pos="12600"/>
              </w:tabs>
              <w:spacing w:before="0" w:after="0"/>
              <w:rPr>
                <w:sz w:val="18"/>
                <w:szCs w:val="18"/>
              </w:rPr>
            </w:pPr>
            <w:r w:rsidRPr="00225426">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F110A7" w:rsidRPr="00225426" w:rsidRDefault="00F110A7" w:rsidP="00AA616F">
            <w:pPr>
              <w:pStyle w:val="4"/>
              <w:tabs>
                <w:tab w:val="left" w:pos="12600"/>
              </w:tabs>
              <w:spacing w:before="0" w:after="0"/>
              <w:rPr>
                <w:rFonts w:ascii="Arial" w:hAnsi="Arial" w:cs="Arial"/>
                <w:sz w:val="16"/>
                <w:szCs w:val="16"/>
              </w:rPr>
            </w:pPr>
            <w:r w:rsidRPr="00225426">
              <w:rPr>
                <w:bCs w:val="0"/>
                <w:iCs/>
                <w:sz w:val="18"/>
                <w:szCs w:val="18"/>
                <w:u w:val="single"/>
              </w:rPr>
              <w:t>від 25 листопада 2025 року № 1787</w:t>
            </w:r>
          </w:p>
        </w:tc>
      </w:tr>
    </w:tbl>
    <w:p w:rsidR="00F110A7" w:rsidRPr="00225426" w:rsidRDefault="00F110A7" w:rsidP="00F110A7">
      <w:pPr>
        <w:tabs>
          <w:tab w:val="left" w:pos="12600"/>
        </w:tabs>
        <w:jc w:val="center"/>
        <w:rPr>
          <w:rFonts w:ascii="Arial" w:eastAsia="Times New Roman" w:hAnsi="Arial" w:cs="Arial"/>
          <w:b/>
          <w:sz w:val="16"/>
          <w:szCs w:val="16"/>
          <w:lang w:val="en-US"/>
        </w:rPr>
      </w:pPr>
    </w:p>
    <w:p w:rsidR="00F110A7" w:rsidRPr="00225426" w:rsidRDefault="00F110A7" w:rsidP="00F110A7">
      <w:pPr>
        <w:keepNext/>
        <w:tabs>
          <w:tab w:val="left" w:pos="12600"/>
        </w:tabs>
        <w:jc w:val="center"/>
        <w:outlineLvl w:val="1"/>
        <w:rPr>
          <w:b/>
          <w:sz w:val="28"/>
          <w:szCs w:val="28"/>
          <w:lang w:val="uk-UA"/>
        </w:rPr>
      </w:pPr>
      <w:r w:rsidRPr="00225426">
        <w:rPr>
          <w:b/>
          <w:caps/>
          <w:sz w:val="28"/>
          <w:szCs w:val="28"/>
        </w:rPr>
        <w:t>ПЕРЕЛІК</w:t>
      </w:r>
    </w:p>
    <w:p w:rsidR="00F110A7" w:rsidRPr="00225426" w:rsidRDefault="00F110A7" w:rsidP="00F110A7">
      <w:pPr>
        <w:tabs>
          <w:tab w:val="left" w:pos="12600"/>
        </w:tabs>
        <w:jc w:val="center"/>
        <w:rPr>
          <w:b/>
          <w:caps/>
          <w:sz w:val="28"/>
          <w:szCs w:val="28"/>
        </w:rPr>
      </w:pPr>
      <w:r w:rsidRPr="00225426">
        <w:rPr>
          <w:b/>
          <w:caps/>
          <w:sz w:val="28"/>
          <w:szCs w:val="28"/>
        </w:rPr>
        <w:t xml:space="preserve">ЗАРЕЄСТРОВАНИХ ЛІКАРСЬКИХ ЗАСОБІВ (МЕДИЧНИХ ІМУНОБІОЛОГІЧНИХ ПРЕПАРАТІВ), ЯКІ ВНОСЯТЬСЯ ДО ДЕРЖАВНОГО РЕЄСТРУ ЛІКАРСЬКИХ ЗАСОБІВ </w:t>
      </w:r>
    </w:p>
    <w:p w:rsidR="00F110A7" w:rsidRPr="00225426" w:rsidRDefault="00F110A7" w:rsidP="00F110A7">
      <w:pPr>
        <w:keepNext/>
        <w:jc w:val="center"/>
        <w:outlineLvl w:val="3"/>
        <w:rPr>
          <w:rFonts w:ascii="Arial" w:hAnsi="Arial" w:cs="Arial"/>
          <w:b/>
          <w:caps/>
          <w:sz w:val="24"/>
          <w:szCs w:val="24"/>
          <w:lang w:val="uk-UA"/>
        </w:rPr>
      </w:pPr>
    </w:p>
    <w:tbl>
      <w:tblPr>
        <w:tblW w:w="1502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134"/>
        <w:gridCol w:w="992"/>
        <w:gridCol w:w="1134"/>
        <w:gridCol w:w="1134"/>
        <w:gridCol w:w="3118"/>
        <w:gridCol w:w="1134"/>
        <w:gridCol w:w="993"/>
        <w:gridCol w:w="1842"/>
      </w:tblGrid>
      <w:tr w:rsidR="00AA616F" w:rsidRPr="00225426" w:rsidTr="00AA616F">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i/>
                <w:sz w:val="16"/>
                <w:szCs w:val="16"/>
              </w:rPr>
              <w:t>№ п/п</w:t>
            </w:r>
          </w:p>
        </w:tc>
        <w:tc>
          <w:tcPr>
            <w:tcW w:w="1276" w:type="dxa"/>
            <w:tcBorders>
              <w:top w:val="single" w:sz="4" w:space="0" w:color="000000"/>
              <w:left w:val="single" w:sz="4" w:space="0" w:color="000000"/>
              <w:bottom w:val="single" w:sz="4" w:space="0" w:color="auto"/>
              <w:right w:val="single" w:sz="4" w:space="0" w:color="000000"/>
            </w:tcBorders>
            <w:shd w:val="clear" w:color="auto" w:fill="D9D9D9"/>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i/>
                <w:sz w:val="16"/>
                <w:szCs w:val="16"/>
              </w:rPr>
              <w:t>Країна заявника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i/>
                <w:sz w:val="16"/>
                <w:szCs w:val="16"/>
              </w:rPr>
              <w:t>Країна виробника</w:t>
            </w:r>
          </w:p>
        </w:tc>
        <w:tc>
          <w:tcPr>
            <w:tcW w:w="3118" w:type="dxa"/>
            <w:tcBorders>
              <w:top w:val="single" w:sz="4" w:space="0" w:color="000000"/>
              <w:left w:val="single" w:sz="4" w:space="0" w:color="000000"/>
              <w:bottom w:val="single" w:sz="4" w:space="0" w:color="auto"/>
              <w:right w:val="single" w:sz="4" w:space="0" w:color="000000"/>
            </w:tcBorders>
            <w:shd w:val="clear" w:color="auto" w:fill="D9D9D9"/>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i/>
                <w:sz w:val="16"/>
                <w:szCs w:val="16"/>
              </w:rPr>
              <w:t>Рекламування</w:t>
            </w:r>
          </w:p>
        </w:tc>
        <w:tc>
          <w:tcPr>
            <w:tcW w:w="1842" w:type="dxa"/>
            <w:tcBorders>
              <w:top w:val="single" w:sz="4" w:space="0" w:color="000000"/>
              <w:left w:val="single" w:sz="4" w:space="0" w:color="000000"/>
              <w:bottom w:val="single" w:sz="4" w:space="0" w:color="auto"/>
              <w:right w:val="single" w:sz="4" w:space="0" w:color="000000"/>
            </w:tcBorders>
            <w:shd w:val="clear" w:color="auto" w:fill="D9D9D9"/>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i/>
                <w:sz w:val="16"/>
                <w:szCs w:val="16"/>
              </w:rPr>
              <w:t>Номер реєстраційного посвідчення</w:t>
            </w:r>
          </w:p>
        </w:tc>
      </w:tr>
      <w:tr w:rsidR="00AA616F" w:rsidRPr="00225426" w:rsidTr="00AA616F">
        <w:tc>
          <w:tcPr>
            <w:tcW w:w="568"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ГРЕГОРЕЛ</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вкриті плівковою оболонкою, по 90 мг; по 14 таблеток у блістері; по 4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Містрал Кепітал Менеджмент Лімітед</w:t>
            </w:r>
            <w:r w:rsidRPr="002254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Англія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Атлантік Фарма Продусоеш Фармасеутікаш С.А.</w:t>
            </w:r>
            <w:r w:rsidRPr="002254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Португалія</w:t>
            </w:r>
          </w:p>
        </w:tc>
        <w:tc>
          <w:tcPr>
            <w:tcW w:w="3118"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реєстрація на 5 років</w:t>
            </w:r>
            <w:r w:rsidRPr="00225426">
              <w:rPr>
                <w:rFonts w:ascii="Arial" w:hAnsi="Arial" w:cs="Arial"/>
                <w:sz w:val="16"/>
                <w:szCs w:val="16"/>
              </w:rPr>
              <w:br/>
            </w:r>
            <w:r w:rsidRPr="00225426">
              <w:rPr>
                <w:rFonts w:ascii="Arial" w:hAnsi="Arial" w:cs="Arial"/>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UA/21063/01/01</w:t>
            </w:r>
          </w:p>
        </w:tc>
      </w:tr>
    </w:tbl>
    <w:p w:rsidR="00F110A7" w:rsidRPr="00225426" w:rsidRDefault="00F110A7" w:rsidP="00F110A7">
      <w:pPr>
        <w:pStyle w:val="11"/>
      </w:pPr>
    </w:p>
    <w:p w:rsidR="00F110A7" w:rsidRPr="00225426" w:rsidRDefault="00F110A7" w:rsidP="00F110A7">
      <w:pPr>
        <w:pStyle w:val="11"/>
      </w:pPr>
    </w:p>
    <w:p w:rsidR="00F110A7" w:rsidRPr="00225426" w:rsidRDefault="00F110A7" w:rsidP="00F110A7">
      <w:pPr>
        <w:pStyle w:val="11"/>
      </w:pPr>
    </w:p>
    <w:p w:rsidR="00F110A7" w:rsidRPr="00225426" w:rsidRDefault="00F110A7" w:rsidP="00F110A7">
      <w:pPr>
        <w:rPr>
          <w:b/>
          <w:sz w:val="28"/>
          <w:szCs w:val="28"/>
        </w:rPr>
      </w:pPr>
      <w:r w:rsidRPr="00225426">
        <w:rPr>
          <w:b/>
          <w:sz w:val="28"/>
          <w:szCs w:val="28"/>
        </w:rPr>
        <w:t>В.о. начальника</w:t>
      </w:r>
    </w:p>
    <w:p w:rsidR="00F110A7" w:rsidRPr="00225426" w:rsidRDefault="00F110A7" w:rsidP="00F110A7">
      <w:pPr>
        <w:rPr>
          <w:b/>
          <w:sz w:val="28"/>
          <w:szCs w:val="28"/>
        </w:rPr>
      </w:pPr>
      <w:r w:rsidRPr="00225426">
        <w:rPr>
          <w:b/>
          <w:sz w:val="28"/>
          <w:szCs w:val="28"/>
        </w:rPr>
        <w:t>Фармацевтичного управління                                                                                                        Олександр ГРІЦЕНКО</w:t>
      </w:r>
    </w:p>
    <w:tbl>
      <w:tblPr>
        <w:tblW w:w="3825" w:type="dxa"/>
        <w:tblInd w:w="11448" w:type="dxa"/>
        <w:tblLayout w:type="fixed"/>
        <w:tblLook w:val="04A0" w:firstRow="1" w:lastRow="0" w:firstColumn="1" w:lastColumn="0" w:noHBand="0" w:noVBand="1"/>
      </w:tblPr>
      <w:tblGrid>
        <w:gridCol w:w="3825"/>
      </w:tblGrid>
      <w:tr w:rsidR="0006444C" w:rsidRPr="00225426" w:rsidTr="00F110A7">
        <w:tc>
          <w:tcPr>
            <w:tcW w:w="3825" w:type="dxa"/>
            <w:hideMark/>
          </w:tcPr>
          <w:p w:rsidR="00F110A7" w:rsidRPr="00225426" w:rsidRDefault="00F110A7" w:rsidP="0006444C">
            <w:pPr>
              <w:pStyle w:val="4"/>
              <w:tabs>
                <w:tab w:val="left" w:pos="12600"/>
              </w:tabs>
              <w:spacing w:before="0" w:after="0"/>
              <w:rPr>
                <w:iCs/>
                <w:sz w:val="18"/>
                <w:szCs w:val="18"/>
                <w:lang w:val="uk-UA"/>
              </w:rPr>
            </w:pPr>
            <w:r w:rsidRPr="00225426">
              <w:rPr>
                <w:b w:val="0"/>
                <w:lang w:val="uk-UA"/>
              </w:rPr>
              <w:lastRenderedPageBreak/>
              <w:br w:type="page"/>
            </w:r>
            <w:r w:rsidRPr="00225426">
              <w:rPr>
                <w:bCs w:val="0"/>
                <w:iCs/>
                <w:sz w:val="18"/>
                <w:szCs w:val="18"/>
              </w:rPr>
              <w:t>Додаток 2</w:t>
            </w:r>
          </w:p>
          <w:p w:rsidR="00F110A7" w:rsidRPr="00225426" w:rsidRDefault="00F110A7" w:rsidP="0006444C">
            <w:pPr>
              <w:pStyle w:val="4"/>
              <w:tabs>
                <w:tab w:val="left" w:pos="12600"/>
              </w:tabs>
              <w:spacing w:before="0" w:after="0"/>
              <w:rPr>
                <w:bCs w:val="0"/>
                <w:iCs/>
                <w:sz w:val="18"/>
                <w:szCs w:val="18"/>
              </w:rPr>
            </w:pPr>
            <w:r w:rsidRPr="00225426">
              <w:rPr>
                <w:bCs w:val="0"/>
                <w:iCs/>
                <w:sz w:val="18"/>
                <w:szCs w:val="18"/>
              </w:rPr>
              <w:t>до наказу Міністерства охорони</w:t>
            </w:r>
          </w:p>
          <w:p w:rsidR="00F110A7" w:rsidRPr="00225426" w:rsidRDefault="00F110A7" w:rsidP="0006444C">
            <w:pPr>
              <w:pStyle w:val="4"/>
              <w:tabs>
                <w:tab w:val="left" w:pos="12600"/>
              </w:tabs>
              <w:spacing w:before="0" w:after="0"/>
              <w:rPr>
                <w:bCs w:val="0"/>
                <w:iCs/>
                <w:sz w:val="18"/>
                <w:szCs w:val="18"/>
              </w:rPr>
            </w:pPr>
            <w:r w:rsidRPr="00225426">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F110A7" w:rsidRPr="00225426" w:rsidRDefault="00F110A7" w:rsidP="0006444C">
            <w:pPr>
              <w:pStyle w:val="11"/>
              <w:rPr>
                <w:rFonts w:ascii="Arial" w:hAnsi="Arial" w:cs="Arial"/>
                <w:sz w:val="16"/>
                <w:szCs w:val="16"/>
              </w:rPr>
            </w:pPr>
            <w:r w:rsidRPr="00225426">
              <w:rPr>
                <w:b/>
                <w:bCs/>
                <w:iCs/>
                <w:sz w:val="18"/>
                <w:szCs w:val="18"/>
                <w:u w:val="single"/>
              </w:rPr>
              <w:t>від 25 листопада 2025 року № 1787</w:t>
            </w:r>
          </w:p>
        </w:tc>
      </w:tr>
    </w:tbl>
    <w:p w:rsidR="00F110A7" w:rsidRPr="00225426" w:rsidRDefault="00F110A7" w:rsidP="00F110A7">
      <w:pPr>
        <w:keepNext/>
        <w:tabs>
          <w:tab w:val="left" w:pos="12600"/>
        </w:tabs>
        <w:jc w:val="center"/>
        <w:outlineLvl w:val="1"/>
        <w:rPr>
          <w:rFonts w:eastAsia="Times New Roman"/>
          <w:b/>
          <w:caps/>
          <w:sz w:val="28"/>
          <w:szCs w:val="28"/>
        </w:rPr>
      </w:pPr>
      <w:r w:rsidRPr="00225426">
        <w:rPr>
          <w:b/>
          <w:caps/>
          <w:sz w:val="28"/>
          <w:szCs w:val="28"/>
        </w:rPr>
        <w:t>ПЕРЕЛІК</w:t>
      </w:r>
    </w:p>
    <w:p w:rsidR="00F110A7" w:rsidRPr="00225426" w:rsidRDefault="00F110A7" w:rsidP="00F110A7">
      <w:pPr>
        <w:keepNext/>
        <w:tabs>
          <w:tab w:val="left" w:pos="12600"/>
        </w:tabs>
        <w:jc w:val="center"/>
        <w:outlineLvl w:val="3"/>
        <w:rPr>
          <w:b/>
          <w:caps/>
          <w:sz w:val="28"/>
          <w:szCs w:val="28"/>
        </w:rPr>
      </w:pPr>
      <w:r w:rsidRPr="00225426">
        <w:rPr>
          <w:b/>
          <w:caps/>
          <w:sz w:val="28"/>
          <w:szCs w:val="28"/>
        </w:rPr>
        <w:t xml:space="preserve">ПЕРЕРЕЄСТРОВАНИХ ЛІКАРСЬКИХ ЗАСОБІВ (МЕДИЧНИХ ІМУНОБІОЛОГІЧНИХ ПРЕПАРАТІВ), ЯКІ ВНОСЯТЬСЯ ДО ДЕРЖАВНОГО РЕЄСТРУ ЛІКАРСЬКИХ ЗАСОБІВ </w:t>
      </w:r>
    </w:p>
    <w:p w:rsidR="00F110A7" w:rsidRPr="00225426" w:rsidRDefault="00F110A7" w:rsidP="00F110A7">
      <w:pPr>
        <w:keepNext/>
        <w:tabs>
          <w:tab w:val="left" w:pos="12600"/>
        </w:tabs>
        <w:jc w:val="center"/>
        <w:outlineLvl w:val="3"/>
        <w:rPr>
          <w:rFonts w:ascii="Arial" w:hAnsi="Arial" w:cs="Arial"/>
          <w:b/>
          <w:caps/>
          <w:sz w:val="24"/>
          <w:szCs w:val="24"/>
        </w:rPr>
      </w:pPr>
    </w:p>
    <w:tbl>
      <w:tblPr>
        <w:tblW w:w="15452"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560"/>
        <w:gridCol w:w="1986"/>
        <w:gridCol w:w="1134"/>
        <w:gridCol w:w="992"/>
        <w:gridCol w:w="1559"/>
        <w:gridCol w:w="1276"/>
        <w:gridCol w:w="2550"/>
        <w:gridCol w:w="1134"/>
        <w:gridCol w:w="993"/>
        <w:gridCol w:w="1701"/>
      </w:tblGrid>
      <w:tr w:rsidR="0006444C" w:rsidRPr="00225426" w:rsidTr="0006444C">
        <w:trPr>
          <w:tblHeader/>
        </w:trPr>
        <w:tc>
          <w:tcPr>
            <w:tcW w:w="567" w:type="dxa"/>
            <w:tcBorders>
              <w:top w:val="single" w:sz="4" w:space="0" w:color="000000"/>
              <w:left w:val="single" w:sz="4" w:space="0" w:color="000000"/>
              <w:bottom w:val="single" w:sz="4" w:space="0" w:color="auto"/>
              <w:right w:val="single" w:sz="4" w:space="0" w:color="000000"/>
            </w:tcBorders>
            <w:shd w:val="clear" w:color="auto" w:fill="D9D9D9"/>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i/>
                <w:sz w:val="16"/>
                <w:szCs w:val="16"/>
              </w:rPr>
              <w:t>№ п/п</w:t>
            </w:r>
          </w:p>
        </w:tc>
        <w:tc>
          <w:tcPr>
            <w:tcW w:w="1560" w:type="dxa"/>
            <w:tcBorders>
              <w:top w:val="single" w:sz="4" w:space="0" w:color="000000"/>
              <w:left w:val="single" w:sz="4" w:space="0" w:color="000000"/>
              <w:bottom w:val="single" w:sz="4" w:space="0" w:color="auto"/>
              <w:right w:val="single" w:sz="4" w:space="0" w:color="000000"/>
            </w:tcBorders>
            <w:shd w:val="clear" w:color="auto" w:fill="D9D9D9"/>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i/>
                <w:sz w:val="16"/>
                <w:szCs w:val="16"/>
              </w:rPr>
              <w:t>Назва лікарського засобу</w:t>
            </w:r>
          </w:p>
        </w:tc>
        <w:tc>
          <w:tcPr>
            <w:tcW w:w="1986" w:type="dxa"/>
            <w:tcBorders>
              <w:top w:val="single" w:sz="4" w:space="0" w:color="000000"/>
              <w:left w:val="single" w:sz="4" w:space="0" w:color="000000"/>
              <w:bottom w:val="single" w:sz="4" w:space="0" w:color="auto"/>
              <w:right w:val="single" w:sz="4" w:space="0" w:color="000000"/>
            </w:tcBorders>
            <w:shd w:val="clear" w:color="auto" w:fill="D9D9D9"/>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i/>
                <w:sz w:val="16"/>
                <w:szCs w:val="16"/>
              </w:rPr>
              <w:t>Заявник</w:t>
            </w:r>
          </w:p>
        </w:tc>
        <w:tc>
          <w:tcPr>
            <w:tcW w:w="992" w:type="dxa"/>
            <w:tcBorders>
              <w:top w:val="single" w:sz="4" w:space="0" w:color="000000"/>
              <w:left w:val="single" w:sz="4" w:space="0" w:color="000000"/>
              <w:bottom w:val="single" w:sz="4" w:space="0" w:color="auto"/>
              <w:right w:val="single" w:sz="4" w:space="0" w:color="000000"/>
            </w:tcBorders>
            <w:shd w:val="clear" w:color="auto" w:fill="D9D9D9"/>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i/>
                <w:sz w:val="16"/>
                <w:szCs w:val="16"/>
              </w:rPr>
              <w:t>Країна виробника</w:t>
            </w:r>
          </w:p>
        </w:tc>
        <w:tc>
          <w:tcPr>
            <w:tcW w:w="2550" w:type="dxa"/>
            <w:tcBorders>
              <w:top w:val="single" w:sz="4" w:space="0" w:color="000000"/>
              <w:left w:val="single" w:sz="4" w:space="0" w:color="000000"/>
              <w:bottom w:val="single" w:sz="4" w:space="0" w:color="auto"/>
              <w:right w:val="single" w:sz="4" w:space="0" w:color="000000"/>
            </w:tcBorders>
            <w:shd w:val="clear" w:color="auto" w:fill="D9D9D9"/>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i/>
                <w:sz w:val="16"/>
                <w:szCs w:val="16"/>
              </w:rPr>
              <w:t>Рекламування</w:t>
            </w:r>
          </w:p>
        </w:tc>
        <w:tc>
          <w:tcPr>
            <w:tcW w:w="1701" w:type="dxa"/>
            <w:tcBorders>
              <w:top w:val="single" w:sz="4" w:space="0" w:color="000000"/>
              <w:left w:val="single" w:sz="4" w:space="0" w:color="000000"/>
              <w:bottom w:val="single" w:sz="4" w:space="0" w:color="auto"/>
              <w:right w:val="single" w:sz="4" w:space="0" w:color="000000"/>
            </w:tcBorders>
            <w:shd w:val="clear" w:color="auto" w:fill="D9D9D9"/>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i/>
                <w:sz w:val="16"/>
                <w:szCs w:val="16"/>
              </w:rPr>
              <w:t>Номер реєстраційного посвідчення</w:t>
            </w:r>
          </w:p>
        </w:tc>
      </w:tr>
      <w:tr w:rsidR="0006444C" w:rsidRPr="00225426" w:rsidTr="0006444C">
        <w:tc>
          <w:tcPr>
            <w:tcW w:w="567"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5"/>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БІОВЕН</w:t>
            </w:r>
          </w:p>
        </w:tc>
        <w:tc>
          <w:tcPr>
            <w:tcW w:w="1986"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розчин для інфузій 10 %; по 50 мл або 100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"БІОФАРМА ПЛАЗМА"</w:t>
            </w:r>
            <w:r w:rsidRPr="002254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"БІОФАРМА ПЛАЗМА"</w:t>
            </w:r>
            <w:r w:rsidRPr="00225426">
              <w:rPr>
                <w:rFonts w:ascii="Arial" w:hAnsi="Arial" w:cs="Arial"/>
                <w:sz w:val="16"/>
                <w:szCs w:val="16"/>
              </w:rPr>
              <w:br/>
              <w:t>(виробництво, первинне та вторинне пакування, контроль якості,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55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Перереєстрація на необмежений термін.</w:t>
            </w:r>
            <w:r w:rsidRPr="00225426">
              <w:rPr>
                <w:rFonts w:ascii="Arial" w:hAnsi="Arial" w:cs="Arial"/>
                <w:sz w:val="16"/>
                <w:szCs w:val="16"/>
              </w:rPr>
              <w:br/>
              <w:t>Оновлено інформацію в інструкції для медичного застосування лікарського засобу в розділах "Склад" (уточнення в тексті розділу), "Особливі заходи безпеки.", "Побічні реакції.", "Умови зберігання." (уточнення в тексті розділу) та оновлено інформацію в короткій характеристиці лікарського засобу в розділах "1. Назва лікарського засобу, дозування, лікарська форма.", "2. Якісний і кількісний склад." (уточнення в тексті розділу), "4.5. Особливі застереження та запобіжні заходи при застосуванні.", "4.9. Побічні реакції.", "6.6 Спеціальні заходи безпеки при поводженні з невикористаним лікарським засобом або відходами лікарського засобу." відповідно до матеріалів реєстраційного досьє.</w:t>
            </w:r>
            <w:r w:rsidRPr="00225426">
              <w:rPr>
                <w:rFonts w:ascii="Arial" w:hAnsi="Arial" w:cs="Arial"/>
                <w:sz w:val="16"/>
                <w:szCs w:val="16"/>
              </w:rPr>
              <w:br/>
              <w:t>Резюме плану управління ризиками версія 5.2 додається.</w:t>
            </w:r>
            <w:r w:rsidRPr="00225426">
              <w:rPr>
                <w:rFonts w:ascii="Arial" w:hAnsi="Arial" w:cs="Arial"/>
                <w:sz w:val="16"/>
                <w:szCs w:val="16"/>
              </w:rPr>
              <w:br/>
              <w:t xml:space="preserve">Періодичність подання регулярно оновлюваного звіту з безпеки, відповідно до Порядку здійснення </w:t>
            </w:r>
            <w:r w:rsidRPr="00225426">
              <w:rPr>
                <w:rFonts w:ascii="Arial" w:hAnsi="Arial" w:cs="Arial"/>
                <w:sz w:val="16"/>
                <w:szCs w:val="16"/>
              </w:rPr>
              <w:lastRenderedPageBreak/>
              <w:t>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ind w:right="96"/>
              <w:jc w:val="center"/>
              <w:rPr>
                <w:rFonts w:ascii="Arial" w:hAnsi="Arial" w:cs="Arial"/>
                <w:b/>
                <w:i/>
                <w:sz w:val="16"/>
                <w:szCs w:val="16"/>
              </w:rPr>
            </w:pPr>
            <w:r w:rsidRPr="00225426">
              <w:rPr>
                <w:rFonts w:ascii="Arial" w:hAnsi="Arial" w:cs="Arial"/>
                <w:i/>
                <w:sz w:val="16"/>
                <w:szCs w:val="16"/>
                <w:lang w:val="en-US"/>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UA/14526/01/02</w:t>
            </w:r>
          </w:p>
        </w:tc>
      </w:tr>
      <w:tr w:rsidR="0006444C" w:rsidRPr="00225426" w:rsidTr="0006444C">
        <w:tc>
          <w:tcPr>
            <w:tcW w:w="567"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5"/>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ЛІНПАРЗА</w:t>
            </w:r>
          </w:p>
        </w:tc>
        <w:tc>
          <w:tcPr>
            <w:tcW w:w="1986"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вкриті плівковою оболонкою, по 100 мг, по 8 таблеток в блістері; по 7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АстраЗенека АБ</w:t>
            </w:r>
            <w:r w:rsidRPr="002254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виробництво таблеток олапарибу (етап виробництва екструдованого проміжного продукту та післяекструзійний етап виробництва), контроль якості:</w:t>
            </w:r>
            <w:r w:rsidRPr="00225426">
              <w:rPr>
                <w:rFonts w:ascii="Arial" w:hAnsi="Arial" w:cs="Arial"/>
                <w:sz w:val="16"/>
                <w:szCs w:val="16"/>
              </w:rPr>
              <w:br/>
              <w:t>АббВі Лімітед, Сполучені Штати;</w:t>
            </w:r>
            <w:r w:rsidRPr="00225426">
              <w:rPr>
                <w:rFonts w:ascii="Arial" w:hAnsi="Arial" w:cs="Arial"/>
                <w:sz w:val="16"/>
                <w:szCs w:val="16"/>
              </w:rPr>
              <w:br/>
              <w:t>первинне та вторинне пакування, контроль якості, випуск серії:</w:t>
            </w:r>
            <w:r w:rsidRPr="00225426">
              <w:rPr>
                <w:rFonts w:ascii="Arial" w:hAnsi="Arial" w:cs="Arial"/>
                <w:sz w:val="16"/>
                <w:szCs w:val="16"/>
              </w:rPr>
              <w:br/>
              <w:t>АстраЗенека ЮК Лімітед, Велика Британія;</w:t>
            </w:r>
            <w:r w:rsidRPr="00225426">
              <w:rPr>
                <w:rFonts w:ascii="Arial" w:hAnsi="Arial" w:cs="Arial"/>
                <w:sz w:val="16"/>
                <w:szCs w:val="16"/>
              </w:rPr>
              <w:br/>
              <w:t xml:space="preserve">виробництво таблеток олапарибу (етап виробництва екструдованого проміжного продукту та післяекструзійний етап виробництва), первинне та вторинне пакування, контроль якості, випуск серії: </w:t>
            </w:r>
            <w:r w:rsidRPr="00225426">
              <w:rPr>
                <w:rFonts w:ascii="Arial" w:hAnsi="Arial" w:cs="Arial"/>
                <w:sz w:val="16"/>
                <w:szCs w:val="16"/>
              </w:rPr>
              <w:br/>
              <w:t>АстраЗенека АБ, Швеція;</w:t>
            </w:r>
            <w:r w:rsidRPr="00225426">
              <w:rPr>
                <w:rFonts w:ascii="Arial" w:hAnsi="Arial" w:cs="Arial"/>
                <w:sz w:val="16"/>
                <w:szCs w:val="16"/>
              </w:rPr>
              <w:br/>
            </w:r>
            <w:r w:rsidRPr="00225426">
              <w:rPr>
                <w:rFonts w:ascii="Arial" w:hAnsi="Arial" w:cs="Arial"/>
                <w:sz w:val="16"/>
                <w:szCs w:val="16"/>
              </w:rPr>
              <w:br/>
              <w:t xml:space="preserve">контроль якості: </w:t>
            </w:r>
            <w:r w:rsidRPr="00225426">
              <w:rPr>
                <w:rFonts w:ascii="Arial" w:hAnsi="Arial" w:cs="Arial"/>
                <w:sz w:val="16"/>
                <w:szCs w:val="16"/>
              </w:rPr>
              <w:br/>
              <w:t>АстраЗенека АБ, Швеція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Сполучені Штати/ Велика Британія/ Швеція</w:t>
            </w:r>
          </w:p>
        </w:tc>
        <w:tc>
          <w:tcPr>
            <w:tcW w:w="255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перереєстрація на необмежений термін</w:t>
            </w:r>
            <w:r w:rsidRPr="00225426">
              <w:rPr>
                <w:rFonts w:ascii="Arial" w:hAnsi="Arial" w:cs="Arial"/>
                <w:sz w:val="16"/>
                <w:szCs w:val="16"/>
              </w:rPr>
              <w:br/>
              <w:t xml:space="preserve">Оновлено інформацію в інструкції для медичного застосування лікарського засобу у розділі "Фармакотерапевтична група. Код АТХ" (уточнення/ редагування інформації без зміни коду АТХ). </w:t>
            </w:r>
            <w:r w:rsidRPr="00225426">
              <w:rPr>
                <w:rFonts w:ascii="Arial" w:hAnsi="Arial" w:cs="Arial"/>
                <w:sz w:val="16"/>
                <w:szCs w:val="16"/>
              </w:rPr>
              <w:br/>
              <w:t>Резюме ПУР версія 30.0 додається.</w:t>
            </w:r>
            <w:r w:rsidRPr="00225426">
              <w:rPr>
                <w:rFonts w:ascii="Arial" w:hAnsi="Arial" w:cs="Arial"/>
                <w:sz w:val="16"/>
                <w:szCs w:val="16"/>
              </w:rPr>
              <w:br/>
            </w:r>
            <w:r w:rsidRPr="0022542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UA/14747/02/01</w:t>
            </w:r>
          </w:p>
        </w:tc>
      </w:tr>
      <w:tr w:rsidR="0006444C" w:rsidRPr="00225426" w:rsidTr="0006444C">
        <w:tc>
          <w:tcPr>
            <w:tcW w:w="567"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5"/>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ЛІНПАРЗА</w:t>
            </w:r>
          </w:p>
        </w:tc>
        <w:tc>
          <w:tcPr>
            <w:tcW w:w="1986"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вкриті плівковою оболонкою, по 150 мг; по 8 таблеток в блістері; по 7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АстраЗенека АБ</w:t>
            </w:r>
            <w:r w:rsidRPr="002254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Швеція</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виробництво таблеток олапарибу (етап виробництва екструдованого проміжного продукту та післяекструзійний етап виробництва), контроль якості:</w:t>
            </w:r>
            <w:r w:rsidRPr="00225426">
              <w:rPr>
                <w:rFonts w:ascii="Arial" w:hAnsi="Arial" w:cs="Arial"/>
                <w:sz w:val="16"/>
                <w:szCs w:val="16"/>
              </w:rPr>
              <w:br/>
              <w:t>АббВі Лімітед, Сполучені Штати;</w:t>
            </w:r>
            <w:r w:rsidRPr="00225426">
              <w:rPr>
                <w:rFonts w:ascii="Arial" w:hAnsi="Arial" w:cs="Arial"/>
                <w:sz w:val="16"/>
                <w:szCs w:val="16"/>
              </w:rPr>
              <w:br/>
              <w:t>первинне та вторинне пакування, контроль якості, випуск серії:</w:t>
            </w:r>
            <w:r w:rsidRPr="00225426">
              <w:rPr>
                <w:rFonts w:ascii="Arial" w:hAnsi="Arial" w:cs="Arial"/>
                <w:sz w:val="16"/>
                <w:szCs w:val="16"/>
              </w:rPr>
              <w:br/>
              <w:t>АстраЗенека ЮК Лімітед, Велика Британія;</w:t>
            </w:r>
            <w:r w:rsidRPr="00225426">
              <w:rPr>
                <w:rFonts w:ascii="Arial" w:hAnsi="Arial" w:cs="Arial"/>
                <w:sz w:val="16"/>
                <w:szCs w:val="16"/>
              </w:rPr>
              <w:br/>
              <w:t xml:space="preserve">виробництво таблеток олапарибу (етап виробництва екструдованого проміжного продукту та післяекструзійний етап виробництва), первинне та вторинне пакування, контроль якості, випуск серії: </w:t>
            </w:r>
            <w:r w:rsidRPr="00225426">
              <w:rPr>
                <w:rFonts w:ascii="Arial" w:hAnsi="Arial" w:cs="Arial"/>
                <w:sz w:val="16"/>
                <w:szCs w:val="16"/>
              </w:rPr>
              <w:br/>
              <w:t>АстраЗенека АБ, Швеція;</w:t>
            </w:r>
            <w:r w:rsidRPr="00225426">
              <w:rPr>
                <w:rFonts w:ascii="Arial" w:hAnsi="Arial" w:cs="Arial"/>
                <w:sz w:val="16"/>
                <w:szCs w:val="16"/>
              </w:rPr>
              <w:br/>
            </w:r>
            <w:r w:rsidRPr="00225426">
              <w:rPr>
                <w:rFonts w:ascii="Arial" w:hAnsi="Arial" w:cs="Arial"/>
                <w:sz w:val="16"/>
                <w:szCs w:val="16"/>
              </w:rPr>
              <w:br/>
              <w:t xml:space="preserve">контроль якості: </w:t>
            </w:r>
            <w:r w:rsidRPr="00225426">
              <w:rPr>
                <w:rFonts w:ascii="Arial" w:hAnsi="Arial" w:cs="Arial"/>
                <w:sz w:val="16"/>
                <w:szCs w:val="16"/>
              </w:rPr>
              <w:br/>
              <w:t>АстраЗенека АБ, Швеція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Сполучені Штати/ Велика Британія/ Швеція</w:t>
            </w:r>
          </w:p>
        </w:tc>
        <w:tc>
          <w:tcPr>
            <w:tcW w:w="255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перереєстрація на необмежений термін</w:t>
            </w:r>
            <w:r w:rsidRPr="00225426">
              <w:rPr>
                <w:rFonts w:ascii="Arial" w:hAnsi="Arial" w:cs="Arial"/>
                <w:sz w:val="16"/>
                <w:szCs w:val="16"/>
              </w:rPr>
              <w:br/>
              <w:t xml:space="preserve">Оновлено інформацію в інструкції для медичного застосування лікарського засобу у розділі "Фармакотерапевтична група. Код АТХ" (уточнення/ редагування інформації без зміни коду АТХ). </w:t>
            </w:r>
            <w:r w:rsidRPr="00225426">
              <w:rPr>
                <w:rFonts w:ascii="Arial" w:hAnsi="Arial" w:cs="Arial"/>
                <w:sz w:val="16"/>
                <w:szCs w:val="16"/>
              </w:rPr>
              <w:br/>
              <w:t>Резюме ПУР версія 30.0 додається.</w:t>
            </w:r>
            <w:r w:rsidRPr="00225426">
              <w:rPr>
                <w:rFonts w:ascii="Arial" w:hAnsi="Arial" w:cs="Arial"/>
                <w:sz w:val="16"/>
                <w:szCs w:val="16"/>
              </w:rPr>
              <w:br/>
            </w:r>
            <w:r w:rsidRPr="0022542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UA/14747/02/02</w:t>
            </w:r>
          </w:p>
        </w:tc>
      </w:tr>
      <w:tr w:rsidR="0006444C" w:rsidRPr="00225426" w:rsidTr="0006444C">
        <w:tc>
          <w:tcPr>
            <w:tcW w:w="567"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5"/>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РІТОССЕ® ПЛЮЩ</w:t>
            </w:r>
          </w:p>
        </w:tc>
        <w:tc>
          <w:tcPr>
            <w:tcW w:w="1986"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сироп, 7 мг/мл по 100 мл у флаконі, по 1 флакону з мірною ложкою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ПрАТ "Фармацевтична фірма "Дарниця"</w:t>
            </w:r>
            <w:r w:rsidRPr="002254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ПрАТ "Фармацевтична фірма "Дарниця"</w:t>
            </w:r>
            <w:r w:rsidRPr="0022542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55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перереєстрація на необмежений термін</w:t>
            </w:r>
            <w:r w:rsidRPr="00225426">
              <w:rPr>
                <w:rFonts w:ascii="Arial" w:hAnsi="Arial" w:cs="Arial"/>
                <w:sz w:val="16"/>
                <w:szCs w:val="16"/>
              </w:rPr>
              <w:br/>
            </w:r>
            <w:r w:rsidRPr="00225426">
              <w:rPr>
                <w:rFonts w:ascii="Arial" w:hAnsi="Arial" w:cs="Arial"/>
                <w:sz w:val="16"/>
                <w:szCs w:val="16"/>
              </w:rPr>
              <w:br/>
              <w:t>Оновлено інформацію в Інструкції для медичного застосування лікарського засобу у розділах "Протипоказання", "Особливості застосування", "Спосіб застосування та дози", "Діти", "Передозування", "Побічні реакції" відповідно до інформації з безпеки застосування лікарського засобу.</w:t>
            </w:r>
            <w:r w:rsidRPr="00225426">
              <w:rPr>
                <w:rFonts w:ascii="Arial" w:hAnsi="Arial" w:cs="Arial"/>
                <w:sz w:val="16"/>
                <w:szCs w:val="16"/>
              </w:rPr>
              <w:br/>
            </w:r>
            <w:r w:rsidRPr="00225426">
              <w:rPr>
                <w:rFonts w:ascii="Arial" w:hAnsi="Arial" w:cs="Arial"/>
                <w:sz w:val="16"/>
                <w:szCs w:val="16"/>
              </w:rPr>
              <w:br/>
              <w:t>Резюме плану управління ризиками версія 1.2 додається.</w:t>
            </w:r>
            <w:r w:rsidRPr="0022542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UA/18588/01/01</w:t>
            </w:r>
          </w:p>
        </w:tc>
      </w:tr>
      <w:tr w:rsidR="0006444C" w:rsidRPr="00225426" w:rsidTr="0006444C">
        <w:tc>
          <w:tcPr>
            <w:tcW w:w="567"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5"/>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САЛІЦИЛОВА КИСЛОТА</w:t>
            </w:r>
          </w:p>
        </w:tc>
        <w:tc>
          <w:tcPr>
            <w:tcW w:w="1986"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розчин для зовнішнього застосування, спиртовий 2 %; по 25 мл або по 40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"ДКП "Фармацевтична фабрика"</w:t>
            </w:r>
            <w:r w:rsidRPr="002254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"ДКП "Фармацевтична фабрика"</w:t>
            </w:r>
            <w:r w:rsidRPr="0022542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55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перереєстрація на необмежений термін</w:t>
            </w:r>
            <w:r w:rsidRPr="00225426">
              <w:rPr>
                <w:rFonts w:ascii="Arial" w:hAnsi="Arial" w:cs="Arial"/>
                <w:sz w:val="16"/>
                <w:szCs w:val="16"/>
              </w:rPr>
              <w:br/>
              <w:t>Оновлено інформацію в Інструкції для медичного застосування лікарського засобу у розділі "Побічні реакції" щодо звітування про побічні реакції.</w:t>
            </w:r>
            <w:r w:rsidRPr="00225426">
              <w:rPr>
                <w:rFonts w:ascii="Arial" w:hAnsi="Arial" w:cs="Arial"/>
                <w:sz w:val="16"/>
                <w:szCs w:val="16"/>
              </w:rPr>
              <w:br/>
            </w:r>
            <w:r w:rsidRPr="00225426">
              <w:rPr>
                <w:rFonts w:ascii="Arial" w:hAnsi="Arial" w:cs="Arial"/>
                <w:sz w:val="16"/>
                <w:szCs w:val="16"/>
              </w:rPr>
              <w:br/>
              <w:t>Резюме плану управління ризиками версія 1.1 додається.</w:t>
            </w:r>
            <w:r w:rsidRPr="0022542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UA/18791/01/01</w:t>
            </w:r>
          </w:p>
        </w:tc>
      </w:tr>
      <w:tr w:rsidR="0006444C" w:rsidRPr="00225426" w:rsidTr="0006444C">
        <w:tc>
          <w:tcPr>
            <w:tcW w:w="567"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5"/>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ТАФНЕКСТ</w:t>
            </w:r>
          </w:p>
        </w:tc>
        <w:tc>
          <w:tcPr>
            <w:tcW w:w="1986"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Гетеро Лабз Лімітед</w:t>
            </w:r>
            <w:r w:rsidRPr="002254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Гетеро Лабз Лімітед</w:t>
            </w:r>
            <w:r w:rsidRPr="00225426">
              <w:rPr>
                <w:rFonts w:ascii="Arial" w:hAnsi="Arial" w:cs="Arial"/>
                <w:sz w:val="16"/>
                <w:szCs w:val="16"/>
              </w:rPr>
              <w:br/>
            </w:r>
            <w:r w:rsidRPr="00225426">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Індія</w:t>
            </w:r>
          </w:p>
        </w:tc>
        <w:tc>
          <w:tcPr>
            <w:tcW w:w="255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перереєстрація на необмежений термін</w:t>
            </w:r>
            <w:r w:rsidRPr="00225426">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відповідно до інформації референтного лікарського засобу (Vemlidy 25 mg film-coated tablets). </w:t>
            </w:r>
            <w:r w:rsidRPr="00225426">
              <w:rPr>
                <w:rFonts w:ascii="Arial" w:hAnsi="Arial" w:cs="Arial"/>
                <w:sz w:val="16"/>
                <w:szCs w:val="16"/>
              </w:rPr>
              <w:br/>
            </w:r>
            <w:r w:rsidRPr="00225426">
              <w:rPr>
                <w:rFonts w:ascii="Arial" w:hAnsi="Arial" w:cs="Arial"/>
                <w:sz w:val="16"/>
                <w:szCs w:val="16"/>
              </w:rPr>
              <w:br/>
              <w:t>Резюме плану управління ризиками версія 1.0 додається.</w:t>
            </w:r>
            <w:r w:rsidRPr="0022542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UA/18486/01/01</w:t>
            </w:r>
          </w:p>
        </w:tc>
      </w:tr>
      <w:tr w:rsidR="0006444C" w:rsidRPr="00225426" w:rsidTr="0006444C">
        <w:tc>
          <w:tcPr>
            <w:tcW w:w="567"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5"/>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ТИУРЕКС®</w:t>
            </w:r>
          </w:p>
        </w:tc>
        <w:tc>
          <w:tcPr>
            <w:tcW w:w="1986"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по 12,5 мг; № 30 (10х3): по 10 таблеток у блістері, по 3 блістери у картонній упаковці; № 60 (10х6): по 10 таблеток у блістері, по 6 блістерів у картонній упаковці; № 90 (10х9): по 10 таблеток у блістері, по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"ГЛЕДФАРМ ЛТД"</w:t>
            </w:r>
            <w:r w:rsidRPr="002254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"КУСУМ ФАРМ", Україна</w:t>
            </w:r>
            <w:r w:rsidRPr="00225426">
              <w:rPr>
                <w:rFonts w:ascii="Arial" w:hAnsi="Arial" w:cs="Arial"/>
                <w:sz w:val="16"/>
                <w:szCs w:val="16"/>
              </w:rPr>
              <w:br/>
              <w:t>або</w:t>
            </w:r>
            <w:r w:rsidRPr="00225426">
              <w:rPr>
                <w:rFonts w:ascii="Arial" w:hAnsi="Arial" w:cs="Arial"/>
                <w:sz w:val="16"/>
                <w:szCs w:val="16"/>
              </w:rPr>
              <w:br/>
              <w:t>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55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перереєстрація на необмежений термін</w:t>
            </w:r>
            <w:r w:rsidRPr="00225426">
              <w:rPr>
                <w:rFonts w:ascii="Arial" w:hAnsi="Arial" w:cs="Arial"/>
                <w:sz w:val="16"/>
                <w:szCs w:val="16"/>
              </w:rPr>
              <w:br/>
              <w:t>Оновлено інформацію в інструкції для медичного застосування лікарського засобу в розділі "Побічні реакції" щодо важливості звітування про побічні реакції.</w:t>
            </w:r>
            <w:r w:rsidRPr="00225426">
              <w:rPr>
                <w:rFonts w:ascii="Arial" w:hAnsi="Arial" w:cs="Arial"/>
                <w:sz w:val="16"/>
                <w:szCs w:val="16"/>
              </w:rPr>
              <w:br/>
            </w:r>
            <w:r w:rsidRPr="00225426">
              <w:rPr>
                <w:rFonts w:ascii="Arial" w:hAnsi="Arial" w:cs="Arial"/>
                <w:sz w:val="16"/>
                <w:szCs w:val="16"/>
              </w:rPr>
              <w:br/>
              <w:t>Резюме плану управління ризиками версія 3.0 додається.</w:t>
            </w:r>
            <w:r w:rsidRPr="0022542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UA/18487/01/01</w:t>
            </w:r>
          </w:p>
        </w:tc>
      </w:tr>
      <w:tr w:rsidR="0006444C" w:rsidRPr="00225426" w:rsidTr="0006444C">
        <w:tc>
          <w:tcPr>
            <w:tcW w:w="567"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5"/>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ТИУРЕКС®</w:t>
            </w:r>
          </w:p>
        </w:tc>
        <w:tc>
          <w:tcPr>
            <w:tcW w:w="1986"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по 25 мг; № 30 (10х3): по 10 таблеток у блістері, по 3 блістери у картонній упаковці; № 60 (10х6): по 10 таблеток у блістері, по 6 блістерів у картонній упаковці; № 90 (10х9): по 10 таблеток у блістері, по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"ГЛЕДФАРМ ЛТД"</w:t>
            </w:r>
            <w:r w:rsidRPr="002254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"КУСУМ ФАРМ", Україна</w:t>
            </w:r>
            <w:r w:rsidRPr="00225426">
              <w:rPr>
                <w:rFonts w:ascii="Arial" w:hAnsi="Arial" w:cs="Arial"/>
                <w:sz w:val="16"/>
                <w:szCs w:val="16"/>
              </w:rPr>
              <w:br/>
              <w:t>або</w:t>
            </w:r>
            <w:r w:rsidRPr="00225426">
              <w:rPr>
                <w:rFonts w:ascii="Arial" w:hAnsi="Arial" w:cs="Arial"/>
                <w:sz w:val="16"/>
                <w:szCs w:val="16"/>
              </w:rPr>
              <w:br/>
              <w:t>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55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перереєстрація на необмежений термін</w:t>
            </w:r>
            <w:r w:rsidRPr="00225426">
              <w:rPr>
                <w:rFonts w:ascii="Arial" w:hAnsi="Arial" w:cs="Arial"/>
                <w:sz w:val="16"/>
                <w:szCs w:val="16"/>
              </w:rPr>
              <w:br/>
              <w:t>Оновлено інформацію в інструкції для медичного застосування лікарського засобу в розділі "Побічні реакції" щодо важливості звітування про побічні реакції.</w:t>
            </w:r>
            <w:r w:rsidRPr="00225426">
              <w:rPr>
                <w:rFonts w:ascii="Arial" w:hAnsi="Arial" w:cs="Arial"/>
                <w:sz w:val="16"/>
                <w:szCs w:val="16"/>
              </w:rPr>
              <w:br/>
            </w:r>
            <w:r w:rsidRPr="00225426">
              <w:rPr>
                <w:rFonts w:ascii="Arial" w:hAnsi="Arial" w:cs="Arial"/>
                <w:sz w:val="16"/>
                <w:szCs w:val="16"/>
              </w:rPr>
              <w:br/>
              <w:t>Резюме плану управління ризиками версія 3.0 додається.</w:t>
            </w:r>
            <w:r w:rsidRPr="0022542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UA/18487/01/02</w:t>
            </w:r>
          </w:p>
        </w:tc>
      </w:tr>
      <w:tr w:rsidR="0006444C" w:rsidRPr="00225426" w:rsidTr="0006444C">
        <w:tc>
          <w:tcPr>
            <w:tcW w:w="567"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5"/>
              </w:numPr>
              <w:tabs>
                <w:tab w:val="left" w:pos="12600"/>
              </w:tabs>
              <w:jc w:val="center"/>
              <w:rPr>
                <w:rFonts w:ascii="Arial" w:hAnsi="Arial" w:cs="Arial"/>
                <w:b/>
                <w:sz w:val="16"/>
                <w:szCs w:val="16"/>
              </w:rPr>
            </w:pPr>
          </w:p>
        </w:tc>
        <w:tc>
          <w:tcPr>
            <w:tcW w:w="1560"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ТИУРЕКС®</w:t>
            </w:r>
          </w:p>
        </w:tc>
        <w:tc>
          <w:tcPr>
            <w:tcW w:w="1986"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по 50 мг; № 30 (10х3): по 10 таблеток у блістері, по 3 блістери у картонній упаковці; № 60 (10х6): по 10 таблеток у блістері, по 6 блістерів у картонній упаковці; № 90 (10х9): по 10 таблеток у блістері, по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"ГЛЕДФАРМ ЛТД"</w:t>
            </w:r>
            <w:r w:rsidRPr="0022542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"КУСУМ ФАРМ", Україна</w:t>
            </w:r>
            <w:r w:rsidRPr="00225426">
              <w:rPr>
                <w:rFonts w:ascii="Arial" w:hAnsi="Arial" w:cs="Arial"/>
                <w:sz w:val="16"/>
                <w:szCs w:val="16"/>
              </w:rPr>
              <w:br/>
              <w:t>або</w:t>
            </w:r>
            <w:r w:rsidRPr="00225426">
              <w:rPr>
                <w:rFonts w:ascii="Arial" w:hAnsi="Arial" w:cs="Arial"/>
                <w:sz w:val="16"/>
                <w:szCs w:val="16"/>
              </w:rPr>
              <w:br/>
              <w:t>ТОВ «ГЛЕДФАРМ ЛТД»,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55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перереєстрація на необмежений термін</w:t>
            </w:r>
            <w:r w:rsidRPr="00225426">
              <w:rPr>
                <w:rFonts w:ascii="Arial" w:hAnsi="Arial" w:cs="Arial"/>
                <w:sz w:val="16"/>
                <w:szCs w:val="16"/>
              </w:rPr>
              <w:br/>
              <w:t>Оновлено інформацію в інструкції для медичного застосування лікарського засобу в розділі "Побічні реакції" щодо важливості звітування про побічні реакції.</w:t>
            </w:r>
            <w:r w:rsidRPr="00225426">
              <w:rPr>
                <w:rFonts w:ascii="Arial" w:hAnsi="Arial" w:cs="Arial"/>
                <w:sz w:val="16"/>
                <w:szCs w:val="16"/>
              </w:rPr>
              <w:br/>
            </w:r>
            <w:r w:rsidRPr="00225426">
              <w:rPr>
                <w:rFonts w:ascii="Arial" w:hAnsi="Arial" w:cs="Arial"/>
                <w:sz w:val="16"/>
                <w:szCs w:val="16"/>
              </w:rPr>
              <w:br/>
              <w:t>Резюме плану управління ризиками версія 3.0 додається.</w:t>
            </w:r>
            <w:r w:rsidRPr="0022542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UA/18487/01/03</w:t>
            </w:r>
          </w:p>
        </w:tc>
      </w:tr>
    </w:tbl>
    <w:p w:rsidR="00F110A7" w:rsidRPr="00225426" w:rsidRDefault="00F110A7" w:rsidP="00F110A7">
      <w:pPr>
        <w:pStyle w:val="11"/>
      </w:pPr>
    </w:p>
    <w:tbl>
      <w:tblPr>
        <w:tblW w:w="0" w:type="auto"/>
        <w:tblLook w:val="04A0" w:firstRow="1" w:lastRow="0" w:firstColumn="1" w:lastColumn="0" w:noHBand="0" w:noVBand="1"/>
      </w:tblPr>
      <w:tblGrid>
        <w:gridCol w:w="7381"/>
        <w:gridCol w:w="7353"/>
      </w:tblGrid>
      <w:tr w:rsidR="0006444C" w:rsidRPr="00225426" w:rsidTr="00F110A7">
        <w:tc>
          <w:tcPr>
            <w:tcW w:w="7421" w:type="dxa"/>
            <w:hideMark/>
          </w:tcPr>
          <w:p w:rsidR="00F110A7" w:rsidRPr="00225426" w:rsidRDefault="00F110A7">
            <w:pPr>
              <w:spacing w:line="254" w:lineRule="auto"/>
              <w:ind w:right="20"/>
              <w:rPr>
                <w:rStyle w:val="cs7864ebcf1"/>
                <w:color w:val="auto"/>
                <w:sz w:val="28"/>
                <w:szCs w:val="28"/>
              </w:rPr>
            </w:pPr>
            <w:r w:rsidRPr="00225426">
              <w:rPr>
                <w:rStyle w:val="cs7864ebcf1"/>
                <w:color w:val="auto"/>
                <w:sz w:val="28"/>
                <w:szCs w:val="28"/>
              </w:rPr>
              <w:t xml:space="preserve"> </w:t>
            </w:r>
          </w:p>
          <w:p w:rsidR="00F110A7" w:rsidRPr="00225426" w:rsidRDefault="00F110A7">
            <w:pPr>
              <w:spacing w:line="254" w:lineRule="auto"/>
              <w:ind w:right="20"/>
              <w:rPr>
                <w:rStyle w:val="cs95e872d01"/>
              </w:rPr>
            </w:pPr>
            <w:r w:rsidRPr="00225426">
              <w:rPr>
                <w:rStyle w:val="cs7864ebcf1"/>
                <w:color w:val="auto"/>
                <w:sz w:val="28"/>
                <w:szCs w:val="28"/>
              </w:rPr>
              <w:t xml:space="preserve">В.о. начальника </w:t>
            </w:r>
          </w:p>
          <w:p w:rsidR="00F110A7" w:rsidRPr="00225426" w:rsidRDefault="00F110A7">
            <w:pPr>
              <w:spacing w:line="254" w:lineRule="auto"/>
              <w:ind w:right="20"/>
              <w:rPr>
                <w:rStyle w:val="cs7864ebcf1"/>
                <w:color w:val="auto"/>
                <w:sz w:val="28"/>
                <w:szCs w:val="28"/>
                <w:lang w:val="uk-UA"/>
              </w:rPr>
            </w:pPr>
            <w:r w:rsidRPr="00225426">
              <w:rPr>
                <w:rStyle w:val="cs7864ebcf1"/>
                <w:color w:val="auto"/>
                <w:sz w:val="28"/>
                <w:szCs w:val="28"/>
              </w:rPr>
              <w:t xml:space="preserve">Фармацевтичного управління </w:t>
            </w:r>
            <w:r w:rsidRPr="00225426">
              <w:rPr>
                <w:rStyle w:val="cs188c92b51"/>
                <w:color w:val="auto"/>
                <w:sz w:val="28"/>
                <w:szCs w:val="28"/>
              </w:rPr>
              <w:t>                                 </w:t>
            </w:r>
          </w:p>
        </w:tc>
        <w:tc>
          <w:tcPr>
            <w:tcW w:w="7422" w:type="dxa"/>
          </w:tcPr>
          <w:p w:rsidR="00F110A7" w:rsidRPr="00225426" w:rsidRDefault="00F110A7">
            <w:pPr>
              <w:pStyle w:val="cs95e872d0"/>
              <w:spacing w:line="254" w:lineRule="auto"/>
              <w:rPr>
                <w:rStyle w:val="cs7864ebcf1"/>
                <w:color w:val="auto"/>
                <w:sz w:val="28"/>
                <w:szCs w:val="28"/>
              </w:rPr>
            </w:pPr>
          </w:p>
          <w:p w:rsidR="00F110A7" w:rsidRPr="00225426" w:rsidRDefault="00F110A7">
            <w:pPr>
              <w:pStyle w:val="cs95e872d0"/>
              <w:spacing w:line="254" w:lineRule="auto"/>
              <w:jc w:val="center"/>
              <w:rPr>
                <w:rStyle w:val="cs7864ebcf1"/>
                <w:color w:val="auto"/>
                <w:sz w:val="28"/>
                <w:szCs w:val="28"/>
                <w:lang w:val="uk-UA"/>
              </w:rPr>
            </w:pPr>
            <w:r w:rsidRPr="00225426">
              <w:rPr>
                <w:rStyle w:val="cs7864ebcf1"/>
                <w:color w:val="auto"/>
                <w:sz w:val="28"/>
                <w:szCs w:val="28"/>
                <w:lang w:val="uk-UA"/>
              </w:rPr>
              <w:t xml:space="preserve">                                            </w:t>
            </w:r>
          </w:p>
          <w:p w:rsidR="00F110A7" w:rsidRPr="00225426" w:rsidRDefault="00F110A7">
            <w:pPr>
              <w:pStyle w:val="cs95e872d0"/>
              <w:spacing w:line="254" w:lineRule="auto"/>
              <w:jc w:val="center"/>
              <w:rPr>
                <w:rStyle w:val="cs7864ebcf1"/>
                <w:color w:val="auto"/>
                <w:sz w:val="28"/>
                <w:szCs w:val="28"/>
                <w:lang w:val="uk-UA"/>
              </w:rPr>
            </w:pPr>
            <w:r w:rsidRPr="00225426">
              <w:rPr>
                <w:rStyle w:val="cs7864ebcf1"/>
                <w:color w:val="auto"/>
                <w:sz w:val="28"/>
                <w:szCs w:val="28"/>
                <w:lang w:val="uk-UA"/>
              </w:rPr>
              <w:t xml:space="preserve">                                         Олександр ГРІЦЕНКО  </w:t>
            </w:r>
          </w:p>
        </w:tc>
      </w:tr>
    </w:tbl>
    <w:p w:rsidR="00F110A7" w:rsidRPr="00225426" w:rsidRDefault="00F110A7" w:rsidP="00F110A7">
      <w:pPr>
        <w:ind w:right="20"/>
        <w:rPr>
          <w:rFonts w:ascii="Arial" w:eastAsia="Times New Roman" w:hAnsi="Arial" w:cs="Arial"/>
          <w:b/>
          <w:i/>
          <w:sz w:val="18"/>
          <w:szCs w:val="18"/>
        </w:rPr>
      </w:pPr>
    </w:p>
    <w:p w:rsidR="00F110A7" w:rsidRPr="00225426" w:rsidRDefault="00F110A7" w:rsidP="00F110A7">
      <w:pPr>
        <w:ind w:right="20"/>
        <w:rPr>
          <w:rStyle w:val="cs7864ebcf1"/>
          <w:rFonts w:ascii="Arial" w:hAnsi="Arial" w:cs="Arial"/>
          <w:color w:val="auto"/>
          <w:sz w:val="18"/>
          <w:szCs w:val="18"/>
        </w:rPr>
      </w:pPr>
    </w:p>
    <w:p w:rsidR="00F110A7" w:rsidRPr="00225426" w:rsidRDefault="00F110A7" w:rsidP="00FC73F7">
      <w:pPr>
        <w:pStyle w:val="31"/>
        <w:spacing w:after="0"/>
        <w:ind w:left="0"/>
        <w:rPr>
          <w:b/>
          <w:sz w:val="28"/>
          <w:szCs w:val="28"/>
          <w:lang w:val="uk-UA"/>
        </w:rPr>
      </w:pPr>
      <w:r w:rsidRPr="00225426">
        <w:rPr>
          <w:b/>
          <w:sz w:val="28"/>
          <w:szCs w:val="28"/>
          <w:lang w:val="uk-UA"/>
        </w:rPr>
        <w:br w:type="page"/>
      </w:r>
    </w:p>
    <w:tbl>
      <w:tblPr>
        <w:tblW w:w="3825" w:type="dxa"/>
        <w:tblInd w:w="11448" w:type="dxa"/>
        <w:tblLayout w:type="fixed"/>
        <w:tblLook w:val="04A0" w:firstRow="1" w:lastRow="0" w:firstColumn="1" w:lastColumn="0" w:noHBand="0" w:noVBand="1"/>
      </w:tblPr>
      <w:tblGrid>
        <w:gridCol w:w="3825"/>
      </w:tblGrid>
      <w:tr w:rsidR="00F110A7" w:rsidRPr="00225426" w:rsidTr="00F110A7">
        <w:tc>
          <w:tcPr>
            <w:tcW w:w="3828" w:type="dxa"/>
            <w:hideMark/>
          </w:tcPr>
          <w:p w:rsidR="00F110A7" w:rsidRPr="00225426" w:rsidRDefault="00F110A7" w:rsidP="004B45C9">
            <w:pPr>
              <w:keepNext/>
              <w:tabs>
                <w:tab w:val="left" w:pos="12600"/>
              </w:tabs>
              <w:outlineLvl w:val="3"/>
              <w:rPr>
                <w:b/>
                <w:iCs/>
                <w:sz w:val="18"/>
                <w:szCs w:val="18"/>
                <w:lang w:val="uk-UA" w:eastAsia="uk-UA"/>
              </w:rPr>
            </w:pPr>
            <w:r w:rsidRPr="00225426">
              <w:rPr>
                <w:b/>
                <w:iCs/>
                <w:sz w:val="18"/>
                <w:szCs w:val="18"/>
              </w:rPr>
              <w:t>Додаток 3</w:t>
            </w:r>
          </w:p>
          <w:p w:rsidR="00F110A7" w:rsidRPr="00225426" w:rsidRDefault="00F110A7" w:rsidP="004B45C9">
            <w:pPr>
              <w:pStyle w:val="4"/>
              <w:tabs>
                <w:tab w:val="left" w:pos="12600"/>
              </w:tabs>
              <w:spacing w:before="0" w:after="0"/>
              <w:rPr>
                <w:iCs/>
                <w:sz w:val="18"/>
                <w:szCs w:val="18"/>
              </w:rPr>
            </w:pPr>
            <w:r w:rsidRPr="00225426">
              <w:rPr>
                <w:iCs/>
                <w:sz w:val="18"/>
                <w:szCs w:val="18"/>
              </w:rPr>
              <w:t>до наказу Міністерства охорони</w:t>
            </w:r>
          </w:p>
          <w:p w:rsidR="00F110A7" w:rsidRPr="00225426" w:rsidRDefault="00F110A7" w:rsidP="004B45C9">
            <w:pPr>
              <w:pStyle w:val="4"/>
              <w:tabs>
                <w:tab w:val="left" w:pos="12600"/>
              </w:tabs>
              <w:spacing w:before="0" w:after="0"/>
              <w:rPr>
                <w:iCs/>
                <w:sz w:val="18"/>
                <w:szCs w:val="18"/>
              </w:rPr>
            </w:pPr>
            <w:r w:rsidRPr="00225426">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F110A7" w:rsidRPr="00225426" w:rsidRDefault="00F110A7" w:rsidP="004B45C9">
            <w:pPr>
              <w:tabs>
                <w:tab w:val="left" w:pos="12600"/>
              </w:tabs>
              <w:rPr>
                <w:rFonts w:ascii="Arial" w:hAnsi="Arial" w:cs="Arial"/>
                <w:b/>
                <w:sz w:val="16"/>
                <w:szCs w:val="16"/>
              </w:rPr>
            </w:pPr>
            <w:r w:rsidRPr="00225426">
              <w:rPr>
                <w:b/>
                <w:bCs/>
                <w:iCs/>
                <w:sz w:val="18"/>
                <w:szCs w:val="18"/>
                <w:u w:val="single"/>
              </w:rPr>
              <w:t>від 25 листопада 2025 року № 1787</w:t>
            </w:r>
          </w:p>
        </w:tc>
      </w:tr>
    </w:tbl>
    <w:p w:rsidR="00F110A7" w:rsidRPr="00225426" w:rsidRDefault="00F110A7" w:rsidP="00F110A7">
      <w:pPr>
        <w:tabs>
          <w:tab w:val="left" w:pos="12600"/>
        </w:tabs>
        <w:jc w:val="center"/>
        <w:rPr>
          <w:rFonts w:ascii="Arial" w:eastAsia="Times New Roman" w:hAnsi="Arial" w:cs="Arial"/>
          <w:sz w:val="16"/>
          <w:szCs w:val="16"/>
          <w:u w:val="single"/>
        </w:rPr>
      </w:pPr>
    </w:p>
    <w:p w:rsidR="00F110A7" w:rsidRPr="00225426" w:rsidRDefault="00F110A7" w:rsidP="00F110A7">
      <w:pPr>
        <w:keepNext/>
        <w:jc w:val="center"/>
        <w:outlineLvl w:val="1"/>
        <w:rPr>
          <w:rFonts w:ascii="Arial" w:hAnsi="Arial" w:cs="Arial"/>
          <w:b/>
          <w:caps/>
          <w:sz w:val="24"/>
          <w:szCs w:val="24"/>
        </w:rPr>
      </w:pPr>
    </w:p>
    <w:p w:rsidR="00F110A7" w:rsidRPr="00225426" w:rsidRDefault="00F110A7" w:rsidP="00F110A7">
      <w:pPr>
        <w:pStyle w:val="3a"/>
        <w:jc w:val="center"/>
        <w:rPr>
          <w:b/>
          <w:caps/>
          <w:sz w:val="28"/>
          <w:szCs w:val="28"/>
          <w:lang w:eastAsia="uk-UA"/>
        </w:rPr>
      </w:pPr>
      <w:r w:rsidRPr="00225426">
        <w:rPr>
          <w:b/>
          <w:caps/>
          <w:sz w:val="28"/>
          <w:szCs w:val="28"/>
          <w:lang w:eastAsia="uk-UA"/>
        </w:rPr>
        <w:t>ПЕРЕЛІК</w:t>
      </w:r>
    </w:p>
    <w:p w:rsidR="00F110A7" w:rsidRPr="00225426" w:rsidRDefault="00F110A7" w:rsidP="00F110A7">
      <w:pPr>
        <w:pStyle w:val="11"/>
        <w:jc w:val="center"/>
      </w:pPr>
      <w:r w:rsidRPr="00225426">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F110A7" w:rsidRPr="00225426" w:rsidRDefault="00F110A7" w:rsidP="00F110A7">
      <w:pPr>
        <w:pStyle w:val="11"/>
        <w:rPr>
          <w:rFonts w:ascii="Arial" w:hAnsi="Arial" w:cs="Arial"/>
        </w:rPr>
      </w:pPr>
    </w:p>
    <w:tbl>
      <w:tblPr>
        <w:tblW w:w="15451"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5"/>
        <w:gridCol w:w="1276"/>
        <w:gridCol w:w="1700"/>
        <w:gridCol w:w="1134"/>
        <w:gridCol w:w="993"/>
        <w:gridCol w:w="1700"/>
        <w:gridCol w:w="1134"/>
        <w:gridCol w:w="2839"/>
        <w:gridCol w:w="1275"/>
        <w:gridCol w:w="993"/>
        <w:gridCol w:w="1842"/>
      </w:tblGrid>
      <w:tr w:rsidR="004B45C9" w:rsidRPr="00225426" w:rsidTr="004B45C9">
        <w:trPr>
          <w:tblHeader/>
        </w:trPr>
        <w:tc>
          <w:tcPr>
            <w:tcW w:w="565" w:type="dxa"/>
            <w:tcBorders>
              <w:top w:val="single" w:sz="4" w:space="0" w:color="000000"/>
              <w:left w:val="single" w:sz="4" w:space="0" w:color="000000"/>
              <w:bottom w:val="single" w:sz="4" w:space="0" w:color="auto"/>
              <w:right w:val="single" w:sz="4" w:space="0" w:color="000000"/>
            </w:tcBorders>
            <w:shd w:val="clear" w:color="auto" w:fill="D9D9D9"/>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i/>
                <w:sz w:val="16"/>
                <w:szCs w:val="16"/>
              </w:rPr>
              <w:t>№ п/п</w:t>
            </w:r>
          </w:p>
        </w:tc>
        <w:tc>
          <w:tcPr>
            <w:tcW w:w="1276" w:type="dxa"/>
            <w:tcBorders>
              <w:top w:val="single" w:sz="4" w:space="0" w:color="000000"/>
              <w:left w:val="single" w:sz="4" w:space="0" w:color="000000"/>
              <w:bottom w:val="single" w:sz="4" w:space="0" w:color="auto"/>
              <w:right w:val="single" w:sz="4" w:space="0" w:color="000000"/>
            </w:tcBorders>
            <w:shd w:val="clear" w:color="auto" w:fill="D9D9D9"/>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i/>
                <w:sz w:val="16"/>
                <w:szCs w:val="16"/>
              </w:rPr>
              <w:t>Назва лікарського засобу</w:t>
            </w:r>
          </w:p>
        </w:tc>
        <w:tc>
          <w:tcPr>
            <w:tcW w:w="1700" w:type="dxa"/>
            <w:tcBorders>
              <w:top w:val="single" w:sz="4" w:space="0" w:color="000000"/>
              <w:left w:val="single" w:sz="4" w:space="0" w:color="000000"/>
              <w:bottom w:val="single" w:sz="4" w:space="0" w:color="auto"/>
              <w:right w:val="single" w:sz="4" w:space="0" w:color="000000"/>
            </w:tcBorders>
            <w:shd w:val="clear" w:color="auto" w:fill="D9D9D9"/>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i/>
                <w:sz w:val="16"/>
                <w:szCs w:val="16"/>
              </w:rPr>
              <w:t>Форма випуску (лікарська форма, упаковка)</w:t>
            </w:r>
          </w:p>
        </w:tc>
        <w:tc>
          <w:tcPr>
            <w:tcW w:w="1134" w:type="dxa"/>
            <w:tcBorders>
              <w:top w:val="single" w:sz="4" w:space="0" w:color="000000"/>
              <w:left w:val="single" w:sz="4" w:space="0" w:color="000000"/>
              <w:bottom w:val="single" w:sz="4" w:space="0" w:color="auto"/>
              <w:right w:val="single" w:sz="4" w:space="0" w:color="000000"/>
            </w:tcBorders>
            <w:shd w:val="clear" w:color="auto" w:fill="D9D9D9"/>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i/>
                <w:sz w:val="16"/>
                <w:szCs w:val="16"/>
              </w:rPr>
              <w:t>Заявник</w:t>
            </w:r>
          </w:p>
        </w:tc>
        <w:tc>
          <w:tcPr>
            <w:tcW w:w="993" w:type="dxa"/>
            <w:tcBorders>
              <w:top w:val="single" w:sz="4" w:space="0" w:color="000000"/>
              <w:left w:val="single" w:sz="4" w:space="0" w:color="000000"/>
              <w:bottom w:val="single" w:sz="4" w:space="0" w:color="auto"/>
              <w:right w:val="single" w:sz="4" w:space="0" w:color="000000"/>
            </w:tcBorders>
            <w:shd w:val="clear" w:color="auto" w:fill="D9D9D9"/>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i/>
                <w:sz w:val="16"/>
                <w:szCs w:val="16"/>
              </w:rPr>
              <w:t>Країна заявника</w:t>
            </w:r>
          </w:p>
        </w:tc>
        <w:tc>
          <w:tcPr>
            <w:tcW w:w="1700" w:type="dxa"/>
            <w:tcBorders>
              <w:top w:val="single" w:sz="4" w:space="0" w:color="000000"/>
              <w:left w:val="single" w:sz="4" w:space="0" w:color="000000"/>
              <w:bottom w:val="single" w:sz="4" w:space="0" w:color="auto"/>
              <w:right w:val="single" w:sz="4" w:space="0" w:color="000000"/>
            </w:tcBorders>
            <w:shd w:val="clear" w:color="auto" w:fill="D9D9D9"/>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i/>
                <w:sz w:val="16"/>
                <w:szCs w:val="16"/>
              </w:rPr>
              <w:t>Країна виробника</w:t>
            </w:r>
          </w:p>
        </w:tc>
        <w:tc>
          <w:tcPr>
            <w:tcW w:w="2839" w:type="dxa"/>
            <w:tcBorders>
              <w:top w:val="single" w:sz="4" w:space="0" w:color="000000"/>
              <w:left w:val="single" w:sz="4" w:space="0" w:color="000000"/>
              <w:bottom w:val="single" w:sz="4" w:space="0" w:color="auto"/>
              <w:right w:val="single" w:sz="4" w:space="0" w:color="000000"/>
            </w:tcBorders>
            <w:shd w:val="clear" w:color="auto" w:fill="D9D9D9"/>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i/>
                <w:sz w:val="16"/>
                <w:szCs w:val="16"/>
              </w:rPr>
              <w:t>Реєстраційна процедура</w:t>
            </w:r>
          </w:p>
        </w:tc>
        <w:tc>
          <w:tcPr>
            <w:tcW w:w="1275" w:type="dxa"/>
            <w:tcBorders>
              <w:top w:val="single" w:sz="4" w:space="0" w:color="000000"/>
              <w:left w:val="single" w:sz="4" w:space="0" w:color="000000"/>
              <w:bottom w:val="single" w:sz="4" w:space="0" w:color="auto"/>
              <w:right w:val="single" w:sz="4" w:space="0" w:color="000000"/>
            </w:tcBorders>
            <w:shd w:val="clear" w:color="auto" w:fill="D9D9D9"/>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i/>
                <w:sz w:val="16"/>
                <w:szCs w:val="16"/>
              </w:rPr>
              <w:t>Рекламування</w:t>
            </w:r>
          </w:p>
        </w:tc>
        <w:tc>
          <w:tcPr>
            <w:tcW w:w="1842" w:type="dxa"/>
            <w:tcBorders>
              <w:top w:val="single" w:sz="4" w:space="0" w:color="000000"/>
              <w:left w:val="single" w:sz="4" w:space="0" w:color="000000"/>
              <w:bottom w:val="single" w:sz="4" w:space="0" w:color="auto"/>
              <w:right w:val="single" w:sz="4" w:space="0" w:color="000000"/>
            </w:tcBorders>
            <w:shd w:val="clear" w:color="auto" w:fill="D9D9D9"/>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i/>
                <w:sz w:val="16"/>
                <w:szCs w:val="16"/>
              </w:rPr>
              <w:t>Номер реєстраційного посвідчення</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АКСОТИЛІН</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розчин для ін`єкцій по 500 мг/4 мл; по 4 мл в ампулі; по 5 ампул у касеті; по 1 касеті в пачці; по 4 мл в ампулі; по 5 ампул у касеті; по 2 касети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225426">
              <w:rPr>
                <w:rFonts w:ascii="Arial" w:hAnsi="Arial" w:cs="Arial"/>
                <w:sz w:val="16"/>
                <w:szCs w:val="16"/>
              </w:rPr>
              <w:br/>
              <w:t>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зміни в процесі виробництва, а саме встановлено лінію пакування ампул та флаконів виробництва Marchesini, Італія. Принцип дії пакування базується на автоматичній інспекції ампул «в потоці» на механічні включення (видимі частки) з подальшим безперервним маркуванням і передачею на пакування продукції в пачки та, як наслідок, зміни методики контролю проміжного продукту «Механічні включення. МК-8.1».</w:t>
            </w:r>
            <w:r w:rsidRPr="00225426">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внесення змін до методики випробування для контролю ГЛЗ та контролю проміжної продукції за показником «Стерильність».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UA/15289/01/01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АКСОТИЛІН</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розчин для ін`єкцій по 1000 мг/4 мл; по 4 мл в ампулі; по 5 ампул у касеті; по 1 касеті в пачці; по 4 мл в ампулі; по 5 ампул у касеті; по 2 касети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w:t>
            </w:r>
            <w:r w:rsidRPr="00225426">
              <w:rPr>
                <w:rFonts w:ascii="Arial" w:hAnsi="Arial" w:cs="Arial"/>
                <w:sz w:val="16"/>
                <w:szCs w:val="16"/>
              </w:rPr>
              <w:br/>
              <w:t>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зміни в процесі виробництва, а саме встановлено лінію пакування ампул та флаконів виробництва Marchesini, Італія. Принцип дії пакування базується на автоматичній інспекції ампул «в потоці» на механічні включення (видимі частки) з подальшим безперервним маркуванням і передачею на пакування продукції в пачки та, як наслідок, зміни методики контролю проміжного продукту «Механічні включення. МК-8.1».</w:t>
            </w:r>
            <w:r w:rsidRPr="00225426">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внесення змін до методики випробування для контролю ГЛЗ та контролю проміжної продукції за показником «Стерильність».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UA/15289/01/02</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АЛТЕЇ КОРЕНІ</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 xml:space="preserve">корені по 40 г або по 60 г, або по 75 г у пачках з внутрішнім пакетом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ПрАТ "Ліктрави"</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ПрАТ "Ліктрави"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вторинної упаковки лікарського засобу в пункти 1 та 17.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лікарського засобу в розділи "Особливості застосування" (внесено редакційні правки), "Спосіб застосування та дози" (вилучено стадію настоювання лікарської сировини на водяній бані без зміни виробництва) відповідно до матеріалів реєстраційного досьє, а також в розділ "Побічні реакції" внесено інформацію щодо важливості звітування про підозрювані побічні реакції. Відповідні зміни внесені в пункти 7 та 15 тексту маркування вторинної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UA/7830/01/01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АМПІПЛЮС</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порошок для розчину для ін'єкцій або інфузій по 1,5 г (1000 мг/500 мг), по 1 або по 10, або по 25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АНТИБІОТИКИ СА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Румунiя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первинне та вторинне пакування, контроль якості, випуск серії: АНТИБІОТИКИ СА, Румунiя; виробники стерильної суміші сульбактаму натрію та ампіциліну натрію: Ауробіндо Фарма Лімітед, Індія; виробники стерильної суміші сульбактаму натрію та ампіциліну натрію: Юнайтед Лабораторіс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Румунiя/ Індія/ Китай</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2008-001 - Rev 06 (затверджено: R1-CEP 2008-001 - Rev 04) для АФІ Ампіциліну натрію (стерильний) від затвердженого виробника (включаючи сайт стерилізації) AUROBINDO PHARMA LIMITED, India, який змінив назву на APITORIA PHARMA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2007-200 - Rev 05 (затверджено: R1- CEP 2007-200 - Rev 03) для АФІ Сульбактаму натрію (стерильний) від затвердженого виробника (включаючи сайт стерилізації) AUROBINDO PHARMA LIMITED, India, який змінив назву на APITORIA PHARMA PRIVATE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UA/19040/01/01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АНАСОМА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вкриті плівковою оболонкою по 1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Ауробіндо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Індія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Юджіа Фарма Спешіелітіз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Індія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25426">
              <w:rPr>
                <w:rFonts w:ascii="Arial" w:hAnsi="Arial" w:cs="Arial"/>
                <w:sz w:val="16"/>
                <w:szCs w:val="16"/>
              </w:rPr>
              <w:br/>
              <w:t>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UA/20615/01/01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АНГЕЛОН®</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по 20 мг; по 10 таблеток у блістері; по 3 або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"Фармацевтична компанія "ФарКоС"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аденозин-5’-трифосфатогістидинато-магнію (ІІ) трикалієвої солі октагідрату: Затверджено: ПрАТ «Фармацевтична фірма «ФарКоС», Україна</w:t>
            </w:r>
            <w:r w:rsidRPr="00225426">
              <w:rPr>
                <w:rFonts w:ascii="Arial" w:hAnsi="Arial" w:cs="Arial"/>
                <w:sz w:val="16"/>
                <w:szCs w:val="16"/>
              </w:rPr>
              <w:br/>
              <w:t>Запропоновано: ТОВ «Фармацевтична компанія «ФарКоС»,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UA/18594/01/01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rsidP="00F110A7">
            <w:pPr>
              <w:pStyle w:val="110"/>
              <w:numPr>
                <w:ilvl w:val="0"/>
                <w:numId w:val="7"/>
              </w:numPr>
              <w:tabs>
                <w:tab w:val="left" w:pos="12600"/>
              </w:tabs>
              <w:rPr>
                <w:rFonts w:ascii="Arial" w:hAnsi="Arial" w:cs="Arial"/>
                <w:b/>
                <w:sz w:val="16"/>
                <w:szCs w:val="16"/>
              </w:rPr>
            </w:pPr>
            <w:r w:rsidRPr="00225426">
              <w:rPr>
                <w:rFonts w:ascii="Arial" w:hAnsi="Arial" w:cs="Arial"/>
                <w:b/>
                <w:sz w:val="16"/>
                <w:szCs w:val="16"/>
              </w:rPr>
              <w:t>\</w:t>
            </w: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АНГЕЛОН®</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зі смаком ментолу по 20 мг; по 10 таблеток у блістері; по 3 або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"Фармацевтична компанія "ФарКоС"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аденозин-5’-трифосфатогістидинато-магнію (ІІ) трикалієвої солі октагідрату: Затверджено: ПрАТ «Фармацевтична фірма «ФарКоС», Україна</w:t>
            </w:r>
            <w:r w:rsidRPr="00225426">
              <w:rPr>
                <w:rFonts w:ascii="Arial" w:hAnsi="Arial" w:cs="Arial"/>
                <w:sz w:val="16"/>
                <w:szCs w:val="16"/>
              </w:rPr>
              <w:br/>
              <w:t>Запропоновано: ТОВ «Фармацевтична компанія «ФарКоС», 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UA/19051/01/02</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АРГЕТТ ДУО</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капсули з модифікованим вивільненням тверді по 75 мг; по 10 капсул у блістері; по 1, або по 2, або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Дельта Медікел Промоушнз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Швейцарія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первинне та вторинне пакування, випуск серії: Свісс Капс ГмбХ, Німеччина; виробництво нерозфасованої продукції, контроль якості: Теммлер Ірландія Лімітед, Ірландiя; первинне та вторинне пакування: Драгенофарм Апотекер Пюшл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Німеччина/ Ірландiя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25426">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UA/12811/01/01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АРГЕТТ РАПІД</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капсули кишковорозчинні тверді по 75 мг; по 10 капсул у блістері; по 1, або по 2, або по 3,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Дельта Медікел Промоушнз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Швейцарія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первинне та вторинне пакування та випуск серії:</w:t>
            </w:r>
            <w:r w:rsidRPr="00225426">
              <w:rPr>
                <w:rFonts w:ascii="Arial" w:hAnsi="Arial" w:cs="Arial"/>
                <w:sz w:val="16"/>
                <w:szCs w:val="16"/>
              </w:rPr>
              <w:br/>
              <w:t>Свісс Капс ГмбХ, Німеччина;</w:t>
            </w:r>
            <w:r w:rsidRPr="00225426">
              <w:rPr>
                <w:rFonts w:ascii="Arial" w:hAnsi="Arial" w:cs="Arial"/>
                <w:sz w:val="16"/>
                <w:szCs w:val="16"/>
              </w:rPr>
              <w:br/>
              <w:t>виробництво нерозфасованої продукції, контроль якості:</w:t>
            </w:r>
            <w:r w:rsidRPr="00225426">
              <w:rPr>
                <w:rFonts w:ascii="Arial" w:hAnsi="Arial" w:cs="Arial"/>
                <w:sz w:val="16"/>
                <w:szCs w:val="16"/>
              </w:rPr>
              <w:br/>
              <w:t>Теммлер Ірландія Лімітед, Ірландiя;</w:t>
            </w:r>
            <w:r w:rsidRPr="00225426">
              <w:rPr>
                <w:rFonts w:ascii="Arial" w:hAnsi="Arial" w:cs="Arial"/>
                <w:sz w:val="16"/>
                <w:szCs w:val="16"/>
              </w:rPr>
              <w:br/>
              <w:t>первинне та вторинне пакування:</w:t>
            </w:r>
            <w:r w:rsidRPr="00225426">
              <w:rPr>
                <w:rFonts w:ascii="Arial" w:hAnsi="Arial" w:cs="Arial"/>
                <w:sz w:val="16"/>
                <w:szCs w:val="16"/>
              </w:rPr>
              <w:br/>
              <w:t>Драгенофарм Апотекер Пюшл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Німеччина/ Ірландiя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25426">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UA/13123/01/01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АРДУАН®</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ліофілізат для розчину для ін'єкцій по 4 мг; 5 флаконів з ліофілізатом у комплекті з 5 ампулами розчинника (0,9 % розчин натрію хлориду) по 2 мл в картонній формі; по 5 картонних форм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Угорщина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ліофілізат для розчину для ін'єкцій та розчинник: виробництво нерозфасованого продукту, первинна упаковка, вторинна упаковка, контроль якості, випуск серії: ВАТ "Гедеон Ріхтер", Угорщина; розчинник: виробництво нерозфасованого продукту, первинна упаковка: Хемофарм А.Д.,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Угорщина/ Сербія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приведення методів контролю якості до вимог чинного законодавства: переклад методів контролю якості на українську мову, а також внесення редакційних змін (без змін змісту) у відповідності до оригінальних документів компанії.</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UA/7334/01/01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АРТЕДЖА® КОМПЛЕКС</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капсули по 30 або 60 капсул у контейнері; по 1 контейнеру в пачці; по 6 капсул у блістері; по 5 або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Дельта Медікел Промоушнз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Швейцарія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Виробник, відповідальний за виробництво, первинне, вторинне пакування, контроль якості: ПРАТ "ФІТОФАРМ", Україна; Виробник, відповідальний за виробництво, первинне, вторинне пакування, контроль якості: ТОВ "Астрафарм", Україна; Виробник, відповідальний за випуск серії, не включаючи контроль/випробування серії: ПРАТ "ФІТОФАРМ", Україна; виробник, відповідальний за виробництво, первинне, вторинне пакування, контроль якості: АТ "Лубнифарм",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в змінах до інструкції для медичного застосування лікарського засобу, допущену при процедурі змін (Наказ МОЗ № 1683 від 03.10.2024 р.), а саме: невірно зазначений номер наказу та дата реєстраційного посвідчення. Зазначене виправлення відповідає матеріалам реєстраційного досьє.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UA/4461/01/01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АРТИШОКА ЕКСТРАКТ-ЗДОРОВ'Я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 xml:space="preserve">розчин оральний 100 мг/мл по 100 мл у флаконі полімерному; по 1 флакону з дозуючим пристроєм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ТОВАРИСТВО З ОБМЕЖЕНОЮ ВІДПОВІДАЛЬНІСТЮ «КОРПОРАЦІЯ «ЗДОРОВ’Я»</w:t>
            </w:r>
            <w:r w:rsidRPr="002254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Товариство з обмеженою відповідальністю "Фармацевтична компанія "Здоров'я"</w:t>
            </w:r>
            <w:r w:rsidRPr="002254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225426">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внесено зміни у деякі пункти первинної (п. 2, 5, 6) та вторинної (п. 2, 4, 5, 11, 15, 17) упаковки лікарського засобу, а також зроблено незначні редакційні правки.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UA/0140/02/01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АСАКОЛ®</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супозиторії ректальні по 500 мг, по 5 супозиторіїв у блістері; по 4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Тілотс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Швейцарія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Виробник, відповідальний за випуск серій: Тілотс Фарма АГ, Швейцарія; Виробник, відповідальний за дозовану форму та пакування:</w:t>
            </w:r>
            <w:r w:rsidRPr="00225426">
              <w:rPr>
                <w:rFonts w:ascii="Arial" w:hAnsi="Arial" w:cs="Arial"/>
                <w:sz w:val="16"/>
                <w:szCs w:val="16"/>
              </w:rPr>
              <w:br/>
              <w:t xml:space="preserve">Хаупт Фарма Вюльфінг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Швейцарія/ Німеччина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"Особливі заходи безпеки" та "Побічні реакції".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UA/4770/02/01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АСК-ТЕВА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кишковорозчинні по 75 мг, по 10 таблеток в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Болгарія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а також внесення редакційних правок до розділів "Взаємодія з іншими лікарськими засобами та інші види взаємодій", "Умови зберігання".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 xml:space="preserve">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UA/14167/01/01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АСК-ТЕВА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кишковорозчинні по 100 мг, по 10 таблеток в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Болгарія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 а також внесення редакційних правок до розділів "Взаємодія з іншими лікарськими засобами та інші види взаємодій", "Умови зберігання".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 xml:space="preserve">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UA/14167/01/02</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АЦЦ® 100</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порошок для орального розчину 100 мг, по 3 г порошку у пакетику; по 20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Словенія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Тестування, пакування, випуск серії: Салютас Фарма ГмбХ, Німеччина; Виробництво in bulk, тестування, пакування: Ліндофарм ГмбХ, Німеччина; Замбон Світзеланд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Німеччина/ Швейцарія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225426">
              <w:rPr>
                <w:rFonts w:ascii="Arial" w:hAnsi="Arial" w:cs="Arial"/>
                <w:sz w:val="16"/>
                <w:szCs w:val="16"/>
              </w:rPr>
              <w:br/>
              <w:t xml:space="preserve">Діюча редакція: Частота подання регулярно оновлюваного звіту з безпеки 3 роки. Кінцева дата для включення даних до РОЗБ - 13.09.2018 р. Дата подання - 12.12.2018 р. </w:t>
            </w:r>
            <w:r w:rsidRPr="00225426">
              <w:rPr>
                <w:rFonts w:ascii="Arial" w:hAnsi="Arial" w:cs="Arial"/>
                <w:sz w:val="16"/>
                <w:szCs w:val="16"/>
              </w:rPr>
              <w:br/>
              <w:t xml:space="preserve">Пропонована редакція: Частота подання регулярно оновлюваного звіту з безпеки 5 років. Кінцева дата для включення даних до РОЗБ - 13.09.2028 р. Дата подання 12.12.2028 р. </w:t>
            </w:r>
            <w:r w:rsidRPr="00225426">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у ЄС</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UA/2030/02/01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АЦЦ® 200</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порошок для орального розчину 200 мг, по 3 г порошку у пакетику; по 20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Словенія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Тестування, пакування, випуск серії: Салютас Фарма ГмбХ, Німеччина; Виробництво in bulk, тестування, пакування: Ліндофарм ГмбХ, Німеччина; Замбон Світзеланд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Німеччина/ Швейцарія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225426">
              <w:rPr>
                <w:rFonts w:ascii="Arial" w:hAnsi="Arial" w:cs="Arial"/>
                <w:sz w:val="16"/>
                <w:szCs w:val="16"/>
              </w:rPr>
              <w:br/>
              <w:t xml:space="preserve">Діюча редакція: Частота подання регулярно оновлюваного звіту з безпеки 3 роки. Кінцева дата для включення даних до РОЗБ - 13.09.2018 р. Дата подання - 12.12.2018 р. </w:t>
            </w:r>
            <w:r w:rsidRPr="00225426">
              <w:rPr>
                <w:rFonts w:ascii="Arial" w:hAnsi="Arial" w:cs="Arial"/>
                <w:sz w:val="16"/>
                <w:szCs w:val="16"/>
              </w:rPr>
              <w:br/>
              <w:t xml:space="preserve">Пропонована редакція: Частота подання регулярно оновлюваного звіту з безпеки 5 років. Кінцева дата для включення даних до РОЗБ - 13.09.2028 р. Дата подання 12.12.2028 р. </w:t>
            </w:r>
            <w:r w:rsidRPr="00225426">
              <w:rPr>
                <w:rFonts w:ascii="Arial" w:hAnsi="Arial" w:cs="Arial"/>
                <w:sz w:val="16"/>
                <w:szCs w:val="16"/>
              </w:rPr>
              <w:br/>
              <w:t>Рекомендовано до затвердження відповідно до періодичності подання регулярно оновлюваних звітів з безпеки лікарських засобів у ЄС</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UA/2031/02/01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АЦЦ® ЛОНГ</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 xml:space="preserve">таблетки шипучі по 600 мг, по 10 або 20 таблеток у тубі; по 1 тубі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Словенія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Салютас Фарма ГмбХ, Німеччина; Хермес Фарма ГмбХ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Німеччина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w:t>
            </w:r>
            <w:r w:rsidRPr="00225426">
              <w:rPr>
                <w:rFonts w:ascii="Arial" w:hAnsi="Arial" w:cs="Arial"/>
                <w:sz w:val="16"/>
                <w:szCs w:val="16"/>
              </w:rPr>
              <w:br/>
              <w:t xml:space="preserve">Діюча редакція: Частота подання регулярно оновлюваного звіту з безпеки 3 роки. Кінцева дата для включення даних до РОЗБ - 13.09.2018 р. Дата подання - 12.12.2018 р. Пропонована редакція: Частота подання регулярно оновлюваного звіту з безпеки 5 років. Кінцева дата для включення даних до РОЗБ - 13.09.2028 р. Дата подання 12.12.2028 р. Рекомендовано до затвердження відповідно до періодичності подання регулярно оновлюваних звітів з безпеки лікарських засобів у ЄС.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UA/6568/01/01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АЦЦ® ЛОНГ ЛИМОН</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шипучі по 600 мг, по 1 таблетці у саше; по 6, 10 або 20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Словенія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випуск серії: Салютас Фарма ГмбХ, Німеччина; виробництво in bulk, пакування, тестування: Хермес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Німеччина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Зміни у частоті та датах подання регулярно оновлюваного звіту з безпеки. Діюча редакція: Частота подання регулярно оновлюваного звіту з безпеки 3 роки. Кінцева дата для включення даних до РОЗБ - 13.09.2018 р. Дата подання - 12.12.2018 р. Пропонована редакція: Частота подання регулярно оновлюваного звіту з безпеки 5 років. Кінцева дата для включення даних до РОЗБ - 13.09.2028 р. Дата подання 12.12.2028 р. Рекомендовано до затвердження відповідно до періодичності подання регулярно оновлюваних звітів з безпеки лікарських засобів у ЄС.</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UA/15591/01/01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БІОВЕН МОНО®</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розчин для інфузій 5 %; по 50 мл або по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"БІОФАРМА ПЛАЗМА"</w:t>
            </w:r>
            <w:r w:rsidRPr="002254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"БІОФАРМА ПЛАЗМА"</w:t>
            </w:r>
            <w:r w:rsidRPr="00225426">
              <w:rPr>
                <w:rFonts w:ascii="Arial" w:hAnsi="Arial" w:cs="Arial"/>
                <w:sz w:val="16"/>
                <w:szCs w:val="16"/>
              </w:rPr>
              <w:br/>
              <w:t xml:space="preserve">(виробництво, первинне та вторинне пакування, контроль якості, випуск серій) </w:t>
            </w:r>
            <w:r w:rsidRPr="002254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25426">
              <w:rPr>
                <w:rFonts w:ascii="Arial" w:hAnsi="Arial" w:cs="Arial"/>
                <w:sz w:val="16"/>
                <w:szCs w:val="16"/>
              </w:rPr>
              <w:br/>
              <w:t>Оновлення тексту маркування, викладеного українською мовою, вторинної та первинної упаковок лікарського засобу, та додано інформацію в п.9 УМОВИ ЗБЕРІГАННЯ вторинної упаковки. Термін введення змін - протягом 6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"Склад", "Лікарська форма", "Фармакологічні властивості", "Доклінічні дані з безпеки", "Показання", "Протипоказання", "Особливі заходи безпеки", "Взаємодія з іншими лікарськими засобами та інші види",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"Умови зберігання", "Несумісність" та до короткої характеристики лікарського засобу до розділів "2. Якісний і кількісний склад.", "3. Лікарська форма", "4.1. Терапевтичні показання.", "4.2 .Дози та спосіб застосування.", "4.3. Діти.", "4.4. Протипоказання.", "4.5. Особливі застереження та запобіжні заходи при застосуванні.", "4.6. Взаємодія з іншими лікарськими засобами та інші види взаємодій.", "4.7. Застосування під час вагітності та годування груддю.", "4.8. Вплив на здатність керувати транспортними засобами або працювати з іншими автоматизованими системами.", "4.9 . Побічні реакції.", "4.10. Передозування.", "5.1. Фармакодинамічні властивості.", "5.2. Фармакокінетичні властивості.", "5.3. Доклінічні дані з безпеки.", "6.2. Основні випадки несумісності.", "6.4. Особливі запобіжні заходи при зберіганні.", "6.6. Спеціальні заходи безпеки при поводженні з невикористаним лікарським засобом або відходами лікарського засобу" відповідно до Guideline on core SmPC for human normal immunoglobulin for intravenous administration (IVIG) (EMA/CHMP/BPWP/94038/2007 Rev. 6). Термін введення змін - протягом 6 місяців після затвердження. Зміни І типу - Зміни з якості. Готовий лікарський засіб. Опис та склад (інші зміни) (Б.II.а. (х) ІА)</w:t>
            </w:r>
            <w:r w:rsidRPr="00225426">
              <w:rPr>
                <w:rFonts w:ascii="Arial" w:hAnsi="Arial" w:cs="Arial"/>
                <w:sz w:val="16"/>
                <w:szCs w:val="16"/>
              </w:rPr>
              <w:br/>
              <w:t xml:space="preserve">Приведення у відповідність розділу Склад та Умов зберігання Методів контролю якості до оновленої інформації в Інструкції для медичного застосування та Короткої характеристики лікарського засобу БІОВЕН МОНО® згідно вимог Guideline on core SmPC for human normal immunoglobulin for intravenous administration (IVIG) (EMA/CHMP/BPWP/94038/2007 Rev. 6. з відповідним оновленням розділу 3.2.Р.1 реєстраційного досьє. Зміни вносяться до тексту МКЯ, 3.2.Р.1. Зміни не впливають на якість та безпеку лікарського засобу. </w:t>
            </w:r>
            <w:r w:rsidRPr="00225426">
              <w:rPr>
                <w:rFonts w:ascii="Arial" w:hAnsi="Arial" w:cs="Arial"/>
                <w:sz w:val="16"/>
                <w:szCs w:val="16"/>
              </w:rPr>
              <w:br/>
              <w:t xml:space="preserve">Затверджено: ЗМІНИ ДО МЕТОДІВ КОНТРОЛЮ ЯКОСТІ ЛІКАРСЬКОГО ЗАСОБУ </w:t>
            </w:r>
            <w:r w:rsidRPr="00225426">
              <w:rPr>
                <w:rFonts w:ascii="Arial" w:hAnsi="Arial" w:cs="Arial"/>
                <w:sz w:val="16"/>
                <w:szCs w:val="16"/>
              </w:rPr>
              <w:br/>
              <w:t xml:space="preserve">ФОРМА ВИПУСКУ Розчин для інфузій 5% по 25 мл, 50 мл, 100 мл у флаконах № 1 </w:t>
            </w:r>
            <w:r w:rsidRPr="00225426">
              <w:rPr>
                <w:rFonts w:ascii="Arial" w:hAnsi="Arial" w:cs="Arial"/>
                <w:sz w:val="16"/>
                <w:szCs w:val="16"/>
              </w:rPr>
              <w:br/>
              <w:t xml:space="preserve">Склад на 1 мл препарату: </w:t>
            </w:r>
            <w:r w:rsidRPr="00225426">
              <w:rPr>
                <w:rFonts w:ascii="Arial" w:hAnsi="Arial" w:cs="Arial"/>
                <w:sz w:val="16"/>
                <w:szCs w:val="16"/>
              </w:rPr>
              <w:br/>
              <w:t xml:space="preserve">Діюча речовина: </w:t>
            </w:r>
            <w:r w:rsidRPr="00225426">
              <w:rPr>
                <w:rFonts w:ascii="Arial" w:hAnsi="Arial" w:cs="Arial"/>
                <w:sz w:val="16"/>
                <w:szCs w:val="16"/>
              </w:rPr>
              <w:br/>
              <w:t xml:space="preserve">Імуноглобулін людини нормальний 0,05 г (в тому числі імуноглобуліну G (IgG) не менше 95%) Виробник: ТОВ «БІОФАРМА ПЛАЗМА», Україна </w:t>
            </w:r>
            <w:r w:rsidRPr="00225426">
              <w:rPr>
                <w:rFonts w:ascii="Arial" w:hAnsi="Arial" w:cs="Arial"/>
                <w:sz w:val="16"/>
                <w:szCs w:val="16"/>
              </w:rPr>
              <w:br/>
              <w:t xml:space="preserve">Допоміжні речовини: </w:t>
            </w:r>
            <w:r w:rsidRPr="00225426">
              <w:rPr>
                <w:rFonts w:ascii="Arial" w:hAnsi="Arial" w:cs="Arial"/>
                <w:sz w:val="16"/>
                <w:szCs w:val="16"/>
              </w:rPr>
              <w:br/>
              <w:t xml:space="preserve">гліцин </w:t>
            </w:r>
            <w:r w:rsidRPr="00225426">
              <w:rPr>
                <w:rFonts w:ascii="Arial" w:hAnsi="Arial" w:cs="Arial"/>
                <w:sz w:val="16"/>
                <w:szCs w:val="16"/>
              </w:rPr>
              <w:br/>
              <w:t xml:space="preserve">вода для ін’єкцій </w:t>
            </w:r>
            <w:r w:rsidRPr="00225426">
              <w:rPr>
                <w:rFonts w:ascii="Arial" w:hAnsi="Arial" w:cs="Arial"/>
                <w:sz w:val="16"/>
                <w:szCs w:val="16"/>
              </w:rPr>
              <w:br/>
              <w:t xml:space="preserve">Розподіл підкласів імуноглобуліну G (IgG): </w:t>
            </w:r>
            <w:r w:rsidRPr="00225426">
              <w:rPr>
                <w:rFonts w:ascii="Arial" w:hAnsi="Arial" w:cs="Arial"/>
                <w:sz w:val="16"/>
                <w:szCs w:val="16"/>
              </w:rPr>
              <w:br/>
              <w:t xml:space="preserve">IgG1 приблизно 65.6 %; </w:t>
            </w:r>
            <w:r w:rsidRPr="00225426">
              <w:rPr>
                <w:rFonts w:ascii="Arial" w:hAnsi="Arial" w:cs="Arial"/>
                <w:sz w:val="16"/>
                <w:szCs w:val="16"/>
              </w:rPr>
              <w:br/>
              <w:t xml:space="preserve">IgG2 приблизно 22.1 %; </w:t>
            </w:r>
            <w:r w:rsidRPr="00225426">
              <w:rPr>
                <w:rFonts w:ascii="Arial" w:hAnsi="Arial" w:cs="Arial"/>
                <w:sz w:val="16"/>
                <w:szCs w:val="16"/>
              </w:rPr>
              <w:br/>
              <w:t xml:space="preserve">IgG3 приблизно 10.8 %; </w:t>
            </w:r>
            <w:r w:rsidRPr="00225426">
              <w:rPr>
                <w:rFonts w:ascii="Arial" w:hAnsi="Arial" w:cs="Arial"/>
                <w:sz w:val="16"/>
                <w:szCs w:val="16"/>
              </w:rPr>
              <w:br/>
              <w:t xml:space="preserve">IgG4 приблизно 1.5 %. </w:t>
            </w:r>
            <w:r w:rsidRPr="00225426">
              <w:rPr>
                <w:rFonts w:ascii="Arial" w:hAnsi="Arial" w:cs="Arial"/>
                <w:sz w:val="16"/>
                <w:szCs w:val="16"/>
              </w:rPr>
              <w:br/>
              <w:t xml:space="preserve">Максимальний вміст імуноглобуліну А – 25 мкг/мл. </w:t>
            </w:r>
            <w:r w:rsidRPr="00225426">
              <w:rPr>
                <w:rFonts w:ascii="Arial" w:hAnsi="Arial" w:cs="Arial"/>
                <w:sz w:val="16"/>
                <w:szCs w:val="16"/>
              </w:rPr>
              <w:br/>
              <w:t xml:space="preserve">УМОВИ ЗБЕРІГАННЯ </w:t>
            </w:r>
            <w:r w:rsidRPr="00225426">
              <w:rPr>
                <w:rFonts w:ascii="Arial" w:hAnsi="Arial" w:cs="Arial"/>
                <w:sz w:val="16"/>
                <w:szCs w:val="16"/>
              </w:rPr>
              <w:br/>
              <w:t xml:space="preserve">Зберігати в оригінальній упаковці при температурі від 2 °С до 8 °С. </w:t>
            </w:r>
            <w:r w:rsidRPr="00225426">
              <w:rPr>
                <w:rFonts w:ascii="Arial" w:hAnsi="Arial" w:cs="Arial"/>
                <w:sz w:val="16"/>
                <w:szCs w:val="16"/>
              </w:rPr>
              <w:br/>
              <w:t xml:space="preserve">Транспортувати при температурі від 2 °С до 8 °С згідно з правилами холодового ланцюга. </w:t>
            </w:r>
            <w:r w:rsidRPr="00225426">
              <w:rPr>
                <w:rFonts w:ascii="Arial" w:hAnsi="Arial" w:cs="Arial"/>
                <w:sz w:val="16"/>
                <w:szCs w:val="16"/>
              </w:rPr>
              <w:br/>
              <w:t xml:space="preserve">Запропоновано: ЗМІНИ ДО МЕТОДІВ КОНТРОЛЮ ЯКОСТІ ЛІКАРСЬКОГО ЗАСОБУ </w:t>
            </w:r>
            <w:r w:rsidRPr="00225426">
              <w:rPr>
                <w:rFonts w:ascii="Arial" w:hAnsi="Arial" w:cs="Arial"/>
                <w:sz w:val="16"/>
                <w:szCs w:val="16"/>
              </w:rPr>
              <w:br/>
              <w:t xml:space="preserve">ФОРМА ВИПУСКУ Розчин для інфузій 5 % по 50 мл (2.5 г), 100 мл (5.0 г) у флаконах № 1 </w:t>
            </w:r>
            <w:r w:rsidRPr="00225426">
              <w:rPr>
                <w:rFonts w:ascii="Arial" w:hAnsi="Arial" w:cs="Arial"/>
                <w:sz w:val="16"/>
                <w:szCs w:val="16"/>
              </w:rPr>
              <w:br/>
              <w:t xml:space="preserve">Склад на 1 мл препарату: </w:t>
            </w:r>
            <w:r w:rsidRPr="00225426">
              <w:rPr>
                <w:rFonts w:ascii="Arial" w:hAnsi="Arial" w:cs="Arial"/>
                <w:sz w:val="16"/>
                <w:szCs w:val="16"/>
              </w:rPr>
              <w:br/>
              <w:t>Діюча речовина:</w:t>
            </w:r>
            <w:r w:rsidRPr="00225426">
              <w:rPr>
                <w:rFonts w:ascii="Arial" w:hAnsi="Arial" w:cs="Arial"/>
                <w:sz w:val="16"/>
                <w:szCs w:val="16"/>
              </w:rPr>
              <w:br/>
              <w:t xml:space="preserve">Імуноглобулін людини нормальний 50 мг (не менше 95% IgG) Виробник: ТОВ «БІОФАРМА ПЛАЗМА», Україна </w:t>
            </w:r>
            <w:r w:rsidRPr="00225426">
              <w:rPr>
                <w:rFonts w:ascii="Arial" w:hAnsi="Arial" w:cs="Arial"/>
                <w:sz w:val="16"/>
                <w:szCs w:val="16"/>
              </w:rPr>
              <w:br/>
              <w:t>Допоміжні речовини:</w:t>
            </w:r>
            <w:r w:rsidRPr="00225426">
              <w:rPr>
                <w:rFonts w:ascii="Arial" w:hAnsi="Arial" w:cs="Arial"/>
                <w:sz w:val="16"/>
                <w:szCs w:val="16"/>
              </w:rPr>
              <w:br/>
              <w:t xml:space="preserve">гліцин </w:t>
            </w:r>
            <w:r w:rsidRPr="00225426">
              <w:rPr>
                <w:rFonts w:ascii="Arial" w:hAnsi="Arial" w:cs="Arial"/>
                <w:sz w:val="16"/>
                <w:szCs w:val="16"/>
              </w:rPr>
              <w:br/>
              <w:t xml:space="preserve">вода для ін’єкцій </w:t>
            </w:r>
            <w:r w:rsidRPr="00225426">
              <w:rPr>
                <w:rFonts w:ascii="Arial" w:hAnsi="Arial" w:cs="Arial"/>
                <w:sz w:val="16"/>
                <w:szCs w:val="16"/>
              </w:rPr>
              <w:br/>
              <w:t xml:space="preserve">1 флакон по 50 мл містить 2.5 г імуноглобуліну людини нормального (IVIg); </w:t>
            </w:r>
            <w:r w:rsidRPr="00225426">
              <w:rPr>
                <w:rFonts w:ascii="Arial" w:hAnsi="Arial" w:cs="Arial"/>
                <w:sz w:val="16"/>
                <w:szCs w:val="16"/>
              </w:rPr>
              <w:br/>
              <w:t xml:space="preserve">1 флакон по 100 мл містить 5.0 г імуноглобуліну людини нормального (IVIg). </w:t>
            </w:r>
            <w:r w:rsidRPr="00225426">
              <w:rPr>
                <w:rFonts w:ascii="Arial" w:hAnsi="Arial" w:cs="Arial"/>
                <w:sz w:val="16"/>
                <w:szCs w:val="16"/>
              </w:rPr>
              <w:br/>
              <w:t xml:space="preserve">Розподіл підкласів імуноглобуліну G (IgG): </w:t>
            </w:r>
            <w:r w:rsidRPr="00225426">
              <w:rPr>
                <w:rFonts w:ascii="Arial" w:hAnsi="Arial" w:cs="Arial"/>
                <w:sz w:val="16"/>
                <w:szCs w:val="16"/>
              </w:rPr>
              <w:br/>
              <w:t xml:space="preserve">IgG1 приблизно 65.6 %; </w:t>
            </w:r>
            <w:r w:rsidRPr="00225426">
              <w:rPr>
                <w:rFonts w:ascii="Arial" w:hAnsi="Arial" w:cs="Arial"/>
                <w:sz w:val="16"/>
                <w:szCs w:val="16"/>
              </w:rPr>
              <w:br/>
              <w:t xml:space="preserve">IgG2 приблизно 22.1 %; </w:t>
            </w:r>
            <w:r w:rsidRPr="00225426">
              <w:rPr>
                <w:rFonts w:ascii="Arial" w:hAnsi="Arial" w:cs="Arial"/>
                <w:sz w:val="16"/>
                <w:szCs w:val="16"/>
              </w:rPr>
              <w:br/>
              <w:t>IgG3 приблизно 10.8 %;</w:t>
            </w:r>
            <w:r w:rsidRPr="00225426">
              <w:rPr>
                <w:rFonts w:ascii="Arial" w:hAnsi="Arial" w:cs="Arial"/>
                <w:sz w:val="16"/>
                <w:szCs w:val="16"/>
              </w:rPr>
              <w:br/>
              <w:t xml:space="preserve">IgG4 приблизно 1.5 %. </w:t>
            </w:r>
            <w:r w:rsidRPr="00225426">
              <w:rPr>
                <w:rFonts w:ascii="Arial" w:hAnsi="Arial" w:cs="Arial"/>
                <w:sz w:val="16"/>
                <w:szCs w:val="16"/>
              </w:rPr>
              <w:br/>
              <w:t>Максимальний вміст IgА – 25 мкг/мл.</w:t>
            </w:r>
            <w:r w:rsidRPr="00225426">
              <w:rPr>
                <w:rFonts w:ascii="Arial" w:hAnsi="Arial" w:cs="Arial"/>
                <w:sz w:val="16"/>
                <w:szCs w:val="16"/>
              </w:rPr>
              <w:br/>
              <w:t xml:space="preserve">УМОВИ ЗБЕРІГАННЯ </w:t>
            </w:r>
            <w:r w:rsidRPr="00225426">
              <w:rPr>
                <w:rFonts w:ascii="Arial" w:hAnsi="Arial" w:cs="Arial"/>
                <w:sz w:val="16"/>
                <w:szCs w:val="16"/>
              </w:rPr>
              <w:br/>
              <w:t>Зберігати в оригінальній упаковці для захисту від дії світла при температурі від 2</w:t>
            </w:r>
            <w:r w:rsidRPr="00225426">
              <w:rPr>
                <w:rFonts w:ascii="Arial" w:hAnsi="Arial" w:cs="Arial"/>
                <w:sz w:val="16"/>
                <w:szCs w:val="16"/>
                <w:vertAlign w:val="superscript"/>
              </w:rPr>
              <w:t>0</w:t>
            </w:r>
            <w:r w:rsidRPr="00225426">
              <w:rPr>
                <w:rFonts w:ascii="Arial" w:hAnsi="Arial" w:cs="Arial"/>
                <w:sz w:val="16"/>
                <w:szCs w:val="16"/>
              </w:rPr>
              <w:t>С до 8</w:t>
            </w:r>
            <w:r w:rsidRPr="00225426">
              <w:rPr>
                <w:rFonts w:ascii="Arial" w:hAnsi="Arial" w:cs="Arial"/>
                <w:sz w:val="16"/>
                <w:szCs w:val="16"/>
                <w:vertAlign w:val="superscript"/>
              </w:rPr>
              <w:t>0</w:t>
            </w:r>
            <w:r w:rsidRPr="00225426">
              <w:rPr>
                <w:rFonts w:ascii="Arial" w:hAnsi="Arial" w:cs="Arial"/>
                <w:sz w:val="16"/>
                <w:szCs w:val="16"/>
              </w:rPr>
              <w:t xml:space="preserve">С. </w:t>
            </w:r>
            <w:r w:rsidRPr="00225426">
              <w:rPr>
                <w:rFonts w:ascii="Arial" w:hAnsi="Arial" w:cs="Arial"/>
                <w:sz w:val="16"/>
                <w:szCs w:val="16"/>
              </w:rPr>
              <w:br/>
              <w:t xml:space="preserve">Транспортувати при температурі від 2 °С до 8 °С згідно з правилами холодового ланцюга. </w:t>
            </w:r>
            <w:r w:rsidRPr="00225426">
              <w:rPr>
                <w:rFonts w:ascii="Arial" w:hAnsi="Arial" w:cs="Arial"/>
                <w:sz w:val="16"/>
                <w:szCs w:val="16"/>
              </w:rPr>
              <w:br/>
              <w:t>Термін введення змін - протягом 6 місяців після затвердження.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внесено до Інструкції для медичного застосування лікарського засобу до розділів "Показання" (зміни до затвердженного показання стосовно замісної терапії при вторинних імунодефіцитах, зокрема вторинної гіпогамаглобулінемії внаслідок онкологічного/онкогематологічного захворювання, хіміотерапії та імуносупресивної терапії, у тому числі у зв’язку з трансплантацією стовбурових гемопоетичних клітин, лікування моноклональними антитілами, інгібіторами тирозинкінази Брутона та протеосом), "Фармакологічні властивості" та до короткої характеристики лікарського засобу до розділів "4.1.Терапевтичні показання.", "5.1.Фармакодинамічні властивості.".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UA/14526/01/01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БІОВЕН</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розчин для інфузій 10 %; по 50 мл або 100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"БІОФАРМА ПЛАЗМА"</w:t>
            </w:r>
            <w:r w:rsidRPr="002254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"БІОФАРМА ПЛАЗМА"</w:t>
            </w:r>
            <w:r w:rsidRPr="00225426">
              <w:rPr>
                <w:rFonts w:ascii="Arial" w:hAnsi="Arial" w:cs="Arial"/>
                <w:sz w:val="16"/>
                <w:szCs w:val="16"/>
              </w:rPr>
              <w:br/>
              <w:t>(виробництво, первинне та вторинне пакування, контроль якості,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в матеріалах реєстраційного досьє щодо приведення методів контролю за показником якості «Прозорість» у відповідність до вимог монографії ДФУ/Eur.Ph. 2.2.1. «Визначення прозорості та ступеня опалесценції рідин», замість затвердженого методу абсорбційної спектрофотометрії ДФУ/Eur.Ph. 2.2.25.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Зміна в Специфікації лікарського засобу за показником якості «Прозорість» щодо приведення у відповідність до вимог монографії ДФУ/Eur.Ph. 2.2.1. «Визначення прозорості та ступеня опалесценції рідин», замість затвердженого критерію прийнятності за методом абсорбційної спектрофотометрії ДФУ/Eur.Ph. 2.2.25.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в матеріалах реєстраційного досьє щодо доповнення методів контролю за показником якості «Ступінь забарвлення» застосуванням альтернативного фармакопейного методу у відповідності до вимог монографії ДФУ/Eur.Ph. 2.2.2. (метод ІІ) «Визначення ступеня забарвлення рідин», до вже затвердженого методу абсорбційної спектрофотометрії ДФУ/Eur.Ph. 2.2.25. Супутня зміна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Доповнення в Специфікації лікарського засобу за показником якості «Ступінь забарвлення» щодо застосування альтернативного фармакопейного методу у відповідності до вимог монографії ДФУ/Eur.Ph. 2.2.2. (метод ІІ) «Визначення ступеня забарвлення рідин», до вже затвердженого критерію прийнятності за методом абсорбційної спектрофотометрії ДФУ/Eur.Ph. 2.2.25.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Запропонована зміна до матеріалів реєстраційного досьє на лікарський засіб «БІОВЕН, розчин для інфузій 10 %; по 10 мл, 25 мл, 50 мл або 100 мл у флаконі» щодо вилучення дозування по «10 мл та 25 мл» у зв’язку з їх економічною недоцільністю. Вилучення дозування по 10 та по 25 мл не призводить до вилучення лікарського засобу. Зміни внесені в розділ "Упаковка" в інструкцію для медичного застосування лікарського засобу та коротку характеристику лікарського засобу у зв’язку з вилученням певного розміру упаковки (10 мл та 25 мл), як наслідок - вилучення тексту маркування відповідної упаковки. Супутня зміна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У зв’язку з вилученням дозування «по 10 мл» також вилучається з матеріалів реєстраційного досьє інформація про первинну упаковку, а саме флакони із трубки скляної прозорі об’ємом по 10 мл.</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UA/14526/01/02</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БІФРЕН®</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капсули по 250 мг, по 10 капсул або 15 капсул у блістері з плівки полівінілхлоридної та фольги алюмінієвої друкованої лакованої; по 1, 2 або 6 блістерів по 10 капсул або по 2 або 4 блістери по 15 капсул разом з інструкцією для медичного застосування поміщають в пачку з картону для споживчої тари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ТОВ "АСІНО УКРАЇНА" </w:t>
            </w:r>
            <w:r w:rsidRPr="002254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"Фарма Старт"</w:t>
            </w:r>
            <w:r w:rsidRPr="002254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розміру упаковки № 30 (15х2).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додаткового розміру упаковки № 60 (15х4). Зміни внесено в інструкцію для медичного застосування лікарського засобу в розділ "Упаковка" у зв'язку з введенням додаткових упаковок, як наслідок - затвердження тексту маркування додаткових упаковок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UA/12087/01/01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БРАМІТОБ</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розчин для інгаляцій, 300 мг/4 мл по 4 мл в ампулі; по 4 ампули в герметично запаяному стрипі; по 16, 28 або 56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К'єзі Фармас'ютікелз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Австрія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вторинне пакування, контроль якості та випуск серії: К’єзі Фармацеутиці С.п.А., Італія; виробництво in-bulk, первинне та вторинне пакування, контроль серії: Генетік С.п.А., Італія; виробник продукції in-bulk, первинне та вторинне пакування та контроль якості:</w:t>
            </w:r>
            <w:r w:rsidRPr="00225426">
              <w:rPr>
                <w:rFonts w:ascii="Arial" w:hAnsi="Arial" w:cs="Arial"/>
                <w:sz w:val="16"/>
                <w:szCs w:val="16"/>
              </w:rPr>
              <w:br/>
              <w:t>Холопак Ферпакунгстехнік ГмбХ, Німеччина; первинне та вторинне пакування: Холопак Ферпакунгстехнік ГмбХ, Німеччина; контроль якості: лише випробування на стерильність: Лабор ЛС СЕ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lang w:val="en-US"/>
              </w:rPr>
            </w:pPr>
            <w:r w:rsidRPr="00225426">
              <w:rPr>
                <w:rFonts w:ascii="Arial" w:hAnsi="Arial" w:cs="Arial"/>
                <w:sz w:val="16"/>
                <w:szCs w:val="16"/>
              </w:rPr>
              <w:t>Італія/ Німеччина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lang w:val="uk-UA"/>
              </w:rPr>
            </w:pPr>
            <w:r w:rsidRPr="00225426">
              <w:rPr>
                <w:rFonts w:ascii="Arial" w:hAnsi="Arial" w:cs="Arial"/>
                <w:sz w:val="16"/>
                <w:szCs w:val="16"/>
              </w:rPr>
              <w:t>внесення</w:t>
            </w:r>
            <w:r w:rsidRPr="00225426">
              <w:rPr>
                <w:rFonts w:ascii="Arial" w:hAnsi="Arial" w:cs="Arial"/>
                <w:sz w:val="16"/>
                <w:szCs w:val="16"/>
                <w:lang w:val="en-US"/>
              </w:rPr>
              <w:t xml:space="preserve"> </w:t>
            </w:r>
            <w:r w:rsidRPr="00225426">
              <w:rPr>
                <w:rFonts w:ascii="Arial" w:hAnsi="Arial" w:cs="Arial"/>
                <w:sz w:val="16"/>
                <w:szCs w:val="16"/>
              </w:rPr>
              <w:t>змін</w:t>
            </w:r>
            <w:r w:rsidRPr="00225426">
              <w:rPr>
                <w:rFonts w:ascii="Arial" w:hAnsi="Arial" w:cs="Arial"/>
                <w:sz w:val="16"/>
                <w:szCs w:val="16"/>
                <w:lang w:val="en-US"/>
              </w:rPr>
              <w:t xml:space="preserve"> </w:t>
            </w:r>
            <w:r w:rsidRPr="00225426">
              <w:rPr>
                <w:rFonts w:ascii="Arial" w:hAnsi="Arial" w:cs="Arial"/>
                <w:sz w:val="16"/>
                <w:szCs w:val="16"/>
              </w:rPr>
              <w:t>до</w:t>
            </w:r>
            <w:r w:rsidRPr="00225426">
              <w:rPr>
                <w:rFonts w:ascii="Arial" w:hAnsi="Arial" w:cs="Arial"/>
                <w:sz w:val="16"/>
                <w:szCs w:val="16"/>
                <w:lang w:val="en-US"/>
              </w:rPr>
              <w:t xml:space="preserve"> </w:t>
            </w:r>
            <w:r w:rsidRPr="00225426">
              <w:rPr>
                <w:rFonts w:ascii="Arial" w:hAnsi="Arial" w:cs="Arial"/>
                <w:sz w:val="16"/>
                <w:szCs w:val="16"/>
              </w:rPr>
              <w:t>реєстраційних</w:t>
            </w:r>
            <w:r w:rsidRPr="00225426">
              <w:rPr>
                <w:rFonts w:ascii="Arial" w:hAnsi="Arial" w:cs="Arial"/>
                <w:sz w:val="16"/>
                <w:szCs w:val="16"/>
                <w:lang w:val="en-US"/>
              </w:rPr>
              <w:t xml:space="preserve"> </w:t>
            </w:r>
            <w:r w:rsidRPr="00225426">
              <w:rPr>
                <w:rFonts w:ascii="Arial" w:hAnsi="Arial" w:cs="Arial"/>
                <w:sz w:val="16"/>
                <w:szCs w:val="16"/>
              </w:rPr>
              <w:t>матеріалів</w:t>
            </w:r>
            <w:r w:rsidRPr="00225426">
              <w:rPr>
                <w:rFonts w:ascii="Arial" w:hAnsi="Arial" w:cs="Arial"/>
                <w:sz w:val="16"/>
                <w:szCs w:val="16"/>
                <w:lang w:val="en-US"/>
              </w:rPr>
              <w:t xml:space="preserve">: </w:t>
            </w:r>
            <w:r w:rsidRPr="00225426">
              <w:rPr>
                <w:rFonts w:ascii="Arial" w:hAnsi="Arial" w:cs="Arial"/>
                <w:sz w:val="16"/>
                <w:szCs w:val="16"/>
              </w:rPr>
              <w:t>Зміни</w:t>
            </w:r>
            <w:r w:rsidRPr="00225426">
              <w:rPr>
                <w:rFonts w:ascii="Arial" w:hAnsi="Arial" w:cs="Arial"/>
                <w:sz w:val="16"/>
                <w:szCs w:val="16"/>
                <w:lang w:val="en-US"/>
              </w:rPr>
              <w:t xml:space="preserve"> </w:t>
            </w:r>
            <w:r w:rsidRPr="00225426">
              <w:rPr>
                <w:rFonts w:ascii="Arial" w:hAnsi="Arial" w:cs="Arial"/>
                <w:sz w:val="16"/>
                <w:szCs w:val="16"/>
              </w:rPr>
              <w:t>І</w:t>
            </w:r>
            <w:r w:rsidRPr="00225426">
              <w:rPr>
                <w:rFonts w:ascii="Arial" w:hAnsi="Arial" w:cs="Arial"/>
                <w:sz w:val="16"/>
                <w:szCs w:val="16"/>
                <w:lang w:val="en-US"/>
              </w:rPr>
              <w:t xml:space="preserve"> </w:t>
            </w:r>
            <w:r w:rsidRPr="00225426">
              <w:rPr>
                <w:rFonts w:ascii="Arial" w:hAnsi="Arial" w:cs="Arial"/>
                <w:sz w:val="16"/>
                <w:szCs w:val="16"/>
              </w:rPr>
              <w:t>типу</w:t>
            </w:r>
            <w:r w:rsidRPr="00225426">
              <w:rPr>
                <w:rFonts w:ascii="Arial" w:hAnsi="Arial" w:cs="Arial"/>
                <w:sz w:val="16"/>
                <w:szCs w:val="16"/>
                <w:lang w:val="en-US"/>
              </w:rPr>
              <w:t xml:space="preserve"> - </w:t>
            </w:r>
            <w:r w:rsidRPr="00225426">
              <w:rPr>
                <w:rFonts w:ascii="Arial" w:hAnsi="Arial" w:cs="Arial"/>
                <w:sz w:val="16"/>
                <w:szCs w:val="16"/>
              </w:rPr>
              <w:t>Зміни</w:t>
            </w:r>
            <w:r w:rsidRPr="00225426">
              <w:rPr>
                <w:rFonts w:ascii="Arial" w:hAnsi="Arial" w:cs="Arial"/>
                <w:sz w:val="16"/>
                <w:szCs w:val="16"/>
                <w:lang w:val="en-US"/>
              </w:rPr>
              <w:t xml:space="preserve"> </w:t>
            </w:r>
            <w:r w:rsidRPr="00225426">
              <w:rPr>
                <w:rFonts w:ascii="Arial" w:hAnsi="Arial" w:cs="Arial"/>
                <w:sz w:val="16"/>
                <w:szCs w:val="16"/>
              </w:rPr>
              <w:t>щодо</w:t>
            </w:r>
            <w:r w:rsidRPr="00225426">
              <w:rPr>
                <w:rFonts w:ascii="Arial" w:hAnsi="Arial" w:cs="Arial"/>
                <w:sz w:val="16"/>
                <w:szCs w:val="16"/>
                <w:lang w:val="en-US"/>
              </w:rPr>
              <w:t xml:space="preserve"> </w:t>
            </w:r>
            <w:r w:rsidRPr="00225426">
              <w:rPr>
                <w:rFonts w:ascii="Arial" w:hAnsi="Arial" w:cs="Arial"/>
                <w:sz w:val="16"/>
                <w:szCs w:val="16"/>
              </w:rPr>
              <w:t>безпеки</w:t>
            </w:r>
            <w:r w:rsidRPr="00225426">
              <w:rPr>
                <w:rFonts w:ascii="Arial" w:hAnsi="Arial" w:cs="Arial"/>
                <w:sz w:val="16"/>
                <w:szCs w:val="16"/>
                <w:lang w:val="en-US"/>
              </w:rPr>
              <w:t>/</w:t>
            </w:r>
            <w:r w:rsidRPr="00225426">
              <w:rPr>
                <w:rFonts w:ascii="Arial" w:hAnsi="Arial" w:cs="Arial"/>
                <w:sz w:val="16"/>
                <w:szCs w:val="16"/>
              </w:rPr>
              <w:t>ефективності</w:t>
            </w:r>
            <w:r w:rsidRPr="00225426">
              <w:rPr>
                <w:rFonts w:ascii="Arial" w:hAnsi="Arial" w:cs="Arial"/>
                <w:sz w:val="16"/>
                <w:szCs w:val="16"/>
                <w:lang w:val="en-US"/>
              </w:rPr>
              <w:t xml:space="preserve"> </w:t>
            </w:r>
            <w:r w:rsidRPr="00225426">
              <w:rPr>
                <w:rFonts w:ascii="Arial" w:hAnsi="Arial" w:cs="Arial"/>
                <w:sz w:val="16"/>
                <w:szCs w:val="16"/>
              </w:rPr>
              <w:t>та</w:t>
            </w:r>
            <w:r w:rsidRPr="00225426">
              <w:rPr>
                <w:rFonts w:ascii="Arial" w:hAnsi="Arial" w:cs="Arial"/>
                <w:sz w:val="16"/>
                <w:szCs w:val="16"/>
                <w:lang w:val="en-US"/>
              </w:rPr>
              <w:t xml:space="preserve"> </w:t>
            </w:r>
            <w:r w:rsidRPr="00225426">
              <w:rPr>
                <w:rFonts w:ascii="Arial" w:hAnsi="Arial" w:cs="Arial"/>
                <w:sz w:val="16"/>
                <w:szCs w:val="16"/>
              </w:rPr>
              <w:t>фармаконагляду</w:t>
            </w:r>
            <w:r w:rsidRPr="00225426">
              <w:rPr>
                <w:rFonts w:ascii="Arial" w:hAnsi="Arial" w:cs="Arial"/>
                <w:sz w:val="16"/>
                <w:szCs w:val="16"/>
                <w:lang w:val="en-US"/>
              </w:rPr>
              <w:t xml:space="preserve">. </w:t>
            </w:r>
            <w:r w:rsidRPr="00225426">
              <w:rPr>
                <w:rFonts w:ascii="Arial" w:hAnsi="Arial" w:cs="Arial"/>
                <w:sz w:val="16"/>
                <w:szCs w:val="16"/>
              </w:rPr>
              <w:t xml:space="preserve">Зміна частоти та/або термінів подання регулярно оновлюваних звітів з безпеки лікарських засобів. Зміна термінів подання регулярно оновлюваного звіту з безпеки: Діюча редакція: Частота подання регулярно оновлюваного звіту з безпеки 3 роки. Кінцева дата для включення даних до РОЗБ - 30.06.2024 р. Дата подання - 28.09.2024р. Пропонована редакція: Частота подання регулярно оновлюваного звіту з безпеки 3 роки. </w:t>
            </w:r>
            <w:r w:rsidRPr="00225426">
              <w:rPr>
                <w:rFonts w:ascii="Arial" w:hAnsi="Arial" w:cs="Arial"/>
                <w:sz w:val="16"/>
                <w:szCs w:val="16"/>
              </w:rPr>
              <w:br/>
              <w:t xml:space="preserve">Кінцева дата для включення даних до РОЗБ - 31.12.2026 р. Дата подання – 31.03.2027 р. Рекомендовано до затвердження відповідно до періодичності подання регулярно оновлюваних звітів з безпеки лікарських засобів у ЄС.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UA/15301/01/01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БУДЕСОНІД АСТРАЗЕНЕКА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суспензія для розпилення, 0,25 мг/мл; по 2 мл в контейнері з пластику; по 5 контейнерів, з’єднаних між собою, у конверті з алюмінієвої фольги; по 4 конверти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Швеція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виробництво, контроль якості та випуск серії: </w:t>
            </w:r>
            <w:r w:rsidRPr="00225426">
              <w:rPr>
                <w:rFonts w:ascii="Arial" w:hAnsi="Arial" w:cs="Arial"/>
                <w:sz w:val="16"/>
                <w:szCs w:val="16"/>
              </w:rPr>
              <w:br/>
              <w:t xml:space="preserve">АстраЗенека АБ, Швеція </w:t>
            </w:r>
            <w:r w:rsidRPr="00225426">
              <w:rPr>
                <w:rFonts w:ascii="Arial" w:hAnsi="Arial" w:cs="Arial"/>
                <w:sz w:val="16"/>
                <w:szCs w:val="16"/>
              </w:rPr>
              <w:br/>
              <w:t xml:space="preserve">контроль якості: </w:t>
            </w:r>
            <w:r w:rsidRPr="00225426">
              <w:rPr>
                <w:rFonts w:ascii="Arial" w:hAnsi="Arial" w:cs="Arial"/>
                <w:sz w:val="16"/>
                <w:szCs w:val="16"/>
              </w:rPr>
              <w:br/>
              <w:t xml:space="preserve">АстраЗенека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Швеція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25426">
              <w:rPr>
                <w:rFonts w:ascii="Arial" w:hAnsi="Arial" w:cs="Arial"/>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UA/19102/01/01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БУДЕСОНІД АСТРАЗЕНЕКА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суспензія для розпилення, 0,5 мг/мл; по 2 мл в контейнері з пластику; по 5 контейнерів, з’єднаних між собою, у конверті з алюмінієвої фольги; по 4 конверти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АСТРАЗЕНЕКА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Швеція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виробництво, контроль якості та випуск серії: </w:t>
            </w:r>
            <w:r w:rsidRPr="00225426">
              <w:rPr>
                <w:rFonts w:ascii="Arial" w:hAnsi="Arial" w:cs="Arial"/>
                <w:sz w:val="16"/>
                <w:szCs w:val="16"/>
              </w:rPr>
              <w:br/>
              <w:t xml:space="preserve">АстраЗенека АБ, Швеція </w:t>
            </w:r>
            <w:r w:rsidRPr="00225426">
              <w:rPr>
                <w:rFonts w:ascii="Arial" w:hAnsi="Arial" w:cs="Arial"/>
                <w:sz w:val="16"/>
                <w:szCs w:val="16"/>
              </w:rPr>
              <w:br/>
              <w:t xml:space="preserve">контроль якості: </w:t>
            </w:r>
            <w:r w:rsidRPr="00225426">
              <w:rPr>
                <w:rFonts w:ascii="Arial" w:hAnsi="Arial" w:cs="Arial"/>
                <w:sz w:val="16"/>
                <w:szCs w:val="16"/>
              </w:rPr>
              <w:br/>
              <w:t xml:space="preserve">АстраЗенека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Швеція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25426">
              <w:rPr>
                <w:rFonts w:ascii="Arial" w:hAnsi="Arial" w:cs="Arial"/>
                <w:sz w:val="16"/>
                <w:szCs w:val="16"/>
              </w:rPr>
              <w:br/>
              <w:t>Діюча редакція: Д-р Маґнус Ісандер / Dr. Magnus Ysander. Пропонована редакція: Gemma Jimenez Sese. Зміна контактних даних уповноваженої особи заявника, відповідальної за фармаконагляд. Уточнення щодо назви компанії, де знаходиться мастер-файл системи фармаконагляду та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UA/19102/01/02</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ВАЛСАРТАН А-ТЕВА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вкриті плівковою оболонкою, по 5 мг/80 мг, по 7 таблеток у блістері, по 2 або 4 блістери у коробці;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Болгарія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w:t>
            </w:r>
            <w:r w:rsidRPr="00225426">
              <w:rPr>
                <w:rFonts w:ascii="Arial" w:hAnsi="Arial" w:cs="Arial"/>
                <w:sz w:val="16"/>
                <w:szCs w:val="16"/>
              </w:rPr>
              <w:br/>
              <w:t>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UA/16612/01/01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ВАЛСАРТАН А-ТЕВА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вкриті плівковою оболонкою, по 5 мг/160 мг, по 7 таблеток у блістері, по 2 або 4 блістери у коробці;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Балканфарма-Дупниця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Болгарія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w:t>
            </w:r>
            <w:r w:rsidRPr="00225426">
              <w:rPr>
                <w:rFonts w:ascii="Arial" w:hAnsi="Arial" w:cs="Arial"/>
                <w:sz w:val="16"/>
                <w:szCs w:val="16"/>
              </w:rPr>
              <w:br/>
              <w:t>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UA/16612/01/02</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ВАЛСАРТАН А-ТЕВА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вкриті плівковою оболонкою, по 10 мг/160 мг, по 7 таблеток у блістері, по 2 або 4 блістери у коробці; по 10 таблеток у блістері; по 3 або 9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Балканфарма-Дупниця 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Болгарія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w:t>
            </w:r>
            <w:r w:rsidRPr="00225426">
              <w:rPr>
                <w:rFonts w:ascii="Arial" w:hAnsi="Arial" w:cs="Arial"/>
                <w:sz w:val="16"/>
                <w:szCs w:val="16"/>
              </w:rPr>
              <w:br/>
              <w:t>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UA/16612/01/03</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ВАРІВАКС ВАКЦИНА ДЛЯ ПРОФІЛАКТИКИ ВІТРЯНОЇ ВІСПИ ЖИВА АТЕНУЙОВАНА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порошок та розчинник для суспензії для ін'єкцій, 1 флакон з порошком (1 доза) в комплекті з 1 флаконом з розчинником (вода для ін’єкцій)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Швейцарія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Виробництво, первинне пакування та аналітичне тестування вакцини: Мерк Шарп і Доум ЛЛС, США; Маркування первинного пакування, вторинне пакування та дозвіл на випуск серії вакцини та розчинника: 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lang w:val="en-US"/>
              </w:rPr>
            </w:pPr>
            <w:r w:rsidRPr="00225426">
              <w:rPr>
                <w:rFonts w:ascii="Arial" w:hAnsi="Arial" w:cs="Arial"/>
                <w:sz w:val="16"/>
                <w:szCs w:val="16"/>
              </w:rPr>
              <w:t>США</w:t>
            </w:r>
            <w:r w:rsidRPr="00225426">
              <w:rPr>
                <w:rFonts w:ascii="Arial" w:hAnsi="Arial" w:cs="Arial"/>
                <w:sz w:val="16"/>
                <w:szCs w:val="16"/>
                <w:lang w:val="en-US"/>
              </w:rPr>
              <w:t>/</w:t>
            </w:r>
            <w:r w:rsidRPr="00225426">
              <w:rPr>
                <w:rFonts w:ascii="Arial" w:hAnsi="Arial" w:cs="Arial"/>
                <w:sz w:val="16"/>
                <w:szCs w:val="16"/>
              </w:rPr>
              <w:t xml:space="preserve"> Нідерланди</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lang w:val="uk-UA"/>
              </w:rPr>
            </w:pPr>
            <w:r w:rsidRPr="00225426">
              <w:rPr>
                <w:rFonts w:ascii="Arial" w:hAnsi="Arial" w:cs="Arial"/>
                <w:sz w:val="16"/>
                <w:szCs w:val="16"/>
              </w:rPr>
              <w:t>внесення</w:t>
            </w:r>
            <w:r w:rsidRPr="00225426">
              <w:rPr>
                <w:rFonts w:ascii="Arial" w:hAnsi="Arial" w:cs="Arial"/>
                <w:sz w:val="16"/>
                <w:szCs w:val="16"/>
                <w:lang w:val="en-US"/>
              </w:rPr>
              <w:t xml:space="preserve"> </w:t>
            </w:r>
            <w:r w:rsidRPr="00225426">
              <w:rPr>
                <w:rFonts w:ascii="Arial" w:hAnsi="Arial" w:cs="Arial"/>
                <w:sz w:val="16"/>
                <w:szCs w:val="16"/>
              </w:rPr>
              <w:t>змін</w:t>
            </w:r>
            <w:r w:rsidRPr="00225426">
              <w:rPr>
                <w:rFonts w:ascii="Arial" w:hAnsi="Arial" w:cs="Arial"/>
                <w:sz w:val="16"/>
                <w:szCs w:val="16"/>
                <w:lang w:val="en-US"/>
              </w:rPr>
              <w:t xml:space="preserve"> </w:t>
            </w:r>
            <w:r w:rsidRPr="00225426">
              <w:rPr>
                <w:rFonts w:ascii="Arial" w:hAnsi="Arial" w:cs="Arial"/>
                <w:sz w:val="16"/>
                <w:szCs w:val="16"/>
              </w:rPr>
              <w:t>до</w:t>
            </w:r>
            <w:r w:rsidRPr="00225426">
              <w:rPr>
                <w:rFonts w:ascii="Arial" w:hAnsi="Arial" w:cs="Arial"/>
                <w:sz w:val="16"/>
                <w:szCs w:val="16"/>
                <w:lang w:val="en-US"/>
              </w:rPr>
              <w:t xml:space="preserve"> </w:t>
            </w:r>
            <w:r w:rsidRPr="00225426">
              <w:rPr>
                <w:rFonts w:ascii="Arial" w:hAnsi="Arial" w:cs="Arial"/>
                <w:sz w:val="16"/>
                <w:szCs w:val="16"/>
              </w:rPr>
              <w:t>реєстраційних</w:t>
            </w:r>
            <w:r w:rsidRPr="00225426">
              <w:rPr>
                <w:rFonts w:ascii="Arial" w:hAnsi="Arial" w:cs="Arial"/>
                <w:sz w:val="16"/>
                <w:szCs w:val="16"/>
                <w:lang w:val="en-US"/>
              </w:rPr>
              <w:t xml:space="preserve"> </w:t>
            </w:r>
            <w:r w:rsidRPr="00225426">
              <w:rPr>
                <w:rFonts w:ascii="Arial" w:hAnsi="Arial" w:cs="Arial"/>
                <w:sz w:val="16"/>
                <w:szCs w:val="16"/>
              </w:rPr>
              <w:t>матеріалів</w:t>
            </w:r>
            <w:r w:rsidRPr="00225426">
              <w:rPr>
                <w:rFonts w:ascii="Arial" w:hAnsi="Arial" w:cs="Arial"/>
                <w:sz w:val="16"/>
                <w:szCs w:val="16"/>
                <w:lang w:val="en-US"/>
              </w:rPr>
              <w:t xml:space="preserve">: </w:t>
            </w:r>
            <w:r w:rsidRPr="00225426">
              <w:rPr>
                <w:rFonts w:ascii="Arial" w:hAnsi="Arial" w:cs="Arial"/>
                <w:sz w:val="16"/>
                <w:szCs w:val="16"/>
              </w:rPr>
              <w:t>Зміни</w:t>
            </w:r>
            <w:r w:rsidRPr="00225426">
              <w:rPr>
                <w:rFonts w:ascii="Arial" w:hAnsi="Arial" w:cs="Arial"/>
                <w:sz w:val="16"/>
                <w:szCs w:val="16"/>
                <w:lang w:val="en-US"/>
              </w:rPr>
              <w:t xml:space="preserve"> </w:t>
            </w:r>
            <w:r w:rsidRPr="00225426">
              <w:rPr>
                <w:rFonts w:ascii="Arial" w:hAnsi="Arial" w:cs="Arial"/>
                <w:sz w:val="16"/>
                <w:szCs w:val="16"/>
              </w:rPr>
              <w:t>І</w:t>
            </w:r>
            <w:r w:rsidRPr="00225426">
              <w:rPr>
                <w:rFonts w:ascii="Arial" w:hAnsi="Arial" w:cs="Arial"/>
                <w:sz w:val="16"/>
                <w:szCs w:val="16"/>
                <w:lang w:val="en-US"/>
              </w:rPr>
              <w:t xml:space="preserve"> </w:t>
            </w:r>
            <w:r w:rsidRPr="00225426">
              <w:rPr>
                <w:rFonts w:ascii="Arial" w:hAnsi="Arial" w:cs="Arial"/>
                <w:sz w:val="16"/>
                <w:szCs w:val="16"/>
              </w:rPr>
              <w:t>типу</w:t>
            </w:r>
            <w:r w:rsidRPr="00225426">
              <w:rPr>
                <w:rFonts w:ascii="Arial" w:hAnsi="Arial" w:cs="Arial"/>
                <w:sz w:val="16"/>
                <w:szCs w:val="16"/>
                <w:lang w:val="en-US"/>
              </w:rPr>
              <w:t xml:space="preserve"> - </w:t>
            </w:r>
            <w:r w:rsidRPr="00225426">
              <w:rPr>
                <w:rFonts w:ascii="Arial" w:hAnsi="Arial" w:cs="Arial"/>
                <w:sz w:val="16"/>
                <w:szCs w:val="16"/>
              </w:rPr>
              <w:t>Зміни</w:t>
            </w:r>
            <w:r w:rsidRPr="00225426">
              <w:rPr>
                <w:rFonts w:ascii="Arial" w:hAnsi="Arial" w:cs="Arial"/>
                <w:sz w:val="16"/>
                <w:szCs w:val="16"/>
                <w:lang w:val="en-US"/>
              </w:rPr>
              <w:t xml:space="preserve"> </w:t>
            </w:r>
            <w:r w:rsidRPr="00225426">
              <w:rPr>
                <w:rFonts w:ascii="Arial" w:hAnsi="Arial" w:cs="Arial"/>
                <w:sz w:val="16"/>
                <w:szCs w:val="16"/>
              </w:rPr>
              <w:t>щодо</w:t>
            </w:r>
            <w:r w:rsidRPr="00225426">
              <w:rPr>
                <w:rFonts w:ascii="Arial" w:hAnsi="Arial" w:cs="Arial"/>
                <w:sz w:val="16"/>
                <w:szCs w:val="16"/>
                <w:lang w:val="en-US"/>
              </w:rPr>
              <w:t xml:space="preserve"> </w:t>
            </w:r>
            <w:r w:rsidRPr="00225426">
              <w:rPr>
                <w:rFonts w:ascii="Arial" w:hAnsi="Arial" w:cs="Arial"/>
                <w:sz w:val="16"/>
                <w:szCs w:val="16"/>
              </w:rPr>
              <w:t>безпеки</w:t>
            </w:r>
            <w:r w:rsidRPr="00225426">
              <w:rPr>
                <w:rFonts w:ascii="Arial" w:hAnsi="Arial" w:cs="Arial"/>
                <w:sz w:val="16"/>
                <w:szCs w:val="16"/>
                <w:lang w:val="en-US"/>
              </w:rPr>
              <w:t>/</w:t>
            </w:r>
            <w:r w:rsidRPr="00225426">
              <w:rPr>
                <w:rFonts w:ascii="Arial" w:hAnsi="Arial" w:cs="Arial"/>
                <w:sz w:val="16"/>
                <w:szCs w:val="16"/>
              </w:rPr>
              <w:t>ефективності</w:t>
            </w:r>
            <w:r w:rsidRPr="00225426">
              <w:rPr>
                <w:rFonts w:ascii="Arial" w:hAnsi="Arial" w:cs="Arial"/>
                <w:sz w:val="16"/>
                <w:szCs w:val="16"/>
                <w:lang w:val="en-US"/>
              </w:rPr>
              <w:t xml:space="preserve"> </w:t>
            </w:r>
            <w:r w:rsidRPr="00225426">
              <w:rPr>
                <w:rFonts w:ascii="Arial" w:hAnsi="Arial" w:cs="Arial"/>
                <w:sz w:val="16"/>
                <w:szCs w:val="16"/>
              </w:rPr>
              <w:t>та</w:t>
            </w:r>
            <w:r w:rsidRPr="00225426">
              <w:rPr>
                <w:rFonts w:ascii="Arial" w:hAnsi="Arial" w:cs="Arial"/>
                <w:sz w:val="16"/>
                <w:szCs w:val="16"/>
                <w:lang w:val="en-US"/>
              </w:rPr>
              <w:t xml:space="preserve"> </w:t>
            </w:r>
            <w:r w:rsidRPr="00225426">
              <w:rPr>
                <w:rFonts w:ascii="Arial" w:hAnsi="Arial" w:cs="Arial"/>
                <w:sz w:val="16"/>
                <w:szCs w:val="16"/>
              </w:rPr>
              <w:t>фармаконагляду</w:t>
            </w:r>
            <w:r w:rsidRPr="00225426">
              <w:rPr>
                <w:rFonts w:ascii="Arial" w:hAnsi="Arial" w:cs="Arial"/>
                <w:sz w:val="16"/>
                <w:szCs w:val="16"/>
                <w:lang w:val="en-US"/>
              </w:rPr>
              <w:t xml:space="preserve">. </w:t>
            </w:r>
            <w:r w:rsidRPr="00225426">
              <w:rPr>
                <w:rFonts w:ascii="Arial" w:hAnsi="Arial" w:cs="Arial"/>
                <w:sz w:val="16"/>
                <w:szCs w:val="16"/>
              </w:rPr>
              <w:t>Введення</w:t>
            </w:r>
            <w:r w:rsidRPr="00225426">
              <w:rPr>
                <w:rFonts w:ascii="Arial" w:hAnsi="Arial" w:cs="Arial"/>
                <w:sz w:val="16"/>
                <w:szCs w:val="16"/>
                <w:lang w:val="en-US"/>
              </w:rPr>
              <w:t xml:space="preserve"> </w:t>
            </w:r>
            <w:r w:rsidRPr="00225426">
              <w:rPr>
                <w:rFonts w:ascii="Arial" w:hAnsi="Arial" w:cs="Arial"/>
                <w:sz w:val="16"/>
                <w:szCs w:val="16"/>
              </w:rPr>
              <w:t>або</w:t>
            </w:r>
            <w:r w:rsidRPr="00225426">
              <w:rPr>
                <w:rFonts w:ascii="Arial" w:hAnsi="Arial" w:cs="Arial"/>
                <w:sz w:val="16"/>
                <w:szCs w:val="16"/>
                <w:lang w:val="en-US"/>
              </w:rPr>
              <w:t xml:space="preserve"> </w:t>
            </w:r>
            <w:r w:rsidRPr="00225426">
              <w:rPr>
                <w:rFonts w:ascii="Arial" w:hAnsi="Arial" w:cs="Arial"/>
                <w:sz w:val="16"/>
                <w:szCs w:val="16"/>
              </w:rPr>
              <w:t>зміни</w:t>
            </w:r>
            <w:r w:rsidRPr="00225426">
              <w:rPr>
                <w:rFonts w:ascii="Arial" w:hAnsi="Arial" w:cs="Arial"/>
                <w:sz w:val="16"/>
                <w:szCs w:val="16"/>
                <w:lang w:val="en-US"/>
              </w:rPr>
              <w:t xml:space="preserve"> </w:t>
            </w:r>
            <w:r w:rsidRPr="00225426">
              <w:rPr>
                <w:rFonts w:ascii="Arial" w:hAnsi="Arial" w:cs="Arial"/>
                <w:sz w:val="16"/>
                <w:szCs w:val="16"/>
              </w:rPr>
              <w:t>до</w:t>
            </w:r>
            <w:r w:rsidRPr="00225426">
              <w:rPr>
                <w:rFonts w:ascii="Arial" w:hAnsi="Arial" w:cs="Arial"/>
                <w:sz w:val="16"/>
                <w:szCs w:val="16"/>
                <w:lang w:val="en-US"/>
              </w:rPr>
              <w:t xml:space="preserve"> </w:t>
            </w:r>
            <w:r w:rsidRPr="00225426">
              <w:rPr>
                <w:rFonts w:ascii="Arial" w:hAnsi="Arial" w:cs="Arial"/>
                <w:sz w:val="16"/>
                <w:szCs w:val="16"/>
              </w:rPr>
              <w:t>узагальнених</w:t>
            </w:r>
            <w:r w:rsidRPr="00225426">
              <w:rPr>
                <w:rFonts w:ascii="Arial" w:hAnsi="Arial" w:cs="Arial"/>
                <w:sz w:val="16"/>
                <w:szCs w:val="16"/>
                <w:lang w:val="en-US"/>
              </w:rPr>
              <w:t xml:space="preserve"> </w:t>
            </w:r>
            <w:r w:rsidRPr="00225426">
              <w:rPr>
                <w:rFonts w:ascii="Arial" w:hAnsi="Arial" w:cs="Arial"/>
                <w:sz w:val="16"/>
                <w:szCs w:val="16"/>
              </w:rPr>
              <w:t>даних</w:t>
            </w:r>
            <w:r w:rsidRPr="00225426">
              <w:rPr>
                <w:rFonts w:ascii="Arial" w:hAnsi="Arial" w:cs="Arial"/>
                <w:sz w:val="16"/>
                <w:szCs w:val="16"/>
                <w:lang w:val="en-US"/>
              </w:rPr>
              <w:t xml:space="preserve"> </w:t>
            </w:r>
            <w:r w:rsidRPr="00225426">
              <w:rPr>
                <w:rFonts w:ascii="Arial" w:hAnsi="Arial" w:cs="Arial"/>
                <w:sz w:val="16"/>
                <w:szCs w:val="16"/>
              </w:rPr>
              <w:t>про</w:t>
            </w:r>
            <w:r w:rsidRPr="00225426">
              <w:rPr>
                <w:rFonts w:ascii="Arial" w:hAnsi="Arial" w:cs="Arial"/>
                <w:sz w:val="16"/>
                <w:szCs w:val="16"/>
                <w:lang w:val="en-US"/>
              </w:rPr>
              <w:t xml:space="preserve"> </w:t>
            </w:r>
            <w:r w:rsidRPr="00225426">
              <w:rPr>
                <w:rFonts w:ascii="Arial" w:hAnsi="Arial" w:cs="Arial"/>
                <w:sz w:val="16"/>
                <w:szCs w:val="16"/>
              </w:rPr>
              <w:t>систему</w:t>
            </w:r>
            <w:r w:rsidRPr="00225426">
              <w:rPr>
                <w:rFonts w:ascii="Arial" w:hAnsi="Arial" w:cs="Arial"/>
                <w:sz w:val="16"/>
                <w:szCs w:val="16"/>
                <w:lang w:val="en-US"/>
              </w:rPr>
              <w:t xml:space="preserve"> </w:t>
            </w:r>
            <w:r w:rsidRPr="00225426">
              <w:rPr>
                <w:rFonts w:ascii="Arial" w:hAnsi="Arial" w:cs="Arial"/>
                <w:sz w:val="16"/>
                <w:szCs w:val="16"/>
              </w:rPr>
              <w:t>фармаконагляду</w:t>
            </w:r>
            <w:r w:rsidRPr="00225426">
              <w:rPr>
                <w:rFonts w:ascii="Arial" w:hAnsi="Arial" w:cs="Arial"/>
                <w:sz w:val="16"/>
                <w:szCs w:val="16"/>
                <w:lang w:val="en-US"/>
              </w:rPr>
              <w:t xml:space="preserve"> (</w:t>
            </w:r>
            <w:r w:rsidRPr="00225426">
              <w:rPr>
                <w:rFonts w:ascii="Arial" w:hAnsi="Arial" w:cs="Arial"/>
                <w:sz w:val="16"/>
                <w:szCs w:val="16"/>
              </w:rPr>
              <w:t>введення</w:t>
            </w:r>
            <w:r w:rsidRPr="00225426">
              <w:rPr>
                <w:rFonts w:ascii="Arial" w:hAnsi="Arial" w:cs="Arial"/>
                <w:sz w:val="16"/>
                <w:szCs w:val="16"/>
                <w:lang w:val="en-US"/>
              </w:rPr>
              <w:t xml:space="preserve"> </w:t>
            </w:r>
            <w:r w:rsidRPr="00225426">
              <w:rPr>
                <w:rFonts w:ascii="Arial" w:hAnsi="Arial" w:cs="Arial"/>
                <w:sz w:val="16"/>
                <w:szCs w:val="16"/>
              </w:rPr>
              <w:t>узагальнених</w:t>
            </w:r>
            <w:r w:rsidRPr="00225426">
              <w:rPr>
                <w:rFonts w:ascii="Arial" w:hAnsi="Arial" w:cs="Arial"/>
                <w:sz w:val="16"/>
                <w:szCs w:val="16"/>
                <w:lang w:val="en-US"/>
              </w:rPr>
              <w:t xml:space="preserve"> </w:t>
            </w:r>
            <w:r w:rsidRPr="00225426">
              <w:rPr>
                <w:rFonts w:ascii="Arial" w:hAnsi="Arial" w:cs="Arial"/>
                <w:sz w:val="16"/>
                <w:szCs w:val="16"/>
              </w:rPr>
              <w:t>даних</w:t>
            </w:r>
            <w:r w:rsidRPr="00225426">
              <w:rPr>
                <w:rFonts w:ascii="Arial" w:hAnsi="Arial" w:cs="Arial"/>
                <w:sz w:val="16"/>
                <w:szCs w:val="16"/>
                <w:lang w:val="en-US"/>
              </w:rPr>
              <w:t xml:space="preserve"> </w:t>
            </w:r>
            <w:r w:rsidRPr="00225426">
              <w:rPr>
                <w:rFonts w:ascii="Arial" w:hAnsi="Arial" w:cs="Arial"/>
                <w:sz w:val="16"/>
                <w:szCs w:val="16"/>
              </w:rPr>
              <w:t>про</w:t>
            </w:r>
            <w:r w:rsidRPr="00225426">
              <w:rPr>
                <w:rFonts w:ascii="Arial" w:hAnsi="Arial" w:cs="Arial"/>
                <w:sz w:val="16"/>
                <w:szCs w:val="16"/>
                <w:lang w:val="en-US"/>
              </w:rPr>
              <w:t xml:space="preserve"> </w:t>
            </w:r>
            <w:r w:rsidRPr="00225426">
              <w:rPr>
                <w:rFonts w:ascii="Arial" w:hAnsi="Arial" w:cs="Arial"/>
                <w:sz w:val="16"/>
                <w:szCs w:val="16"/>
              </w:rPr>
              <w:t>систему</w:t>
            </w:r>
            <w:r w:rsidRPr="00225426">
              <w:rPr>
                <w:rFonts w:ascii="Arial" w:hAnsi="Arial" w:cs="Arial"/>
                <w:sz w:val="16"/>
                <w:szCs w:val="16"/>
                <w:lang w:val="en-US"/>
              </w:rPr>
              <w:t xml:space="preserve"> </w:t>
            </w:r>
            <w:r w:rsidRPr="00225426">
              <w:rPr>
                <w:rFonts w:ascii="Arial" w:hAnsi="Arial" w:cs="Arial"/>
                <w:sz w:val="16"/>
                <w:szCs w:val="16"/>
              </w:rPr>
              <w:t>фармаконагляду</w:t>
            </w:r>
            <w:r w:rsidRPr="00225426">
              <w:rPr>
                <w:rFonts w:ascii="Arial" w:hAnsi="Arial" w:cs="Arial"/>
                <w:sz w:val="16"/>
                <w:szCs w:val="16"/>
                <w:lang w:val="en-US"/>
              </w:rPr>
              <w:t xml:space="preserve">, </w:t>
            </w:r>
            <w:r w:rsidRPr="00225426">
              <w:rPr>
                <w:rFonts w:ascii="Arial" w:hAnsi="Arial" w:cs="Arial"/>
                <w:sz w:val="16"/>
                <w:szCs w:val="16"/>
              </w:rPr>
              <w:t>зміна</w:t>
            </w:r>
            <w:r w:rsidRPr="00225426">
              <w:rPr>
                <w:rFonts w:ascii="Arial" w:hAnsi="Arial" w:cs="Arial"/>
                <w:sz w:val="16"/>
                <w:szCs w:val="16"/>
                <w:lang w:val="en-US"/>
              </w:rPr>
              <w:t xml:space="preserve"> </w:t>
            </w:r>
            <w:r w:rsidRPr="00225426">
              <w:rPr>
                <w:rFonts w:ascii="Arial" w:hAnsi="Arial" w:cs="Arial"/>
                <w:sz w:val="16"/>
                <w:szCs w:val="16"/>
              </w:rPr>
              <w:t>уповноваженої</w:t>
            </w:r>
            <w:r w:rsidRPr="00225426">
              <w:rPr>
                <w:rFonts w:ascii="Arial" w:hAnsi="Arial" w:cs="Arial"/>
                <w:sz w:val="16"/>
                <w:szCs w:val="16"/>
                <w:lang w:val="en-US"/>
              </w:rPr>
              <w:t xml:space="preserve"> </w:t>
            </w:r>
            <w:r w:rsidRPr="00225426">
              <w:rPr>
                <w:rFonts w:ascii="Arial" w:hAnsi="Arial" w:cs="Arial"/>
                <w:sz w:val="16"/>
                <w:szCs w:val="16"/>
              </w:rPr>
              <w:t>особи</w:t>
            </w:r>
            <w:r w:rsidRPr="00225426">
              <w:rPr>
                <w:rFonts w:ascii="Arial" w:hAnsi="Arial" w:cs="Arial"/>
                <w:sz w:val="16"/>
                <w:szCs w:val="16"/>
                <w:lang w:val="en-US"/>
              </w:rPr>
              <w:t xml:space="preserve">, </w:t>
            </w:r>
            <w:r w:rsidRPr="00225426">
              <w:rPr>
                <w:rFonts w:ascii="Arial" w:hAnsi="Arial" w:cs="Arial"/>
                <w:sz w:val="16"/>
                <w:szCs w:val="16"/>
              </w:rPr>
              <w:t>відповідальної</w:t>
            </w:r>
            <w:r w:rsidRPr="00225426">
              <w:rPr>
                <w:rFonts w:ascii="Arial" w:hAnsi="Arial" w:cs="Arial"/>
                <w:sz w:val="16"/>
                <w:szCs w:val="16"/>
                <w:lang w:val="en-US"/>
              </w:rPr>
              <w:t xml:space="preserve"> </w:t>
            </w:r>
            <w:r w:rsidRPr="00225426">
              <w:rPr>
                <w:rFonts w:ascii="Arial" w:hAnsi="Arial" w:cs="Arial"/>
                <w:sz w:val="16"/>
                <w:szCs w:val="16"/>
              </w:rPr>
              <w:t>за</w:t>
            </w:r>
            <w:r w:rsidRPr="00225426">
              <w:rPr>
                <w:rFonts w:ascii="Arial" w:hAnsi="Arial" w:cs="Arial"/>
                <w:sz w:val="16"/>
                <w:szCs w:val="16"/>
                <w:lang w:val="en-US"/>
              </w:rPr>
              <w:t xml:space="preserve"> </w:t>
            </w:r>
            <w:r w:rsidRPr="00225426">
              <w:rPr>
                <w:rFonts w:ascii="Arial" w:hAnsi="Arial" w:cs="Arial"/>
                <w:sz w:val="16"/>
                <w:szCs w:val="16"/>
              </w:rPr>
              <w:t>здійснення</w:t>
            </w:r>
            <w:r w:rsidRPr="00225426">
              <w:rPr>
                <w:rFonts w:ascii="Arial" w:hAnsi="Arial" w:cs="Arial"/>
                <w:sz w:val="16"/>
                <w:szCs w:val="16"/>
                <w:lang w:val="en-US"/>
              </w:rPr>
              <w:t xml:space="preserve"> </w:t>
            </w:r>
            <w:r w:rsidRPr="00225426">
              <w:rPr>
                <w:rFonts w:ascii="Arial" w:hAnsi="Arial" w:cs="Arial"/>
                <w:sz w:val="16"/>
                <w:szCs w:val="16"/>
              </w:rPr>
              <w:t>фармаконагляду</w:t>
            </w:r>
            <w:r w:rsidRPr="00225426">
              <w:rPr>
                <w:rFonts w:ascii="Arial" w:hAnsi="Arial" w:cs="Arial"/>
                <w:sz w:val="16"/>
                <w:szCs w:val="16"/>
                <w:lang w:val="en-US"/>
              </w:rPr>
              <w:t xml:space="preserve">; </w:t>
            </w:r>
            <w:r w:rsidRPr="00225426">
              <w:rPr>
                <w:rFonts w:ascii="Arial" w:hAnsi="Arial" w:cs="Arial"/>
                <w:sz w:val="16"/>
                <w:szCs w:val="16"/>
              </w:rPr>
              <w:t>контактної</w:t>
            </w:r>
            <w:r w:rsidRPr="00225426">
              <w:rPr>
                <w:rFonts w:ascii="Arial" w:hAnsi="Arial" w:cs="Arial"/>
                <w:sz w:val="16"/>
                <w:szCs w:val="16"/>
                <w:lang w:val="en-US"/>
              </w:rPr>
              <w:t xml:space="preserve"> </w:t>
            </w:r>
            <w:r w:rsidRPr="00225426">
              <w:rPr>
                <w:rFonts w:ascii="Arial" w:hAnsi="Arial" w:cs="Arial"/>
                <w:sz w:val="16"/>
                <w:szCs w:val="16"/>
              </w:rPr>
              <w:t>особи</w:t>
            </w:r>
            <w:r w:rsidRPr="00225426">
              <w:rPr>
                <w:rFonts w:ascii="Arial" w:hAnsi="Arial" w:cs="Arial"/>
                <w:sz w:val="16"/>
                <w:szCs w:val="16"/>
                <w:lang w:val="en-US"/>
              </w:rPr>
              <w:t xml:space="preserve"> </w:t>
            </w:r>
            <w:r w:rsidRPr="00225426">
              <w:rPr>
                <w:rFonts w:ascii="Arial" w:hAnsi="Arial" w:cs="Arial"/>
                <w:sz w:val="16"/>
                <w:szCs w:val="16"/>
              </w:rPr>
              <w:t>з</w:t>
            </w:r>
            <w:r w:rsidRPr="00225426">
              <w:rPr>
                <w:rFonts w:ascii="Arial" w:hAnsi="Arial" w:cs="Arial"/>
                <w:sz w:val="16"/>
                <w:szCs w:val="16"/>
                <w:lang w:val="en-US"/>
              </w:rPr>
              <w:t xml:space="preserve"> </w:t>
            </w:r>
            <w:r w:rsidRPr="00225426">
              <w:rPr>
                <w:rFonts w:ascii="Arial" w:hAnsi="Arial" w:cs="Arial"/>
                <w:sz w:val="16"/>
                <w:szCs w:val="16"/>
              </w:rPr>
              <w:t>фармаконагляду</w:t>
            </w:r>
            <w:r w:rsidRPr="00225426">
              <w:rPr>
                <w:rFonts w:ascii="Arial" w:hAnsi="Arial" w:cs="Arial"/>
                <w:sz w:val="16"/>
                <w:szCs w:val="16"/>
                <w:lang w:val="en-US"/>
              </w:rPr>
              <w:t xml:space="preserve"> </w:t>
            </w:r>
            <w:r w:rsidRPr="00225426">
              <w:rPr>
                <w:rFonts w:ascii="Arial" w:hAnsi="Arial" w:cs="Arial"/>
                <w:sz w:val="16"/>
                <w:szCs w:val="16"/>
              </w:rPr>
              <w:t>заявника</w:t>
            </w:r>
            <w:r w:rsidRPr="00225426">
              <w:rPr>
                <w:rFonts w:ascii="Arial" w:hAnsi="Arial" w:cs="Arial"/>
                <w:sz w:val="16"/>
                <w:szCs w:val="16"/>
                <w:lang w:val="en-US"/>
              </w:rPr>
              <w:t xml:space="preserve"> </w:t>
            </w:r>
            <w:r w:rsidRPr="00225426">
              <w:rPr>
                <w:rFonts w:ascii="Arial" w:hAnsi="Arial" w:cs="Arial"/>
                <w:sz w:val="16"/>
                <w:szCs w:val="16"/>
              </w:rPr>
              <w:t>для</w:t>
            </w:r>
            <w:r w:rsidRPr="00225426">
              <w:rPr>
                <w:rFonts w:ascii="Arial" w:hAnsi="Arial" w:cs="Arial"/>
                <w:sz w:val="16"/>
                <w:szCs w:val="16"/>
                <w:lang w:val="en-US"/>
              </w:rPr>
              <w:t xml:space="preserve"> </w:t>
            </w:r>
            <w:r w:rsidRPr="00225426">
              <w:rPr>
                <w:rFonts w:ascii="Arial" w:hAnsi="Arial" w:cs="Arial"/>
                <w:sz w:val="16"/>
                <w:szCs w:val="16"/>
              </w:rPr>
              <w:t>здійснення</w:t>
            </w:r>
            <w:r w:rsidRPr="00225426">
              <w:rPr>
                <w:rFonts w:ascii="Arial" w:hAnsi="Arial" w:cs="Arial"/>
                <w:sz w:val="16"/>
                <w:szCs w:val="16"/>
                <w:lang w:val="en-US"/>
              </w:rPr>
              <w:t xml:space="preserve"> </w:t>
            </w:r>
            <w:r w:rsidRPr="00225426">
              <w:rPr>
                <w:rFonts w:ascii="Arial" w:hAnsi="Arial" w:cs="Arial"/>
                <w:sz w:val="16"/>
                <w:szCs w:val="16"/>
              </w:rPr>
              <w:t>фармаконагляду</w:t>
            </w:r>
            <w:r w:rsidRPr="00225426">
              <w:rPr>
                <w:rFonts w:ascii="Arial" w:hAnsi="Arial" w:cs="Arial"/>
                <w:sz w:val="16"/>
                <w:szCs w:val="16"/>
                <w:lang w:val="en-US"/>
              </w:rPr>
              <w:t xml:space="preserve"> </w:t>
            </w:r>
            <w:r w:rsidRPr="00225426">
              <w:rPr>
                <w:rFonts w:ascii="Arial" w:hAnsi="Arial" w:cs="Arial"/>
                <w:sz w:val="16"/>
                <w:szCs w:val="16"/>
              </w:rPr>
              <w:t>в</w:t>
            </w:r>
            <w:r w:rsidRPr="00225426">
              <w:rPr>
                <w:rFonts w:ascii="Arial" w:hAnsi="Arial" w:cs="Arial"/>
                <w:sz w:val="16"/>
                <w:szCs w:val="16"/>
                <w:lang w:val="en-US"/>
              </w:rPr>
              <w:t xml:space="preserve"> </w:t>
            </w:r>
            <w:r w:rsidRPr="00225426">
              <w:rPr>
                <w:rFonts w:ascii="Arial" w:hAnsi="Arial" w:cs="Arial"/>
                <w:sz w:val="16"/>
                <w:szCs w:val="16"/>
              </w:rPr>
              <w:t>Україні</w:t>
            </w:r>
            <w:r w:rsidRPr="00225426">
              <w:rPr>
                <w:rFonts w:ascii="Arial" w:hAnsi="Arial" w:cs="Arial"/>
                <w:sz w:val="16"/>
                <w:szCs w:val="16"/>
                <w:lang w:val="en-US"/>
              </w:rPr>
              <w:t xml:space="preserve">, </w:t>
            </w:r>
            <w:r w:rsidRPr="00225426">
              <w:rPr>
                <w:rFonts w:ascii="Arial" w:hAnsi="Arial" w:cs="Arial"/>
                <w:sz w:val="16"/>
                <w:szCs w:val="16"/>
              </w:rPr>
              <w:t>якщо</w:t>
            </w:r>
            <w:r w:rsidRPr="00225426">
              <w:rPr>
                <w:rFonts w:ascii="Arial" w:hAnsi="Arial" w:cs="Arial"/>
                <w:sz w:val="16"/>
                <w:szCs w:val="16"/>
                <w:lang w:val="en-US"/>
              </w:rPr>
              <w:t xml:space="preserve"> </w:t>
            </w:r>
            <w:r w:rsidRPr="00225426">
              <w:rPr>
                <w:rFonts w:ascii="Arial" w:hAnsi="Arial" w:cs="Arial"/>
                <w:sz w:val="16"/>
                <w:szCs w:val="16"/>
              </w:rPr>
              <w:t>вона</w:t>
            </w:r>
            <w:r w:rsidRPr="00225426">
              <w:rPr>
                <w:rFonts w:ascii="Arial" w:hAnsi="Arial" w:cs="Arial"/>
                <w:sz w:val="16"/>
                <w:szCs w:val="16"/>
                <w:lang w:val="en-US"/>
              </w:rPr>
              <w:t xml:space="preserve"> </w:t>
            </w:r>
            <w:r w:rsidRPr="00225426">
              <w:rPr>
                <w:rFonts w:ascii="Arial" w:hAnsi="Arial" w:cs="Arial"/>
                <w:sz w:val="16"/>
                <w:szCs w:val="16"/>
              </w:rPr>
              <w:t>відмінна</w:t>
            </w:r>
            <w:r w:rsidRPr="00225426">
              <w:rPr>
                <w:rFonts w:ascii="Arial" w:hAnsi="Arial" w:cs="Arial"/>
                <w:sz w:val="16"/>
                <w:szCs w:val="16"/>
                <w:lang w:val="en-US"/>
              </w:rPr>
              <w:t xml:space="preserve"> </w:t>
            </w:r>
            <w:r w:rsidRPr="00225426">
              <w:rPr>
                <w:rFonts w:ascii="Arial" w:hAnsi="Arial" w:cs="Arial"/>
                <w:sz w:val="16"/>
                <w:szCs w:val="16"/>
              </w:rPr>
              <w:t>від</w:t>
            </w:r>
            <w:r w:rsidRPr="00225426">
              <w:rPr>
                <w:rFonts w:ascii="Arial" w:hAnsi="Arial" w:cs="Arial"/>
                <w:sz w:val="16"/>
                <w:szCs w:val="16"/>
                <w:lang w:val="en-US"/>
              </w:rPr>
              <w:t xml:space="preserve"> </w:t>
            </w:r>
            <w:r w:rsidRPr="00225426">
              <w:rPr>
                <w:rFonts w:ascii="Arial" w:hAnsi="Arial" w:cs="Arial"/>
                <w:sz w:val="16"/>
                <w:szCs w:val="16"/>
              </w:rPr>
              <w:t>уповноваженої</w:t>
            </w:r>
            <w:r w:rsidRPr="00225426">
              <w:rPr>
                <w:rFonts w:ascii="Arial" w:hAnsi="Arial" w:cs="Arial"/>
                <w:sz w:val="16"/>
                <w:szCs w:val="16"/>
                <w:lang w:val="en-US"/>
              </w:rPr>
              <w:t xml:space="preserve"> </w:t>
            </w:r>
            <w:r w:rsidRPr="00225426">
              <w:rPr>
                <w:rFonts w:ascii="Arial" w:hAnsi="Arial" w:cs="Arial"/>
                <w:sz w:val="16"/>
                <w:szCs w:val="16"/>
              </w:rPr>
              <w:t>особи</w:t>
            </w:r>
            <w:r w:rsidRPr="00225426">
              <w:rPr>
                <w:rFonts w:ascii="Arial" w:hAnsi="Arial" w:cs="Arial"/>
                <w:sz w:val="16"/>
                <w:szCs w:val="16"/>
                <w:lang w:val="en-US"/>
              </w:rPr>
              <w:t xml:space="preserve">, </w:t>
            </w:r>
            <w:r w:rsidRPr="00225426">
              <w:rPr>
                <w:rFonts w:ascii="Arial" w:hAnsi="Arial" w:cs="Arial"/>
                <w:sz w:val="16"/>
                <w:szCs w:val="16"/>
              </w:rPr>
              <w:t>відповідальної</w:t>
            </w:r>
            <w:r w:rsidRPr="00225426">
              <w:rPr>
                <w:rFonts w:ascii="Arial" w:hAnsi="Arial" w:cs="Arial"/>
                <w:sz w:val="16"/>
                <w:szCs w:val="16"/>
                <w:lang w:val="en-US"/>
              </w:rPr>
              <w:t xml:space="preserve"> </w:t>
            </w:r>
            <w:r w:rsidRPr="00225426">
              <w:rPr>
                <w:rFonts w:ascii="Arial" w:hAnsi="Arial" w:cs="Arial"/>
                <w:sz w:val="16"/>
                <w:szCs w:val="16"/>
              </w:rPr>
              <w:t>за</w:t>
            </w:r>
            <w:r w:rsidRPr="00225426">
              <w:rPr>
                <w:rFonts w:ascii="Arial" w:hAnsi="Arial" w:cs="Arial"/>
                <w:sz w:val="16"/>
                <w:szCs w:val="16"/>
                <w:lang w:val="en-US"/>
              </w:rPr>
              <w:t xml:space="preserve"> </w:t>
            </w:r>
            <w:r w:rsidRPr="00225426">
              <w:rPr>
                <w:rFonts w:ascii="Arial" w:hAnsi="Arial" w:cs="Arial"/>
                <w:sz w:val="16"/>
                <w:szCs w:val="16"/>
              </w:rPr>
              <w:t>здійснення</w:t>
            </w:r>
            <w:r w:rsidRPr="00225426">
              <w:rPr>
                <w:rFonts w:ascii="Arial" w:hAnsi="Arial" w:cs="Arial"/>
                <w:sz w:val="16"/>
                <w:szCs w:val="16"/>
                <w:lang w:val="en-US"/>
              </w:rPr>
              <w:t xml:space="preserve"> </w:t>
            </w:r>
            <w:r w:rsidRPr="00225426">
              <w:rPr>
                <w:rFonts w:ascii="Arial" w:hAnsi="Arial" w:cs="Arial"/>
                <w:sz w:val="16"/>
                <w:szCs w:val="16"/>
              </w:rPr>
              <w:t>фармаконагляду</w:t>
            </w:r>
            <w:r w:rsidRPr="00225426">
              <w:rPr>
                <w:rFonts w:ascii="Arial" w:hAnsi="Arial" w:cs="Arial"/>
                <w:sz w:val="16"/>
                <w:szCs w:val="16"/>
                <w:lang w:val="en-US"/>
              </w:rPr>
              <w:t xml:space="preserve"> (</w:t>
            </w:r>
            <w:r w:rsidRPr="00225426">
              <w:rPr>
                <w:rFonts w:ascii="Arial" w:hAnsi="Arial" w:cs="Arial"/>
                <w:sz w:val="16"/>
                <w:szCs w:val="16"/>
              </w:rPr>
              <w:t>включаючи</w:t>
            </w:r>
            <w:r w:rsidRPr="00225426">
              <w:rPr>
                <w:rFonts w:ascii="Arial" w:hAnsi="Arial" w:cs="Arial"/>
                <w:sz w:val="16"/>
                <w:szCs w:val="16"/>
                <w:lang w:val="en-US"/>
              </w:rPr>
              <w:t xml:space="preserve"> </w:t>
            </w:r>
            <w:r w:rsidRPr="00225426">
              <w:rPr>
                <w:rFonts w:ascii="Arial" w:hAnsi="Arial" w:cs="Arial"/>
                <w:sz w:val="16"/>
                <w:szCs w:val="16"/>
              </w:rPr>
              <w:t>контактні</w:t>
            </w:r>
            <w:r w:rsidRPr="00225426">
              <w:rPr>
                <w:rFonts w:ascii="Arial" w:hAnsi="Arial" w:cs="Arial"/>
                <w:sz w:val="16"/>
                <w:szCs w:val="16"/>
                <w:lang w:val="en-US"/>
              </w:rPr>
              <w:t xml:space="preserve"> </w:t>
            </w:r>
            <w:r w:rsidRPr="00225426">
              <w:rPr>
                <w:rFonts w:ascii="Arial" w:hAnsi="Arial" w:cs="Arial"/>
                <w:sz w:val="16"/>
                <w:szCs w:val="16"/>
              </w:rPr>
              <w:t>дані</w:t>
            </w:r>
            <w:r w:rsidRPr="00225426">
              <w:rPr>
                <w:rFonts w:ascii="Arial" w:hAnsi="Arial" w:cs="Arial"/>
                <w:sz w:val="16"/>
                <w:szCs w:val="16"/>
                <w:lang w:val="en-US"/>
              </w:rPr>
              <w:t xml:space="preserve">) </w:t>
            </w:r>
            <w:r w:rsidRPr="00225426">
              <w:rPr>
                <w:rFonts w:ascii="Arial" w:hAnsi="Arial" w:cs="Arial"/>
                <w:sz w:val="16"/>
                <w:szCs w:val="16"/>
              </w:rPr>
              <w:t>та</w:t>
            </w:r>
            <w:r w:rsidRPr="00225426">
              <w:rPr>
                <w:rFonts w:ascii="Arial" w:hAnsi="Arial" w:cs="Arial"/>
                <w:sz w:val="16"/>
                <w:szCs w:val="16"/>
                <w:lang w:val="en-US"/>
              </w:rPr>
              <w:t>/</w:t>
            </w:r>
            <w:r w:rsidRPr="00225426">
              <w:rPr>
                <w:rFonts w:ascii="Arial" w:hAnsi="Arial" w:cs="Arial"/>
                <w:sz w:val="16"/>
                <w:szCs w:val="16"/>
              </w:rPr>
              <w:t>або</w:t>
            </w:r>
            <w:r w:rsidRPr="00225426">
              <w:rPr>
                <w:rFonts w:ascii="Arial" w:hAnsi="Arial" w:cs="Arial"/>
                <w:sz w:val="16"/>
                <w:szCs w:val="16"/>
                <w:lang w:val="en-US"/>
              </w:rPr>
              <w:t xml:space="preserve"> </w:t>
            </w:r>
            <w:r w:rsidRPr="00225426">
              <w:rPr>
                <w:rFonts w:ascii="Arial" w:hAnsi="Arial" w:cs="Arial"/>
                <w:sz w:val="16"/>
                <w:szCs w:val="16"/>
              </w:rPr>
              <w:t>зміни</w:t>
            </w:r>
            <w:r w:rsidRPr="00225426">
              <w:rPr>
                <w:rFonts w:ascii="Arial" w:hAnsi="Arial" w:cs="Arial"/>
                <w:sz w:val="16"/>
                <w:szCs w:val="16"/>
                <w:lang w:val="en-US"/>
              </w:rPr>
              <w:t xml:space="preserve"> </w:t>
            </w:r>
            <w:r w:rsidRPr="00225426">
              <w:rPr>
                <w:rFonts w:ascii="Arial" w:hAnsi="Arial" w:cs="Arial"/>
                <w:sz w:val="16"/>
                <w:szCs w:val="16"/>
              </w:rPr>
              <w:t>у</w:t>
            </w:r>
            <w:r w:rsidRPr="00225426">
              <w:rPr>
                <w:rFonts w:ascii="Arial" w:hAnsi="Arial" w:cs="Arial"/>
                <w:sz w:val="16"/>
                <w:szCs w:val="16"/>
                <w:lang w:val="en-US"/>
              </w:rPr>
              <w:t xml:space="preserve"> </w:t>
            </w:r>
            <w:r w:rsidRPr="00225426">
              <w:rPr>
                <w:rFonts w:ascii="Arial" w:hAnsi="Arial" w:cs="Arial"/>
                <w:sz w:val="16"/>
                <w:szCs w:val="16"/>
              </w:rPr>
              <w:t>розміщенні</w:t>
            </w:r>
            <w:r w:rsidRPr="00225426">
              <w:rPr>
                <w:rFonts w:ascii="Arial" w:hAnsi="Arial" w:cs="Arial"/>
                <w:sz w:val="16"/>
                <w:szCs w:val="16"/>
                <w:lang w:val="en-US"/>
              </w:rPr>
              <w:t xml:space="preserve"> </w:t>
            </w:r>
            <w:r w:rsidRPr="00225426">
              <w:rPr>
                <w:rFonts w:ascii="Arial" w:hAnsi="Arial" w:cs="Arial"/>
                <w:sz w:val="16"/>
                <w:szCs w:val="16"/>
              </w:rPr>
              <w:t>мастер</w:t>
            </w:r>
            <w:r w:rsidRPr="00225426">
              <w:rPr>
                <w:rFonts w:ascii="Arial" w:hAnsi="Arial" w:cs="Arial"/>
                <w:sz w:val="16"/>
                <w:szCs w:val="16"/>
                <w:lang w:val="en-US"/>
              </w:rPr>
              <w:t>-</w:t>
            </w:r>
            <w:r w:rsidRPr="00225426">
              <w:rPr>
                <w:rFonts w:ascii="Arial" w:hAnsi="Arial" w:cs="Arial"/>
                <w:sz w:val="16"/>
                <w:szCs w:val="16"/>
              </w:rPr>
              <w:t>файла</w:t>
            </w:r>
            <w:r w:rsidRPr="00225426">
              <w:rPr>
                <w:rFonts w:ascii="Arial" w:hAnsi="Arial" w:cs="Arial"/>
                <w:sz w:val="16"/>
                <w:szCs w:val="16"/>
                <w:lang w:val="en-US"/>
              </w:rPr>
              <w:t xml:space="preserve"> </w:t>
            </w:r>
            <w:r w:rsidRPr="00225426">
              <w:rPr>
                <w:rFonts w:ascii="Arial" w:hAnsi="Arial" w:cs="Arial"/>
                <w:sz w:val="16"/>
                <w:szCs w:val="16"/>
              </w:rPr>
              <w:t>системи</w:t>
            </w:r>
            <w:r w:rsidRPr="00225426">
              <w:rPr>
                <w:rFonts w:ascii="Arial" w:hAnsi="Arial" w:cs="Arial"/>
                <w:sz w:val="16"/>
                <w:szCs w:val="16"/>
                <w:lang w:val="en-US"/>
              </w:rPr>
              <w:t xml:space="preserve"> </w:t>
            </w:r>
            <w:r w:rsidRPr="00225426">
              <w:rPr>
                <w:rFonts w:ascii="Arial" w:hAnsi="Arial" w:cs="Arial"/>
                <w:sz w:val="16"/>
                <w:szCs w:val="16"/>
              </w:rPr>
              <w:t>фармаконагляду</w:t>
            </w:r>
            <w:r w:rsidRPr="00225426">
              <w:rPr>
                <w:rFonts w:ascii="Arial" w:hAnsi="Arial" w:cs="Arial"/>
                <w:sz w:val="16"/>
                <w:szCs w:val="16"/>
                <w:lang w:val="en-US"/>
              </w:rPr>
              <w:t xml:space="preserve">)- </w:t>
            </w:r>
            <w:r w:rsidRPr="00225426">
              <w:rPr>
                <w:rFonts w:ascii="Arial" w:hAnsi="Arial" w:cs="Arial"/>
                <w:sz w:val="16"/>
                <w:szCs w:val="16"/>
              </w:rPr>
              <w:t>Зміна</w:t>
            </w:r>
            <w:r w:rsidRPr="00225426">
              <w:rPr>
                <w:rFonts w:ascii="Arial" w:hAnsi="Arial" w:cs="Arial"/>
                <w:sz w:val="16"/>
                <w:szCs w:val="16"/>
                <w:lang w:val="en-US"/>
              </w:rPr>
              <w:t xml:space="preserve"> </w:t>
            </w:r>
            <w:r w:rsidRPr="00225426">
              <w:rPr>
                <w:rFonts w:ascii="Arial" w:hAnsi="Arial" w:cs="Arial"/>
                <w:sz w:val="16"/>
                <w:szCs w:val="16"/>
              </w:rPr>
              <w:t>контактних</w:t>
            </w:r>
            <w:r w:rsidRPr="00225426">
              <w:rPr>
                <w:rFonts w:ascii="Arial" w:hAnsi="Arial" w:cs="Arial"/>
                <w:sz w:val="16"/>
                <w:szCs w:val="16"/>
                <w:lang w:val="en-US"/>
              </w:rPr>
              <w:t xml:space="preserve"> </w:t>
            </w:r>
            <w:r w:rsidRPr="00225426">
              <w:rPr>
                <w:rFonts w:ascii="Arial" w:hAnsi="Arial" w:cs="Arial"/>
                <w:sz w:val="16"/>
                <w:szCs w:val="16"/>
              </w:rPr>
              <w:t>даних</w:t>
            </w:r>
            <w:r w:rsidRPr="00225426">
              <w:rPr>
                <w:rFonts w:ascii="Arial" w:hAnsi="Arial" w:cs="Arial"/>
                <w:sz w:val="16"/>
                <w:szCs w:val="16"/>
                <w:lang w:val="en-US"/>
              </w:rPr>
              <w:t xml:space="preserve"> </w:t>
            </w:r>
            <w:r w:rsidRPr="00225426">
              <w:rPr>
                <w:rFonts w:ascii="Arial" w:hAnsi="Arial" w:cs="Arial"/>
                <w:sz w:val="16"/>
                <w:szCs w:val="16"/>
              </w:rPr>
              <w:t>контактної</w:t>
            </w:r>
            <w:r w:rsidRPr="00225426">
              <w:rPr>
                <w:rFonts w:ascii="Arial" w:hAnsi="Arial" w:cs="Arial"/>
                <w:sz w:val="16"/>
                <w:szCs w:val="16"/>
                <w:lang w:val="en-US"/>
              </w:rPr>
              <w:t xml:space="preserve"> </w:t>
            </w:r>
            <w:r w:rsidRPr="00225426">
              <w:rPr>
                <w:rFonts w:ascii="Arial" w:hAnsi="Arial" w:cs="Arial"/>
                <w:sz w:val="16"/>
                <w:szCs w:val="16"/>
              </w:rPr>
              <w:t>особи</w:t>
            </w:r>
            <w:r w:rsidRPr="00225426">
              <w:rPr>
                <w:rFonts w:ascii="Arial" w:hAnsi="Arial" w:cs="Arial"/>
                <w:sz w:val="16"/>
                <w:szCs w:val="16"/>
                <w:lang w:val="en-US"/>
              </w:rPr>
              <w:t xml:space="preserve"> </w:t>
            </w:r>
            <w:r w:rsidRPr="00225426">
              <w:rPr>
                <w:rFonts w:ascii="Arial" w:hAnsi="Arial" w:cs="Arial"/>
                <w:sz w:val="16"/>
                <w:szCs w:val="16"/>
              </w:rPr>
              <w:t>заявника</w:t>
            </w:r>
            <w:r w:rsidRPr="00225426">
              <w:rPr>
                <w:rFonts w:ascii="Arial" w:hAnsi="Arial" w:cs="Arial"/>
                <w:sz w:val="16"/>
                <w:szCs w:val="16"/>
                <w:lang w:val="en-US"/>
              </w:rPr>
              <w:t xml:space="preserve">, </w:t>
            </w:r>
            <w:r w:rsidRPr="00225426">
              <w:rPr>
                <w:rFonts w:ascii="Arial" w:hAnsi="Arial" w:cs="Arial"/>
                <w:sz w:val="16"/>
                <w:szCs w:val="16"/>
              </w:rPr>
              <w:t>відповідальної</w:t>
            </w:r>
            <w:r w:rsidRPr="00225426">
              <w:rPr>
                <w:rFonts w:ascii="Arial" w:hAnsi="Arial" w:cs="Arial"/>
                <w:sz w:val="16"/>
                <w:szCs w:val="16"/>
                <w:lang w:val="en-US"/>
              </w:rPr>
              <w:t xml:space="preserve"> </w:t>
            </w:r>
            <w:r w:rsidRPr="00225426">
              <w:rPr>
                <w:rFonts w:ascii="Arial" w:hAnsi="Arial" w:cs="Arial"/>
                <w:sz w:val="16"/>
                <w:szCs w:val="16"/>
              </w:rPr>
              <w:t>за</w:t>
            </w:r>
            <w:r w:rsidRPr="00225426">
              <w:rPr>
                <w:rFonts w:ascii="Arial" w:hAnsi="Arial" w:cs="Arial"/>
                <w:sz w:val="16"/>
                <w:szCs w:val="16"/>
                <w:lang w:val="en-US"/>
              </w:rPr>
              <w:t xml:space="preserve"> </w:t>
            </w:r>
            <w:r w:rsidRPr="00225426">
              <w:rPr>
                <w:rFonts w:ascii="Arial" w:hAnsi="Arial" w:cs="Arial"/>
                <w:sz w:val="16"/>
                <w:szCs w:val="16"/>
              </w:rPr>
              <w:t>фармаконагляд</w:t>
            </w:r>
            <w:r w:rsidRPr="00225426">
              <w:rPr>
                <w:rFonts w:ascii="Arial" w:hAnsi="Arial" w:cs="Arial"/>
                <w:sz w:val="16"/>
                <w:szCs w:val="16"/>
                <w:lang w:val="en-US"/>
              </w:rPr>
              <w:t xml:space="preserve"> </w:t>
            </w:r>
            <w:r w:rsidRPr="00225426">
              <w:rPr>
                <w:rFonts w:ascii="Arial" w:hAnsi="Arial" w:cs="Arial"/>
                <w:sz w:val="16"/>
                <w:szCs w:val="16"/>
              </w:rPr>
              <w:t>в</w:t>
            </w:r>
            <w:r w:rsidRPr="00225426">
              <w:rPr>
                <w:rFonts w:ascii="Arial" w:hAnsi="Arial" w:cs="Arial"/>
                <w:sz w:val="16"/>
                <w:szCs w:val="16"/>
                <w:lang w:val="en-US"/>
              </w:rPr>
              <w:t xml:space="preserve"> </w:t>
            </w:r>
            <w:r w:rsidRPr="00225426">
              <w:rPr>
                <w:rFonts w:ascii="Arial" w:hAnsi="Arial" w:cs="Arial"/>
                <w:sz w:val="16"/>
                <w:szCs w:val="16"/>
              </w:rPr>
              <w:t>Україні</w:t>
            </w:r>
            <w:r w:rsidRPr="00225426">
              <w:rPr>
                <w:rFonts w:ascii="Arial" w:hAnsi="Arial" w:cs="Arial"/>
                <w:sz w:val="16"/>
                <w:szCs w:val="16"/>
                <w:lang w:val="en-US"/>
              </w:rPr>
              <w:t xml:space="preserve">.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UA/19665/01/01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ВЕРТІГОХЕЕЛЬ ІН`ЄКЦІЇ</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розчин для ін'єкцій, по 1,1 мл в ампулі; по 5 ампул у контурній чарунковій упаковці; по 1 або по 2 або по 20 контурних чарункових упаковок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Біологіше Хайльміттель Хеель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Німеччина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внесено в текст маркування первинної упаковки лікарського засобу у пункти 3, 4.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UA/5303/01/01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ВОЛЬТАРЕН ЕМУЛЬГЕЛЬ</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емульгель для зовнішнього застосування 1 %; по 20 г, або по 50 г, або по 100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Халеон КХ САРЛ</w:t>
            </w:r>
            <w:r w:rsidRPr="002254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Швейцарія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виробництво лікарського засобу, первинне та вторинне пакування, контроль якості, випуск серій:</w:t>
            </w:r>
            <w:r w:rsidRPr="00225426">
              <w:rPr>
                <w:rFonts w:ascii="Arial" w:hAnsi="Arial" w:cs="Arial"/>
                <w:sz w:val="16"/>
                <w:szCs w:val="16"/>
              </w:rPr>
              <w:br/>
              <w:t xml:space="preserve">Халеон КХ С.а.р.л., Швейцарія; </w:t>
            </w:r>
            <w:r w:rsidRPr="00225426">
              <w:rPr>
                <w:rFonts w:ascii="Arial" w:hAnsi="Arial" w:cs="Arial"/>
                <w:sz w:val="16"/>
                <w:szCs w:val="16"/>
              </w:rPr>
              <w:br/>
              <w:t>первинне та вторинне пакування, контроль якості, випуск серій:</w:t>
            </w:r>
            <w:r w:rsidRPr="00225426">
              <w:rPr>
                <w:rFonts w:ascii="Arial" w:hAnsi="Arial" w:cs="Arial"/>
                <w:sz w:val="16"/>
                <w:szCs w:val="16"/>
              </w:rPr>
              <w:br/>
              <w:t>Халеон Італі Мануфекчурінг С.р.Л., Італія</w:t>
            </w:r>
            <w:r w:rsidRPr="002254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Швейцарія/ Італія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Вилучення упаковки 75 г з масажною кришкою-аплікатором. Зміни до інструкції для медичного застосування лікарського засобу до розділу "Упаковка" та відповідні зміни в тексті маркування упаковки, а саме вилучення упаковки 75 мг з масажною кришкою-аплікатором. Введення змін протягом 6-ти місяців після затвердження. Зміни І типу - Зміни щодо безпеки/ефективності та фармаконагляду (інші зміни). Зміни внесено до тексту п.3 п.5, п.9, п.15, п.16, п.17 маркування вторинної упаковки лікарського засобу та до тексту п.6, маркування первинної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225426">
              <w:rPr>
                <w:rFonts w:ascii="Arial" w:hAnsi="Arial" w:cs="Arial"/>
                <w:sz w:val="16"/>
                <w:szCs w:val="16"/>
              </w:rPr>
              <w:br/>
              <w:t>Зміни внесено до Інструкції для медичного застосування лікарського засобу до розділів "Фармакологічні властивості", "Особливості застосування", "Застосування у період вагітності або годування груддю", "Спосіб застосування та дози", "Передозування", "Умови зберігання". Зміни в розділ "Умови зберігання" МКЯ ЛЗ.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UA/1811/01/01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ГАДОВІСТ 1,0</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розчин для ін'єкцій, 1 ммоль/мл; по 5 мл або по 7,5 мл, або по 10 мл у скляному шприці, вкладеному у прозору пластикову коробку, закриту папером; по 5 шприців у картонній коробці; по 5 мл або по 7,5 мл, або по 10 мл у пластиковому шприці, вкладеному у прозору пластикову коробку, закриту поліетиленом; по 5 шприців у картонній коробці; по 7,5 мл або по 15 мл у скляному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Байєр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Німеччина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9.2 Зміни внесені до частин II «Специфікація з безпеки», ІІІ «План з фармаконагляду», V «Заходи з мінімізації ризиків», VI «Резюме плану управління ризиками», VII «Додатки» у зв’язку з оновленням специфікації з безпеки. Резюме Плану управління ризиками версія 9.2 додається.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UA/6664/01/01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sz w:val="16"/>
                <w:szCs w:val="16"/>
              </w:rPr>
              <w:t>ГЕМЛІБРА®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розчин для ін`єкцій по 150 мг/1 мл; по 0,4 мл (60 мг); по 0,7 мл (105 мг); по 1 мл (150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«Рош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виробництво нерозфасованої продукції, первинне пакування, випробування контролю якості: Чугай Фарма Мануфектуринг Ко, Лтд, Японія; Самсунг БіоЛоджикс Ко, Лтд, Республіка Корея; випробування контролю якості: Чугай Фарма Мануфектуринг Ко, Лтд, Японiя; випробування контролю якості, вторинне пакування,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Японія/ Республіка Корея/ Швейцарія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lang w:val="uk-UA"/>
              </w:rPr>
            </w:pPr>
            <w:r w:rsidRPr="00225426">
              <w:rPr>
                <w:rFonts w:ascii="Arial" w:hAnsi="Arial" w:cs="Arial"/>
                <w:sz w:val="16"/>
                <w:szCs w:val="16"/>
              </w:rPr>
              <w:t>внесення змін до реєстраційних матеріалів: уточнення реєстраційної процедури в наказі МОЗ України № 1440 від 16.09.2025 - Зміни І типу - Адміністративні зміни. (інші зміни) - Зміна назви процедури випробування з «гамма – випромінювальна стерилізація» до більш загальної назви «іонізуюча електромагнітна випромінювальна стерилізація» для обладнання одноразових технологій. Редакційні правки.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(масштаб для лікарського засобу біологічного/імунологічного походження збільшився/зменшився без зміни виробничого процесу (наприклад дублювання лінії)) - Збільшення діапазону розміру серії готового лікарського засібу, виготовленого на дільниці Самсунг БіоЛоджикс Ко, Лтд, 399 Сонгдо біодаеро, Єонсу-гу, Інчеон, Республіка Корея, з 7-20 л до 6-50 л для дозування 30 мг/мл та з 6-20 л до 6-50 л для дозування 150 мг/мл. Немає жодних змін у процесі виробництва.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Збільшення швидкості наповнення від 100 -150 флаконів /хв до 150-200 флаконів /хв для дозування (30 мг, 60 мг, 105 мг і 150 мг), а також збільшення часу наповнення флаконів з 16 годин до 24 годин для всіх дозувань.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Зміни до затвердженого Протоколу післяреєстраційного вивчення стабільності та забов'язання щодо стабільності, включення дози 300 мг/2,0 мл до щорічного протоколу післяреєстраційного вивчення стабільності для 150 мг/мл (метод брекетингу) та включення нової дози 12 мг/0,4 мл до щорічного протоколу післяреєстраційного вивчення стабільності для дозування 300 мг/мл (метод брекетингу).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Збільшення швидкості змішування для об'єму 6-20 л з 30-40 об/хв до 300-400 об/хв і для об'ємів &gt; 20 л до 50 л з 30-40 об/хв до 900-1000 об/хв.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Заміна мішка для змішування Pall (25 л) та мішка для збирання Pall (20 л) на мішок для змішування Merck Mobius (50 л) та мішок для збирання Merck (50 л).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Заміна силіконових трубок, що використовуються в фільтровальному блоці, збірці сенсорів, на вході і виході буферного мішка та з'єднанні голки наповнювального блоку на трубки з несиліконового матеріалу (с-Flex).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Введення альтернативного процесу наповнення, а саме наповнення кількох дозувань за кампанійним режимом (Multi - strength filling MSF), що дозволяє наповнювати кілька окремих партій, відрізняючись лише об'ємом наповнення на сайті виготовлення лікарського засобу Samsung.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альтернативного методу контролю, а саме УФ кутової спектроскопії для п. «Вміст білка». Редакційне оновлення щодо нумерації таблиць в рамках методів контролю якості для показника « активність», що обумовлено введення додаткового методу контролю для показника «Вміст білку», що спричинило зміни нумерації таблиць по всьому документу, а також перенесення зноски зі специфікації ГЛЗ в методи контролю якості для показника «Видимі частки».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Заміна показника специфікації готового продукту «Об'єм, що витягається» на «Об'єм у контейнері», також гармонізації специфікації готового лікарського засобу в Україні зі специфікацією в ЄС (адаптовано до системи S . LIMS), а саме звуження критеріїв прийнятності за показниками «Забарвлення», «рН», «Чистота методом капілярного електрофорезу з натрію додецилсульфатом у не відновлювальних умовах» та «Чистота методом катіонообмінної ВЕРХ».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альтернативного методу контролю АФІ, а саме УФ кутової спектроскопії для п. «Вміст білка», а також гармонізація специфікації АФІ в Україні зі специфікацією в ЄС (адаптовано до системи S. LIMS), а саме звуження критеріїв прийнятності за показниками «Забарвлення», «рН», «Чистота методом капілярного електрофорезу з натрію додецилсульфатом у невідновлювальних умовах» та «Чистота методом катіонообмінної ВЕРХ», визначення «Полоксамеру 188».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альтернативного методу контролю (метод стерильності за допомогою системи (Celsis) готового продукту за показником «Стерильність».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з матеріалів реєстраційного досьє альтернативної дільниці для контролю якості - Рош Діагностикс ГмбХ.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з матеріалів реєстраційного досьє альтернативної дільниці для контролю якості – Рош Фарма АГ, Еміль-Барель-Штрассе 1, Гренцах-Вюлен, Баден-Вюртемберг, 79639, Німеччина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"Фармакологічні властивості", "Особливості застосування", "Побічні реакції". Введення змін протягом 6-ти місяців після затвердження. 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 - Для дозування по 30 мг/1 мл - Додавання нового об'єму наповнення флаконів по 12 мг/0,4 мл; Затверджено: по 1 мл (30 мг) у флаконі, по 1 флакону в картонній коробці з маркуванням українською мовою. Редакційні правки до EU 3.2.P. 2.2 DP (30 mg/vial) Запропоновано: по 1 мл (30 мг); по 0,4 мл (12 мг) у флаконі, по 1 флакону в картонній коробці з маркуванням українською мовою. Редакційні правки до EU 3.2.P.2.2 DP (30 mg/vial). Зміни внесено до інструкції для медичного застосування лікарського засобу до розділів "Склад", "Упаковка" з відповідними змінами до тексту маркування упаковки лікарського засобу (додавання нового об'єму наповнення флаконів).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ind w:left="-185"/>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UA/16914/01/02</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b/>
                <w:sz w:val="16"/>
                <w:szCs w:val="16"/>
              </w:rPr>
              <w:t>ГЕМЛІБРА®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розчин для ін’єкцій по 30 мг/1 мл; по 1 мл (30 мг); по 0,4 мл (12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«Рош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виробництво нерозфасованої продукції, первинне пакування, випробування контролю якості: Чугай Фарма Мануфектуринг Ко, Лтд, Японія; Самсунг БіоЛоджикс Ко, Лтд, Республіка Корея; випробування контролю якості: Чугай Фарма Мануфектуринг Ко, Лтд, Японiя; випробування контролю якості, вторинне пакування,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Японія/ Республіка Корея/ Швейцарія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lang w:val="uk-UA"/>
              </w:rPr>
            </w:pPr>
            <w:r w:rsidRPr="00225426">
              <w:rPr>
                <w:rFonts w:ascii="Arial" w:hAnsi="Arial" w:cs="Arial"/>
                <w:sz w:val="16"/>
                <w:szCs w:val="16"/>
              </w:rPr>
              <w:t>внесення змін до реєстраційних матеріалів: уточнення реєстраційної процедури в наказі МОЗ України № 1440 від 16.09.2025 - Зміни І типу - Адміністративні зміни. (інші зміни) - Зміна назви процедури випробування з «гамма – випромінювальна стерилізація» до більш загальної назви «іонізуюча електромагнітна випромінювальна стерилізація» для обладнання одноразових технологій. Редакційні правки. 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(масштаб для лікарського засобу біологічного/імунологічного походження збільшився/зменшився без зміни виробничого процесу (наприклад дублювання лінії)) - Збільшення діапазону розміру серії готового лікарського засібу, виготовленого на дільниці Самсунг БіоЛоджикс Ко, Лтд, 399 Сонгдо біодаеро, Єонсу-гу, Інчеон, Республіка Корея, з 7-20 л до 6-50 л для дозування 30 мг/мл та з 6-20 л до 6-50 л для дозування 150 мг/мл. Немає жодних змін у процесі виробництва.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Збільшення швидкості наповнення від 100 -150 флаконів /хв до 150-200 флаконів /хв для дозування (30 мг, 60 мг, 105 мг і 150 мг), а також збільшення часу наповнення флаконів з 16 годин до 24 годин для всіх дозувань.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 Зміни до затвердженого Протоколу післяреєстраційного вивчення стабільності та забов'язання щодо стабільності, включення дози 300 мг/2,0 мл до щорічного протоколу післяреєстраційного вивчення стабільності для 150 мг/мл (метод брекетингу) та включення нової дози 12 мг/0,4 мл до щорічного протоколу післяреєстраційного вивчення стабільності для дозування 300 мг/мл (метод брекетингу).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Збільшення швидкості змішування для об'єму 6-20 л з 30-40 об/хв до 300-400 об/хв і для об'ємів &gt; 20 л до 50 л з 30-40 об/хв до 900-1000 об/хв.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Заміна мішка для змішування Pall (25 л) та мішка для збирання Pall (20 л) на мішок для змішування Merck Mobius (50 л) та мішок для збирання Merck (50 л).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Заміна силіконових трубок, що використовуються в фільтровальному блоці, збірці сенсорів, на вході і виході буферного мішка та з'єднанні голки наповнювального блоку на трубки з несиліконового матеріалу (с-Flex).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Введення альтернативного процесу наповнення, а саме наповнення кількох дозувань за кампанійним режимом (Multi - strength filling MSF), що дозволяє наповнювати кілька окремих партій, відрізняючись лише об'ємом наповнення на сайті виготовлення лікарського засобу Samsung.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альтернативного методу контролю, а саме УФ кутової спектроскопії для п. «Вміст білка». Редакційне оновлення щодо нумерації таблиць в рамках методів контролю якості для показника « активність», що обумовлено введення додаткового методу контролю для показника «Вміст білку», що спричинило зміни нумерації таблиць по всьому документу, а також перенесення зноски зі специфікації ГЛЗ в методи контролю якості для показника «Видимі частки».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Заміна показника специфікації готового продукту «Об'єм, що витягається» на «Об'єм у контейнері», також гармонізації специфікації готового лікарського засобу в Україні зі специфікацією в ЄС (адаптовано до системи S . LIMS), а саме звуження критеріїв прийнятності за показниками «Забарвлення», «рН», «Чистота методом капілярного електрофорезу з натрію додецилсульфатом у не відновлювальних умовах» та «Чистота методом катіонообмінної ВЕРХ».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альтернативного методу контролю АФІ, а саме УФ кутової спектроскопії для п. «Вміст білка», а також гармонізація специфікації АФІ в Україні зі специфікацією в ЄС (адаптовано до системи S. LIMS), а саме звуження критеріїв прийнятності за показниками «Забарвлення», «рН», «Чистота методом капілярного електрофорезу з натрію додецилсульфатом у невідновлювальних умовах» та «Чистота методом катіонообмінної ВЕРХ», визначення «Полоксамеру 188».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альтернативного методу контролю (метод стерильності за допомогою системи (Celsis) готового продукту за показником «Стерильність».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з матеріалів реєстраційного досьє альтернативної дільниці для контролю якості - Рош Діагностикс ГмбХ. Введення змін протягом 6-ти місяців після затвердження.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з матеріалів реєстраційного досьє альтернативної дільниці для контролю якості – Рош Фарма АГ, Еміль-Барель-Штрассе 1, Гренцах-Вюлен, Баден-Вюртемберг, 79639, Німеччина Введення змін протягом 6-ти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"Фармакологічні властивості", "Особливості застосування", "Побічні реакції". Введення змін протягом 6-ти місяців після затвердження. 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 - Для дозування по 30 мг/1 мл - Додавання нового об'єму наповнення флаконів по 12 мг/0,4 мл; Затверджено: по 1 мл (30 мг) у флаконі, по 1 флакону в картонній коробці з маркуванням українською мовою. Редакційні правки до EU 3.2.P. 2.2 DP (30 mg/vial) Запропоновано: по 1 мл (30 мг); по 0,4 мл (12 мг) у флаконі, по 1 флакону в картонній коробці з маркуванням українською мовою. Редакційні правки до EU 3.2.P.2.2 DP (30 mg/vial). Зміни внесено до інструкції для медичного застосування лікарського засобу до розділів "Склад", "Упаковка" з відповідними змінами до тексту маркування упаковки лікарського засобу (додавання нового об'єму наповнення флаконів).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ind w:left="-185"/>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UA/16914/01/01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ГЛОДУ НАСТОЙКА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 xml:space="preserve">настойка, по 50 мл або по 100 мл у флаконах, по 100 мл у банках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ПрАТ "Біолік"</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ПрАТ "Біолік"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СФ-методі для контролю кількісного визначення щодо розрахункової формули.</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UA/7237/01/01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ГЛЮКОЗА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розчин для інфузій, 50 мг/мл; по 200 або 400 мл у пляшках скляних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"Юрія-Фарм"</w:t>
            </w:r>
            <w:r w:rsidRPr="002254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"Юрія-Фарм"</w:t>
            </w:r>
            <w:r w:rsidRPr="002254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постачальника ТОВ "СКЛЯННИЙ АЛЬЯНС", Україна пляшки скляної (ІІ тип) по 200 мл та по 400 мл. Затверджено: ПАТ «БІО МЕД СКЛО», Україна ПрАТ «Костопільський завод скловиробів», Україна Запропоновано: ПАТ «БІО МЕД СКЛО», Україна ПрАТ «Костопільський завод скловиробів», Україна ТОВ "СКЛЯННИЙ АЛЬЯНС", Україна.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виду упаковки контейнери полімерні по 200 мл, 250 мл, 400 мл, 500 мл, з внесенням відповідних змін до р. «Упаковка» МКЯ ЛЗ. Зміни внесено в інструкцію для медичного застосування лікарського засобу в розділ "Упаковка", у зв’язку з вилученням полімерних контейнерів по 200 мл, 250 мл, 400 мл, 500 мл, та як наслідок, - в розділ "Особливості застосування", а також в відповідні розділи короткої характеристики лікарського засобу: в розділ 4.5. та, як наслідок, в розділ 6.5. Відповідні зміни внесено в текст маркування упаковки лікарського засобу: вилучення тексту маркування для полімерних контейнерів по 200 мл, 250 мл, 400 мл, 500 мл. Введення змін протягом 6-ти місяців після затвердження. Зміни І типу - Зміни щодо безпеки/ефективності та фармаконагляду (інші зміни) Зміни внесено у п. 2, 4, 7, 8, 9, 11, 15, 17 тексту маркування упаковки лікарського засобу, пляшок скляних по 200 мл або по 400 мл.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UA/6411/01/01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ГЛЮКОЗА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розчин для інфузій, 100 мг/мл по 200 мл у пляшках скляних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упаковки лікарського засобу (п. 2, 4, 7, 8, 11, 15, 17).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UA/6411/01/02</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ДАКАРБАЗИН МЕДАК</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порошок для приготування розчину для ін’єкцій або інфузій по 100 мг; 10 флаконів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Вторинне пакування, маркування, контроль та випуск серії: Медак Гезельшафт фюр клініше Шпеціальпрепарате мбХ, Німеччина; Виробництво "in bulk", первинне та вторинне пакування, маркування та контроль серії: Онкомед меньюфекчерінг а.с., Чеська Республiка; Виробництво "in bulk", первинне пакування та контроль серії: Онкотек Фарма Продакшн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Німеччина/ Чеська Республiка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зміна формату подання допустимих меж специфікації ГЛЗ(р.3.2.Р.5.1) за показником "кількісне визначення" з "95.0 - 105.0 %" на "95 - 105 %", з метою гармонізації даного показника з відповідними вимогами затвердженими в низці країн ЄС. У МКЯ вказано вірно.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UA/6987/01/01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ДАКАРБАЗИН МЕДАК</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порошок для приготування розчину для ін’єкцій або інфузій по 200 мг; 10 флаконів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Вторинне пакування, маркування, контроль та випуск серії: Медак Гезельшафт фюр клініше Шпеціальпрепарате мбХ, Німеччина; Виробництво "in bulk", первинне та вторинне пакування, маркування та контроль серії: Онкомед меньюфекчерінг а.с., Чеська Республiка; Виробництво "in bulk", первинне пакування та контроль серії: Онкотек Фарма Продакшн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Німеччина/ Чеська Республiка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зміна формату подання допустимих меж специфікації ГЛЗ(р.3.2.Р.5.1) за показником "кількісне визначення" з "95.0 - 105.0 %" на "95 - 105 %", з метою гармонізації даного показника з відповідними вимогами затвердженими в низці країн ЄС. У МКЯ вказано вірно.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UA/6987/01/02</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ДАКАРБАЗИН МЕДАК</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порошок для приготування розчину для інфузій по 500 мг; 1 флакон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Вторинне пакування, маркування, контроль та випуск серії: Медак Гезельшафт фюр клініше Шпеціальпрепарате мбХ, Німеччина; Виробництво "in bulk", первинне та вторинне пакування, маркування та контроль серії: Онкомед меньюфекчерінг а.с., Чеська Республiка; Виробництво "in bulk", первинне пакування та контроль серії: Онкотек Фарма Продакшн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Німеччина/ Чеська Республiка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зміна формату подання допустимих меж специфікації ГЛЗ(р.3.2.Р.5.1) за показником "кількісне визначення" з "95.0 - 105.0 %" на "95 - 105 %", з метою гармонізації даного показника з відповідними вимогами затвердженими в низці країн ЄС. У МКЯ вказано вірно.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UA/6987/01/03</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ДАКАРБАЗИН МЕДАК</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порошок для приготування розчину для інфузій по 1000 мг; 1 флакон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Вторинне пакування, маркування, контроль та випуск серії: Медак Гезельшафт фюр клініше Шпеціальпрепарате мбХ, Німеччина; Виробництво "in bulk", первинне та вторинне пакування, маркування та контроль серії: Онкомед меньюфекчерінг а.с., Чеська Республiка; Виробництво "in bulk", первинне пакування та контроль серії: Онкотек Фарма Продакшн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Німеччина/ Чеська Республiка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зміна формату подання допустимих меж специфікації ГЛЗ(р.3.2.Р.5.1) за показником "кількісне визначення" з "95.0 - 105.0 %" на "95 - 105 %", з метою гармонізації даного показника з відповідними вимогами затвердженими в низці країн ЄС. У МКЯ вказано вірно.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UA/6987/01/04</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ДАЛМАКСІН</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супозиторії по 0,2 г, по 5 супозиторіїв у блістері; по 1 або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ТОВ «Мобіль Медікал» </w:t>
            </w:r>
            <w:r w:rsidRPr="002254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Приватне акціонерне товариство "Лекхім - Харків"</w:t>
            </w:r>
            <w:r w:rsidRPr="002254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внесено у текст маркування вторинної упаковки п.17. ІНШЕ та первинної упаковки п.6. ІНШЕ (вилучення інформації щодо логотипу заявника).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25426">
              <w:rPr>
                <w:rFonts w:ascii="Arial" w:hAnsi="Arial" w:cs="Arial"/>
                <w:sz w:val="16"/>
                <w:szCs w:val="16"/>
              </w:rPr>
              <w:br/>
              <w:t>Діюча редакція: Лебединець Інна Василівна. Пропонована редакція: Уретій Сергій Іванович.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UA/7595/01/01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ДАЛМАКСІН</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супозиторії по 0,2 г in bulk: по 5 супозиторіїв у блістері, по 180 блістерів у ящику з гофрокартону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ТОВ «Мобіль Медікал» </w:t>
            </w:r>
            <w:r w:rsidRPr="002254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Приватне акціонерне товариство "Лекхім - Харків"</w:t>
            </w:r>
            <w:r w:rsidRPr="002254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внесено у текст маркування вторинної упаковки п.17. ІНШЕ та первинної упаковки п.6. ІНШЕ (вилучення інформації щодо логотипу заявника).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25426">
              <w:rPr>
                <w:rFonts w:ascii="Arial" w:hAnsi="Arial" w:cs="Arial"/>
                <w:sz w:val="16"/>
                <w:szCs w:val="16"/>
              </w:rPr>
              <w:br/>
              <w:t>Діюча редакція: Лебединець Інна Василівна. Пропонована редакція: Уретій Сергій Іванович. Зміна контактних даних уповноваженої особи заявника,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UA/7596/01/01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ДЕКРІСТОЛ® КРАПЛІ</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краплі оральні, розчин 20000 МО/мл; по 10 мл розчину у флаконі-крапельниці з кришкою, що загвинчується;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Німеччина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ВЕРХ для контролю ідентифікації, кількісного визначення та супровідних домішок. Зміни стосуються щодо приготування розчину для перевірки придатності системи у зв’язку із оновленою монографією Ph. Eur. для вітаміну D3. Незначні редакційні зміни</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UA/20117/01/01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ДЕФТОЦИЛ</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спрей для ротової порожнини 1,5 мг/мл; по 30 мл у поліетиленовому контейнері з кришкою в комплекті з пристроєм для розпилювання у пачці з картону; по 30 мл у поліетиленовому контейнері з кришкою та ковпачком в комплекті з пристроєм для розпилювання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ТзОВ "Представництво БАУМ ФАРМ ГМБХ"</w:t>
            </w:r>
            <w:r w:rsidRPr="002254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Спільне українсько-іспанське підприємство "Сперко Україна", Україна (повний цикл виробництва, випуск серії;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введення додаткової первинної упаковки, а саме по 30 мл у поліетиленовому контейнері з кришкою та ковпачком в комплекті з пристроєм для розпилювання у пачці, з внесенням відповідних змін до р. «Упаковка». Альтернативна первинна упаковка складається з тих самих компонентів та матеріалів, що і затверджена упаковка і відрізняється лише формою контейнера та наявністю додаткового ковпачка. Затверджено: По 30 мл у поліетиленовому контейнері з кришкою в комплекті з пристроєм для розпилювання у пачці з картону. Запропоновано: По 30 мл у поліетиленовому контейнері з кришкою в комплекті з пристроєм для розпилювання з інструкцію для медичного застосування у пачці з картону або по 30 мл у поліетиленовому контейнері з кришкою та ковпачком в комплекті з пристроєм для розпилювання з інструкцію для медичного застосування у пачці з картону. Зміни внесено в інструкцію для медичного застосування лікарського засобу у розділ "Упаковка" з відповідними змінами в тексті маркування упаковок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UA/20649/01/01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lang w:val="uk-UA"/>
              </w:rPr>
            </w:pPr>
            <w:r w:rsidRPr="00225426">
              <w:rPr>
                <w:rFonts w:ascii="Arial" w:hAnsi="Arial" w:cs="Arial"/>
                <w:b/>
                <w:sz w:val="16"/>
                <w:szCs w:val="16"/>
                <w:lang w:val="uk-UA"/>
              </w:rPr>
              <w:t>ДОЛУТЕГРАВІР, ЛАМІВУДИН ТА ТЕНОФОВІР ДИЗОПРОКСИЛ ФУМАРАТ ТАБЛЕТКИ 50 МГ/300 МГ/300 МГ</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вкриті плівковою оболонкою по 50 мг/300 мг/300 мг; по 30 або 60 таблеток у пластиковому контейнері з двома пакетиками вологопоглинача; по 90 таблеток у пластиковому контейнері з трьома пакетиками вологопоглинача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Люпін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Індія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ЛЮПІН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Індія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готового лікарського засобу у зв’язку з виробничою необхідністю: Затверджено: Розміри серій ГЛЗ: 150 000 таблеток </w:t>
            </w:r>
            <w:r w:rsidRPr="00225426">
              <w:rPr>
                <w:rFonts w:ascii="Arial" w:hAnsi="Arial" w:cs="Arial"/>
                <w:sz w:val="16"/>
                <w:szCs w:val="16"/>
              </w:rPr>
              <w:br/>
              <w:t>Запропоновано: Розміри серій ГЛЗ: 150 000 таблеток 950 000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UA/19003/01/01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ДОСТИНЕКС</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по 0,5 мг; по 2 або по 8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Пфайзер Інк.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США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Пфайзер Італія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Італiя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внесення зміни до р. 3.2.Р.7. Система контейнер/закупорювальний засіб, а саме виправлення опису вимірювання діаметра горловини флакону з HDPE. Опис оновлюється, щоб відобразити, що вимірювання стосується внутрішнього діаметра горловини флакону (25,75±0,35 мм (Inner)), а не зовнішнього, як було описано раніше.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внесення зміни до р. 3.2.Р.7. Система контейнер/закупорювальний засіб, а саме виправлення креслень поліпропіленової кришки для флакону з поліетилену високої щільності (HDPE), що використовується для упаковки готової продукції. Креслення включено до досьє лише з ілюстративною метою.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UA/5194/01/01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ДУАКЛІР® ДЖЕНУЕЙР®</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порошок для інгаляцій, 340 мкг/12 мкг; по 60 доз порошку для інгаляцій в інгаляторі; по 1 або по 3 інгалятори в алюмінієвому ламінованому пакеті кожен, разом із пакетиком з осушувачем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БЕРЛІН-ХЕМІ АГ</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Індастріас Фармасеутікас Алмірал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Іспанiя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7.1.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у зв’язку з видаленням чорного трикутника, видаленням важливих потенційних ризиків та відсутньої інформації пов’язаних з аклідинієм, видаленням додаткових заходів з фармаконагляду на підставі результатів завершеного дослідження PASS D6560R00004. Резюме Плану управління ризиками версія 7.1 додається. 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UA/17698/01/01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ЕЗОНЕКСА®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ліофілізат для розчину для ін'єкцій та інфузій по 40 мг; in bulk: по 564 флакони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Іспанiя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для домішки з RRT APROX. 0.36 у специфікації на термін придатності з «не більше 1,0%» до «не більше 0,2%». На випуск вимоги залишаються незмінними «не більше 0,2%». В оновленій специфікації дана домішка визначається як невідома домішка.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новим показником – домішки А з нормуванням «не більше 0,2%» при випуску та на термін придатності.</w:t>
            </w:r>
            <w:r w:rsidRPr="00225426">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новим показником – домішки С з нормуванням «не більше 0,2%» при випуску та на термін придатності.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новим показником – домішки DDO з нормуванням «не більше 0,2%» при випуску та на термін придатності.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випробування для визначення ідентифікації діючої речовини з методу ВЕРХ на метод УВЕРХ.</w:t>
            </w:r>
            <w:r w:rsidRPr="00225426">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випробування для визначення ідентифікації діючої речовини з методу ТШХ на метод УФ-спектрофотометрії.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кількісного визначення з методу ВЕРХ на метод УВЕРХ.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випробування «Супровідні домішки» з методу ВЕРХ на метод УВЕРХ.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виправлення помилки в специфікації ГЛЗ при випуску та на термін придатності за показником «Вода» (затверджено: не більше 6,0%; запропоновано: не більше 6%).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w:t>
            </w:r>
            <w:r w:rsidRPr="00225426">
              <w:rPr>
                <w:rFonts w:ascii="Arial" w:hAnsi="Arial" w:cs="Arial"/>
                <w:sz w:val="16"/>
                <w:szCs w:val="16"/>
              </w:rPr>
              <w:br/>
              <w:t>звуження допустимих меж для домішки Е у специфікації на термін придатності з «не більше 0,3%» на «не більше 0,2%». На випуск вимоги залишаються незмінними «не більше 0,2%».</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UA/16029/01/01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ЕЗОНЕКСА®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ліофілізат для розчину для ін`єкцій та інфузій по 40 мг; по 10 мл у флаконі; по 1, 5 або 10 флаконів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АТ "Фармак", Україна</w:t>
            </w:r>
            <w:r w:rsidRPr="00225426">
              <w:rPr>
                <w:rFonts w:ascii="Arial" w:hAnsi="Arial" w:cs="Arial"/>
                <w:sz w:val="16"/>
                <w:szCs w:val="16"/>
              </w:rPr>
              <w:br/>
              <w:t>(виробництво з пакування in bulk фірми-виробника Лабораторіос Нормон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для домішки з RRT APROX. 0.36 у специфікації на термін придатності з «не більше 1,0%» до «не більше 0,2%». На випуск вимоги залишаються незмінними «не більше 0,2%». В оновленій специфікації дана домішка визначається як невідома домішка.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ГЛЗ новим показником – домішки А з нормуванням «не більше 0,2%» при випуску та на термін придатності.</w:t>
            </w:r>
            <w:r w:rsidRPr="00225426">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новим показником – домішки С з нормуванням «не більше 0,2%» при випуску та на термін придатності.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випробування для визначення ідентифікації діючої речовини з методу ВЕРХ на метод УВЕРХ.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ГЛЗ новим показником – домішки DDO з нормуванням «не більше 0,2%» при випуску та на термін придатності.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випробування для визначення ідентифікації діючої речовини з методу ТШХ на метод УФ-спектрофотометрії.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кількісного визначення з методу ВЕРХ на метод УВЕРХ.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методу випробування «Супровідні домішки» з методу ВЕРХ на метод УВЕРХ.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виправлення помилки в специфікації ГЛЗ при випуску та на термін придатності за показником «Вода» (затверджено: не більше 6,0%; запропоновано: не більше 6%).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w:t>
            </w:r>
            <w:r w:rsidRPr="00225426">
              <w:rPr>
                <w:rFonts w:ascii="Arial" w:hAnsi="Arial" w:cs="Arial"/>
                <w:sz w:val="16"/>
                <w:szCs w:val="16"/>
              </w:rPr>
              <w:br/>
              <w:t>звуження допустимих меж для домішки Е у специфікації на термін придатності з «не більше 0,3%» на «не більше 0,2%». На випуск вимоги залишаються незмінними «не більше 0,2%».</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UA/16030/01/01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ЕКСОПОН</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розчин для інфузій, 10 мг/мл; по 100 мл розчину у контейнері в захисному пакеті; по 12 контейнерів в захисному пакеті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Англія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ЮНІ-ФАРМА КЛЕОН ЦЕТІС ФАРМАСЬЮТІКАЛ ЛАБОРАТОРІЕС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Греція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первинної упаковки (захисний пакет) та вторинної упаковки лікарського засобу у пункти 8, 13.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UA/20130/01/01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ЕМОКЛОТ</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 xml:space="preserve">порошок та розчинник для розчину для інфузій, 500 МО/10 мл, флакон № 1 з порошком по 500 МО у комплекті з розчинником (вода для ін`єкцій) по 10 мл у флаконі № 1 та набором для розчинення і введення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КЕДРІОН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Італiя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КЕДРІОН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Італiя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25426">
              <w:rPr>
                <w:rFonts w:ascii="Arial" w:hAnsi="Arial" w:cs="Arial"/>
                <w:sz w:val="16"/>
                <w:szCs w:val="16"/>
              </w:rPr>
              <w:br/>
              <w:t>Зміни внесено в інструкцію для медичного застосування лікарського засобу до розділів "Склад" (уточнення інформації) та "Фармакологічні властивості" (щодо доклінічних даних з безпеки).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"Фармакологічні властивості" та "Діти" (уточнення інформації)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UA/17394/01/01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ЕМОКЛОТ</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порошок та розчинник для розчину для інфузій, 1000 МО/10 мл; флакон № 1 з порошком по 1000 МО у комплекті з розчинником (вода для ін’єкцій) по 10 мл у флаконі № 1 та набором для розчинення і введення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КЕДРІОН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Італiя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Італiя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25426">
              <w:rPr>
                <w:rFonts w:ascii="Arial" w:hAnsi="Arial" w:cs="Arial"/>
                <w:sz w:val="16"/>
                <w:szCs w:val="16"/>
              </w:rPr>
              <w:br/>
              <w:t>Зміни внесено в інструкцію для медичного застосування лікарського засобу до розділів "Склад" (уточнення інформації) та "Фармакологічні властивості" (щодо доклінічних даних з безпеки).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"Фармакологічні властивості" та "Діти" (уточнення інформації)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UA/17394/01/02</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ЕНТЕРОЛ 250</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 xml:space="preserve">порошок для орального застосування по 250 мг по 10 пакетиків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БІОКОДЕКС</w:t>
            </w:r>
            <w:r w:rsidRPr="002254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Францiя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БІОКОДЕКС </w:t>
            </w:r>
            <w:r w:rsidRPr="002254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Франція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заявлена у зв'язку зі зміною розташування головного офісу, що відображається в установчих документах як юридична адреса виробника ГЛЗ, без зміни місця виробництва. Зміни І типу - Адміністративні зміни. Зміна найменування та/або адреси заявника (власника реєстраційного посвідчення) зміна заявлена у зв'язку зі зміною розташування головного офісу юридичної особи Заявника (власника реєстраційного посвідчення).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Зміна контактної особи заявника, відповідальної за фармаконагляд в Україні. Діюча редакція: Шапка Олена Володимирівна. Пропонована редакція: Висоцька Ольга Григорівна. Зміна контактних даних контактної особи заявника, відповідальної за фармаконагляд в Україні.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UA/6295/01/01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ЕПОБІОКРИН</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розчин для ін'єкцій по 1000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"ФЗ "СТАДА"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"ФЗ "СТАДА"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w:t>
            </w:r>
            <w:r w:rsidRPr="00225426">
              <w:rPr>
                <w:rFonts w:ascii="Arial" w:hAnsi="Arial" w:cs="Arial"/>
                <w:sz w:val="16"/>
                <w:szCs w:val="16"/>
              </w:rPr>
              <w:br/>
              <w:t>Оновлення специфікації вхідного контролю первинного пакування для лікарського засобу у шприцах з метою приведення меж та методів контролю у відповідність до Доповнення 6 ДФУ та ISO 11040 для забезпечення отримання достовірних результатів вхідного контролю. Коригування стосувалось тексту методів контролю, зазначених у специфікації без змін самих методик.</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UA/17088/01/01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ЕПОБІОКРИН</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розчин для ін'єкцій по 2000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"ФЗ "СТАДА"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"ФЗ "СТАДА"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w:t>
            </w:r>
            <w:r w:rsidRPr="00225426">
              <w:rPr>
                <w:rFonts w:ascii="Arial" w:hAnsi="Arial" w:cs="Arial"/>
                <w:sz w:val="16"/>
                <w:szCs w:val="16"/>
              </w:rPr>
              <w:br/>
              <w:t>Оновлення специфікації вхідного контролю первинного пакування для лікарського засобу у шприцах з метою приведення меж та методів контролю у відповідність до Доповнення 6 ДФУ та ISO 11040 для забезпечення отримання достовірних результатів вхідного контролю. Коригування стосувалось тексту методів контролю, зазначених у специфікації без змін самих методик.</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UA/17088/01/02</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ЕПОБІОКРИН</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розчин для ін'єкцій по 4000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"ФЗ "СТАДА"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"ФЗ "СТАДА"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w:t>
            </w:r>
            <w:r w:rsidRPr="00225426">
              <w:rPr>
                <w:rFonts w:ascii="Arial" w:hAnsi="Arial" w:cs="Arial"/>
                <w:sz w:val="16"/>
                <w:szCs w:val="16"/>
              </w:rPr>
              <w:br/>
              <w:t>Оновлення специфікації вхідного контролю первинного пакування для лікарського засобу у шприцах з метою приведення меж та методів контролю у відповідність до Доповнення 6 ДФУ та ISO 11040 для забезпечення отримання достовірних результатів вхідного контролю. Коригування стосувалось тексту методів контролю, зазначених у специфікації без змін самих методик.</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UA/17088/01/03</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ЕПОБІОКРИН</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розчин для ін'єкцій по 10 000 МО; по 1 мл в попередньо наповненому шприцу; по 5 попередньо наповнених шприців у блістері; по 1 блістеру у пачці; по 1 мл в ампулі; по 5 ампул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"ФЗ "СТАДА"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"ФЗ "СТАДА"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w:t>
            </w:r>
            <w:r w:rsidRPr="00225426">
              <w:rPr>
                <w:rFonts w:ascii="Arial" w:hAnsi="Arial" w:cs="Arial"/>
                <w:sz w:val="16"/>
                <w:szCs w:val="16"/>
              </w:rPr>
              <w:br/>
              <w:t>Оновлення специфікації вхідного контролю первинного пакування для лікарського засобу у шприцах з метою приведення меж та методів контролю у відповідність до Доповнення 6 ДФУ та ISO 11040 для забезпечення отримання достовірних результатів вхідного контролю. Коригування стосувалось тексту методів контролю, зазначених у специфікації без змін самих методик.</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UA/17088/01/04</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ЗОНІК</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капсули тверді по 25 мг; in bulk: №5880 (14х 420): по 14 капсул у блістері; по 420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"ГЛЕДФАРМ ЛТД"</w:t>
            </w:r>
            <w:r w:rsidRPr="002254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КУСУМ ХЕЛТХКЕР ПВТ ЛТД</w:t>
            </w:r>
            <w:r w:rsidRPr="00225426">
              <w:rPr>
                <w:rFonts w:ascii="Arial" w:hAnsi="Arial" w:cs="Arial"/>
                <w:sz w:val="16"/>
                <w:szCs w:val="16"/>
              </w:rPr>
              <w:br/>
            </w:r>
            <w:r w:rsidRPr="002254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Індія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UA/2106</w:t>
            </w:r>
            <w:r w:rsidRPr="00225426">
              <w:rPr>
                <w:rFonts w:ascii="Arial" w:hAnsi="Arial" w:cs="Arial"/>
                <w:sz w:val="16"/>
                <w:szCs w:val="16"/>
                <w:lang w:val="en-US"/>
              </w:rPr>
              <w:t>1</w:t>
            </w:r>
            <w:r w:rsidRPr="00225426">
              <w:rPr>
                <w:rFonts w:ascii="Arial" w:hAnsi="Arial" w:cs="Arial"/>
                <w:sz w:val="16"/>
                <w:szCs w:val="16"/>
              </w:rPr>
              <w:t>/01/01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ЗОНІК</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капсули тверді по 50 мг; in bulk: №5880 (14х 420): по 14 капсул у блістері; по 420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"ГЛЕДФАРМ ЛТД"</w:t>
            </w:r>
            <w:r w:rsidRPr="002254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КУСУМ ХЕЛТХКЕР ПВТ ЛТД</w:t>
            </w:r>
            <w:r w:rsidRPr="00225426">
              <w:rPr>
                <w:rFonts w:ascii="Arial" w:hAnsi="Arial" w:cs="Arial"/>
                <w:sz w:val="16"/>
                <w:szCs w:val="16"/>
              </w:rPr>
              <w:br/>
            </w:r>
            <w:r w:rsidRPr="002254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Індія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UA/2106</w:t>
            </w:r>
            <w:r w:rsidRPr="00225426">
              <w:rPr>
                <w:rFonts w:ascii="Arial" w:hAnsi="Arial" w:cs="Arial"/>
                <w:sz w:val="16"/>
                <w:szCs w:val="16"/>
                <w:lang w:val="en-US"/>
              </w:rPr>
              <w:t>1</w:t>
            </w:r>
            <w:r w:rsidRPr="00225426">
              <w:rPr>
                <w:rFonts w:ascii="Arial" w:hAnsi="Arial" w:cs="Arial"/>
                <w:sz w:val="16"/>
                <w:szCs w:val="16"/>
              </w:rPr>
              <w:t>/01/02</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ЗОНІК</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 xml:space="preserve">капсули тверді по 25 мг; по 14 капсул у блістері; по 2 або по 4 блістери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Індія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UA/19526/01/01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ЗОНІК</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капсули тверді по 50 мг; по 14 капсул у блістері; по 2 або по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Індія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UA/19526/01/02</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ІБУПРОФЕН-ЗДОРОВ'Я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капсули по 200 мг по 10 капсул у блістері, по 1 або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lang w:val="en-US"/>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lang w:val="uk-UA"/>
              </w:rPr>
            </w:pPr>
            <w:r w:rsidRPr="00225426">
              <w:rPr>
                <w:rFonts w:ascii="Arial" w:hAnsi="Arial" w:cs="Arial"/>
                <w:sz w:val="16"/>
                <w:szCs w:val="16"/>
              </w:rPr>
              <w:t>внесення</w:t>
            </w:r>
            <w:r w:rsidRPr="00225426">
              <w:rPr>
                <w:rFonts w:ascii="Arial" w:hAnsi="Arial" w:cs="Arial"/>
                <w:sz w:val="16"/>
                <w:szCs w:val="16"/>
                <w:lang w:val="en-US"/>
              </w:rPr>
              <w:t xml:space="preserve"> </w:t>
            </w:r>
            <w:r w:rsidRPr="00225426">
              <w:rPr>
                <w:rFonts w:ascii="Arial" w:hAnsi="Arial" w:cs="Arial"/>
                <w:sz w:val="16"/>
                <w:szCs w:val="16"/>
              </w:rPr>
              <w:t>змін</w:t>
            </w:r>
            <w:r w:rsidRPr="00225426">
              <w:rPr>
                <w:rFonts w:ascii="Arial" w:hAnsi="Arial" w:cs="Arial"/>
                <w:sz w:val="16"/>
                <w:szCs w:val="16"/>
                <w:lang w:val="en-US"/>
              </w:rPr>
              <w:t xml:space="preserve"> </w:t>
            </w:r>
            <w:r w:rsidRPr="00225426">
              <w:rPr>
                <w:rFonts w:ascii="Arial" w:hAnsi="Arial" w:cs="Arial"/>
                <w:sz w:val="16"/>
                <w:szCs w:val="16"/>
              </w:rPr>
              <w:t>до</w:t>
            </w:r>
            <w:r w:rsidRPr="00225426">
              <w:rPr>
                <w:rFonts w:ascii="Arial" w:hAnsi="Arial" w:cs="Arial"/>
                <w:sz w:val="16"/>
                <w:szCs w:val="16"/>
                <w:lang w:val="en-US"/>
              </w:rPr>
              <w:t xml:space="preserve"> </w:t>
            </w:r>
            <w:r w:rsidRPr="00225426">
              <w:rPr>
                <w:rFonts w:ascii="Arial" w:hAnsi="Arial" w:cs="Arial"/>
                <w:sz w:val="16"/>
                <w:szCs w:val="16"/>
              </w:rPr>
              <w:t>реєстраційних</w:t>
            </w:r>
            <w:r w:rsidRPr="00225426">
              <w:rPr>
                <w:rFonts w:ascii="Arial" w:hAnsi="Arial" w:cs="Arial"/>
                <w:sz w:val="16"/>
                <w:szCs w:val="16"/>
                <w:lang w:val="en-US"/>
              </w:rPr>
              <w:t xml:space="preserve"> </w:t>
            </w:r>
            <w:r w:rsidRPr="00225426">
              <w:rPr>
                <w:rFonts w:ascii="Arial" w:hAnsi="Arial" w:cs="Arial"/>
                <w:sz w:val="16"/>
                <w:szCs w:val="16"/>
              </w:rPr>
              <w:t>матеріалів</w:t>
            </w:r>
            <w:r w:rsidRPr="00225426">
              <w:rPr>
                <w:rFonts w:ascii="Arial" w:hAnsi="Arial" w:cs="Arial"/>
                <w:sz w:val="16"/>
                <w:szCs w:val="16"/>
                <w:lang w:val="en-US"/>
              </w:rPr>
              <w:t xml:space="preserve">: </w:t>
            </w:r>
            <w:r w:rsidRPr="00225426">
              <w:rPr>
                <w:rFonts w:ascii="Arial" w:hAnsi="Arial" w:cs="Arial"/>
                <w:sz w:val="16"/>
                <w:szCs w:val="16"/>
              </w:rPr>
              <w:t>Зміни</w:t>
            </w:r>
            <w:r w:rsidRPr="00225426">
              <w:rPr>
                <w:rFonts w:ascii="Arial" w:hAnsi="Arial" w:cs="Arial"/>
                <w:sz w:val="16"/>
                <w:szCs w:val="16"/>
                <w:lang w:val="en-US"/>
              </w:rPr>
              <w:t xml:space="preserve"> </w:t>
            </w:r>
            <w:r w:rsidRPr="00225426">
              <w:rPr>
                <w:rFonts w:ascii="Arial" w:hAnsi="Arial" w:cs="Arial"/>
                <w:sz w:val="16"/>
                <w:szCs w:val="16"/>
              </w:rPr>
              <w:t>І</w:t>
            </w:r>
            <w:r w:rsidRPr="00225426">
              <w:rPr>
                <w:rFonts w:ascii="Arial" w:hAnsi="Arial" w:cs="Arial"/>
                <w:sz w:val="16"/>
                <w:szCs w:val="16"/>
                <w:lang w:val="en-US"/>
              </w:rPr>
              <w:t xml:space="preserve"> </w:t>
            </w:r>
            <w:r w:rsidRPr="00225426">
              <w:rPr>
                <w:rFonts w:ascii="Arial" w:hAnsi="Arial" w:cs="Arial"/>
                <w:sz w:val="16"/>
                <w:szCs w:val="16"/>
              </w:rPr>
              <w:t>типу</w:t>
            </w:r>
            <w:r w:rsidRPr="00225426">
              <w:rPr>
                <w:rFonts w:ascii="Arial" w:hAnsi="Arial" w:cs="Arial"/>
                <w:sz w:val="16"/>
                <w:szCs w:val="16"/>
                <w:lang w:val="en-US"/>
              </w:rPr>
              <w:t xml:space="preserve"> - </w:t>
            </w:r>
            <w:r w:rsidRPr="00225426">
              <w:rPr>
                <w:rFonts w:ascii="Arial" w:hAnsi="Arial" w:cs="Arial"/>
                <w:sz w:val="16"/>
                <w:szCs w:val="16"/>
              </w:rPr>
              <w:t>Зміни</w:t>
            </w:r>
            <w:r w:rsidRPr="00225426">
              <w:rPr>
                <w:rFonts w:ascii="Arial" w:hAnsi="Arial" w:cs="Arial"/>
                <w:sz w:val="16"/>
                <w:szCs w:val="16"/>
                <w:lang w:val="en-US"/>
              </w:rPr>
              <w:t xml:space="preserve"> </w:t>
            </w:r>
            <w:r w:rsidRPr="00225426">
              <w:rPr>
                <w:rFonts w:ascii="Arial" w:hAnsi="Arial" w:cs="Arial"/>
                <w:sz w:val="16"/>
                <w:szCs w:val="16"/>
              </w:rPr>
              <w:t>щодо</w:t>
            </w:r>
            <w:r w:rsidRPr="00225426">
              <w:rPr>
                <w:rFonts w:ascii="Arial" w:hAnsi="Arial" w:cs="Arial"/>
                <w:sz w:val="16"/>
                <w:szCs w:val="16"/>
                <w:lang w:val="en-US"/>
              </w:rPr>
              <w:t xml:space="preserve"> </w:t>
            </w:r>
            <w:r w:rsidRPr="00225426">
              <w:rPr>
                <w:rFonts w:ascii="Arial" w:hAnsi="Arial" w:cs="Arial"/>
                <w:sz w:val="16"/>
                <w:szCs w:val="16"/>
              </w:rPr>
              <w:t>безпеки</w:t>
            </w:r>
            <w:r w:rsidRPr="00225426">
              <w:rPr>
                <w:rFonts w:ascii="Arial" w:hAnsi="Arial" w:cs="Arial"/>
                <w:sz w:val="16"/>
                <w:szCs w:val="16"/>
                <w:lang w:val="en-US"/>
              </w:rPr>
              <w:t>/</w:t>
            </w:r>
            <w:r w:rsidRPr="00225426">
              <w:rPr>
                <w:rFonts w:ascii="Arial" w:hAnsi="Arial" w:cs="Arial"/>
                <w:sz w:val="16"/>
                <w:szCs w:val="16"/>
              </w:rPr>
              <w:t>ефективності</w:t>
            </w:r>
            <w:r w:rsidRPr="00225426">
              <w:rPr>
                <w:rFonts w:ascii="Arial" w:hAnsi="Arial" w:cs="Arial"/>
                <w:sz w:val="16"/>
                <w:szCs w:val="16"/>
                <w:lang w:val="en-US"/>
              </w:rPr>
              <w:t xml:space="preserve"> </w:t>
            </w:r>
            <w:r w:rsidRPr="00225426">
              <w:rPr>
                <w:rFonts w:ascii="Arial" w:hAnsi="Arial" w:cs="Arial"/>
                <w:sz w:val="16"/>
                <w:szCs w:val="16"/>
              </w:rPr>
              <w:t>та</w:t>
            </w:r>
            <w:r w:rsidRPr="00225426">
              <w:rPr>
                <w:rFonts w:ascii="Arial" w:hAnsi="Arial" w:cs="Arial"/>
                <w:sz w:val="16"/>
                <w:szCs w:val="16"/>
                <w:lang w:val="en-US"/>
              </w:rPr>
              <w:t xml:space="preserve"> </w:t>
            </w:r>
            <w:r w:rsidRPr="00225426">
              <w:rPr>
                <w:rFonts w:ascii="Arial" w:hAnsi="Arial" w:cs="Arial"/>
                <w:sz w:val="16"/>
                <w:szCs w:val="16"/>
              </w:rPr>
              <w:t>фармаконагляду</w:t>
            </w:r>
            <w:r w:rsidRPr="00225426">
              <w:rPr>
                <w:rFonts w:ascii="Arial" w:hAnsi="Arial" w:cs="Arial"/>
                <w:sz w:val="16"/>
                <w:szCs w:val="16"/>
                <w:lang w:val="en-US"/>
              </w:rPr>
              <w:t xml:space="preserve"> (</w:t>
            </w:r>
            <w:r w:rsidRPr="00225426">
              <w:rPr>
                <w:rFonts w:ascii="Arial" w:hAnsi="Arial" w:cs="Arial"/>
                <w:sz w:val="16"/>
                <w:szCs w:val="16"/>
              </w:rPr>
              <w:t>інші</w:t>
            </w:r>
            <w:r w:rsidRPr="00225426">
              <w:rPr>
                <w:rFonts w:ascii="Arial" w:hAnsi="Arial" w:cs="Arial"/>
                <w:sz w:val="16"/>
                <w:szCs w:val="16"/>
                <w:lang w:val="en-US"/>
              </w:rPr>
              <w:t xml:space="preserve"> </w:t>
            </w:r>
            <w:r w:rsidRPr="00225426">
              <w:rPr>
                <w:rFonts w:ascii="Arial" w:hAnsi="Arial" w:cs="Arial"/>
                <w:sz w:val="16"/>
                <w:szCs w:val="16"/>
              </w:rPr>
              <w:t>зміни</w:t>
            </w:r>
            <w:r w:rsidRPr="00225426">
              <w:rPr>
                <w:rFonts w:ascii="Arial" w:hAnsi="Arial" w:cs="Arial"/>
                <w:sz w:val="16"/>
                <w:szCs w:val="16"/>
                <w:lang w:val="en-US"/>
              </w:rPr>
              <w:t xml:space="preserve">). </w:t>
            </w:r>
            <w:r w:rsidRPr="00225426">
              <w:rPr>
                <w:rFonts w:ascii="Arial" w:hAnsi="Arial" w:cs="Arial"/>
                <w:sz w:val="16"/>
                <w:szCs w:val="16"/>
              </w:rPr>
              <w:t>Оновлення</w:t>
            </w:r>
            <w:r w:rsidRPr="00225426">
              <w:rPr>
                <w:rFonts w:ascii="Arial" w:hAnsi="Arial" w:cs="Arial"/>
                <w:sz w:val="16"/>
                <w:szCs w:val="16"/>
                <w:lang w:val="en-US"/>
              </w:rPr>
              <w:t xml:space="preserve"> </w:t>
            </w:r>
            <w:r w:rsidRPr="00225426">
              <w:rPr>
                <w:rFonts w:ascii="Arial" w:hAnsi="Arial" w:cs="Arial"/>
                <w:sz w:val="16"/>
                <w:szCs w:val="16"/>
              </w:rPr>
              <w:t>тексту</w:t>
            </w:r>
            <w:r w:rsidRPr="00225426">
              <w:rPr>
                <w:rFonts w:ascii="Arial" w:hAnsi="Arial" w:cs="Arial"/>
                <w:sz w:val="16"/>
                <w:szCs w:val="16"/>
                <w:lang w:val="en-US"/>
              </w:rPr>
              <w:t xml:space="preserve"> </w:t>
            </w:r>
            <w:r w:rsidRPr="00225426">
              <w:rPr>
                <w:rFonts w:ascii="Arial" w:hAnsi="Arial" w:cs="Arial"/>
                <w:sz w:val="16"/>
                <w:szCs w:val="16"/>
              </w:rPr>
              <w:t>маркування</w:t>
            </w:r>
            <w:r w:rsidRPr="00225426">
              <w:rPr>
                <w:rFonts w:ascii="Arial" w:hAnsi="Arial" w:cs="Arial"/>
                <w:sz w:val="16"/>
                <w:szCs w:val="16"/>
                <w:lang w:val="en-US"/>
              </w:rPr>
              <w:t xml:space="preserve"> </w:t>
            </w:r>
            <w:r w:rsidRPr="00225426">
              <w:rPr>
                <w:rFonts w:ascii="Arial" w:hAnsi="Arial" w:cs="Arial"/>
                <w:sz w:val="16"/>
                <w:szCs w:val="16"/>
              </w:rPr>
              <w:t>первинної</w:t>
            </w:r>
            <w:r w:rsidRPr="00225426">
              <w:rPr>
                <w:rFonts w:ascii="Arial" w:hAnsi="Arial" w:cs="Arial"/>
                <w:sz w:val="16"/>
                <w:szCs w:val="16"/>
                <w:lang w:val="en-US"/>
              </w:rPr>
              <w:t xml:space="preserve"> </w:t>
            </w:r>
            <w:r w:rsidRPr="00225426">
              <w:rPr>
                <w:rFonts w:ascii="Arial" w:hAnsi="Arial" w:cs="Arial"/>
                <w:sz w:val="16"/>
                <w:szCs w:val="16"/>
              </w:rPr>
              <w:t>та</w:t>
            </w:r>
            <w:r w:rsidRPr="00225426">
              <w:rPr>
                <w:rFonts w:ascii="Arial" w:hAnsi="Arial" w:cs="Arial"/>
                <w:sz w:val="16"/>
                <w:szCs w:val="16"/>
                <w:lang w:val="en-US"/>
              </w:rPr>
              <w:t xml:space="preserve"> </w:t>
            </w:r>
            <w:r w:rsidRPr="00225426">
              <w:rPr>
                <w:rFonts w:ascii="Arial" w:hAnsi="Arial" w:cs="Arial"/>
                <w:sz w:val="16"/>
                <w:szCs w:val="16"/>
              </w:rPr>
              <w:t>вторинної</w:t>
            </w:r>
            <w:r w:rsidRPr="00225426">
              <w:rPr>
                <w:rFonts w:ascii="Arial" w:hAnsi="Arial" w:cs="Arial"/>
                <w:sz w:val="16"/>
                <w:szCs w:val="16"/>
                <w:lang w:val="en-US"/>
              </w:rPr>
              <w:t xml:space="preserve"> </w:t>
            </w:r>
            <w:r w:rsidRPr="00225426">
              <w:rPr>
                <w:rFonts w:ascii="Arial" w:hAnsi="Arial" w:cs="Arial"/>
                <w:sz w:val="16"/>
                <w:szCs w:val="16"/>
              </w:rPr>
              <w:t>упаковок</w:t>
            </w:r>
            <w:r w:rsidRPr="00225426">
              <w:rPr>
                <w:rFonts w:ascii="Arial" w:hAnsi="Arial" w:cs="Arial"/>
                <w:sz w:val="16"/>
                <w:szCs w:val="16"/>
                <w:lang w:val="en-US"/>
              </w:rPr>
              <w:t xml:space="preserve"> </w:t>
            </w:r>
            <w:r w:rsidRPr="00225426">
              <w:rPr>
                <w:rFonts w:ascii="Arial" w:hAnsi="Arial" w:cs="Arial"/>
                <w:sz w:val="16"/>
                <w:szCs w:val="16"/>
              </w:rPr>
              <w:t>лікарського</w:t>
            </w:r>
            <w:r w:rsidRPr="00225426">
              <w:rPr>
                <w:rFonts w:ascii="Arial" w:hAnsi="Arial" w:cs="Arial"/>
                <w:sz w:val="16"/>
                <w:szCs w:val="16"/>
                <w:lang w:val="en-US"/>
              </w:rPr>
              <w:t xml:space="preserve"> </w:t>
            </w:r>
            <w:r w:rsidRPr="00225426">
              <w:rPr>
                <w:rFonts w:ascii="Arial" w:hAnsi="Arial" w:cs="Arial"/>
                <w:sz w:val="16"/>
                <w:szCs w:val="16"/>
              </w:rPr>
              <w:t>засобу</w:t>
            </w:r>
            <w:r w:rsidRPr="00225426">
              <w:rPr>
                <w:rFonts w:ascii="Arial" w:hAnsi="Arial" w:cs="Arial"/>
                <w:sz w:val="16"/>
                <w:szCs w:val="16"/>
                <w:lang w:val="en-US"/>
              </w:rPr>
              <w:t xml:space="preserve">, </w:t>
            </w:r>
            <w:r w:rsidRPr="00225426">
              <w:rPr>
                <w:rFonts w:ascii="Arial" w:hAnsi="Arial" w:cs="Arial"/>
                <w:sz w:val="16"/>
                <w:szCs w:val="16"/>
              </w:rPr>
              <w:t>а</w:t>
            </w:r>
            <w:r w:rsidRPr="00225426">
              <w:rPr>
                <w:rFonts w:ascii="Arial" w:hAnsi="Arial" w:cs="Arial"/>
                <w:sz w:val="16"/>
                <w:szCs w:val="16"/>
                <w:lang w:val="en-US"/>
              </w:rPr>
              <w:t xml:space="preserve"> </w:t>
            </w:r>
            <w:r w:rsidRPr="00225426">
              <w:rPr>
                <w:rFonts w:ascii="Arial" w:hAnsi="Arial" w:cs="Arial"/>
                <w:sz w:val="16"/>
                <w:szCs w:val="16"/>
              </w:rPr>
              <w:t>саме</w:t>
            </w:r>
            <w:r w:rsidRPr="00225426">
              <w:rPr>
                <w:rFonts w:ascii="Arial" w:hAnsi="Arial" w:cs="Arial"/>
                <w:sz w:val="16"/>
                <w:szCs w:val="16"/>
                <w:lang w:val="en-US"/>
              </w:rPr>
              <w:t xml:space="preserve">: - </w:t>
            </w:r>
            <w:r w:rsidRPr="00225426">
              <w:rPr>
                <w:rFonts w:ascii="Arial" w:hAnsi="Arial" w:cs="Arial"/>
                <w:sz w:val="16"/>
                <w:szCs w:val="16"/>
              </w:rPr>
              <w:t>перенесено</w:t>
            </w:r>
            <w:r w:rsidRPr="00225426">
              <w:rPr>
                <w:rFonts w:ascii="Arial" w:hAnsi="Arial" w:cs="Arial"/>
                <w:sz w:val="16"/>
                <w:szCs w:val="16"/>
                <w:lang w:val="en-US"/>
              </w:rPr>
              <w:t xml:space="preserve"> </w:t>
            </w:r>
            <w:r w:rsidRPr="00225426">
              <w:rPr>
                <w:rFonts w:ascii="Arial" w:hAnsi="Arial" w:cs="Arial"/>
                <w:sz w:val="16"/>
                <w:szCs w:val="16"/>
              </w:rPr>
              <w:t>міжнародні</w:t>
            </w:r>
            <w:r w:rsidRPr="00225426">
              <w:rPr>
                <w:rFonts w:ascii="Arial" w:hAnsi="Arial" w:cs="Arial"/>
                <w:sz w:val="16"/>
                <w:szCs w:val="16"/>
                <w:lang w:val="en-US"/>
              </w:rPr>
              <w:t xml:space="preserve"> </w:t>
            </w:r>
            <w:r w:rsidRPr="00225426">
              <w:rPr>
                <w:rFonts w:ascii="Arial" w:hAnsi="Arial" w:cs="Arial"/>
                <w:sz w:val="16"/>
                <w:szCs w:val="16"/>
              </w:rPr>
              <w:t>позначення</w:t>
            </w:r>
            <w:r w:rsidRPr="00225426">
              <w:rPr>
                <w:rFonts w:ascii="Arial" w:hAnsi="Arial" w:cs="Arial"/>
                <w:sz w:val="16"/>
                <w:szCs w:val="16"/>
                <w:lang w:val="en-US"/>
              </w:rPr>
              <w:t xml:space="preserve"> </w:t>
            </w:r>
            <w:r w:rsidRPr="00225426">
              <w:rPr>
                <w:rFonts w:ascii="Arial" w:hAnsi="Arial" w:cs="Arial"/>
                <w:sz w:val="16"/>
                <w:szCs w:val="16"/>
              </w:rPr>
              <w:t>одиниць</w:t>
            </w:r>
            <w:r w:rsidRPr="00225426">
              <w:rPr>
                <w:rFonts w:ascii="Arial" w:hAnsi="Arial" w:cs="Arial"/>
                <w:sz w:val="16"/>
                <w:szCs w:val="16"/>
                <w:lang w:val="en-US"/>
              </w:rPr>
              <w:t xml:space="preserve"> </w:t>
            </w:r>
            <w:r w:rsidRPr="00225426">
              <w:rPr>
                <w:rFonts w:ascii="Arial" w:hAnsi="Arial" w:cs="Arial"/>
                <w:sz w:val="16"/>
                <w:szCs w:val="16"/>
              </w:rPr>
              <w:t>вимірювання</w:t>
            </w:r>
            <w:r w:rsidRPr="00225426">
              <w:rPr>
                <w:rFonts w:ascii="Arial" w:hAnsi="Arial" w:cs="Arial"/>
                <w:sz w:val="16"/>
                <w:szCs w:val="16"/>
                <w:lang w:val="en-US"/>
              </w:rPr>
              <w:t xml:space="preserve">; - </w:t>
            </w:r>
            <w:r w:rsidRPr="00225426">
              <w:rPr>
                <w:rFonts w:ascii="Arial" w:hAnsi="Arial" w:cs="Arial"/>
                <w:sz w:val="16"/>
                <w:szCs w:val="16"/>
              </w:rPr>
              <w:t>уточнено</w:t>
            </w:r>
            <w:r w:rsidRPr="00225426">
              <w:rPr>
                <w:rFonts w:ascii="Arial" w:hAnsi="Arial" w:cs="Arial"/>
                <w:sz w:val="16"/>
                <w:szCs w:val="16"/>
                <w:lang w:val="en-US"/>
              </w:rPr>
              <w:t xml:space="preserve"> </w:t>
            </w:r>
            <w:r w:rsidRPr="00225426">
              <w:rPr>
                <w:rFonts w:ascii="Arial" w:hAnsi="Arial" w:cs="Arial"/>
                <w:sz w:val="16"/>
                <w:szCs w:val="16"/>
              </w:rPr>
              <w:t>інформацію</w:t>
            </w:r>
            <w:r w:rsidRPr="00225426">
              <w:rPr>
                <w:rFonts w:ascii="Arial" w:hAnsi="Arial" w:cs="Arial"/>
                <w:sz w:val="16"/>
                <w:szCs w:val="16"/>
                <w:lang w:val="en-US"/>
              </w:rPr>
              <w:t xml:space="preserve"> </w:t>
            </w:r>
            <w:r w:rsidRPr="00225426">
              <w:rPr>
                <w:rFonts w:ascii="Arial" w:hAnsi="Arial" w:cs="Arial"/>
                <w:sz w:val="16"/>
                <w:szCs w:val="16"/>
              </w:rPr>
              <w:t>щодо</w:t>
            </w:r>
            <w:r w:rsidRPr="00225426">
              <w:rPr>
                <w:rFonts w:ascii="Arial" w:hAnsi="Arial" w:cs="Arial"/>
                <w:sz w:val="16"/>
                <w:szCs w:val="16"/>
                <w:lang w:val="en-US"/>
              </w:rPr>
              <w:t xml:space="preserve"> </w:t>
            </w:r>
            <w:r w:rsidRPr="00225426">
              <w:rPr>
                <w:rFonts w:ascii="Arial" w:hAnsi="Arial" w:cs="Arial"/>
                <w:sz w:val="16"/>
                <w:szCs w:val="16"/>
              </w:rPr>
              <w:t>логотипу</w:t>
            </w:r>
            <w:r w:rsidRPr="00225426">
              <w:rPr>
                <w:rFonts w:ascii="Arial" w:hAnsi="Arial" w:cs="Arial"/>
                <w:sz w:val="16"/>
                <w:szCs w:val="16"/>
                <w:lang w:val="en-US"/>
              </w:rPr>
              <w:t xml:space="preserve"> </w:t>
            </w:r>
            <w:r w:rsidRPr="00225426">
              <w:rPr>
                <w:rFonts w:ascii="Arial" w:hAnsi="Arial" w:cs="Arial"/>
                <w:sz w:val="16"/>
                <w:szCs w:val="16"/>
              </w:rPr>
              <w:t>заявника</w:t>
            </w:r>
            <w:r w:rsidRPr="00225426">
              <w:rPr>
                <w:rFonts w:ascii="Arial" w:hAnsi="Arial" w:cs="Arial"/>
                <w:sz w:val="16"/>
                <w:szCs w:val="16"/>
                <w:lang w:val="en-US"/>
              </w:rPr>
              <w:t xml:space="preserve"> </w:t>
            </w:r>
            <w:r w:rsidRPr="00225426">
              <w:rPr>
                <w:rFonts w:ascii="Arial" w:hAnsi="Arial" w:cs="Arial"/>
                <w:sz w:val="16"/>
                <w:szCs w:val="16"/>
              </w:rPr>
              <w:t>та</w:t>
            </w:r>
            <w:r w:rsidRPr="00225426">
              <w:rPr>
                <w:rFonts w:ascii="Arial" w:hAnsi="Arial" w:cs="Arial"/>
                <w:sz w:val="16"/>
                <w:szCs w:val="16"/>
                <w:lang w:val="en-US"/>
              </w:rPr>
              <w:t xml:space="preserve"> </w:t>
            </w:r>
            <w:r w:rsidRPr="00225426">
              <w:rPr>
                <w:rFonts w:ascii="Arial" w:hAnsi="Arial" w:cs="Arial"/>
                <w:sz w:val="16"/>
                <w:szCs w:val="16"/>
              </w:rPr>
              <w:t>технічної</w:t>
            </w:r>
            <w:r w:rsidRPr="00225426">
              <w:rPr>
                <w:rFonts w:ascii="Arial" w:hAnsi="Arial" w:cs="Arial"/>
                <w:sz w:val="16"/>
                <w:szCs w:val="16"/>
                <w:lang w:val="en-US"/>
              </w:rPr>
              <w:t xml:space="preserve"> </w:t>
            </w:r>
            <w:r w:rsidRPr="00225426">
              <w:rPr>
                <w:rFonts w:ascii="Arial" w:hAnsi="Arial" w:cs="Arial"/>
                <w:sz w:val="16"/>
                <w:szCs w:val="16"/>
              </w:rPr>
              <w:t>інформації</w:t>
            </w:r>
            <w:r w:rsidRPr="00225426">
              <w:rPr>
                <w:rFonts w:ascii="Arial" w:hAnsi="Arial" w:cs="Arial"/>
                <w:sz w:val="16"/>
                <w:szCs w:val="16"/>
                <w:lang w:val="en-US"/>
              </w:rPr>
              <w:t xml:space="preserve">; - </w:t>
            </w:r>
            <w:r w:rsidRPr="00225426">
              <w:rPr>
                <w:rFonts w:ascii="Arial" w:hAnsi="Arial" w:cs="Arial"/>
                <w:sz w:val="16"/>
                <w:szCs w:val="16"/>
              </w:rPr>
              <w:t>уточнено</w:t>
            </w:r>
            <w:r w:rsidRPr="00225426">
              <w:rPr>
                <w:rFonts w:ascii="Arial" w:hAnsi="Arial" w:cs="Arial"/>
                <w:sz w:val="16"/>
                <w:szCs w:val="16"/>
                <w:lang w:val="en-US"/>
              </w:rPr>
              <w:t xml:space="preserve"> </w:t>
            </w:r>
            <w:r w:rsidRPr="00225426">
              <w:rPr>
                <w:rFonts w:ascii="Arial" w:hAnsi="Arial" w:cs="Arial"/>
                <w:sz w:val="16"/>
                <w:szCs w:val="16"/>
              </w:rPr>
              <w:t>інформацію</w:t>
            </w:r>
            <w:r w:rsidRPr="00225426">
              <w:rPr>
                <w:rFonts w:ascii="Arial" w:hAnsi="Arial" w:cs="Arial"/>
                <w:sz w:val="16"/>
                <w:szCs w:val="16"/>
                <w:lang w:val="en-US"/>
              </w:rPr>
              <w:t xml:space="preserve">, </w:t>
            </w:r>
            <w:r w:rsidRPr="00225426">
              <w:rPr>
                <w:rFonts w:ascii="Arial" w:hAnsi="Arial" w:cs="Arial"/>
                <w:sz w:val="16"/>
                <w:szCs w:val="16"/>
              </w:rPr>
              <w:t>яка</w:t>
            </w:r>
            <w:r w:rsidRPr="00225426">
              <w:rPr>
                <w:rFonts w:ascii="Arial" w:hAnsi="Arial" w:cs="Arial"/>
                <w:sz w:val="16"/>
                <w:szCs w:val="16"/>
                <w:lang w:val="en-US"/>
              </w:rPr>
              <w:t xml:space="preserve"> </w:t>
            </w:r>
            <w:r w:rsidRPr="00225426">
              <w:rPr>
                <w:rFonts w:ascii="Arial" w:hAnsi="Arial" w:cs="Arial"/>
                <w:sz w:val="16"/>
                <w:szCs w:val="16"/>
              </w:rPr>
              <w:t>відповідає</w:t>
            </w:r>
            <w:r w:rsidRPr="00225426">
              <w:rPr>
                <w:rFonts w:ascii="Arial" w:hAnsi="Arial" w:cs="Arial"/>
                <w:sz w:val="16"/>
                <w:szCs w:val="16"/>
                <w:lang w:val="en-US"/>
              </w:rPr>
              <w:t xml:space="preserve"> </w:t>
            </w:r>
            <w:r w:rsidRPr="00225426">
              <w:rPr>
                <w:rFonts w:ascii="Arial" w:hAnsi="Arial" w:cs="Arial"/>
                <w:sz w:val="16"/>
                <w:szCs w:val="16"/>
              </w:rPr>
              <w:t>інструкції</w:t>
            </w:r>
            <w:r w:rsidRPr="00225426">
              <w:rPr>
                <w:rFonts w:ascii="Arial" w:hAnsi="Arial" w:cs="Arial"/>
                <w:sz w:val="16"/>
                <w:szCs w:val="16"/>
                <w:lang w:val="en-US"/>
              </w:rPr>
              <w:t xml:space="preserve"> </w:t>
            </w:r>
            <w:r w:rsidRPr="00225426">
              <w:rPr>
                <w:rFonts w:ascii="Arial" w:hAnsi="Arial" w:cs="Arial"/>
                <w:sz w:val="16"/>
                <w:szCs w:val="16"/>
              </w:rPr>
              <w:t>для</w:t>
            </w:r>
            <w:r w:rsidRPr="00225426">
              <w:rPr>
                <w:rFonts w:ascii="Arial" w:hAnsi="Arial" w:cs="Arial"/>
                <w:sz w:val="16"/>
                <w:szCs w:val="16"/>
                <w:lang w:val="en-US"/>
              </w:rPr>
              <w:t xml:space="preserve"> </w:t>
            </w:r>
            <w:r w:rsidRPr="00225426">
              <w:rPr>
                <w:rFonts w:ascii="Arial" w:hAnsi="Arial" w:cs="Arial"/>
                <w:sz w:val="16"/>
                <w:szCs w:val="16"/>
              </w:rPr>
              <w:t>медичного</w:t>
            </w:r>
            <w:r w:rsidRPr="00225426">
              <w:rPr>
                <w:rFonts w:ascii="Arial" w:hAnsi="Arial" w:cs="Arial"/>
                <w:sz w:val="16"/>
                <w:szCs w:val="16"/>
                <w:lang w:val="en-US"/>
              </w:rPr>
              <w:t xml:space="preserve"> </w:t>
            </w:r>
            <w:r w:rsidRPr="00225426">
              <w:rPr>
                <w:rFonts w:ascii="Arial" w:hAnsi="Arial" w:cs="Arial"/>
                <w:sz w:val="16"/>
                <w:szCs w:val="16"/>
              </w:rPr>
              <w:t>застосування</w:t>
            </w:r>
            <w:r w:rsidRPr="00225426">
              <w:rPr>
                <w:rFonts w:ascii="Arial" w:hAnsi="Arial" w:cs="Arial"/>
                <w:sz w:val="16"/>
                <w:szCs w:val="16"/>
                <w:lang w:val="en-US"/>
              </w:rPr>
              <w:t xml:space="preserve"> </w:t>
            </w:r>
            <w:r w:rsidRPr="00225426">
              <w:rPr>
                <w:rFonts w:ascii="Arial" w:hAnsi="Arial" w:cs="Arial"/>
                <w:sz w:val="16"/>
                <w:szCs w:val="16"/>
              </w:rPr>
              <w:t>лікарського</w:t>
            </w:r>
            <w:r w:rsidRPr="00225426">
              <w:rPr>
                <w:rFonts w:ascii="Arial" w:hAnsi="Arial" w:cs="Arial"/>
                <w:sz w:val="16"/>
                <w:szCs w:val="16"/>
                <w:lang w:val="en-US"/>
              </w:rPr>
              <w:t xml:space="preserve"> </w:t>
            </w:r>
            <w:r w:rsidRPr="00225426">
              <w:rPr>
                <w:rFonts w:ascii="Arial" w:hAnsi="Arial" w:cs="Arial"/>
                <w:sz w:val="16"/>
                <w:szCs w:val="16"/>
              </w:rPr>
              <w:t>засобу</w:t>
            </w:r>
            <w:r w:rsidRPr="00225426">
              <w:rPr>
                <w:rFonts w:ascii="Arial" w:hAnsi="Arial" w:cs="Arial"/>
                <w:sz w:val="16"/>
                <w:szCs w:val="16"/>
                <w:lang w:val="en-US"/>
              </w:rPr>
              <w:t xml:space="preserve">; - </w:t>
            </w:r>
            <w:r w:rsidRPr="00225426">
              <w:rPr>
                <w:rFonts w:ascii="Arial" w:hAnsi="Arial" w:cs="Arial"/>
                <w:sz w:val="16"/>
                <w:szCs w:val="16"/>
              </w:rPr>
              <w:t>внесено</w:t>
            </w:r>
            <w:r w:rsidRPr="00225426">
              <w:rPr>
                <w:rFonts w:ascii="Arial" w:hAnsi="Arial" w:cs="Arial"/>
                <w:sz w:val="16"/>
                <w:szCs w:val="16"/>
                <w:lang w:val="en-US"/>
              </w:rPr>
              <w:t xml:space="preserve"> </w:t>
            </w:r>
            <w:r w:rsidRPr="00225426">
              <w:rPr>
                <w:rFonts w:ascii="Arial" w:hAnsi="Arial" w:cs="Arial"/>
                <w:sz w:val="16"/>
                <w:szCs w:val="16"/>
              </w:rPr>
              <w:t>незначні</w:t>
            </w:r>
            <w:r w:rsidRPr="00225426">
              <w:rPr>
                <w:rFonts w:ascii="Arial" w:hAnsi="Arial" w:cs="Arial"/>
                <w:sz w:val="16"/>
                <w:szCs w:val="16"/>
                <w:lang w:val="en-US"/>
              </w:rPr>
              <w:t xml:space="preserve"> </w:t>
            </w:r>
            <w:r w:rsidRPr="00225426">
              <w:rPr>
                <w:rFonts w:ascii="Arial" w:hAnsi="Arial" w:cs="Arial"/>
                <w:sz w:val="16"/>
                <w:szCs w:val="16"/>
              </w:rPr>
              <w:t>редакційні</w:t>
            </w:r>
            <w:r w:rsidRPr="00225426">
              <w:rPr>
                <w:rFonts w:ascii="Arial" w:hAnsi="Arial" w:cs="Arial"/>
                <w:sz w:val="16"/>
                <w:szCs w:val="16"/>
                <w:lang w:val="en-US"/>
              </w:rPr>
              <w:t xml:space="preserve"> </w:t>
            </w:r>
            <w:r w:rsidRPr="00225426">
              <w:rPr>
                <w:rFonts w:ascii="Arial" w:hAnsi="Arial" w:cs="Arial"/>
                <w:sz w:val="16"/>
                <w:szCs w:val="16"/>
              </w:rPr>
              <w:t>правки</w:t>
            </w:r>
            <w:r w:rsidRPr="00225426">
              <w:rPr>
                <w:rFonts w:ascii="Arial" w:hAnsi="Arial" w:cs="Arial"/>
                <w:sz w:val="16"/>
                <w:szCs w:val="16"/>
                <w:lang w:val="en-US"/>
              </w:rPr>
              <w:t xml:space="preserve"> </w:t>
            </w:r>
            <w:r w:rsidRPr="00225426">
              <w:rPr>
                <w:rFonts w:ascii="Arial" w:hAnsi="Arial" w:cs="Arial"/>
                <w:sz w:val="16"/>
                <w:szCs w:val="16"/>
              </w:rPr>
              <w:t>по</w:t>
            </w:r>
            <w:r w:rsidRPr="00225426">
              <w:rPr>
                <w:rFonts w:ascii="Arial" w:hAnsi="Arial" w:cs="Arial"/>
                <w:sz w:val="16"/>
                <w:szCs w:val="16"/>
                <w:lang w:val="en-US"/>
              </w:rPr>
              <w:t xml:space="preserve"> </w:t>
            </w:r>
            <w:r w:rsidRPr="00225426">
              <w:rPr>
                <w:rFonts w:ascii="Arial" w:hAnsi="Arial" w:cs="Arial"/>
                <w:sz w:val="16"/>
                <w:szCs w:val="16"/>
              </w:rPr>
              <w:t>тексту</w:t>
            </w:r>
            <w:r w:rsidRPr="00225426">
              <w:rPr>
                <w:rFonts w:ascii="Arial" w:hAnsi="Arial" w:cs="Arial"/>
                <w:sz w:val="16"/>
                <w:szCs w:val="16"/>
                <w:lang w:val="en-US"/>
              </w:rPr>
              <w:t xml:space="preserve"> </w:t>
            </w:r>
            <w:r w:rsidRPr="00225426">
              <w:rPr>
                <w:rFonts w:ascii="Arial" w:hAnsi="Arial" w:cs="Arial"/>
                <w:sz w:val="16"/>
                <w:szCs w:val="16"/>
              </w:rPr>
              <w:t>маркування</w:t>
            </w:r>
            <w:r w:rsidRPr="00225426">
              <w:rPr>
                <w:rFonts w:ascii="Arial" w:hAnsi="Arial" w:cs="Arial"/>
                <w:sz w:val="16"/>
                <w:szCs w:val="16"/>
                <w:lang w:val="en-US"/>
              </w:rPr>
              <w:t xml:space="preserve"> </w:t>
            </w:r>
            <w:r w:rsidRPr="00225426">
              <w:rPr>
                <w:rFonts w:ascii="Arial" w:hAnsi="Arial" w:cs="Arial"/>
                <w:sz w:val="16"/>
                <w:szCs w:val="16"/>
              </w:rPr>
              <w:t>первинної</w:t>
            </w:r>
            <w:r w:rsidRPr="00225426">
              <w:rPr>
                <w:rFonts w:ascii="Arial" w:hAnsi="Arial" w:cs="Arial"/>
                <w:sz w:val="16"/>
                <w:szCs w:val="16"/>
                <w:lang w:val="en-US"/>
              </w:rPr>
              <w:t xml:space="preserve"> </w:t>
            </w:r>
            <w:r w:rsidRPr="00225426">
              <w:rPr>
                <w:rFonts w:ascii="Arial" w:hAnsi="Arial" w:cs="Arial"/>
                <w:sz w:val="16"/>
                <w:szCs w:val="16"/>
              </w:rPr>
              <w:t>та</w:t>
            </w:r>
            <w:r w:rsidRPr="00225426">
              <w:rPr>
                <w:rFonts w:ascii="Arial" w:hAnsi="Arial" w:cs="Arial"/>
                <w:sz w:val="16"/>
                <w:szCs w:val="16"/>
                <w:lang w:val="en-US"/>
              </w:rPr>
              <w:t xml:space="preserve"> </w:t>
            </w:r>
            <w:r w:rsidRPr="00225426">
              <w:rPr>
                <w:rFonts w:ascii="Arial" w:hAnsi="Arial" w:cs="Arial"/>
                <w:sz w:val="16"/>
                <w:szCs w:val="16"/>
              </w:rPr>
              <w:t>вторинної</w:t>
            </w:r>
            <w:r w:rsidRPr="00225426">
              <w:rPr>
                <w:rFonts w:ascii="Arial" w:hAnsi="Arial" w:cs="Arial"/>
                <w:sz w:val="16"/>
                <w:szCs w:val="16"/>
                <w:lang w:val="en-US"/>
              </w:rPr>
              <w:t xml:space="preserve"> </w:t>
            </w:r>
            <w:r w:rsidRPr="00225426">
              <w:rPr>
                <w:rFonts w:ascii="Arial" w:hAnsi="Arial" w:cs="Arial"/>
                <w:sz w:val="16"/>
                <w:szCs w:val="16"/>
              </w:rPr>
              <w:t>упаковки</w:t>
            </w:r>
            <w:r w:rsidRPr="00225426">
              <w:rPr>
                <w:rFonts w:ascii="Arial" w:hAnsi="Arial" w:cs="Arial"/>
                <w:sz w:val="16"/>
                <w:szCs w:val="16"/>
                <w:lang w:val="en-US"/>
              </w:rPr>
              <w:t xml:space="preserve"> </w:t>
            </w:r>
            <w:r w:rsidRPr="00225426">
              <w:rPr>
                <w:rFonts w:ascii="Arial" w:hAnsi="Arial" w:cs="Arial"/>
                <w:sz w:val="16"/>
                <w:szCs w:val="16"/>
              </w:rPr>
              <w:t>лікарського</w:t>
            </w:r>
            <w:r w:rsidRPr="00225426">
              <w:rPr>
                <w:rFonts w:ascii="Arial" w:hAnsi="Arial" w:cs="Arial"/>
                <w:sz w:val="16"/>
                <w:szCs w:val="16"/>
                <w:lang w:val="en-US"/>
              </w:rPr>
              <w:t xml:space="preserve"> </w:t>
            </w:r>
            <w:r w:rsidRPr="00225426">
              <w:rPr>
                <w:rFonts w:ascii="Arial" w:hAnsi="Arial" w:cs="Arial"/>
                <w:sz w:val="16"/>
                <w:szCs w:val="16"/>
              </w:rPr>
              <w:t>засобу</w:t>
            </w:r>
            <w:r w:rsidRPr="00225426">
              <w:rPr>
                <w:rFonts w:ascii="Arial" w:hAnsi="Arial" w:cs="Arial"/>
                <w:sz w:val="16"/>
                <w:szCs w:val="16"/>
                <w:lang w:val="en-US"/>
              </w:rPr>
              <w:t>.</w:t>
            </w:r>
            <w:r w:rsidRPr="00225426">
              <w:rPr>
                <w:rFonts w:ascii="Arial" w:hAnsi="Arial" w:cs="Arial"/>
                <w:sz w:val="16"/>
                <w:szCs w:val="16"/>
                <w:lang w:val="en-US"/>
              </w:rPr>
              <w:br/>
            </w:r>
            <w:r w:rsidRPr="00225426">
              <w:rPr>
                <w:rFonts w:ascii="Arial" w:hAnsi="Arial" w:cs="Arial"/>
                <w:sz w:val="16"/>
                <w:szCs w:val="16"/>
              </w:rPr>
              <w:t>Термін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UA/11677/01/01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ІБУПРОФЕН-ЗДОРОВ'Я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капсули по 400 мг по 10 капсул у блістері, по 1 або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а саме: - перенесено міжнародні позначення одиниць вимірювання; - уточнено інформацію щодо логотипу заявника та технічної інформації; - уточнено інформацію, яка відповідає інструкції для медичного застосування лікарського засобу; - внесено незначні редакційні правки по тексту маркування первинної та вторинної упаковки лікарського засобу.</w:t>
            </w:r>
            <w:r w:rsidRPr="00225426">
              <w:rPr>
                <w:rFonts w:ascii="Arial" w:hAnsi="Arial" w:cs="Arial"/>
                <w:sz w:val="16"/>
                <w:szCs w:val="16"/>
              </w:rPr>
              <w:br/>
              <w:t>Термін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UA/11677/01/02</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ІБУПРОФЕН-ЗДОРОВ'Я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капсули по 200 мг; in bulk: № 4000 у пакеті поліетиленовому у контейнері пластмасовому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Товариство з обмеженою відповідальністю "Фармацевтична компанія "Здоров'я"</w:t>
            </w:r>
            <w:r w:rsidRPr="002254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у затвердженому тексті маркування упаковок лікарського засобу для упаковок in bulk. Термін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UA/14915/01/01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ІБУПРОФЕН-ЗДОРОВ'Я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капсули по 400 мг; in bulk: № 3000 у пакеті поліетиленовому у контейнері пластмасовому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Товариство з обмеженою відповідальністю "Фармацевтична компанія "Здоров'я"</w:t>
            </w:r>
            <w:r w:rsidRPr="002254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Зміни у затвердженому тексті маркування упаковок лікарського засобу для упаковок in bulk. Термін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UA/14915/01/02</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ІЛОМЕДІН</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концентрат для розчину для інфузій, 20 мкг/мл; по 1 мл в ампулі; по 5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Байєр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Берлімед,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Іспанiя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Приведення специфікації і методик контролю для вихідної сировини хлоридна кислота, що застосовується при виробництві АФІ, у повну відповідність до монографії Європейської Фармакопеї “Hydrochloric acid, concentrated”.</w:t>
            </w:r>
            <w:r w:rsidRPr="00225426">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визначених у специфікації для проміжного продукту при виробництві діючої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UA/3658/01/01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ІНФЛАМАФЕРТИН®</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розчин для ін'єкцій; по 2 мл в ампулі; по 5 або 10 ампул в коробці з картону з полімерною чарунковою вкладкою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"НІР"</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"НІР"</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225426">
              <w:rPr>
                <w:rFonts w:ascii="Arial" w:hAnsi="Arial" w:cs="Arial"/>
                <w:sz w:val="16"/>
                <w:szCs w:val="16"/>
              </w:rPr>
              <w:br/>
              <w:t>Діюча редакція: Калюта Аліна Олександрівна. Пропонована редакція: Савченко Наталія Віталіївна.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введення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UA/0611/01/01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 xml:space="preserve">КАРБАРУТИН </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розчин для ін'єкцій; по 5 ампул у контурній чарунковій упаковці; по 2 контурні чарункові упаковки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ТОВ "УОРЛД МЕДИЦИН" </w:t>
            </w:r>
            <w:r w:rsidRPr="002254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УОРЛД МЕДИЦИН ІЛАЧ САН. ВЕ ТІДЖ. A.Ш. </w:t>
            </w:r>
            <w:r w:rsidRPr="002254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Туреччина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виробника готового лікарського засобу.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готового лікарського засобу.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UA/17461/01/01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 xml:space="preserve">КАРБАРУТИН </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 xml:space="preserve">розчин для ін'єкцій; по 5 ампул у контурній чарунковій упаковці; по 2 контурні чарункові упаковки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ТОВ "УОРЛД МЕДИЦИН" </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Туреччина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та вторинної упаковки лікарського засобу.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UA/17461/01/01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КВЕНТІАКС®</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вкриті плівковою оболонкою, по 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Словенія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виробництво "in bulk", первинне та вторинне пакування, контроль серії та випуск серії: КРКА, д.д., Ново место, Словенія; виробництво "in bulk", первинне та вторинне пакування, контроль серії та випуск серії: КРКА-ФАРМА д.о.о., Хорватія; контроль серії: КРКА, д.д., Ново место, Словенія; контроль серії: Лабена д.о.о., Словенія; виробництво "in bulk": ЖЕЯНГ ХУАХАЙ ФАРМАСЬЮТІКАЛ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Словенія/ Хорватія/ Китай</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225426">
              <w:rPr>
                <w:rFonts w:ascii="Arial" w:hAnsi="Arial" w:cs="Arial"/>
                <w:sz w:val="16"/>
                <w:szCs w:val="16"/>
              </w:rPr>
              <w:br/>
              <w:t>незначні зміни у методі випробування за показником «Кількісний вміст 2-(2-хлоретокси)етанолу», а саме додавання опису приготування розчинів.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АФІ кветіапін (у вигляді кветіапіну фумарату) до чинних вимог Європейської фармакопеї, а саме видалення показника «Важкі метали» та видалення посилання на Євр. Фарм. 2.6.13 «Мікробіологічна чистота нестерильних лікарських засобів: випробування на окремі види мікроорганізмів» для показника «Мікробіологічна якість».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UA/16639/01/01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КВЕНТІАКС®</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вкриті плівковою оболонкою, по 100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Словенія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виробництво "in bulk", первинне та вторинне пакування, контроль серії та випуск серії: КРКА, д.д., Ново место, Словенія; виробництво "in bulk", первинне та вторинне пакування, контроль серії та випуск серії: КРКА-ФАРМА д.о.о., Хорватія; контроль серії: КРКА, д.д., Ново место, Словенія; контроль серії: Лабена д.о.о., Словенія; виробництво "in bulk": ЖЕЯНГ ХУАХАЙ ФАРМАСЬЮТІКАЛ Ко., Лтд.</w:t>
            </w:r>
            <w:r w:rsidRPr="00225426">
              <w:rPr>
                <w:rFonts w:ascii="Arial" w:hAnsi="Arial" w:cs="Arial"/>
                <w:sz w:val="16"/>
                <w:szCs w:val="16"/>
              </w:rPr>
              <w:br/>
              <w:t>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Словенія/ Хорватія/ Китай</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225426">
              <w:rPr>
                <w:rFonts w:ascii="Arial" w:hAnsi="Arial" w:cs="Arial"/>
                <w:sz w:val="16"/>
                <w:szCs w:val="16"/>
              </w:rPr>
              <w:br/>
              <w:t>незначні зміни у методі випробування за показником «Кількісний вміст 2-(2-хлоретокси)етанолу», а саме додавання опису приготування розчинів.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АФІ кветіапін (у вигляді кветіапіну фумарату) до чинних вимог Європейської фармакопеї, а саме видалення показника «Важкі метали» та видалення посилання на Євр. Фарм. 2.6.13 «Мікробіологічна чистота нестерильних лікарських засобів: випробування на окремі види мікроорганізмів» для показника «Мікробіологічна якість».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UA/16639/01/02</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КВЕНТІАКС®</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вкриті плівковою оболонкою, по 200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Словенія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виробництво "in bulk", первинне та вторинне пакування, контроль серії та випуск серії: КРКА, д.д., Ново место, Словенія; виробництво "in bulk", первинне та вторинне пакування, контроль серії та випуск серії: КРКА-ФАРМА д.о.о., Хорватія; контроль серії: 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Словенія/ Хорватія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225426">
              <w:rPr>
                <w:rFonts w:ascii="Arial" w:hAnsi="Arial" w:cs="Arial"/>
                <w:sz w:val="16"/>
                <w:szCs w:val="16"/>
              </w:rPr>
              <w:br/>
              <w:t>незначні зміни у методі випробування за показником «Кількісний вміст 2-(2-хлоретокси)етанолу», а саме додавання опису приготування розчинів.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АФІ кветіапін (у вигляді кветіапіну фумарату) до чинних вимог Європейської фармакопеї, а саме видалення показника «Важкі метали» та видалення посилання на Євр. Фарм. 2.6.13 «Мікробіологічна чистота нестерильних лікарських засобів: випробування на окремі види мікроорганізмів» для показника «Мікробіологічна якість».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UA/16639/01/03</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КВЕНТІАКС®</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вкриті плівковою оболонкою, по 300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Словенія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виробництво "in bulk", первинне та вторинне пакування, контроль серії та випуск серії: КРКА, д.д., Ново место, Словенія; виробництво "in bulk", первинне та вторинне пакування, контроль серії та випуск серії: КРКА-ФАРМА д.о.о., Хорватія; контроль серії: КРКА, д.д., Ново место, Словенія; контроль серії: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Словенія/ Хорватія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225426">
              <w:rPr>
                <w:rFonts w:ascii="Arial" w:hAnsi="Arial" w:cs="Arial"/>
                <w:sz w:val="16"/>
                <w:szCs w:val="16"/>
              </w:rPr>
              <w:br/>
              <w:t>незначні зміни у методі випробування за показником «Кількісний вміст 2-(2-хлоретокси)етанолу», а саме додавання опису приготування розчинів.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АФІ кветіапін (у вигляді кветіапіну фумарату) до чинних вимог Європейської фармакопеї, а саме видалення показника «Важкі метали» та видалення посилання на Євр. Фарм. 2.6.13 «Мікробіологічна чистота нестерильних лікарських засобів: випробування на окремі види мікроорганізмів» для показника «Мікробіологічна якість».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UA/16639/01/04</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КЕТОСТЕРИЛ</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вкриті плівковою оболонкою, по 20 таблеток у блістері; по 5 блістерів у запаяному пакеті з алюмінієвої фольги; по 1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Фрезеніус Кабі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Лабесфаль Лабораторіос Алміро,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Португалія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2004-277-Rev 03 (затверджено: R1-CEP 2004-277-Rev 02) для АФІ треонін від уже затвердженого Amino GmbH, 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UA/2403/01/01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КІТРУДА®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концентрат для розчину для інфузій, 25 мг/мл; по 4 мл концентрату у флаконі; по 1 флакону з препаратом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Швейцарія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виробник нерозфасованої продукції, контроль якості та тестування стабільності, первинне пакування: МСД Інтернешнл ГмбХ/МСД Ірландія (Карлоу), Ірландія; контроль якості та тестування стабільності: МСД Інтернешнл ГмбХ/МСД Ірландія (Брінні), Ірландія; </w:t>
            </w:r>
            <w:r w:rsidRPr="00225426">
              <w:rPr>
                <w:rFonts w:ascii="Arial" w:hAnsi="Arial" w:cs="Arial"/>
                <w:sz w:val="16"/>
                <w:szCs w:val="16"/>
              </w:rPr>
              <w:br/>
              <w:t xml:space="preserve">контроль якості та тестування стабільності готового лікарського засобу, виключаючи тестування активності ELISA (активність та ідентифікація): Н.В. Органон, Нідерланди; контроль якості та тестування стабільності готового лікарського засобу: МСД Біотек Б.В., Нiдерланди; контроль якості та тестування стабільності готового лікарського засобу, виключаючи тестування активності ELISA (активність та ідентифікація): МСД Біотек Б.В., Нідерланди; тестування стабільності: тестування цілісності закриття контейнеру: </w:t>
            </w:r>
            <w:r w:rsidRPr="00225426">
              <w:rPr>
                <w:rFonts w:ascii="Arial" w:hAnsi="Arial" w:cs="Arial"/>
                <w:sz w:val="16"/>
                <w:szCs w:val="16"/>
              </w:rPr>
              <w:br/>
              <w:t>Нувісан ГмбХ, Німеччина; вторинне пакування та маркування, дозвіл на випуск серії: Органон Хейст бв, Бельгія; або</w:t>
            </w:r>
            <w:r w:rsidRPr="00225426">
              <w:rPr>
                <w:rFonts w:ascii="Arial" w:hAnsi="Arial" w:cs="Arial"/>
                <w:sz w:val="16"/>
                <w:szCs w:val="16"/>
              </w:rPr>
              <w:br/>
              <w:t>Мерк Шарп і Доум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Ірландія/ Нідерланди/ Німеччина/ Бельгія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UA/16209/01/01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КОЛДРЕКС МАКСГРИП ЗІ СМАКОМ ЛІСОВИХ ЯГІД</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порошок для орального розчину; по 5 або 10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СТАДА Арцнайміттель АГ</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ХАЛЕОН АЛКАЛА,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Іспанiя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25426">
              <w:rPr>
                <w:rFonts w:ascii="Arial" w:hAnsi="Arial" w:cs="Arial"/>
                <w:sz w:val="16"/>
                <w:szCs w:val="16"/>
              </w:rPr>
              <w:br/>
              <w:t>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3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UA/12334/01/01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КОЛЕДАН</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краплі оральні, розчин, 15000 МО; по 10 мл у флаконі-крапельниці;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«УОРЛД МЕДИЦИН»</w:t>
            </w:r>
            <w:r w:rsidRPr="002254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УОРЛД МЕДИЦИН ІЛАЧ САН. ВЕ ТІДЖ. A.Ш.</w:t>
            </w:r>
            <w:r w:rsidRPr="002254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Туреччина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autoSpaceDE w:val="0"/>
              <w:autoSpaceDN w:val="0"/>
              <w:adjustRightInd w:val="0"/>
              <w:jc w:val="center"/>
              <w:rPr>
                <w:rFonts w:ascii="Arial" w:hAnsi="Arial" w:cs="Arial"/>
                <w:sz w:val="16"/>
                <w:szCs w:val="16"/>
              </w:rPr>
            </w:pPr>
            <w:r w:rsidRPr="00225426">
              <w:rPr>
                <w:rFonts w:ascii="Arial" w:hAnsi="Arial" w:cs="Arial"/>
                <w:bCs/>
                <w:sz w:val="16"/>
                <w:szCs w:val="16"/>
              </w:rPr>
              <w:t>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w:t>
            </w:r>
            <w:r w:rsidRPr="00225426">
              <w:rPr>
                <w:rFonts w:ascii="Arial" w:hAnsi="Arial" w:cs="Arial"/>
                <w:bCs/>
                <w:sz w:val="16"/>
                <w:szCs w:val="16"/>
                <w:u w:val="single"/>
              </w:rPr>
              <w:t xml:space="preserve">Супутня зміна: </w:t>
            </w:r>
            <w:r w:rsidRPr="00225426">
              <w:rPr>
                <w:rFonts w:ascii="Arial" w:hAnsi="Arial" w:cs="Arial"/>
                <w:bCs/>
                <w:sz w:val="16"/>
                <w:szCs w:val="16"/>
              </w:rPr>
              <w:t xml:space="preserve">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заміна дільниці виробництва ГЛЗ. Зміни внесено в інструкцію для медичного застосування лікарського засобу у розділи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заміна виробника, що відповідає за ввезення та/або випуск серії). Зміни внесено в інструкцію для медичного застосування лікарського засобу у розділи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UA/16448/01/01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КУЛЕНТО</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гранули 4 мг, по 0,5 г гранул у саше; по 28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ТОВ «УОРЛД МЕДИЦИН» </w:t>
            </w:r>
            <w:r w:rsidRPr="002254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УОРЛД МЕДИЦИН ІЛАЧ САН. ВЕ ТІДЖ. A.Ш.</w:t>
            </w:r>
            <w:r w:rsidRPr="002254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Туреччина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Зміна дільниці виробництва готового лікарського засобу. Введення змін протягом 6-ти місяців після затвердження </w:t>
            </w:r>
            <w:r w:rsidRPr="00225426">
              <w:rPr>
                <w:rFonts w:ascii="Arial" w:hAnsi="Arial" w:cs="Arial"/>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Зміна виробника готового лікарського засобу що відповідає за ввезення та/або випуск серії включаючи контроль/випробування серії.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первинної упаковки у пункти 2, 3, 4, 17; в текст маркування вторинної упаковки у пункти 11, 17.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UA/18437/01/01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ЛАМАЛ®</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по 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Республіка Північна Македонія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Республіка Північна Македонія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ВЕРХ для контролю показника "Супутні домішки". Зміни стосуються щодо приготування розчинника, стандартних і досліджуваних розчинів та розрахункової формули.</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UA/9679/01/01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ЛАМАЛ®</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по 50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Республіка Північна Македонія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Республіка Північна Македонія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ВЕРХ для контролю показника "Супутні домішки". Зміни стосуються щодо приготування розчинника, стандартних і досліджуваних розчинів та розрахункової формули.</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UA/9679/01/02</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ЛАМАЛ®</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по 100 мг, по 15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Республіка Північна Македонія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Республіка Північна Македонія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ВЕРХ для контролю показника "Супутні домішки". Зміни стосуються щодо приготування розчинника, стандартних і досліджуваних розчинів та розрахункової формули.</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UA/9679/01/03</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ЛАМАЛ®</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по 200 мг, по 15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Республіка Північна Македонія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Республіка Північна Македонія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ВЕРХ для контролю показника "Супутні домішки". Зміни стосуються щодо приготування розчинника, стандартних і досліджуваних розчинів та розрахункової формули.</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UA/9679/01/04</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ЛЕФЛЮТАБ</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вкриті оболонкою, по 10 мг, по 30 таблеток у контейнері; по 1 контейнеру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Виробник, що відповідає за маркування, вторинне пакування, контроль/випробування серії та випуск серії:</w:t>
            </w:r>
            <w:r w:rsidRPr="00225426">
              <w:rPr>
                <w:rFonts w:ascii="Arial" w:hAnsi="Arial" w:cs="Arial"/>
                <w:sz w:val="16"/>
                <w:szCs w:val="16"/>
              </w:rPr>
              <w:br/>
              <w:t>Медак Гезельшафт фюр клініше Шпеціальпрепарате мбХ, Німеччина;</w:t>
            </w:r>
            <w:r w:rsidRPr="00225426">
              <w:rPr>
                <w:rFonts w:ascii="Arial" w:hAnsi="Arial" w:cs="Arial"/>
                <w:sz w:val="16"/>
                <w:szCs w:val="16"/>
              </w:rPr>
              <w:br/>
              <w:t>Виробник, що відповідає за виробництво готової лікарськї форми, первинне пакування, маркування, вторинне пакування, контроль/випробування серії та за випуск серії:</w:t>
            </w:r>
            <w:r w:rsidRPr="00225426">
              <w:rPr>
                <w:rFonts w:ascii="Arial" w:hAnsi="Arial" w:cs="Arial"/>
                <w:sz w:val="16"/>
                <w:szCs w:val="16"/>
              </w:rPr>
              <w:br/>
              <w:t>Хаупт Фарма Мюнстер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Німеччина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225426">
              <w:rPr>
                <w:rFonts w:ascii="Arial" w:hAnsi="Arial" w:cs="Arial"/>
                <w:sz w:val="16"/>
                <w:szCs w:val="16"/>
              </w:rPr>
              <w:br/>
              <w:t>Незначна зміна у методі випробування ІЧ-спектрометрії при контролю ідентифікації для АФІ Лефлюномід, що полягає у збільшенні тривалості нагрівання зразку субстанції та стандартного зразка з «130 °C протягом 10 хвилин» до «130 °C протягом 60 хвилин».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ВЕРХ для визначення ідентифікації та кількісного вмісту в ГЛЗ з метою виправлення опису приготування буферного розчину з «7,5 мл триетаноламіну» на «7,5 мл триетиламіну».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випробування (напівмікрометод) ГЛЗ на вміст води з метою виправлення опису стандартизації апарату Карла Фішера (стандартизація з використанням динатрію тартрату замінена на набір зразків із відомим вмістом води; додано посилання Ph. Eur. 2.5.12).</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UA/12013/01/01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ЛЕФЛЮТАБ</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вкриті оболонкою, по 20 мг, по 15 або по 30 таблеток у контейнері; по 1 контейнеру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Виробник, що відповідає за маркування, вторинне пакування, контроль/випробування серії та випуск серії:</w:t>
            </w:r>
            <w:r w:rsidRPr="00225426">
              <w:rPr>
                <w:rFonts w:ascii="Arial" w:hAnsi="Arial" w:cs="Arial"/>
                <w:sz w:val="16"/>
                <w:szCs w:val="16"/>
              </w:rPr>
              <w:br/>
              <w:t>Медак Гезельшафт фюр клініше Шпеціальпрепарате мбХ, Німеччина;</w:t>
            </w:r>
            <w:r w:rsidRPr="00225426">
              <w:rPr>
                <w:rFonts w:ascii="Arial" w:hAnsi="Arial" w:cs="Arial"/>
                <w:sz w:val="16"/>
                <w:szCs w:val="16"/>
              </w:rPr>
              <w:br/>
              <w:t>Виробник, що відповідає за виробництво готової лікарськї форми, первинне пакування, маркування, вторинне пакування, контроль/випробування серії та за випуск серії:</w:t>
            </w:r>
            <w:r w:rsidRPr="00225426">
              <w:rPr>
                <w:rFonts w:ascii="Arial" w:hAnsi="Arial" w:cs="Arial"/>
                <w:sz w:val="16"/>
                <w:szCs w:val="16"/>
              </w:rPr>
              <w:br/>
              <w:t>Хаупт Фарма Мюнстер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Німеччина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225426">
              <w:rPr>
                <w:rFonts w:ascii="Arial" w:hAnsi="Arial" w:cs="Arial"/>
                <w:sz w:val="16"/>
                <w:szCs w:val="16"/>
              </w:rPr>
              <w:br/>
              <w:t>Незначна зміна у методі випробування ІЧ-спектрометрії при контролю ідентифікації для АФІ Лефлюномід, що полягає у збільшенні тривалості нагрівання зразку субстанції та стандартного зразка з «130 °C протягом 10 хвилин» до «130 °C протягом 60 хвилин».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ВЕРХ для визначення ідентифікації та кількісного вмісту в ГЛЗ з метою виправлення опису приготування буферного розчину з «7,5 мл триетаноламіну» на «7,5 мл триетиламіну».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випробування (напівмікрометод) ГЛЗ на вміст води з метою виправлення опису стандартизації апарату Карла Фішера (стандартизація з використанням динатрію тартрату замінена на набір зразків із відомим вмістом води; додано посилання Ph. Eur. 2.5.12).</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UA/12013/01/02</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ЛІНЕССА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розчин для інфузій, 2 мг/мл; по 300 мл у поліетиленовому або поліпропіленовому контейнері; по 1 контейнеру в сріблястому пакеті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Ананта Медікеар Лтд.</w:t>
            </w:r>
            <w:r w:rsidRPr="002254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Велика Британiя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Євролайф Хелткеар Пвт. Лтд.</w:t>
            </w:r>
            <w:r w:rsidRPr="002254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Індія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оновлення р. 3.2.Р.7. Система контейнер/закупорювальний засіб, а саме додавання нового поліпропіленового контейнера та уточнення щодо матеріалу затвердженого контейнеру (в діючої редакції не було вказано матеріал контейнера (поліетилену)), з внесенням відповідних змін до р. «Упаковка» МКЯ ЛЗ. Зміни внесено в інструкцію для медичного застосування лікарського засобу у розділ "Упаковка" (зміна у первинній упаковці).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UA/17877/01/01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ЛІПОТІОН</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вкриті плівковою оболонкою, по 600 мг; по 10 таблеток у блістері; по 3, 6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Туреччина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2.0. Зміни внесено до частин: І «Загальна інформація», II «Специфікація з безпеки», III «План з фармаконагляду», V «Заходи з мінімізації ризиків», VI «Резюме плану управління ризиками» VII «Додатки», у зв'язку з уніфікацією інформації щодо ризиків для усіх тіоктово кислотновмісних лікарських засобів в одному ПУР відповідно до Rev.2.0.1 accompanying GVP Module V Rev.2. Резюме Плану управління ризиками версія 2.0 додається.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UA/20320/01/01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МОКСИН</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розчин для інфузій, 400 мг/250 мл; по 250 мл препарату в контейнері; по 1 контейнеру в плівці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Ананта Медікеар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Велика Британiя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Євролайф Хелткеар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Індія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методі ВЕРХ для контролю показника «Кількісне визначення», а саме: розписується приготування розчину плацебо та уточнюється інформація щодо доведення рН буферного розчину 3,0 ортофосфорною кислотою.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у методі контролю ВЕРХ за показником «Супровідні домішки»: розписується приготування розчину плацебо.</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UA/19106/01/01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НАФТИЗИН®</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 xml:space="preserve">краплі назальні 0,05 %; по 10 мл у флаконі поліетиленовому; по 1 флакону в пачці з картону; по 10 мл у флаконі поліетиленовому з дозатором або у флаконі поліетиленовому з пробкою-крапельницею; по 1 флакону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з якості. АФІ. Система контейнер/закупорювальний засіб. Зміна у безпосередній упаковці АФІ (інші зміни) </w:t>
            </w:r>
            <w:r w:rsidRPr="00225426">
              <w:rPr>
                <w:rFonts w:ascii="Arial" w:hAnsi="Arial" w:cs="Arial"/>
                <w:sz w:val="16"/>
                <w:szCs w:val="16"/>
              </w:rPr>
              <w:br/>
              <w:t xml:space="preserve">– внесення змін до р. 3.2.S.6. Система контейнер/закупорювальний засіб, а саме додавання в специфікацію на первинне пакування АФІ показника «Ідентифікація» (Метод ІЧ спектроскопії). Матеріал пакетів подвійних поліетиленових, в які упаковується АФІ Нафазоліну нітрат, залишається незмінним.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w:t>
            </w:r>
            <w:r w:rsidRPr="00225426">
              <w:rPr>
                <w:rFonts w:ascii="Arial" w:hAnsi="Arial" w:cs="Arial"/>
                <w:sz w:val="16"/>
                <w:szCs w:val="16"/>
              </w:rPr>
              <w:br/>
              <w:t>- внесення змін до р. 3.2.S.6. Система контейнер/закупорювальний засіб, а саме уніфікація документації для контролю первинного пакування АФІ нафазоліну нітрат на АТ «Фармак»: виклад розділу оновлено та стандартизовано у відповідності до внутрішніх підходів. Додано можливість використання альтернативних постачальників первинної упаковки при умові відповідності показникам якості специфікації та фармакопейним вимогам до матеріалів первинного пакування. Матеріал подвійних поліетиленових пакетів залишається незмінним. В специфікацію на первинне пакування внесено редакційні зміни (вилучення п. «Матеріал» та внесення змін до п. «Зовнішній вигляд», «Товщина плівки», «Розмір мішка»).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 на основі проведених досліджень стабільності двох промислових серій АФІ Нафтизин, порошок (субстанція) пропонується заміна «Термін придатності» – 2 роки на «Період ретестування» – 36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UA/0704/01/01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НАФТИЗИН®</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 xml:space="preserve">краплі назальні 0,1 %; по 10 мл у флаконі поліетиленовому; по 1 флакону в пачці з картону; по 10 мл у флаконі поліетиленовому з дозатором або у флаконі поліетиленовому з пробкою-крапельницею; по 1 флакону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з якості. АФІ. Система контейнер/закупорювальний засіб. Зміна у безпосередній упаковці АФІ (інші зміни) </w:t>
            </w:r>
            <w:r w:rsidRPr="00225426">
              <w:rPr>
                <w:rFonts w:ascii="Arial" w:hAnsi="Arial" w:cs="Arial"/>
                <w:sz w:val="16"/>
                <w:szCs w:val="16"/>
              </w:rPr>
              <w:br/>
              <w:t xml:space="preserve">– внесення змін до р. 3.2.S.6. Система контейнер/закупорювальний засіб, а саме додавання в специфікацію на первинне пакування АФІ показника «Ідентифікація» (Метод ІЧ спектроскопії). Матеріал пакетів подвійних поліетиленових, в які упаковується АФІ Нафазоліну нітрат, залишається незмінним.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w:t>
            </w:r>
            <w:r w:rsidRPr="00225426">
              <w:rPr>
                <w:rFonts w:ascii="Arial" w:hAnsi="Arial" w:cs="Arial"/>
                <w:sz w:val="16"/>
                <w:szCs w:val="16"/>
              </w:rPr>
              <w:br/>
              <w:t>- внесення змін до р. 3.2.S.6. Система контейнер/закупорювальний засіб, а саме уніфікація документації для контролю первинного пакування АФІ нафазоліну нітрат на АТ «Фармак»: виклад розділу оновлено та стандартизовано у відповідності до внутрішніх підходів. Додано можливість використання альтернативних постачальників первинної упаковки при умові відповідності показникам якості специфікації та фармакопейним вимогам до матеріалів первинного пакування. Матеріал подвійних поліетиленових пакетів залишається незмінним. В специфікацію на первинне пакування внесено редакційні зміни (вилучення п. «Матеріал» та внесення змін до п. «Зовнішній вигляд», «Товщина плівки», «Розмір мішка»).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 на основі проведених досліджень стабільності двох промислових серій АФІ Нафтизин, порошок (субстанція) пропонується заміна «Термін придатності» – 2 роки на «Період ретестування» – 36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UA/0704/01/02</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НАФТИЗИН®</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порошок (субстанція) в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АТ "Фармак"</w:t>
            </w:r>
            <w:r w:rsidRPr="002254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АТ "Фармак"</w:t>
            </w:r>
            <w:r w:rsidRPr="002254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Зміна у безпосередній упаковці АФІ (інші зміни) додавання в специфікацію на первинне пакування показника «Ідентифікація» (Метод ІЧ спектроскопії). Матеріал пакетів подвійних поліетиленових, в які упаковується АФІ Нафазоліну нітрат, залишається незмінним.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уніфікація документації для контролю первинного пакування на АТ «Фармак», виклад розділу оновлено та стандартизовано у відповідності до внутрішніх підходів. Додано можливість використання альтернативних постачальників первинної упаковки при умові відповідності показникам якості специфікації та фармакопейним вимогам до матеріалів первинного пакування. Матеріал пакетів залишається незмінним. В специфікацію на первинне пакування внесено редакційні зміни (вилучено п. «Матеріал» та внесення змін до п. «Зовнішній вигляд», «Товщина плівки», «Розмір мішка»).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заміна «Термін придатності» – 2 роки на «Період ретестування» – 36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UA/14938/01/01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НАФТИЗИН®</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 xml:space="preserve">краплі назальні 0,05 %; по 10 мл у флаконі; по 1 флакону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з якості. АФІ. Система контейнер/закупорювальний засіб. Зміна у безпосередній упаковці АФІ (інші зміни) - Внесення змін до р. 3.2.S.6. Система контейнер/закупорювальний засіб, а саме додавання в специфікацію на первинне пакування АФІ показника «Ідентифікація» (Метод ІЧ спектроскопії). Матеріал пакетів подвійних поліетиленових, в які упаковується АФІ Нафазоліну нітрат, залишається незмінним.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w:t>
            </w:r>
            <w:r w:rsidRPr="00225426">
              <w:rPr>
                <w:rFonts w:ascii="Arial" w:hAnsi="Arial" w:cs="Arial"/>
                <w:sz w:val="16"/>
                <w:szCs w:val="16"/>
              </w:rPr>
              <w:br/>
              <w:t>Внесення змін до р. 3.2.S.6. Система контейнер/закупорювальний засіб, а саме уніфікація документації для контролю первинного пакування АФІ нафазоліну нітрат на АТ «Фармак»: виклад розділу оновлено та стандартизовано у відповідності до внутрішніх підходів. Додано можливість використання альтернативних постачальників первинної упаковки при умові відповідності показникам якості специфікації та фармакопейним вимогам до матеріалів первинного пакування. Матеріал подвійних поліетиленових пакетів залишається незмінним. В специфікацію на первинне пакування внесено редакційні зміни (вилучення п. «Матеріал» та внесення змін до п. «Зовнішній вигляд», «Товщина плівки», «Розмір мішка»).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На основі проведених досліджень стабільності двох промислових серій АФІ Нафтизин, порошок (субстанція) пропонується заміна «Термін придатності» – 2 роки на «Період ретестування» – 36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UA/3332/01/01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НАФТИЗИН®</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 xml:space="preserve">краплі назальні 0,1 %; по 10 мл у флаконі; по 1 флакону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з якості. АФІ. Система контейнер/закупорювальний засіб. Зміна у безпосередній упаковці АФІ (інші зміни) - Внесення змін до р. 3.2.S.6. Система контейнер/закупорювальний засіб, а саме додавання в специфікацію на первинне пакування АФІ показника «Ідентифікація» (Метод ІЧ спектроскопії). Матеріал пакетів подвійних поліетиленових, в які упаковується АФІ Нафазоліну нітрат, залишається незмінним.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w:t>
            </w:r>
            <w:r w:rsidRPr="00225426">
              <w:rPr>
                <w:rFonts w:ascii="Arial" w:hAnsi="Arial" w:cs="Arial"/>
                <w:sz w:val="16"/>
                <w:szCs w:val="16"/>
              </w:rPr>
              <w:br/>
              <w:t>Внесення змін до р. 3.2.S.6. Система контейнер/закупорювальний засіб, а саме уніфікація документації для контролю первинного пакування АФІ нафазоліну нітрат на АТ «Фармак»: виклад розділу оновлено та стандартизовано у відповідності до внутрішніх підходів. Додано можливість використання альтернативних постачальників первинної упаковки при умові відповідності показникам якості специфікації та фармакопейним вимогам до матеріалів первинного пакування. Матеріал подвійних поліетиленових пакетів залишається незмінним. В специфікацію на первинне пакування внесено редакційні зміни (вилучення п. «Матеріал» та внесення змін до п. «Зовнішній вигляд», «Товщина плівки», «Розмір мішка»).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На основі проведених досліджень стабільності двох промислових серій АФІ Нафтизин, порошок (субстанція) пропонується заміна «Термін придатності» – 2 роки на «Період ретестування» – 36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UA/3332/01/02</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НЕКСВІАДИМ</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порошок для приготування концентрату для розчину для інфузій, по 100 мг, №1: по 100 мг порошку для приготування концентрату для розчину для інфузій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Санофі Б.В.</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Нідерланди</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Виробництво кінцевого продукту (fill/finish), первинна та вторинна упаковка, маркування, контроль та випуск серії: Джензайм Iрланд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Iрландiя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визначених у специфікації, а саме звуження допустимих меж специфікації трет-бутанолу в проміжному продукті Глікан (E13) відповідно до настанови ICH Q3C з не більше 0,5% до не більше 0,35%.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(розмір серії активної речовини біологічного/імунологічного походження збільшився/зменшився без зміни параметрів процесу (наприклад дублювання лінії)) Збільшення діапазону розміру серії проміжного продукту Глікан (E13), що використовується у синтезі АФІ авальглюкозидази альфа (Етап 4 Синтез E13) з 2,3-4,2 кг або альтернативно 5,8-7,2 кг до 5,8-7,2 кг або альтернативно 10,8-13,2 кг</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UA/20679/01/01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НІЛОТИНІБ-ВІСТА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 xml:space="preserve">капсули тверді по 150 мг; по 7 капсул у блістері; по 4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Англія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виробництво готової лікарської форми, первинна та вторинна упаковка, контроль серії, випуск серії: ФАРОС МТ Лімітед, Мальта; випуск серії: Фарос Фармацевтікал Орієнтд Сервісес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Мальта/ Греція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lang w:val="en-US"/>
              </w:rPr>
            </w:pPr>
            <w:r w:rsidRPr="002254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зміна розміру серії лікарського засобу для дозування 150 мг та 200 мг. Діюча</w:t>
            </w:r>
            <w:r w:rsidRPr="00225426">
              <w:rPr>
                <w:rFonts w:ascii="Arial" w:hAnsi="Arial" w:cs="Arial"/>
                <w:sz w:val="16"/>
                <w:szCs w:val="16"/>
                <w:lang w:val="en-US"/>
              </w:rPr>
              <w:t xml:space="preserve"> </w:t>
            </w:r>
            <w:r w:rsidRPr="00225426">
              <w:rPr>
                <w:rFonts w:ascii="Arial" w:hAnsi="Arial" w:cs="Arial"/>
                <w:sz w:val="16"/>
                <w:szCs w:val="16"/>
              </w:rPr>
              <w:t>редакція</w:t>
            </w:r>
            <w:r w:rsidRPr="00225426">
              <w:rPr>
                <w:rFonts w:ascii="Arial" w:hAnsi="Arial" w:cs="Arial"/>
                <w:sz w:val="16"/>
                <w:szCs w:val="16"/>
                <w:lang w:val="en-US"/>
              </w:rPr>
              <w:t xml:space="preserve">: Industrial batch sizes: - From 45,000 to 168,000 hard capsules for 50 mg strength - From 38,000 to 56,000 hard capsules for 150 mg strength - From 42,000 hard capsules for 200 mg strength. </w:t>
            </w:r>
            <w:r w:rsidRPr="00225426">
              <w:rPr>
                <w:rFonts w:ascii="Arial" w:hAnsi="Arial" w:cs="Arial"/>
                <w:sz w:val="16"/>
                <w:szCs w:val="16"/>
              </w:rPr>
              <w:t>Пропонована</w:t>
            </w:r>
            <w:r w:rsidRPr="00225426">
              <w:rPr>
                <w:rFonts w:ascii="Arial" w:hAnsi="Arial" w:cs="Arial"/>
                <w:sz w:val="16"/>
                <w:szCs w:val="16"/>
                <w:lang w:val="en-US"/>
              </w:rPr>
              <w:t xml:space="preserve"> </w:t>
            </w:r>
            <w:r w:rsidRPr="00225426">
              <w:rPr>
                <w:rFonts w:ascii="Arial" w:hAnsi="Arial" w:cs="Arial"/>
                <w:sz w:val="16"/>
                <w:szCs w:val="16"/>
              </w:rPr>
              <w:t>редакція</w:t>
            </w:r>
            <w:r w:rsidRPr="00225426">
              <w:rPr>
                <w:rFonts w:ascii="Arial" w:hAnsi="Arial" w:cs="Arial"/>
                <w:sz w:val="16"/>
                <w:szCs w:val="16"/>
                <w:lang w:val="en-US"/>
              </w:rPr>
              <w:t>: Industrial batch sizes: From 45,000 to 168,000 hard capsules for 50 mg strength - From 38,000 to 218,000 hard capsules for 150 mg strength - From 42,000 to 163,500 hard capsules for 200 mg strength</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UA/20560/01/02</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НІЛОТИНІБ-ВІСТА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 xml:space="preserve">капсули тверді по 200 мг; по 7 капсул у блістері; по 4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Містрал Кепітал Менеджмент Лімітед, Англія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Англія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виробництво готової лікарської форми, первинна та вторинна упаковка, контроль серії, випуск серії: ФАРОС МТ Лімітед, Мальта; випуск серії: Фарос Фармацевтікал Орієнтд Сервісес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Мальта/ Греція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lang w:val="en-US"/>
              </w:rPr>
            </w:pPr>
            <w:r w:rsidRPr="002254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зміна розміру серії лікарського засобу для дозування 150 мг та 200 мг. Діюча</w:t>
            </w:r>
            <w:r w:rsidRPr="00225426">
              <w:rPr>
                <w:rFonts w:ascii="Arial" w:hAnsi="Arial" w:cs="Arial"/>
                <w:sz w:val="16"/>
                <w:szCs w:val="16"/>
                <w:lang w:val="en-US"/>
              </w:rPr>
              <w:t xml:space="preserve"> </w:t>
            </w:r>
            <w:r w:rsidRPr="00225426">
              <w:rPr>
                <w:rFonts w:ascii="Arial" w:hAnsi="Arial" w:cs="Arial"/>
                <w:sz w:val="16"/>
                <w:szCs w:val="16"/>
              </w:rPr>
              <w:t>редакція</w:t>
            </w:r>
            <w:r w:rsidRPr="00225426">
              <w:rPr>
                <w:rFonts w:ascii="Arial" w:hAnsi="Arial" w:cs="Arial"/>
                <w:sz w:val="16"/>
                <w:szCs w:val="16"/>
                <w:lang w:val="en-US"/>
              </w:rPr>
              <w:t xml:space="preserve">: Industrial batch sizes: - From 45,000 to 168,000 hard capsules for 50 mg strength - From 38,000 to 56,000 hard capsules for 150 mg strength - From 42,000 hard capsules for 200 mg strength. </w:t>
            </w:r>
            <w:r w:rsidRPr="00225426">
              <w:rPr>
                <w:rFonts w:ascii="Arial" w:hAnsi="Arial" w:cs="Arial"/>
                <w:sz w:val="16"/>
                <w:szCs w:val="16"/>
              </w:rPr>
              <w:t>Пропонована</w:t>
            </w:r>
            <w:r w:rsidRPr="00225426">
              <w:rPr>
                <w:rFonts w:ascii="Arial" w:hAnsi="Arial" w:cs="Arial"/>
                <w:sz w:val="16"/>
                <w:szCs w:val="16"/>
                <w:lang w:val="en-US"/>
              </w:rPr>
              <w:t xml:space="preserve"> </w:t>
            </w:r>
            <w:r w:rsidRPr="00225426">
              <w:rPr>
                <w:rFonts w:ascii="Arial" w:hAnsi="Arial" w:cs="Arial"/>
                <w:sz w:val="16"/>
                <w:szCs w:val="16"/>
              </w:rPr>
              <w:t>редакція</w:t>
            </w:r>
            <w:r w:rsidRPr="00225426">
              <w:rPr>
                <w:rFonts w:ascii="Arial" w:hAnsi="Arial" w:cs="Arial"/>
                <w:sz w:val="16"/>
                <w:szCs w:val="16"/>
                <w:lang w:val="en-US"/>
              </w:rPr>
              <w:t>: Industrial batch sizes: From 45,000 to 168,000 hard capsules for 50 mg strength - From 38,000 to 218,000 hard capsules for 150 mg strength - From 42,000 to 163,500 hard capsules for 200 mg strength</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UA/20560/01/03</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НОРМОДИПІН</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по 5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Угорщина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Угорщина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для діючої речовини, Амлодипін від уже затвердженого виробника Richter Themis Medicare (I) Pvt. Ltd. R1-CEP 2010-318 Rev 01 (затверджено R1-CEP 2010-318 Rev 00).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затверджених методах випробування АФІ за показниками: «Супровідні домішки», «Втрати при сушінні», та «Залишкові розчинники» , виробництва ВАТ «Гедеон Ріхтер». З наступною зміною внутрішнього кодування методу в Специфікації, а також оновленням номеру Специфікації.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UA/2777/01/01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НОРМОДИПІН</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по 10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Угорщина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Угорщина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для діючої речовини, Амлодипін від уже затвердженого виробника Richter Themis Medicare (I) Pvt. Ltd. R1-CEP 2010-318 Rev 01 (затверджено R1-CEP 2010-318 Rev 00).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затверджених методах випробування АФІ за показниками: «Супровідні домішки», «Втрати при сушінні», та «Залишкові розчинники» , виробництва ВАТ «Гедеон Ріхтер». З наступною зміною внутрішнього кодування методу в Специфікації, а також оновленням номеру Специфікації.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UA/2777/01/02</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ОКТАНАТ</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 xml:space="preserve">порошок для розчину для ін’єкцій по 50 МО/мл; Картонна коробка №1: містить 1 флакон з порошком для розчину для ін’єкцій. </w:t>
            </w:r>
            <w:r w:rsidRPr="00225426">
              <w:rPr>
                <w:rFonts w:ascii="Arial" w:hAnsi="Arial" w:cs="Arial"/>
                <w:sz w:val="16"/>
                <w:szCs w:val="16"/>
              </w:rPr>
              <w:br/>
              <w:t>Картонна коробка №2: містить 1 флакон з розчинником (вода для ін’єкцій по 5 мл (250 МО/флакон) або 10 мл (500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Австрія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Швеція/ Австрія/ Франція/ Німеччина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ЕMEA/H/PMF/000008/05/ІІ/027/G.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ЕMEA/H/PMF/000008/05/AU/028/G.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 Внесення змін до специфікації на пробки, а саме - звуження допустимих меж та зміна одиниць звітності для тесту на ендотоксини. Діюча редакція: граничний вміст ендотоксинів для пробки становить ≤ 0,125 ЕU/см</w:t>
            </w:r>
            <w:r w:rsidRPr="00225426">
              <w:rPr>
                <w:rFonts w:ascii="Arial" w:hAnsi="Arial" w:cs="Arial"/>
                <w:sz w:val="16"/>
                <w:szCs w:val="16"/>
                <w:vertAlign w:val="superscript"/>
              </w:rPr>
              <w:t>2</w:t>
            </w:r>
            <w:r w:rsidRPr="00225426">
              <w:rPr>
                <w:rFonts w:ascii="Arial" w:hAnsi="Arial" w:cs="Arial"/>
                <w:sz w:val="16"/>
                <w:szCs w:val="16"/>
              </w:rPr>
              <w:t xml:space="preserve">. Пропонована редакція: граничний вміст ендотоксинів для пробки становить ≤ 1 EU/шт. </w:t>
            </w:r>
            <w:r w:rsidRPr="00225426">
              <w:rPr>
                <w:rFonts w:ascii="Arial" w:hAnsi="Arial" w:cs="Arial"/>
                <w:sz w:val="16"/>
                <w:szCs w:val="16"/>
              </w:rPr>
              <w:br/>
              <w:t xml:space="preserve">Внесення редакційних правок.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Доповнення специфікації на пробки новими показниками з відповідними методами випробування, а саме додавання випробування "фрагментація" з критерієм прийнятності «≤ 5 fragments (48 pierces-12 stoppers)» та "проникність" з критерієм прийнятності «≤ 10 N for each closure».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Зміни до специфікації на пробки, а саме вилучення випробування на важкі метали.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UA/15468/01/01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ОКТАНАТ</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порошок для розчину для ін’єкцій по 100 МО/мл; Картонна коробка №1: містить 1 флакон з порошком для розчину для ін’єкцій. Картонна коробка №2: містить 1 флакон з розчинником (вода для ін’єкцій по 10 мл (1000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Австрія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Швеція/ Австрія/ Франція/ Німеччина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ЕMEA/H/PMF/000008/05/ІІ/027/G.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ЕMEA/H/PMF/000008/05/AU/028/G.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 Внесення змін до специфікації на пробки, а саме - звуження допустимих меж та зміна одиниць звітності для тесту на ендотоксини. Діюча редакція: граничний вміст ендотоксинів для пробки становить ≤ 0,125 ЕU/см</w:t>
            </w:r>
            <w:r w:rsidRPr="00225426">
              <w:rPr>
                <w:rFonts w:ascii="Arial" w:hAnsi="Arial" w:cs="Arial"/>
                <w:sz w:val="16"/>
                <w:szCs w:val="16"/>
                <w:vertAlign w:val="superscript"/>
              </w:rPr>
              <w:t>2</w:t>
            </w:r>
            <w:r w:rsidRPr="00225426">
              <w:rPr>
                <w:rFonts w:ascii="Arial" w:hAnsi="Arial" w:cs="Arial"/>
                <w:sz w:val="16"/>
                <w:szCs w:val="16"/>
              </w:rPr>
              <w:t xml:space="preserve">. Пропонована редакція: граничний вміст ендотоксинів для пробки становить ≤ 1 EU/шт. </w:t>
            </w:r>
            <w:r w:rsidRPr="00225426">
              <w:rPr>
                <w:rFonts w:ascii="Arial" w:hAnsi="Arial" w:cs="Arial"/>
                <w:sz w:val="16"/>
                <w:szCs w:val="16"/>
              </w:rPr>
              <w:br/>
              <w:t xml:space="preserve">Внесення редакційних правок.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Доповнення специфікації на пробки новими показниками з відповідними методами випробування, а саме додавання випробування "фрагментація" з критерієм прийнятності «≤ 5 fragments (48 pierces-12 stoppers)» та "проникність" з критерієм прийнятності «≤ 10 N for each closure».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Зміни до специфікації на пробки, а саме вилучення випробування на важкі метали.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UA/15468/01/02</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ОПАТАНОЛ®</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краплі очні, 1 мг/мл; по 5 мл у флаконі-крапельниці; 1 або 3 флакони-крапельниці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Швейцарія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виробництво за повним циклом: Новартіс Мануфактурінг НВ, Бельгія; виробництво, первинне пакування, вторинне пакування, контроль якості: Зігфрід Ель Масноу, С.А., Іспанія; випуск серії: Новартіс Фармасьютика,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Бельгія/ Іспанія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постачальника вихідного матеріалу «PHT», який використовується у виробничому процесі олопатадину гідрохлориду із The Nippon Synthetic Chemical Industry Co, Ltd., Japan на Miyako Kagaku Co., Ltd., Japan. Також змінилася адреса головного офісу цієї компанії. Немає змін у місці виробництва «РНТ». Зміни І типу - Зміни з якості. АФІ. (інші зміни). Внесення редакційних змін до розділів ASMF виробника АФІ Kyowa Pharma Chemical Co. Ltd.: 3.2.S.2.1 ASMF (SN0002); 3.2.S.4.4 ASMF (SN0001); 3.2.S.4.5 ASMF (SN0002); 3.2.S.7.3 ASMF (SN0002). Також внесено незначні зміни у форматування структури eCTD розділу активної речовини реєстраційного досьє.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в методиці випробування визначення залишкових розчинників (метод ГХ) для діючої речовини Олопатадину гідрохлориду для збільшення часу вимірювання з 5 хв до 20 хв через перешкоди базового шуму в розділі 3.2.S.4.2. ASMF (SN0003).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одавання Alcon-Couvreur NV, Belgium (Rijksweg 14, 2870 Puurs Belgium) як додаткового виробника відповідального за контроль якості АФІ.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Siegfried El Masnou S.A., Spain (Camil Fabra 58 El Masnou 08320 Barcelona Spain) як додаткового виробника відповідального за контроль якості АФІ.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в розділі 3.2.S.5, ASMF (SN0003 та SN0004) у використанні еталонного стандарту, який використовується для випробування при випуску та стабільності олопатадину гідрохлориду із серії S-001 на серію P-Ref2002. Фактичних змін у використанні еталонних стандартів не внесено, відбулися зміни лише в документації. Зміни І типу - Зміни з якості. АФІ. Виробництво. Зміни в процесі виробництва АФІ (незначна зміна у закритій частині мастер-файла на АФІ). Виправлення невідповідності між поточною зареєстрованою документацією Novartis та документацією виробника АФІ без змін у фактичному виробничому процесі, а саме додавання пропущеної інформації в розділі 3.2.S.2.2. частини ASMF «Процесу 7: повторна обробка 4-(2-карбоксифенілметилокси) фенілоцтової кислоти (PHPA)» у SN0001 (AP) та SN0002 (RP); роз’яснення щодо дії, коли рН виходить за межі діапазону в RP SN0003 та SN0004; додавання формули для розрахунку кількості сухого перерахунку в RP SN0003; додавання формули для розрахунку кількості доданої води в RP SN0003.</w:t>
            </w:r>
            <w:r w:rsidRPr="00225426">
              <w:rPr>
                <w:rFonts w:ascii="Arial" w:hAnsi="Arial" w:cs="Arial"/>
                <w:sz w:val="16"/>
                <w:szCs w:val="16"/>
              </w:rPr>
              <w:b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Зміни (посилення) граничного вмісту води (методом Карла Фішера) з 0,11% до 0,03% для тетрагідрофурану. Оновлену інформацію включено до розділу 3.2.S.2.3 закритої частини ASMF (SN0002).</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UA/4986/01/01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ОТИНУМ</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 xml:space="preserve">краплі вушні, 0,2 г/г; по 10 г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Віатріс Хелскеа ГмбХ</w:t>
            </w:r>
            <w:r w:rsidRPr="002254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Ай-Сі-Ен Польфа Жешув АТ</w:t>
            </w:r>
            <w:r w:rsidRPr="002254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Польща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внаслідок оновлення поштового індексу, без зміни місця виробництва. Зміни внесено в розділ "Місцезнаходження виробника та його адреса місця провадження діяльності" в інструкцію для медичного застосування та як наслідок - у текст маркування упаковки лікарського засобу. Введення змін протягом 12-ти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i/>
                <w:sz w:val="16"/>
                <w:szCs w:val="16"/>
              </w:rPr>
              <w:t>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UA/1364/01/01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ПАНТЕНОЛ</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мазь, 50 мг/г по 30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“Хемофарм” АД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Республіка Сербія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Виробник готового лікарського засобу, первинне, вторинне пакування, контроль серії: "Хемофарм" АД, Вршац, відділ виробнича дільниця Шабац, Республіка Сербія; Виробник, відповідальний за випуск серії: «Хемофарм» АД, Республіка Сербія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Республіка Сербія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2006-233-Rev 03 для діючої речовини Dexpanthenol від нового виробника BASF SE.</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UA/7848/01/01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ПАПАВЕРИН</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 xml:space="preserve">розчин для ін'єкцій, 20 мг/мл по 2 мл в ампулі; по 10 ампул у пачці з картону з перегородками; по 2 мл в ампулі; по 100 ампул у коробці з картону з перегородками; по 2 мл в ампулі; по 5 ампул у блістері; по 2 блістери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згідно п.2.4. пп.4 розділу VI наказу МОЗ України № 426 від 26.08.05 із змінами - виправлення технічної помилки в розділі «Склад» МКЯ ЛЗ щодо назви виробника діючої речовини - Затверджено: Склад: 1 ампула (2 мл) містить: Діюча речовина: папаверину гідрохлорид – 40 мг (виробник – Recordati Indastria Chimica &amp; Fharmaceutica S.p.A., Italy) - Допоміжні речовини: динатрію едетат, метіонін, вода для ін’єкцій. </w:t>
            </w:r>
            <w:r w:rsidRPr="00225426">
              <w:rPr>
                <w:rFonts w:ascii="Arial" w:hAnsi="Arial" w:cs="Arial"/>
                <w:sz w:val="16"/>
                <w:szCs w:val="16"/>
              </w:rPr>
              <w:br/>
              <w:t>Запропоновано: Склад: 1 ампула (2 мл) містить: Діюча речовина: папаверину гідрохлорид – 40 мг (виробник – Recordati Industria Chimica e Fharmaceutica S.p.A., Italy) - Допоміжні речовини: динатрію едетат, метіонін, вода для ін’єкцій. Зазначене виправлення відповідає матеріалам реєстраційного досьє, які представлені в архіві (розділи 3.2.S.2.1. Виробник(и); 3.2.S.4.4. Аналізи серій)</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UA/13332/01/01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ПЕНТАСА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пролонгованої дії по 500 мг; по 10 таблеток у блістері; по 5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Феррінг Інтернешнл Сентер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Швейцарія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виробництво: Феррінг Інтернешнл Сентер СА, Швейцарія; відповідальний за випуск серії: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Швейцарія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внесення змін до р. 3.2.Р.7 Система контейнер /закупорювальний засіб, а саме введення нової алюмінієвої фольги, яка використовується для блістера готового лікарського засобу від альтернативного постачальника, та має ідентичний склад (різниця полягає в товщині алюмінієвого шару). </w:t>
            </w:r>
            <w:r w:rsidRPr="00225426">
              <w:rPr>
                <w:rFonts w:ascii="Arial" w:hAnsi="Arial" w:cs="Arial"/>
                <w:sz w:val="16"/>
                <w:szCs w:val="16"/>
              </w:rPr>
              <w:br/>
              <w:t>Затверджено: PATZ 38/ALU-H 20 dull CSAT - unprinted. Запропоновано: PATZ 38/ALU-H 30 dull CSAT – unprinted.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до р. 3.2.Р.7 Система контейнер /закупорювальний засіб, у зв'язку з додаванням алюмінієвої фольги альтернативного постачальника для блістерів готового лікарського засобу, специфікація алюмінієвої фольги була уніфікована, для обох постачальників. Введено діапазон товщини шару алюмінію, щоб включити дещо товстішу нижню фольгу від додаткового постачальника (граничне значення специфікації для ваги розширено). В рамках даної процедури були внесені невеликі коректорські правки.</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UA/4990/02/01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ПЕНЦИКЛОВІР-ЗДОРОВ'Я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крем, 10 мг/г по 5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ТОВАРИСТВО З ОБМЕЖЕНОЮ ВІДПОВІДАЛЬНІСТЮ «КОРПОРАЦІЯ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пункти 11, 17 та в текст маркування первинної упаковки у пункти 5, 6. Також внесено незначні правки по тексту.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UA/17778/01/01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ПЕР'ЄТА®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концентрат для розчину для інфузій по 420 мг/14 мл; по 14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«Рош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Виробництво нерозфасованої продукції, первинне пакування, випробування контролю якості: Рош Діагностикс ГмбХ, Німеччина; </w:t>
            </w:r>
            <w:r w:rsidRPr="00225426">
              <w:rPr>
                <w:rFonts w:ascii="Arial" w:hAnsi="Arial" w:cs="Arial"/>
                <w:sz w:val="16"/>
                <w:szCs w:val="16"/>
              </w:rPr>
              <w:br/>
              <w:t>Вторинне пакування, випуск cерії: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Німеччина/ Швейцарія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пертузумабу, без зміни місця виробництва: </w:t>
            </w:r>
            <w:r w:rsidRPr="00225426">
              <w:rPr>
                <w:rFonts w:ascii="Arial" w:hAnsi="Arial" w:cs="Arial"/>
                <w:sz w:val="16"/>
                <w:szCs w:val="16"/>
              </w:rPr>
              <w:br/>
              <w:t xml:space="preserve">Затверджено: Genentech, Inc., 1000 New Horizons Way, Vacaville, CA 95688, USA </w:t>
            </w:r>
            <w:r w:rsidRPr="00225426">
              <w:rPr>
                <w:rFonts w:ascii="Arial" w:hAnsi="Arial" w:cs="Arial"/>
                <w:sz w:val="16"/>
                <w:szCs w:val="16"/>
              </w:rPr>
              <w:br/>
              <w:t>Запропоновано: Lonza Manufacturing LLC, 1000 New Horizons Way, Vacaville, CA 95688, USA</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UA/13062/01/01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ПЕЦЕФ</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вкриті плівковою оболонкою, по 100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Індія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Саі Парентералз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Індія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25426">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 цефподоксим відповідно до рекомендацій PRAC. 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"Фармакологічні властивості" щодо безпеки застосування лікарського засобу.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UA/16732/01/01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ПЕЦЕФ</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вкриті плівковою оболонкою, по 200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Індія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Саі Парентералз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Індія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25426">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та "Побічні реакції" щодо безпеки застосування діючої речовини цефподоксим відповідно до рекомендацій PRAC. Термін введення змін - протягом 6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"Фармакологічні властивості" щодо безпеки застосування лікарського засобу.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UA/16732/01/02</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ПЛАВІКС®</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вкриті плівковою оболонкою, по 75 мг; № 28 (14х2):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"Санофі-Авентіс Україна"</w:t>
            </w:r>
            <w:r w:rsidRPr="002254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САНОФІ ВІНТРОП ІНДАСТРІА</w:t>
            </w:r>
            <w:r w:rsidRPr="002254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Франція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(інші зміни). </w:t>
            </w:r>
            <w:r w:rsidRPr="00225426">
              <w:rPr>
                <w:rFonts w:ascii="Arial" w:hAnsi="Arial" w:cs="Arial"/>
                <w:sz w:val="16"/>
                <w:szCs w:val="16"/>
              </w:rPr>
              <w:br/>
              <w:t xml:space="preserve">Уточнення перекладу лікарської форми для готового лікарського засобу, без фактичних змін складу лікарського засобу. </w:t>
            </w:r>
            <w:r w:rsidRPr="00225426">
              <w:rPr>
                <w:rFonts w:ascii="Arial" w:hAnsi="Arial" w:cs="Arial"/>
                <w:sz w:val="16"/>
                <w:szCs w:val="16"/>
              </w:rPr>
              <w:br/>
              <w:t>Затверджено:Film-coated tablets/Таблетки, вкриті оболонкою. Запропоновано: Film-coated tablets/ Таблетки, вкриті плівковою оболонкою. Зміни внесено в інструкцію для медичного застосування у розділ «Лікарська форма» (основні фізико-хімічні властивості), як наслідок – у розділ «Склад». Відповідні зміни внесені в текст маркування упаковки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з внесенням коректорських правок відповідно до оригінальних документів.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та у пункт 11 тексту маркування упаковки лікарського засобу, а саме: додавання інформації щодо заявника та його місцезнаходження. Також зміни внесено в пункт 16 тексту маркування вторинної упаковки лікарського засобу. Введення змін протягом 6-ти міся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UA/9247/01/01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ПОЛАЙВІ®</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порошок для концентрату для розчину для інфузій по 30 мг; по 30 мг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«Рош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випробування контролю якості (окрім активності, стерильності та бактеріальних ендотоксинів): Лонза Лтд, Швейцарія; </w:t>
            </w:r>
            <w:r w:rsidRPr="00225426">
              <w:rPr>
                <w:rFonts w:ascii="Arial" w:hAnsi="Arial" w:cs="Arial"/>
                <w:sz w:val="16"/>
                <w:szCs w:val="16"/>
              </w:rPr>
              <w:br/>
              <w:t>виробництво нерозфасованої продукції, первинне пакування, випробування контролю якості, вторинне пакування, випуск серії:</w:t>
            </w:r>
            <w:r w:rsidRPr="00225426">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Швейцарія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lang w:val="en-US"/>
              </w:rPr>
            </w:pPr>
            <w:r w:rsidRPr="0022542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дільниці з випробування на стабільність, додаткового місця для зберігання частини головного банку клітин та додаткового місця для зберігання робочого банку клітин для проміжного продукту антитіло полатузумаб, без зміни місця виробництва: Затверджено: Genentech, Inc., 1000 New Horizons Way, Vacaville, CA 95688, USA. </w:t>
            </w:r>
            <w:r w:rsidRPr="00225426">
              <w:rPr>
                <w:rFonts w:ascii="Arial" w:hAnsi="Arial" w:cs="Arial"/>
                <w:sz w:val="16"/>
                <w:szCs w:val="16"/>
              </w:rPr>
              <w:br/>
              <w:t>Запропоновано</w:t>
            </w:r>
            <w:r w:rsidRPr="00225426">
              <w:rPr>
                <w:rFonts w:ascii="Arial" w:hAnsi="Arial" w:cs="Arial"/>
                <w:sz w:val="16"/>
                <w:szCs w:val="16"/>
                <w:lang w:val="en-US"/>
              </w:rPr>
              <w:t>: Lonza Manufacturing LLC, 1000 New Horizons Way, Vacaville, CA 95688, USA</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UA/19838/01/01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ПОЛАЙВІ®</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порошок для концентрату для розчину для інфузій по 140 мг; по 140 мг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«Рош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виробництво нерозфасованої продукції, первинне пакування, випробування контролю якості (тільки на стерильність та бактеріальні ендотоксини): БСП Фармасьютікалз С.п.А., Італія; випробування контролю якості (окрім активності, стерильності та бактеріальних ендотоксинів): Лонза Лтд, Швейцарія; випробування контролю якості (тільки активність), вторинне пакування, випуск серії:</w:t>
            </w:r>
            <w:r w:rsidRPr="00225426">
              <w:rPr>
                <w:rFonts w:ascii="Arial" w:hAnsi="Arial" w:cs="Arial"/>
                <w:sz w:val="16"/>
                <w:szCs w:val="16"/>
              </w:rPr>
              <w:br/>
              <w:t>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Італія/ Швейцарія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lang w:val="en-US"/>
              </w:rPr>
            </w:pPr>
            <w:r w:rsidRPr="0022542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дільниці з випробування на стабільність, додаткового місця для зберігання частини головного банку клітин та додаткового місця для зберігання робочого банку клітин для проміжного продукту антитіло полатузумаб, без зміни місця виробництва: Затверджено: Genentech, Inc., 1000 New Horizons Way, Vacaville, CA 95688, USA. </w:t>
            </w:r>
            <w:r w:rsidRPr="00225426">
              <w:rPr>
                <w:rFonts w:ascii="Arial" w:hAnsi="Arial" w:cs="Arial"/>
                <w:sz w:val="16"/>
                <w:szCs w:val="16"/>
              </w:rPr>
              <w:br/>
              <w:t>Запропоновано</w:t>
            </w:r>
            <w:r w:rsidRPr="00225426">
              <w:rPr>
                <w:rFonts w:ascii="Arial" w:hAnsi="Arial" w:cs="Arial"/>
                <w:sz w:val="16"/>
                <w:szCs w:val="16"/>
                <w:lang w:val="en-US"/>
              </w:rPr>
              <w:t>: Lonza Manufacturing LLC, 1000 New Horizons Way, Vacaville, CA 95688, USA</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UA/19838/01/02</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ПРОЛЮТЕКС</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розчин для ін’єкцій, 25 мг/мл; по 1 мл у флаконі; по 7 флаконів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ІБСА Інститут Біохімік СА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Швейцарія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виробництво готового лікарського засобу, первинне та вторинне пакування: ІБСА Інститут Біохімік СА, Швейцарія; вторинне пакування, контроль якості та випуск серії готового лікарського засобу: ІБСА Інститут Біохімік СА, Швейцарія; виробництво in bulk, первинне пакування: Альфасігма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Швейцарія/ Італія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(інші зміни) - Приведення назви виробника АФІ до затвердженої назви виробника у СЕРі, а саме до ASPEN OSS B.V., The Netherlands.</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UA/14719/01/01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ПРОПЕС®</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розчин для ін'єкцій; по 2 мл в ампулі; по 5 або 10 ампул в коробці з картону з полімерною чарунковою вкладкою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"НІР"</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"НІР"</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225426">
              <w:rPr>
                <w:rFonts w:ascii="Arial" w:hAnsi="Arial" w:cs="Arial"/>
                <w:sz w:val="16"/>
                <w:szCs w:val="16"/>
              </w:rPr>
              <w:br/>
              <w:t>Діюча редакція: Калюта Аліна Олександрівна. Пропонована редакція: Савченко Наталія Віталіївна.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введення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UA/3647/01/01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ПРОПОФОЛ-ЛІПУРО 1%</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емульсія для інфузій, 10 мг/мл; по 20 мл в ампулі; по 5 ампул у картонній коробці; по 50 мл або по 100 мл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Б. Браун Мельзунген АГ</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Виробництво, первинна та вторинна упаковка, випуск серії флаконів: Б. Браун Мельзунген АГ, Нiмеччина; Контроль серії флаконів:</w:t>
            </w:r>
            <w:r w:rsidRPr="00225426">
              <w:rPr>
                <w:rFonts w:ascii="Arial" w:hAnsi="Arial" w:cs="Arial"/>
                <w:sz w:val="16"/>
                <w:szCs w:val="16"/>
              </w:rPr>
              <w:br/>
              <w:t>Б. Браун Мельзунген АГ, Німеччина; Повний цикл виробництва ампул: Б. Браун Мельзунген АГ, Нiмеччина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Нiмеччина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2005-003 - Rev 04 (затверджено: R1-CEP 2005-003 - Rev 03) для діючої речовини пропофол від вже затвердженого виробника BACHEM S.A., Швейцарія.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UA/8172/01/01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РЕМІСАР</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гранули для оральної суспензії, 100 мг/2 г; по 2 г гранул в саше, по 30 саше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Товариство з обмеженою відповідальністю "СТІФ-СЕРВІС"</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(орфографічні та/або граматичні помилки) яка була допущена при процедурі змін, що затверджені наказом МОЗ № 1151 від 18.07.2025.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UA/20044/01/01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РЕМІФЕНТАНІЛ-ВІСТА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порошок для концентрату для розчину для ін'єкцій або інфузій по 1 мг; у флаконі скляному; по 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Англія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ЛАБОРАТОРІО РЕЙГ ЖОФРЕ,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Іспанiя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2017-065 - Rev 00 (затверджено: R0-CEP 2017-065 - Rev 00) для діючої речовини Remifentanil hydrochloride від вже затвердженого виробника Kern Pharma, S.L., Іспанія.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 CEP 2018-070 - Rev 00 для діючої речовини Remifentanil hydrochloride від нового виробника AREVIPHARMA GMBH, Німеччина (доповнення).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2018-070 - Rev 01 для діючої речовини Remifentanil hydrochloride від виробника AREVIPHARMA GMBH, 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UA/19280/01/01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РЕМІФЕНТАНІЛ-ВІСТА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порошок для концентрату для розчину для ін'єкцій або інфузій по 2 мг; у флаконі скляному; по 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Англія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ЛАБОРАТОРІО РЕЙГ ЖОФРЕ,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Іспанiя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2017-065 - Rev 00 (затверджено: R0-CEP 2017-065 - Rev 00) для діючої речовини Remifentanil hydrochloride від вже затвердженого виробника Kern Pharma, S.L., Іспанія.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 CEP 2018-070 - Rev 00 для діючої речовини Remifentanil hydrochloride від нового виробника AREVIPHARMA GMBH, Німеччина (доповнення).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2018-070 - Rev 01 для діючої речовини Remifentanil hydrochloride від виробника AREVIPHARMA GMBH, 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UA/19280/01/02</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РЕМІФЕНТАНІЛ-ВІСТА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порошок для концентрату для розчину для ін'єкцій або інфузій по 5 мг; у флаконі скляному; по 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Англія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ЛАБОРАТОРІО РЕЙГ ЖОФРЕ,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Іспанiя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2017-065 - Rev 00 (затверджено: R0-CEP 2017-065 - Rev 00) для діючої речовини Remifentanil hydrochloride від вже затвердженого виробника Kern Pharma, S.L., Іспанія.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R0- CEP 2018-070 - Rev 00 для діючої речовини Remifentanil hydrochloride від нового виробника AREVIPHARMA GMBH, Німеччина (доповнення).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2018-070 - Rev 01 для діючої речовини Remifentanil hydrochloride від виробника AREVIPHARMA GMBH, 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UA/19280/01/03</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РЕНФЛЕКСІС</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порошок для концентрату для розчину для інфузій по 100 мг; по 100 мг у флаконі місткістю 20 мл з прозорого боросилікатного скла типу I з гумовою пробкою та алюмінієвим ковпачком з кришкою flip-off;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САМСУНГ БІОЕПІС КО., ЛТД.</w:t>
            </w:r>
            <w:r w:rsidRPr="002254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Республiка Корея </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виробництво ГЛЗ; контроль якості при випуску серії за показником «Стерильність»: Патеон Італія С.п.А., Італія;</w:t>
            </w:r>
            <w:r w:rsidRPr="00225426">
              <w:rPr>
                <w:rFonts w:ascii="Arial" w:hAnsi="Arial" w:cs="Arial"/>
                <w:sz w:val="16"/>
                <w:szCs w:val="16"/>
              </w:rPr>
              <w:br/>
              <w:t>виробництво ГЛЗ; контроль якості при випуску серії за показниками «Стерильність» та «Ендотоксини»: Самсунг Байолоджикс Кo. Лтд., Республіка Корея; вторинне пакування: Фармачеутічі Форменті С.п.А., Італія; контроль якості при випуску серії за всіма показниками, окрім показників «Однорідність дозованих одиниць», «кІЕФ з візуальним контролем», «Стерильність», «Ендотоксини», «Герметичність контейнера» (альтернативна дільниця):</w:t>
            </w:r>
            <w:r w:rsidRPr="00225426">
              <w:rPr>
                <w:rFonts w:ascii="Arial" w:hAnsi="Arial" w:cs="Arial"/>
                <w:sz w:val="16"/>
                <w:szCs w:val="16"/>
              </w:rPr>
              <w:br/>
              <w:t>ФУДЗІФІЛМ Діосинт Байотекнолоджиз Денмак АпС, Данія; контроль якості при випуску серії за всіма показниками, окрім показника «Ендотоксини»; контроль якості при вивченні стабільності за всіма показниками, окрім показників «Стерильність» та «Ендотоксини»: ППД Девелопмент Айєленд Лімітед, Ірландія; контроль якості при вивченні стабільності за показником «Аналіз нейтралізації ФНП-альфа за допомогою репортерного гена NF-kB»:</w:t>
            </w:r>
            <w:r w:rsidRPr="00225426">
              <w:rPr>
                <w:rFonts w:ascii="Arial" w:hAnsi="Arial" w:cs="Arial"/>
                <w:sz w:val="16"/>
                <w:szCs w:val="16"/>
              </w:rPr>
              <w:br/>
              <w:t>ППД Девелопмент, Л.П., Сполучені Штати Америки (США); контроль якості при випуску серії за показником «Ендотоксини»; контроль якості при вивченні стабільності за показниками «Стерильність» та «Ендотоксини»:</w:t>
            </w:r>
            <w:r w:rsidRPr="00225426">
              <w:rPr>
                <w:rFonts w:ascii="Arial" w:hAnsi="Arial" w:cs="Arial"/>
                <w:sz w:val="16"/>
                <w:szCs w:val="16"/>
              </w:rPr>
              <w:br/>
              <w:t>Чарльз Рівер Лабораторіз Айєленд Лімітед, Ірландія; випуск серії: Самсунг Біоепіс НЛ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Італія/ Республіка Корея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розділів "Особливості застосування" та "Побічні реакції" відповідно до інформації референтного лікарського засобу Remicade 100 mg powder for concentrate for solution for infusion.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до розділу "Побічні реакції" (збільшення маси тіла) відповідно до інформації референтного лікарського засобу Remicade 100 mg powder for concentrate for solution for infusion, а також до розділу "Склад" та "Особливості застосування" (також до пункту 3 тексту маркування вторинної упаковки) внесено уточнення інформації для допоміжної речовини "полісорбат 80" згідно з "Compilation of QRD decisions on stylistic matters in product information". Оновлення розділу «Склад» МКЯ ЛЗ для додавання коду (Е-номера) для допоміжної речовини полісорбат 80.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Самсунг Біоепіс Ко., Лтд., Республiка Корея оновлено план управління ризиками до версії 14.0 для лікарського засобу Ренфлексіс, порошок для концентрату для розчину для інфузій по 100 мг; по 100 мг у флаконі місткістю 20 мл з прозорого боросилікатного скла типу I з гумовою пробкою та алюмінієвим ковпачком з кришкою flip-off; по 1 флакону в картонній коробці у зв’язку зі зміною термінів подання результатів післяреєстраційних досліджень з безпеки (PASS) категорії 3. Зміни внесено до частини ІІІ «План з фармаконагляду» та додатків. Резюме плану управління ризиків версія 14.0 додається.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UA/20561/01/01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РІАЛТРІС</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спрей назальний, дозований, суспензія; по 56, 120 або 240 доз у поліетиленовому флаконі; по 1 флакону з дозуючим насосом-розпилювачем, закритим ковпачком,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Гленмарк Спешіалті С.А. </w:t>
            </w:r>
            <w:r w:rsidRPr="002254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Швейцарія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Гленмарк Фармасьютикалз Лтд. </w:t>
            </w:r>
            <w:r w:rsidRPr="00225426">
              <w:rPr>
                <w:rFonts w:ascii="Arial" w:hAnsi="Arial" w:cs="Arial"/>
                <w:sz w:val="16"/>
                <w:szCs w:val="16"/>
              </w:rPr>
              <w:br/>
            </w:r>
            <w:r w:rsidRPr="002254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Індія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Адміністративні зміни. Зміна коду АТХ. Зміни внесено в інструкцію для медичного застосування лікарського засобу до розділу "Фармакотерапевтична група. Код АТХ" відповідно до класифікатора ВООЗ. Затверджено: "Протинабрякові та інші препарати для місцевого застосування при захворюваннях порожнини носа. Кортикостероїди. Код АТХ R01A D". Запропоновано: "Протинабрякові та інші препарати для місцевого застосування при захворюваннях порожнини носа. Кортикостероїді. Мометазон, комбінації. Код АТХ R01A D59".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UA/18235/01/01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САЛОФАЛЬК</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вкриті оболонкою, кишковорозчинні, по 500 мг; по 10 таблеток у блістері; по 5 або по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Др. Фальк Фарма ГмбХ</w:t>
            </w:r>
            <w:r w:rsidRPr="002254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Виробник, відповідальний за випуск серій кінцевого продукту:</w:t>
            </w:r>
            <w:r w:rsidRPr="00225426">
              <w:rPr>
                <w:rFonts w:ascii="Arial" w:hAnsi="Arial" w:cs="Arial"/>
                <w:sz w:val="16"/>
                <w:szCs w:val="16"/>
              </w:rPr>
              <w:br/>
              <w:t>Др. Фальк Фарма ГмбХ, Німеччина;</w:t>
            </w:r>
            <w:r w:rsidRPr="00225426">
              <w:rPr>
                <w:rFonts w:ascii="Arial" w:hAnsi="Arial" w:cs="Arial"/>
                <w:sz w:val="16"/>
                <w:szCs w:val="16"/>
              </w:rPr>
              <w:br/>
              <w:t>Виробник дозованої форми, контроль якості:</w:t>
            </w:r>
            <w:r w:rsidRPr="00225426">
              <w:rPr>
                <w:rFonts w:ascii="Arial" w:hAnsi="Arial" w:cs="Arial"/>
                <w:sz w:val="16"/>
                <w:szCs w:val="16"/>
              </w:rPr>
              <w:br/>
              <w:t>Роттендорф Фарма ГмбХ, Німеччина;</w:t>
            </w:r>
            <w:r w:rsidRPr="00225426">
              <w:rPr>
                <w:rFonts w:ascii="Arial" w:hAnsi="Arial" w:cs="Arial"/>
                <w:sz w:val="16"/>
                <w:szCs w:val="16"/>
              </w:rPr>
              <w:br/>
              <w:t xml:space="preserve">Виробник дозованої форми, первинне, вторинне пакування та контроль якості: </w:t>
            </w:r>
            <w:r w:rsidRPr="00225426">
              <w:rPr>
                <w:rFonts w:ascii="Arial" w:hAnsi="Arial" w:cs="Arial"/>
                <w:sz w:val="16"/>
                <w:szCs w:val="16"/>
              </w:rPr>
              <w:br/>
              <w:t>Лозан Фарма ГмбХ, Німеччина;</w:t>
            </w:r>
            <w:r w:rsidRPr="00225426">
              <w:rPr>
                <w:rFonts w:ascii="Arial" w:hAnsi="Arial" w:cs="Arial"/>
                <w:sz w:val="16"/>
                <w:szCs w:val="16"/>
              </w:rPr>
              <w:br/>
              <w:t>Виробники, відповідальні за первинне, вторинне пакування та контроль якості:</w:t>
            </w:r>
            <w:r w:rsidRPr="00225426">
              <w:rPr>
                <w:rFonts w:ascii="Arial" w:hAnsi="Arial" w:cs="Arial"/>
                <w:sz w:val="16"/>
                <w:szCs w:val="16"/>
              </w:rPr>
              <w:br/>
              <w:t>Роттендорф Фарма ГмбХ, Німеччина;</w:t>
            </w:r>
            <w:r w:rsidRPr="00225426">
              <w:rPr>
                <w:rFonts w:ascii="Arial" w:hAnsi="Arial" w:cs="Arial"/>
                <w:sz w:val="16"/>
                <w:szCs w:val="16"/>
              </w:rPr>
              <w:br/>
            </w:r>
            <w:r w:rsidRPr="00225426">
              <w:rPr>
                <w:rFonts w:ascii="Arial" w:hAnsi="Arial" w:cs="Arial"/>
                <w:sz w:val="16"/>
                <w:szCs w:val="16"/>
              </w:rPr>
              <w:br/>
              <w:t>Лозан Фарма ГмбХ, Німеччина;</w:t>
            </w:r>
            <w:r w:rsidRPr="00225426">
              <w:rPr>
                <w:rFonts w:ascii="Arial" w:hAnsi="Arial" w:cs="Arial"/>
                <w:sz w:val="16"/>
                <w:szCs w:val="16"/>
              </w:rPr>
              <w:br/>
            </w:r>
            <w:r w:rsidRPr="00225426">
              <w:rPr>
                <w:rFonts w:ascii="Arial" w:hAnsi="Arial" w:cs="Arial"/>
                <w:sz w:val="16"/>
                <w:szCs w:val="16"/>
              </w:rPr>
              <w:br/>
              <w:t>Виробники, відповідальні за контроль якості та мікробіологічний контроль нестерильних продуктів:</w:t>
            </w:r>
            <w:r w:rsidRPr="00225426">
              <w:rPr>
                <w:rFonts w:ascii="Arial" w:hAnsi="Arial" w:cs="Arial"/>
                <w:sz w:val="16"/>
                <w:szCs w:val="16"/>
              </w:rPr>
              <w:br/>
              <w:t>СГС Інститут Фрезеніус ГмбХ, Німеччина;</w:t>
            </w:r>
            <w:r w:rsidRPr="00225426">
              <w:rPr>
                <w:rFonts w:ascii="Arial" w:hAnsi="Arial" w:cs="Arial"/>
                <w:sz w:val="16"/>
                <w:szCs w:val="16"/>
              </w:rPr>
              <w:br/>
              <w:t>ГБА Фарма ГмбХ, Німеччина;</w:t>
            </w:r>
            <w:r w:rsidRPr="00225426">
              <w:rPr>
                <w:rFonts w:ascii="Arial" w:hAnsi="Arial" w:cs="Arial"/>
                <w:sz w:val="16"/>
                <w:szCs w:val="16"/>
              </w:rPr>
              <w:br/>
            </w:r>
            <w:r w:rsidRPr="00225426">
              <w:rPr>
                <w:rFonts w:ascii="Arial" w:hAnsi="Arial" w:cs="Arial"/>
                <w:sz w:val="16"/>
                <w:szCs w:val="16"/>
              </w:rPr>
              <w:br/>
              <w:t xml:space="preserve">Приватний науково-дослідний інститут Хеппелер ГмбХ, Німеччина; </w:t>
            </w:r>
            <w:r w:rsidRPr="00225426">
              <w:rPr>
                <w:rFonts w:ascii="Arial" w:hAnsi="Arial" w:cs="Arial"/>
                <w:sz w:val="16"/>
                <w:szCs w:val="16"/>
              </w:rPr>
              <w:br/>
              <w:t>Виробники, відповідальні за контроль якості:</w:t>
            </w:r>
            <w:r w:rsidRPr="00225426">
              <w:rPr>
                <w:rFonts w:ascii="Arial" w:hAnsi="Arial" w:cs="Arial"/>
                <w:sz w:val="16"/>
                <w:szCs w:val="16"/>
              </w:rPr>
              <w:br/>
              <w:t>ГБА Фарма ГмбХ, Німеччина;</w:t>
            </w:r>
            <w:r w:rsidRPr="00225426">
              <w:rPr>
                <w:rFonts w:ascii="Arial" w:hAnsi="Arial" w:cs="Arial"/>
                <w:sz w:val="16"/>
                <w:szCs w:val="16"/>
              </w:rPr>
              <w:br/>
            </w:r>
            <w:r w:rsidRPr="00225426">
              <w:rPr>
                <w:rFonts w:ascii="Arial" w:hAnsi="Arial" w:cs="Arial"/>
                <w:sz w:val="16"/>
                <w:szCs w:val="16"/>
              </w:rPr>
              <w:br/>
              <w:t xml:space="preserve">ННАС Лабор Др. Хауслер ГмбХ, Німеччина; </w:t>
            </w:r>
            <w:r w:rsidRPr="00225426">
              <w:rPr>
                <w:rFonts w:ascii="Arial" w:hAnsi="Arial" w:cs="Arial"/>
                <w:sz w:val="16"/>
                <w:szCs w:val="16"/>
              </w:rPr>
              <w:br/>
            </w:r>
            <w:r w:rsidRPr="00225426">
              <w:rPr>
                <w:rFonts w:ascii="Arial" w:hAnsi="Arial" w:cs="Arial"/>
                <w:sz w:val="16"/>
                <w:szCs w:val="16"/>
              </w:rPr>
              <w:br/>
              <w:t xml:space="preserve">ННАС Лабор Др. Хауслер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Німеччина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відповідального за контроль якості та мікробіологічний контроль нестерильних продуктів, у зв’язку зі зміною форми власності,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UA/3745/04/02</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САЛОФАЛЬК</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гранули гастрорезистентні пролонгованої дії по 1,5 г; по 2,79 г гранул у пакеті "Грану-Стикс"; по 35 пакетів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Др. Фальк Фарма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Німеччина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Відповідальний за випуск серій кінцевого продукту: Др. Фальк Фарма ГмбХ, Німеччина; виробник дозованої форми, первинне, вторинне пакування та контроль якості: Лозан Фарма ГмбХ, Німеччина; Фарбіл Фарма ГмбХ, Німеччина; виробник, відповідальний за первинне, вторинне пакування та контроль якості: Лозан Фарма ГмбХ, Німеччина; Виробник, відповідальний за вторинне пакування:</w:t>
            </w:r>
            <w:r w:rsidRPr="00225426">
              <w:rPr>
                <w:rFonts w:ascii="Arial" w:hAnsi="Arial" w:cs="Arial"/>
                <w:sz w:val="16"/>
                <w:szCs w:val="16"/>
              </w:rPr>
              <w:br/>
              <w:t>Локсесс Фарма ГмбХ, Німеччина; виробник, відповідальний за контроль якості: Науково-дослідний інститут Хеппелер ГмбХ, Німеччина; виробник, відповідальний за контроль якості: аллфамед ФАРБІЛ Арцнайміттель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Німеччина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вводиться дільниця, відповідальна за мікронізацію діючої речовини (месалазину), що здійснюється затвердженим виробником Pharmazell (India) Private Limited, India.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вводиться дільниця, відповідальна за мікронізацію діючої речовини (месалозину), що здійснюється затвердженим виробником Pharmazell GmbH, Germany.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2003-203 -Rev 03 (затверджено: R1-CEP 2003-203 -Rev 02) для АФІ месалазину від уже затвердженого виробника.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UA/3745/01/04</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САНОРИН</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краплі назальні, розчин, 1 мг/мл, по 10 мл у флаконі; по 1 флакону разом із кришкою-крапельницею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Тева Чех Індастріз с.р.о., Чеська Республіка;</w:t>
            </w:r>
            <w:r w:rsidRPr="00225426">
              <w:rPr>
                <w:rFonts w:ascii="Arial" w:hAnsi="Arial" w:cs="Arial"/>
                <w:sz w:val="16"/>
                <w:szCs w:val="16"/>
              </w:rPr>
              <w:br/>
              <w:t>Санека Фармасьютікалз АТ, Словацька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Чеська Республіка/ Словацька Республіка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CEP 2023-091-Rev 00 для АФІ нафазоліну нітрат від вже затвердженого виробника LOBA BIOTECH GMBH, Austria (попередньо затверджено майстер-файл на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UA/2455/03/01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СОРЦЕФ®</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вкриті плівковою оболонкою, по 400 мг; по 5 таблеток у блістері, по 1 або по 2 блістери у картонній коробці; по 7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Республіка Північна Македонія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контроль якості, випуск серії: АЛКАЛОЇД АД Скоп’є, Республіка Північна Македонія; виробництво, первинне та вторинне пакування:</w:t>
            </w:r>
            <w:r w:rsidRPr="00225426">
              <w:rPr>
                <w:rFonts w:ascii="Arial" w:hAnsi="Arial" w:cs="Arial"/>
                <w:sz w:val="16"/>
                <w:szCs w:val="16"/>
              </w:rPr>
              <w:br/>
              <w:t xml:space="preserve">АЛКАЛОЇД АД Скоп’є, Республіка Північна Македонія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Республіка Північна Македонія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25426">
              <w:rPr>
                <w:rFonts w:ascii="Arial" w:hAnsi="Arial" w:cs="Arial"/>
                <w:sz w:val="16"/>
                <w:szCs w:val="16"/>
              </w:rPr>
              <w:br/>
              <w:t xml:space="preserve">Діюча редакція: Аце Кузмановскі / Ace Kuzmanovski. Пропонована редакція: Івона Трпеноска Алєксовска / Ivona Trpenoska Aleksovska. Зміна контактних даних уповноваженої особи, відповідальної за фармаконагляд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UA/11157/02/01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СТЕРЕПРАЗ</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ліофілізат для розчину для ін'єкцій по 40 мг, по 1 або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Стерил-Джен Лайф Сайєнсиз (П)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Індія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Стерил-Джен Лайф Сайєнсиз (П)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Індія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225426">
              <w:rPr>
                <w:rFonts w:ascii="Arial" w:hAnsi="Arial" w:cs="Arial"/>
                <w:sz w:val="16"/>
                <w:szCs w:val="16"/>
              </w:rPr>
              <w:br/>
              <w:t>Зміни внесено в Інструкцію для медичного застосування лікарського засобу до розділів "Особливості застосування", "Побічні реакції" відповідно інформації щодо безпеки застосування діючої речовини – езомепразол – згідно рекомендації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UA/18910/01/01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ТЕМОДАЛ®</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капсули по 20 мг; по 1 капсулі у саше; по 5 або по 20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Швейцарія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Виробництво, пакування та контроль якості нерозфасованої продукції: Оріон Фарма, Фінляндія; Первинна та вторинна упаковка, дозвіл на випуск серії: Органон Хейст бв, Бельгія; Альтернативний контроль якості: Оріон Фарма, Фiнляндiя; Дозвіл на випуск серії:</w:t>
            </w:r>
            <w:r w:rsidRPr="00225426">
              <w:rPr>
                <w:rFonts w:ascii="Arial" w:hAnsi="Arial" w:cs="Arial"/>
                <w:sz w:val="16"/>
                <w:szCs w:val="16"/>
              </w:rPr>
              <w:br/>
              <w:t>Мерк Шарп і Доум Б.В., Нiдерланди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Бельгія/ Фiнляндiя/ Нiдерланди</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R1-CEP 2000-029-Rev 06 (затверджено: R1-CEP 2000-029-Rev 04) для допоміжної речовини желатин від затвердженого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w:t>
            </w:r>
            <w:r w:rsidRPr="00225426">
              <w:rPr>
                <w:rFonts w:ascii="Arial" w:hAnsi="Arial" w:cs="Arial"/>
                <w:sz w:val="16"/>
                <w:szCs w:val="16"/>
              </w:rPr>
              <w:br/>
              <w:t xml:space="preserve">Подання оновленого ГЕ-сертифіката відповідності Європейській фармакопеї R1-CEP 2001-424-Rev 03 (затверджено: R1-CEP 2001-424-Rev 02) для допоміжної речовини желатин від затвердженого виробника Gelita Group.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ГЕ-сертифікатів відповідності Європейській фармакопеї, які більше не використовуються у виробництві твердих желатинових капсул: </w:t>
            </w:r>
            <w:r w:rsidRPr="00225426">
              <w:rPr>
                <w:rFonts w:ascii="Arial" w:hAnsi="Arial" w:cs="Arial"/>
                <w:sz w:val="16"/>
                <w:szCs w:val="16"/>
              </w:rPr>
              <w:br/>
              <w:t xml:space="preserve">- R1-CEP 2003-028-Rev 00; </w:t>
            </w:r>
            <w:r w:rsidRPr="00225426">
              <w:rPr>
                <w:rFonts w:ascii="Arial" w:hAnsi="Arial" w:cs="Arial"/>
                <w:sz w:val="16"/>
                <w:szCs w:val="16"/>
              </w:rPr>
              <w:br/>
              <w:t xml:space="preserve">- R1-CEP 2003-172-Rev 00; </w:t>
            </w:r>
            <w:r w:rsidRPr="00225426">
              <w:rPr>
                <w:rFonts w:ascii="Arial" w:hAnsi="Arial" w:cs="Arial"/>
                <w:sz w:val="16"/>
                <w:szCs w:val="16"/>
              </w:rPr>
              <w:br/>
              <w:t xml:space="preserve">- R1-CEP 2000-050-Rev 01; </w:t>
            </w:r>
            <w:r w:rsidRPr="00225426">
              <w:rPr>
                <w:rFonts w:ascii="Arial" w:hAnsi="Arial" w:cs="Arial"/>
                <w:sz w:val="16"/>
                <w:szCs w:val="16"/>
              </w:rPr>
              <w:br/>
              <w:t xml:space="preserve">- R1-CEP 2000-028-Rev 02; </w:t>
            </w:r>
            <w:r w:rsidRPr="00225426">
              <w:rPr>
                <w:rFonts w:ascii="Arial" w:hAnsi="Arial" w:cs="Arial"/>
                <w:sz w:val="16"/>
                <w:szCs w:val="16"/>
              </w:rPr>
              <w:br/>
              <w:t xml:space="preserve">- R1-CEP 2001-332-Rev 02; </w:t>
            </w:r>
            <w:r w:rsidRPr="00225426">
              <w:rPr>
                <w:rFonts w:ascii="Arial" w:hAnsi="Arial" w:cs="Arial"/>
                <w:sz w:val="16"/>
                <w:szCs w:val="16"/>
              </w:rPr>
              <w:br/>
              <w:t xml:space="preserve">- R1-CEP 2004-143-Rev 02; </w:t>
            </w:r>
            <w:r w:rsidRPr="00225426">
              <w:rPr>
                <w:rFonts w:ascii="Arial" w:hAnsi="Arial" w:cs="Arial"/>
                <w:sz w:val="16"/>
                <w:szCs w:val="16"/>
              </w:rPr>
              <w:br/>
              <w:t>- R1-CEP 2000-027-Rev 02;</w:t>
            </w:r>
            <w:r w:rsidRPr="00225426">
              <w:rPr>
                <w:rFonts w:ascii="Arial" w:hAnsi="Arial" w:cs="Arial"/>
                <w:sz w:val="16"/>
                <w:szCs w:val="16"/>
              </w:rPr>
              <w:br/>
              <w:t xml:space="preserve">- R1-CEP 2001-211-Rev 01; </w:t>
            </w:r>
            <w:r w:rsidRPr="00225426">
              <w:rPr>
                <w:rFonts w:ascii="Arial" w:hAnsi="Arial" w:cs="Arial"/>
                <w:sz w:val="16"/>
                <w:szCs w:val="16"/>
              </w:rPr>
              <w:br/>
              <w:t xml:space="preserve">- R1-CEP 2002-110-Rev 00; </w:t>
            </w:r>
            <w:r w:rsidRPr="00225426">
              <w:rPr>
                <w:rFonts w:ascii="Arial" w:hAnsi="Arial" w:cs="Arial"/>
                <w:sz w:val="16"/>
                <w:szCs w:val="16"/>
              </w:rPr>
              <w:br/>
              <w:t>- R0-CEP 2010-043-Rev 02.</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UA/4893/01/02</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ТЕМОДАЛ®</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капсули по 100 мг; по 1 капсулі у саше; по 5 або по 20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Швейцарія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Виробництво, пакування та контроль якості нерозфасованої продукції: Оріон Фарма, Фінляндія; Первинна та вторинна упаковка, дозвіл на випуск серії: Органон Хейст бв, Бельгія; Альтернативний контроль якості: Оріон Фарма, Фiнляндiя; Дозвіл на випуск серії:</w:t>
            </w:r>
            <w:r w:rsidRPr="00225426">
              <w:rPr>
                <w:rFonts w:ascii="Arial" w:hAnsi="Arial" w:cs="Arial"/>
                <w:sz w:val="16"/>
                <w:szCs w:val="16"/>
              </w:rPr>
              <w:br/>
              <w:t>Мерк Шарп і Доум Б.В., Нiдерланди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Фінляндія/ Бельгія/ Нiдерланди</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R1-CEP 2000-029-Rev 06 (затверджено: R1-CEP 2000-029-Rev 04) для допоміжної речовини желатин від затвердженого виробника Rousselot.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w:t>
            </w:r>
            <w:r w:rsidRPr="00225426">
              <w:rPr>
                <w:rFonts w:ascii="Arial" w:hAnsi="Arial" w:cs="Arial"/>
                <w:sz w:val="16"/>
                <w:szCs w:val="16"/>
              </w:rPr>
              <w:br/>
              <w:t xml:space="preserve">Подання оновленого ГЕ-сертифіката відповідності Європейській фармакопеї R1-CEP 2001-424-Rev 03 (затверджено: R1-CEP 2001-424-Rev 02) для допоміжної речовини желатин від затвердженого виробника Gelita Group.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ГЕ-сертифікатів відповідності Європейській фармакопеї, які більше не використовуються у виробництві твердих желатинових капсул: </w:t>
            </w:r>
            <w:r w:rsidRPr="00225426">
              <w:rPr>
                <w:rFonts w:ascii="Arial" w:hAnsi="Arial" w:cs="Arial"/>
                <w:sz w:val="16"/>
                <w:szCs w:val="16"/>
              </w:rPr>
              <w:br/>
              <w:t xml:space="preserve">- R1-CEP 2003-028-Rev 00; </w:t>
            </w:r>
            <w:r w:rsidRPr="00225426">
              <w:rPr>
                <w:rFonts w:ascii="Arial" w:hAnsi="Arial" w:cs="Arial"/>
                <w:sz w:val="16"/>
                <w:szCs w:val="16"/>
              </w:rPr>
              <w:br/>
              <w:t xml:space="preserve">- R1-CEP 2003-172-Rev 00; </w:t>
            </w:r>
            <w:r w:rsidRPr="00225426">
              <w:rPr>
                <w:rFonts w:ascii="Arial" w:hAnsi="Arial" w:cs="Arial"/>
                <w:sz w:val="16"/>
                <w:szCs w:val="16"/>
              </w:rPr>
              <w:br/>
              <w:t xml:space="preserve">- R1-CEP 2000-050-Rev 01; </w:t>
            </w:r>
            <w:r w:rsidRPr="00225426">
              <w:rPr>
                <w:rFonts w:ascii="Arial" w:hAnsi="Arial" w:cs="Arial"/>
                <w:sz w:val="16"/>
                <w:szCs w:val="16"/>
              </w:rPr>
              <w:br/>
              <w:t xml:space="preserve">- R1-CEP 2000-028-Rev 02; </w:t>
            </w:r>
            <w:r w:rsidRPr="00225426">
              <w:rPr>
                <w:rFonts w:ascii="Arial" w:hAnsi="Arial" w:cs="Arial"/>
                <w:sz w:val="16"/>
                <w:szCs w:val="16"/>
              </w:rPr>
              <w:br/>
              <w:t xml:space="preserve">- R1-CEP 2001-332-Rev 02; </w:t>
            </w:r>
            <w:r w:rsidRPr="00225426">
              <w:rPr>
                <w:rFonts w:ascii="Arial" w:hAnsi="Arial" w:cs="Arial"/>
                <w:sz w:val="16"/>
                <w:szCs w:val="16"/>
              </w:rPr>
              <w:br/>
              <w:t xml:space="preserve">- R1-CEP 2004-143-Rev 02; </w:t>
            </w:r>
            <w:r w:rsidRPr="00225426">
              <w:rPr>
                <w:rFonts w:ascii="Arial" w:hAnsi="Arial" w:cs="Arial"/>
                <w:sz w:val="16"/>
                <w:szCs w:val="16"/>
              </w:rPr>
              <w:br/>
              <w:t>- R1-CEP 2000-027-Rev 02;</w:t>
            </w:r>
            <w:r w:rsidRPr="00225426">
              <w:rPr>
                <w:rFonts w:ascii="Arial" w:hAnsi="Arial" w:cs="Arial"/>
                <w:sz w:val="16"/>
                <w:szCs w:val="16"/>
              </w:rPr>
              <w:br/>
              <w:t xml:space="preserve">- R1-CEP 2001-211-Rev 01; </w:t>
            </w:r>
            <w:r w:rsidRPr="00225426">
              <w:rPr>
                <w:rFonts w:ascii="Arial" w:hAnsi="Arial" w:cs="Arial"/>
                <w:sz w:val="16"/>
                <w:szCs w:val="16"/>
              </w:rPr>
              <w:br/>
              <w:t xml:space="preserve">- R1-CEP 2002-110-Rev 00; </w:t>
            </w:r>
            <w:r w:rsidRPr="00225426">
              <w:rPr>
                <w:rFonts w:ascii="Arial" w:hAnsi="Arial" w:cs="Arial"/>
                <w:sz w:val="16"/>
                <w:szCs w:val="16"/>
              </w:rPr>
              <w:br/>
              <w:t>- R0-CEP 2010-043-Rev 02.</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UA/4893/01/03</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ТЕНОФОВІРУ АЛАФЕНАМІД</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вкриті плівковою оболонкою, 25 мг; по 30 таблеток у флаконі разом з одним або двома контейнерами, що містять осушувач;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Майлан Лабораторіз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Індія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Майлан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Індія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UA/20841/01/01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ТЕТАНУС ГАММА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розчин для ін'єкцій, 250 МО/1 мл; по 1 мл (250 МО) у попередньо наповненому шприці з голкою для введення; по 1 шприцу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КЕДРІОН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Італiя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КЕДРІОН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Італiя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Вилучення несуттєвого випробування по визначенню складу білків для зразка 1 FRZ проміжного контролю процесу виробництва. Також, внесення редакційних змін, зокрема, показник «Бактеріальне число» замінено на «Мікробне число», які є технічними коригуваннями та не мають жодного впливу на суть розділів досьє. Пропонована зміна не впливає на технологічний процес, який залишається повністю незмінним. З цієї причини відсутня необхідність у проведенні ревалідації процесу.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w:t>
            </w:r>
            <w:r w:rsidRPr="00225426">
              <w:rPr>
                <w:rFonts w:ascii="Arial" w:hAnsi="Arial" w:cs="Arial"/>
                <w:sz w:val="16"/>
                <w:szCs w:val="16"/>
              </w:rPr>
              <w:br/>
              <w:t xml:space="preserve">Вилучення несуттєвого випробування по визначенню вмісту загального білка для зразка 1 FRZ проміжного контролю процесу виробництва. Пропонована зміна не впливає на технологічний процес, який залишається повністю незмінним. З цієї причини відсутня необхідність у проведенні ревалідації процесу.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w:t>
            </w:r>
            <w:r w:rsidRPr="00225426">
              <w:rPr>
                <w:rFonts w:ascii="Arial" w:hAnsi="Arial" w:cs="Arial"/>
                <w:sz w:val="16"/>
                <w:szCs w:val="16"/>
              </w:rPr>
              <w:br/>
              <w:t xml:space="preserve">Вилучення несуттєвого випробування по визначенню вмісту загального білка для зразка 1/1 проміжного контролю процесу виробництва. Пропонована зміна не впливає на технологічний процес, який залишається повністю незмінним. З цієї причини відсутня необхідність у проведенні ревалідації процесу.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w:t>
            </w:r>
            <w:r w:rsidRPr="00225426">
              <w:rPr>
                <w:rFonts w:ascii="Arial" w:hAnsi="Arial" w:cs="Arial"/>
                <w:sz w:val="16"/>
                <w:szCs w:val="16"/>
              </w:rPr>
              <w:br/>
              <w:t xml:space="preserve">Вилучення несуттєвого випробування по визначенню складу білків для зразка 1/1 проміжного контролю процесу виробництва. </w:t>
            </w:r>
            <w:r w:rsidRPr="00225426">
              <w:rPr>
                <w:rFonts w:ascii="Arial" w:hAnsi="Arial" w:cs="Arial"/>
                <w:sz w:val="16"/>
                <w:szCs w:val="16"/>
              </w:rPr>
              <w:br/>
              <w:t xml:space="preserve">Пропонована зміна не впливає на технологічний процес, який залишається повністю незмінним. З цієї причини відсутня необхідність у проведенні ревалідації процесу. Зміни І типу - Зміни з якості. АФІ. Виробництво. Зміни випробувань або допустимих меж у процесі виробництва АФІ, що встановлені у специфікаціях (інші зміни) - Вилучення випробування, що може вважатися суттєвим, навіть якщо це не чинить впливу на якість діючої речовини, а саме: вилучення визначення вмісту етанолу для зразка 1/1 B проміжного контролю процесу виробництва. Пропонована зміна не впливає на технологічний процес, який залишається повністю незмінним. З цієї причини відсутня необхідність у проведенні ревалідації процесу. Зміни І типу - Зміни з якості. АФІ. Виробництво. Зміни випробувань або допустимих меж у процесі виробництва АФІ, що встановлені у специфікаціях (інші зміни). Вилучення випробування, що може вважатися суттєвим, навіть якщо це не чинить впливу на якість діючої речовини, а саме: вилучення визначення вмісту етанолу для зразка 1/B проміжного контролю процесу виробництва. </w:t>
            </w:r>
            <w:r w:rsidRPr="00225426">
              <w:rPr>
                <w:rFonts w:ascii="Arial" w:hAnsi="Arial" w:cs="Arial"/>
                <w:sz w:val="16"/>
                <w:szCs w:val="16"/>
              </w:rPr>
              <w:br/>
              <w:t>Пропонована зміна не впливає на технологічний процес, який залишається повністю незмінним. З цієї причини відсутня необхідність у проведенні ревалідації процесу.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UA/19360/01/01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ТЕТАНУС ГАММА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розчин для ін'єкцій, 500 МО/2 мл; по 2 мл (500 МО) у попередньо наповненому шприці з голкою для введення; по 1 шприцу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КЕДРІОН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Італiя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Італiя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 Вилучення несуттєвого випробування по визначенню складу білків для зразка 1 FRZ проміжного контролю процесу виробництва. Також, внесення редакційних змін, зокрема, показник «Бактеріальне число» замінено на «Мікробне число», які є технічними коригуваннями та не мають жодного впливу на суть розділів досьє. Пропонована зміна не впливає на технологічний процес, який залишається повністю незмінним. З цієї причини відсутня необхідність у проведенні ревалідації процесу.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w:t>
            </w:r>
            <w:r w:rsidRPr="00225426">
              <w:rPr>
                <w:rFonts w:ascii="Arial" w:hAnsi="Arial" w:cs="Arial"/>
                <w:sz w:val="16"/>
                <w:szCs w:val="16"/>
              </w:rPr>
              <w:br/>
              <w:t xml:space="preserve">Вилучення несуттєвого випробування по визначенню вмісту загального білка для зразка 1 FRZ проміжного контролю процесу виробництва. Пропонована зміна не впливає на технологічний процес, який залишається повністю незмінним. З цієї причини відсутня необхідність у проведенні ревалідації процесу.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w:t>
            </w:r>
            <w:r w:rsidRPr="00225426">
              <w:rPr>
                <w:rFonts w:ascii="Arial" w:hAnsi="Arial" w:cs="Arial"/>
                <w:sz w:val="16"/>
                <w:szCs w:val="16"/>
              </w:rPr>
              <w:br/>
              <w:t xml:space="preserve">Вилучення несуттєвого випробування по визначенню вмісту загального білка для зразка 1/1 проміжного контролю процесу виробництва. Пропонована зміна не впливає на технологічний процес, який залишається повністю незмінним. З цієї причини відсутня необхідність у проведенні ревалідації процесу.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w:t>
            </w:r>
            <w:r w:rsidRPr="00225426">
              <w:rPr>
                <w:rFonts w:ascii="Arial" w:hAnsi="Arial" w:cs="Arial"/>
                <w:sz w:val="16"/>
                <w:szCs w:val="16"/>
              </w:rPr>
              <w:br/>
              <w:t xml:space="preserve">Вилучення несуттєвого випробування по визначенню складу білків для зразка 1/1 проміжного контролю процесу виробництва. </w:t>
            </w:r>
            <w:r w:rsidRPr="00225426">
              <w:rPr>
                <w:rFonts w:ascii="Arial" w:hAnsi="Arial" w:cs="Arial"/>
                <w:sz w:val="16"/>
                <w:szCs w:val="16"/>
              </w:rPr>
              <w:br/>
              <w:t xml:space="preserve">Пропонована зміна не впливає на технологічний процес, який залишається повністю незмінним. З цієї причини відсутня необхідність у проведенні ревалідації процесу. Зміни І типу - Зміни з якості. АФІ. Виробництво. Зміни випробувань або допустимих меж у процесі виробництва АФІ, що встановлені у специфікаціях (інші зміни) - Вилучення випробування, що може вважатися суттєвим, навіть якщо це не чинить впливу на якість діючої речовини, а саме: вилучення визначення вмісту етанолу для зразка 1/1 B проміжного контролю процесу виробництва. Пропонована зміна не впливає на технологічний процес, який залишається повністю незмінним. З цієї причини відсутня необхідність у проведенні ревалідації процесу. Зміни І типу - Зміни з якості. АФІ. Виробництво. Зміни випробувань або допустимих меж у процесі виробництва АФІ, що встановлені у специфікаціях (інші зміни). Вилучення випробування, що може вважатися суттєвим, навіть якщо це не чинить впливу на якість діючої речовини, а саме: вилучення визначення вмісту етанолу для зразка 1/B проміжного контролю процесу виробництва. </w:t>
            </w:r>
            <w:r w:rsidRPr="00225426">
              <w:rPr>
                <w:rFonts w:ascii="Arial" w:hAnsi="Arial" w:cs="Arial"/>
                <w:sz w:val="16"/>
                <w:szCs w:val="16"/>
              </w:rPr>
              <w:br/>
              <w:t>Пропонована зміна не впливає на технологічний процес, який залишається повністю незмінним. З цієї причини відсутня необхідність у проведенні ревалідації процесу.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UA/19360/01/02</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lang w:val="uk-UA"/>
              </w:rPr>
            </w:pPr>
            <w:r w:rsidRPr="00225426">
              <w:rPr>
                <w:rFonts w:ascii="Arial" w:hAnsi="Arial" w:cs="Arial"/>
                <w:b/>
                <w:sz w:val="16"/>
                <w:szCs w:val="16"/>
                <w:lang w:val="uk-UA"/>
              </w:rPr>
              <w:t>ТЕТРАКСИМ®/</w:t>
            </w:r>
            <w:r w:rsidRPr="00225426">
              <w:rPr>
                <w:rFonts w:ascii="Arial" w:hAnsi="Arial" w:cs="Arial"/>
                <w:b/>
                <w:sz w:val="16"/>
                <w:szCs w:val="16"/>
              </w:rPr>
              <w:t>TETRAXIM</w:t>
            </w:r>
            <w:r w:rsidRPr="00225426">
              <w:rPr>
                <w:rFonts w:ascii="Arial" w:hAnsi="Arial" w:cs="Arial"/>
                <w:b/>
                <w:sz w:val="16"/>
                <w:szCs w:val="16"/>
                <w:lang w:val="uk-UA"/>
              </w:rPr>
              <w:t xml:space="preserve"> ВАКЦИНА ДЛЯ ПРОФІЛАКТИКИ ДИФТЕРІЇ, ПРАВЦЯ, КАШЛЮКУ (АЦЕЛЮЛЯРНИЙ КОМПОНЕНТ) ТА ПОЛІОМІЄЛІТУ АДСОРБОВАНА, ІНАКТИВОВАНА, РІДКА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з маркуванням українською або англійською, або іншими іноземними мовами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Санофі Пастер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Францiя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виробництво готового нерозфасованого продукту, контроль якості, вторинне пакування, випуск серії: Санофі Пастер, Франція; </w:t>
            </w:r>
            <w:r w:rsidRPr="00225426">
              <w:rPr>
                <w:rFonts w:ascii="Arial" w:hAnsi="Arial" w:cs="Arial"/>
                <w:sz w:val="16"/>
                <w:szCs w:val="16"/>
              </w:rPr>
              <w:br/>
              <w:t>повний цикл виробництва, контроль якості, вторинне пакування, випуск серії: Санофі Пастер, Францiя; вторинне пакування, випуск серії: Санофі-Авентіс Зрт.,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Франція/ Угорщина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 Заміна поточного референтного стандарту CIC21R-RC05 на новий референтний стандарт CIC23R-RC03, що використовується для тесту на антигенність в процесі виробництва діючої речовини Pertussis Toxoid (PT), а також реєстрація протоколу кваліфікації для використання будь-якої нової серії референтного стандарту в майбутньому.</w:t>
            </w:r>
            <w:r w:rsidRPr="00225426">
              <w:rPr>
                <w:rFonts w:ascii="Arial" w:hAnsi="Arial" w:cs="Arial"/>
                <w:sz w:val="16"/>
                <w:szCs w:val="16"/>
              </w:rPr>
              <w:br/>
              <w:t>Термін введення змін - червень 2026</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UA/13069/01/01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ТІКОВАК ВАКЦИНА ДЛЯ ПРОФІЛАКТИКИ КЛІЩОВОГО ЕНЦЕФАЛІТУ КУЛЬТУРАЛЬНА ІНАКТИВОВАНА ОЧИЩЕНА СОРБОВАНА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 xml:space="preserve">суспензія для ін'єкцій по 2,4 мкг/0,5 мл, по 0,5 мл суспензії у попередньо наповненому шприці; по 1 шприцу вкладеному у блістер; по 1 блістеру та окремою голкою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США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контроль якості: ЄУРОФІНС БІОФАРМА ПРОДАКТ ТЕСТІНГ СПЕЙН, С.Л.У, Іспанія; контроль якості: Пфайзер Менюфекчуринг Австрія ГмбХ, Австрія; виробництво продукту у формі in bulk; наповнення шприців, пакування, маркування, контроль якості, випуск серії:</w:t>
            </w:r>
            <w:r w:rsidRPr="00225426">
              <w:rPr>
                <w:rFonts w:ascii="Arial" w:hAnsi="Arial" w:cs="Arial"/>
                <w:sz w:val="16"/>
                <w:szCs w:val="16"/>
              </w:rPr>
              <w:br/>
              <w:t>Пфайзер Менюфекчуринг Бельгія НВ, Бельгiя; контроль якості: СГС Лаб Сімон СА ,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Іспанія/ Австрія/ Бельгія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Додавання компанії Sterigenics Minerbio (Італія) як майданчика для гамма-стерилізації ковпачків наконечника шприца.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Впровадження методики визначення вмісту алюмінію з використанням ближньої інфрачервоної спектроскопії на додатковому спектрофотометрі, що використовується безпосередньо на виробничій лінії як тест для контролю в процесі виробництва під час етапу наповнення. Існуюче обладнання, що використовується поза виробничою лінією в лабораторії контролю якості, залишається в експлуатації як резервне. Зміни до зареєстрованої аналітичної методики не передбачаються.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w:t>
            </w:r>
            <w:r w:rsidRPr="00225426">
              <w:rPr>
                <w:rFonts w:ascii="Arial" w:hAnsi="Arial" w:cs="Arial"/>
                <w:sz w:val="16"/>
                <w:szCs w:val="16"/>
              </w:rPr>
              <w:br/>
              <w:t>Оновлення адреси постачальника ковпачків наконечника — компанії Aptar Stelmi. Постачальник вирішив об’єднати всі виробничі будівлі на майданчику в Гранвілі під єдиною поштовою адресою, що відображено в розділі 3.2.P.7 Система укупорювання.</w:t>
            </w:r>
            <w:r w:rsidRPr="00225426">
              <w:rPr>
                <w:rFonts w:ascii="Arial" w:hAnsi="Arial" w:cs="Arial"/>
                <w:sz w:val="16"/>
                <w:szCs w:val="16"/>
              </w:rPr>
              <w:br/>
              <w:t>Жодних змін у поточних виробничих процесах або будівлях не відбувається.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Заміна майданчика Пфайзер Менюфекчуринг Австрія ГмбХ на Пфайзер Менюфекчуринг Бельгія НВ як місця проведення контролю якості за показником "Ступінь адсорбції" для готового лікарського засобу. Трансфер аналітичної методики для визначення ступеня адсорбції було проведено шляхом порівняльного тестування однієї серії готового лікарського засобу, виробленої на майданчику Пфайзер Менюфекчуринг Бельгія НВ. Зміни до самої методики випробування ступеня адсорбції не вносилися. Отримані результати підтверджують успішний трансфер та кваліфікацію майданчика Пфайзер Менюфекчуринг Бельгія НВ для проведення випробування ступеня адсорбції.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UA/16695/01/01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ТІКОВАК ДЖУНІОР ВАКЦИНА ДЛЯ ПРОФІЛАКТИКИ КЛІЩОВОГО ЕНЦЕФАЛІТУ КУЛЬТУРАЛЬНА ІНАКТИВОВАНА ОЧИЩЕНА СОРБОВАНА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суспензія для ін'єкцій по 1,2 мкг/0,25 мл, по 0,25 мл суспензії у попередньо наповненому шприці; по 1 шприцу вкладеному у блістер; по 1 блістеру та окремою голкою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Пфайзер Ейч.Сі.Пі.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США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контроль якості: ЄУРОФІНС БІОФАРМА ПРОДАКТ ТЕСТІНГ СПЕЙН, С.Л.У, Іспанія; контроль якості: Пфайзер Менюфекчуринг Австрія ГмбХ, Австрія; виробництво продукту у формі in bulk; наповнення шприців, пакування, маркування, контроль якості, випуск серії:</w:t>
            </w:r>
            <w:r w:rsidRPr="00225426">
              <w:rPr>
                <w:rFonts w:ascii="Arial" w:hAnsi="Arial" w:cs="Arial"/>
                <w:sz w:val="16"/>
                <w:szCs w:val="16"/>
              </w:rPr>
              <w:br/>
              <w:t>Пфайзер Менюфекчуринг Бельгія НВ, Бельгiя; контроль якості: СГС Лаб Сімон СА ,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Іспанія/ Австрія/ Бельгія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Додавання компанії Sterigenics Minerbio (Італія) як майданчика для гамма-стерилізації ковпачків наконечника шприца.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Впровадження методики визначення вмісту алюмінію з використанням ближньої інфрачервоної спектроскопії на додатковому спектрофотометрі, що використовується безпосередньо на виробничій лінії як тест для контролю в процесі виробництва під час етапу наповнення. Існуюче обладнання, що використовується поза виробничою лінією в лабораторії контролю якості, залишається в експлуатації як резервне. Зміни до зареєстрованої аналітичної методики не передбачаються.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w:t>
            </w:r>
            <w:r w:rsidRPr="00225426">
              <w:rPr>
                <w:rFonts w:ascii="Arial" w:hAnsi="Arial" w:cs="Arial"/>
                <w:sz w:val="16"/>
                <w:szCs w:val="16"/>
              </w:rPr>
              <w:br/>
              <w:t>Оновлення адреси постачальника ковпачків наконечника — компанії Aptar Stelmi. Постачальник вирішив об’єднати всі виробничі будівлі на майданчику в Гранвілі під єдиною поштовою адресою, що відображено в розділі 3.2.P.7 Система укупорювання.</w:t>
            </w:r>
            <w:r w:rsidRPr="00225426">
              <w:rPr>
                <w:rFonts w:ascii="Arial" w:hAnsi="Arial" w:cs="Arial"/>
                <w:sz w:val="16"/>
                <w:szCs w:val="16"/>
              </w:rPr>
              <w:br/>
              <w:t>Жодних змін у поточних виробничих процесах або будівлях не відбувається. Зміни II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 якості/випробування серії для біологічного/імунологічного лікарського засобу, та будь-якої дільниці, на якій застосовується біологічний/імунологічний метод випробування). Заміна майданчика Пфайзер Менюфекчуринг Австрія ГмбХ на Пфайзер Менюфекчуринг Бельгія НВ як місця проведення контролю якості за показником "Ступінь адсорбції" для готового лікарського засобу. Трансфер аналітичної методики для визначення ступеня адсорбції було проведено шляхом порівняльного тестування однієї серії готового лікарського засобу, виробленої на майданчику Пфайзер Менюфекчуринг Бельгія НВ. Зміни до самої методики випробування ступеня адсорбції не вносилися. Отримані результати підтверджують успішний трансфер та кваліфікацію майданчика Пфайзер Менюфекчуринг Бельгія НВ для проведення випробування ступеня адсорбції.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UA/16694/01/01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ФАРИНГОСЕПТ ЗІ СМАКОМ М'ЯТИ</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льодяники пресовані, по 10 мг; по 10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Сан Фармасьютикал Індастріз Лімітед </w:t>
            </w:r>
            <w:r w:rsidRPr="002254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Індія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Терапія АТ</w:t>
            </w:r>
            <w:r w:rsidRPr="002254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Румунія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ЛЗ, а саме зміна поштового індекса. Виробнича дільниця, назва та усі виробничі операції залишаються незмінними.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UA/17721/01/01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ФЕКСОФЕН-САНОВЕЛЬ</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вкриті плівковою оболонкою, по 120 мг; по 10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Сановель Іляч Санаі ве Тиджарет А.Ш.</w:t>
            </w:r>
            <w:r w:rsidRPr="002254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Туреччина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Сановель Іляч Санаі ве Тиджарет А.Ш.</w:t>
            </w:r>
            <w:r w:rsidRPr="002254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Туреччина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Сановель Іляч Санаі ве Тиджарет А.Ш., Туреччина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UA/10632/01/01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ФЕКСОФЕН-САНОВЕЛЬ</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вкриті плівковою оболонкою, по 180 мг; по 10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Сановель Іляч Санаі ве Тиджарет А.Ш.</w:t>
            </w:r>
            <w:r w:rsidRPr="002254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Туреччина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Сановель Іляч Санаі ве Тиджарет А.Ш. </w:t>
            </w:r>
            <w:r w:rsidRPr="002254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Туреччина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Сановель Іляч Санаі ве Тиджарет А.Ш., Туреччина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UA/10632/01/02</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ФІТОЛІТ ФОРТЕ Н</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капсули, по 10 капсул у блістері; по 3 або 6 блістерів у картонній коробці (для виробника Товариство з обмеженою відповідальністю "Фармацевтична компанія "Здоров’я", Україна); по 10 капсул у блістері; по 6 блістерів у картонній коробці (для виробника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ТОВАРИСТВО З ОБМЕЖЕНОЮ ВІДПОВІДАЛЬНІСТЮ «КОРПОРАЦІЯ «ЗДОРОВ’Я»</w:t>
            </w:r>
            <w:r w:rsidRPr="002254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всі стадії виробництва, контроль якості, випуск серії:</w:t>
            </w:r>
            <w:r w:rsidRPr="00225426">
              <w:rPr>
                <w:rFonts w:ascii="Arial" w:hAnsi="Arial" w:cs="Arial"/>
                <w:sz w:val="16"/>
                <w:szCs w:val="16"/>
              </w:rPr>
              <w:br/>
              <w:t>Товариство з обмеженою відповідальністю "Фармацевтична компанія "Здоров'я", Україна;</w:t>
            </w:r>
            <w:r w:rsidRPr="00225426">
              <w:rPr>
                <w:rFonts w:ascii="Arial" w:hAnsi="Arial" w:cs="Arial"/>
                <w:sz w:val="16"/>
                <w:szCs w:val="16"/>
              </w:rPr>
              <w:br/>
              <w:t>всі стадії виробництва, контроль якості, випуск серії:</w:t>
            </w:r>
            <w:r w:rsidRPr="00225426">
              <w:rPr>
                <w:rFonts w:ascii="Arial" w:hAnsi="Arial" w:cs="Arial"/>
                <w:sz w:val="16"/>
                <w:szCs w:val="16"/>
              </w:rPr>
              <w:br/>
              <w:t>Товариство з обмеженою відповідальністю "ФАРМЕКС ГРУП",</w:t>
            </w:r>
            <w:r w:rsidRPr="00225426">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225426">
              <w:rPr>
                <w:rFonts w:ascii="Arial" w:hAnsi="Arial" w:cs="Arial"/>
                <w:sz w:val="16"/>
                <w:szCs w:val="16"/>
              </w:rPr>
              <w:br/>
              <w:t>Оновлено текст маркування первинної та вторинної упаковки лікарського засобу, а саме вилучено інформацію, зазначену російською мовою, внесено зміни у деякі пункти первинної (п. 2, 4, 5, 6) та вторинної (п. 2, 11, 17) упаковки лікарського засобу, а також зроблено незначні редакційні правки.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UA/3650/02/03</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ФЛОТТО</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краплі вушні, по 15 мл розчину у флаконі-крапельниці; по 1 флакону-крапельниці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Дельта Медікел Промоушнз АГ</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Швейцарія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Виробництво нерозфасованої продукції, первинне пакування, випробування контролю якості (хімічні/фізичні показники), випуск серії:</w:t>
            </w:r>
            <w:r w:rsidRPr="00225426">
              <w:rPr>
                <w:rFonts w:ascii="Arial" w:hAnsi="Arial" w:cs="Arial"/>
                <w:sz w:val="16"/>
                <w:szCs w:val="16"/>
              </w:rPr>
              <w:br/>
              <w:t xml:space="preserve">Ромфарм Компані СРЛ , Румунiя; </w:t>
            </w:r>
            <w:r w:rsidRPr="00225426">
              <w:rPr>
                <w:rFonts w:ascii="Arial" w:hAnsi="Arial" w:cs="Arial"/>
                <w:sz w:val="16"/>
                <w:szCs w:val="16"/>
              </w:rPr>
              <w:br/>
            </w:r>
            <w:r w:rsidRPr="00225426">
              <w:rPr>
                <w:rFonts w:ascii="Arial" w:hAnsi="Arial" w:cs="Arial"/>
                <w:sz w:val="16"/>
                <w:szCs w:val="16"/>
              </w:rPr>
              <w:br/>
              <w:t>Вторинне пакування, випробування контролю якості (мікробіологічні показники):</w:t>
            </w:r>
            <w:r w:rsidRPr="00225426">
              <w:rPr>
                <w:rFonts w:ascii="Arial" w:hAnsi="Arial" w:cs="Arial"/>
                <w:sz w:val="16"/>
                <w:szCs w:val="16"/>
              </w:rPr>
              <w:br/>
              <w:t xml:space="preserve">Ромфарм Компані СРЛ , Румунiя </w:t>
            </w:r>
            <w:r w:rsidRPr="002254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Румунiя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дільниці на якій здійснюється випробування контроль якості (мікробіологічні показники) ГЛЗ виробника РОМФАРМ КОМПАНІ СРЛ.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РОМФАРМ КОМПАНІ СРЛ. </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UA/15844/01/01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ФРІФЛО КЛІЗМА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розчин ректальний, 21,4 г/9,4 г в 118 мл, in bulk: № 36 (1х36) флаконів: по 133 мл у флаконі з індукційною мембраною, наконечником та ковпачком; по 36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"ГЛЕДФАРМ ЛТД"</w:t>
            </w:r>
            <w:r w:rsidRPr="0022542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КУСУМ ХЕЛТХКЕР ПВТ ЛТД</w:t>
            </w:r>
            <w:r w:rsidRPr="0022542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Індія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UA/21062/01/01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ФРІФЛО КЛІЗМА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розчин ректальний, 21,4 г/9,4 г в 118 мл, по 133 мл у флаконі з індукційною мембраною, наконечником та ковпачком;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"ГЛЕДФАРМ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Індія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UA/17753/01/01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ЦЕРЕБРОКУРИН®</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розчин для ін'єкцій, 2 мг/мл; по 0,5 мл в ампулі; по 5 ампул у коробці з картону з полімерною чарунковою вкладкою; по 2 мл в ампулі; по 5 або 10 ампул у коробці з картону з полімерною чарунковою вкладкою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"НІР"</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ТОВ "НІР"</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Україна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225426">
              <w:rPr>
                <w:rFonts w:ascii="Arial" w:hAnsi="Arial" w:cs="Arial"/>
                <w:sz w:val="16"/>
                <w:szCs w:val="16"/>
              </w:rPr>
              <w:br/>
              <w:t>Діюча редакція: Калюта Аліна Олександрівна. Пропонована редакція: Савченко Наталія Віталіївна. Зміна контактних даних уповноваженої особи заявника, відповідальної за фармаконагляд. Зміна місцезнаходження мастер-файла системи фармаконагляду та введення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UA/7516/01/01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ЦИПРОБЕЛ®</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вкриті оболонкою, по 500 мг по 7 таблеток у блістері; по 2 блістери в картонній упаковці; по 4 таблетки у блістері; по 1 блістеру в картонній упаковці; по 14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Туреччина</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Туреччина</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225426">
              <w:rPr>
                <w:rFonts w:ascii="Arial" w:hAnsi="Arial" w:cs="Arial"/>
                <w:sz w:val="16"/>
                <w:szCs w:val="16"/>
              </w:rPr>
              <w:br/>
              <w:t>Зміни внесено до інструкції для медичного застосування лікарського засобу до розділу "Побічні реакції" відповідно до рекомендацій PRAC.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i/>
                <w:sz w:val="16"/>
                <w:szCs w:val="16"/>
              </w:rPr>
            </w:pPr>
            <w:r w:rsidRPr="00225426">
              <w:rPr>
                <w:rFonts w:ascii="Arial" w:hAnsi="Arial" w:cs="Arial"/>
                <w:i/>
                <w:sz w:val="16"/>
                <w:szCs w:val="16"/>
              </w:rPr>
              <w:t>Не підлягає</w:t>
            </w: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UA/5015/01/01</w:t>
            </w:r>
          </w:p>
        </w:tc>
      </w:tr>
      <w:tr w:rsidR="004B45C9" w:rsidRPr="00225426" w:rsidTr="004B45C9">
        <w:tc>
          <w:tcPr>
            <w:tcW w:w="565" w:type="dxa"/>
            <w:tcBorders>
              <w:top w:val="single" w:sz="4" w:space="0" w:color="auto"/>
              <w:left w:val="single" w:sz="4" w:space="0" w:color="000000"/>
              <w:bottom w:val="single" w:sz="4" w:space="0" w:color="auto"/>
              <w:right w:val="single" w:sz="4" w:space="0" w:color="auto"/>
            </w:tcBorders>
            <w:shd w:val="clear" w:color="auto" w:fill="FFFFFF"/>
          </w:tcPr>
          <w:p w:rsidR="00F110A7" w:rsidRPr="00225426" w:rsidRDefault="00F110A7" w:rsidP="00F110A7">
            <w:pPr>
              <w:pStyle w:val="110"/>
              <w:numPr>
                <w:ilvl w:val="0"/>
                <w:numId w:val="7"/>
              </w:numPr>
              <w:tabs>
                <w:tab w:val="left" w:pos="12600"/>
              </w:tabs>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hideMark/>
          </w:tcPr>
          <w:p w:rsidR="00F110A7" w:rsidRPr="00225426" w:rsidRDefault="00F110A7">
            <w:pPr>
              <w:tabs>
                <w:tab w:val="left" w:pos="12600"/>
              </w:tabs>
              <w:rPr>
                <w:rFonts w:ascii="Arial" w:hAnsi="Arial" w:cs="Arial"/>
                <w:b/>
                <w:i/>
                <w:sz w:val="16"/>
                <w:szCs w:val="16"/>
              </w:rPr>
            </w:pPr>
            <w:r w:rsidRPr="00225426">
              <w:rPr>
                <w:rFonts w:ascii="Arial" w:hAnsi="Arial" w:cs="Arial"/>
                <w:b/>
                <w:sz w:val="16"/>
                <w:szCs w:val="16"/>
              </w:rPr>
              <w:t>ЯНУВІЯ</w:t>
            </w:r>
          </w:p>
        </w:tc>
        <w:tc>
          <w:tcPr>
            <w:tcW w:w="1700"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rPr>
                <w:rFonts w:ascii="Arial" w:hAnsi="Arial" w:cs="Arial"/>
                <w:sz w:val="16"/>
                <w:szCs w:val="16"/>
              </w:rPr>
            </w:pPr>
            <w:r w:rsidRPr="00225426">
              <w:rPr>
                <w:rFonts w:ascii="Arial" w:hAnsi="Arial" w:cs="Arial"/>
                <w:sz w:val="16"/>
                <w:szCs w:val="16"/>
              </w:rPr>
              <w:t>таблетки, вкриті плівковою оболонкою, по 100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Швейцарія</w:t>
            </w:r>
          </w:p>
        </w:tc>
        <w:tc>
          <w:tcPr>
            <w:tcW w:w="1700"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Випуск серії, тестування при випуску:</w:t>
            </w:r>
          </w:p>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Мерк Шарп і Доум Б.В., Нідерланди;</w:t>
            </w:r>
          </w:p>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Виробництво, первинне та вторинне пакування, контроль якості:</w:t>
            </w:r>
          </w:p>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Органон Фарма (Велика Британія) Лімітед, Велика Британія; </w:t>
            </w:r>
          </w:p>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Тестування стабільності:</w:t>
            </w:r>
          </w:p>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Еурофінс Біолаб Срл, Італія </w:t>
            </w:r>
          </w:p>
          <w:p w:rsidR="00F110A7" w:rsidRPr="00225426" w:rsidRDefault="00F110A7">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Нідерланди/ Велика Британія/ Італія</w:t>
            </w:r>
          </w:p>
        </w:tc>
        <w:tc>
          <w:tcPr>
            <w:tcW w:w="2839"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ГЛЗ Еурофінс Біолаб Срл, Італія в якості виробника, відповідального за тестування при випуску щодо NTTP.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w:t>
            </w:r>
            <w:r w:rsidRPr="00225426">
              <w:rPr>
                <w:rFonts w:ascii="Arial" w:hAnsi="Arial" w:cs="Arial"/>
                <w:sz w:val="16"/>
                <w:szCs w:val="16"/>
              </w:rPr>
              <w:br/>
              <w:t>Зміни допустимих меж специфікації ГЛЗ для тесту NTTP з “≤0,37 ppm” на “≤1,00 ppm” відповідно до оцінки СРСА ( Підхід до категоризації канцерогенної потужності). Вилучення зі специфікації ГЛЗ параметру “при випуску” для проведення тестування щодо NTTP у зв’язку зі змінами допустимих меж.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b/>
                <w:i/>
                <w:sz w:val="16"/>
                <w:szCs w:val="16"/>
              </w:rPr>
            </w:pPr>
            <w:r w:rsidRPr="00225426">
              <w:rPr>
                <w:rFonts w:ascii="Arial" w:hAnsi="Arial" w:cs="Arial"/>
                <w:i/>
                <w:sz w:val="16"/>
                <w:szCs w:val="16"/>
                <w:lang w:val="en-US"/>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110A7" w:rsidRPr="00225426" w:rsidRDefault="00F110A7">
            <w:pPr>
              <w:tabs>
                <w:tab w:val="left" w:pos="12600"/>
              </w:tabs>
              <w:jc w:val="center"/>
              <w:rPr>
                <w:rFonts w:ascii="Arial" w:hAnsi="Arial" w:cs="Arial"/>
                <w:sz w:val="16"/>
                <w:szCs w:val="16"/>
              </w:rPr>
            </w:pPr>
          </w:p>
        </w:tc>
        <w:tc>
          <w:tcPr>
            <w:tcW w:w="1842" w:type="dxa"/>
            <w:tcBorders>
              <w:top w:val="single" w:sz="4" w:space="0" w:color="auto"/>
              <w:left w:val="single" w:sz="4" w:space="0" w:color="000000"/>
              <w:bottom w:val="single" w:sz="4" w:space="0" w:color="auto"/>
              <w:right w:val="single" w:sz="4" w:space="0" w:color="000000"/>
            </w:tcBorders>
            <w:shd w:val="clear" w:color="auto" w:fill="FFFFFF"/>
            <w:hideMark/>
          </w:tcPr>
          <w:p w:rsidR="00F110A7" w:rsidRPr="00225426" w:rsidRDefault="00F110A7">
            <w:pPr>
              <w:tabs>
                <w:tab w:val="left" w:pos="12600"/>
              </w:tabs>
              <w:jc w:val="center"/>
              <w:rPr>
                <w:rFonts w:ascii="Arial" w:hAnsi="Arial" w:cs="Arial"/>
                <w:sz w:val="16"/>
                <w:szCs w:val="16"/>
              </w:rPr>
            </w:pPr>
            <w:r w:rsidRPr="00225426">
              <w:rPr>
                <w:rFonts w:ascii="Arial" w:hAnsi="Arial" w:cs="Arial"/>
                <w:sz w:val="16"/>
                <w:szCs w:val="16"/>
              </w:rPr>
              <w:t>UA/9432/01/03</w:t>
            </w:r>
          </w:p>
        </w:tc>
      </w:tr>
    </w:tbl>
    <w:p w:rsidR="00F110A7" w:rsidRPr="00225426" w:rsidRDefault="00F110A7" w:rsidP="00F110A7">
      <w:pPr>
        <w:rPr>
          <w:rFonts w:eastAsia="Times New Roman"/>
          <w:sz w:val="24"/>
          <w:szCs w:val="24"/>
        </w:rPr>
      </w:pPr>
    </w:p>
    <w:p w:rsidR="00F110A7" w:rsidRPr="00225426" w:rsidRDefault="00F110A7" w:rsidP="00F110A7"/>
    <w:p w:rsidR="00F110A7" w:rsidRPr="00225426" w:rsidRDefault="00F110A7" w:rsidP="00F110A7">
      <w:pPr>
        <w:ind w:right="20"/>
        <w:rPr>
          <w:rFonts w:ascii="Arial" w:hAnsi="Arial" w:cs="Arial"/>
          <w:b/>
          <w:i/>
          <w:sz w:val="16"/>
          <w:szCs w:val="16"/>
        </w:rPr>
      </w:pPr>
      <w:r w:rsidRPr="00225426">
        <w:rPr>
          <w:rFonts w:ascii="Arial" w:hAnsi="Arial" w:cs="Arial"/>
          <w:b/>
          <w:i/>
          <w:sz w:val="16"/>
          <w:szCs w:val="16"/>
        </w:rPr>
        <w:t>*у разі внесення змін до інструкції про медичне застосування</w:t>
      </w:r>
    </w:p>
    <w:p w:rsidR="00F110A7" w:rsidRPr="00225426" w:rsidRDefault="00F110A7" w:rsidP="00F110A7">
      <w:pPr>
        <w:ind w:right="20"/>
        <w:rPr>
          <w:rFonts w:ascii="Arial" w:hAnsi="Arial" w:cs="Arial"/>
          <w:b/>
          <w:i/>
          <w:sz w:val="18"/>
          <w:szCs w:val="18"/>
        </w:rPr>
      </w:pPr>
    </w:p>
    <w:p w:rsidR="00F110A7" w:rsidRPr="00225426" w:rsidRDefault="00F110A7" w:rsidP="00F110A7">
      <w:pPr>
        <w:pStyle w:val="11"/>
      </w:pPr>
    </w:p>
    <w:p w:rsidR="00F110A7" w:rsidRPr="00225426" w:rsidRDefault="00F110A7" w:rsidP="00F110A7">
      <w:pPr>
        <w:ind w:right="20"/>
        <w:rPr>
          <w:rStyle w:val="cs7864ebcf1"/>
          <w:color w:val="auto"/>
          <w:sz w:val="28"/>
          <w:szCs w:val="28"/>
        </w:rPr>
      </w:pPr>
      <w:r w:rsidRPr="00225426">
        <w:rPr>
          <w:rStyle w:val="cs7864ebcf1"/>
          <w:color w:val="auto"/>
          <w:sz w:val="28"/>
          <w:szCs w:val="28"/>
        </w:rPr>
        <w:t>В.о. начальника</w:t>
      </w:r>
    </w:p>
    <w:p w:rsidR="00F110A7" w:rsidRPr="00225426" w:rsidRDefault="00F110A7" w:rsidP="00F110A7">
      <w:pPr>
        <w:ind w:right="20"/>
        <w:rPr>
          <w:rStyle w:val="cs7864ebcf1"/>
          <w:color w:val="auto"/>
          <w:sz w:val="28"/>
          <w:szCs w:val="28"/>
        </w:rPr>
      </w:pPr>
      <w:r w:rsidRPr="00225426">
        <w:rPr>
          <w:rStyle w:val="cs7864ebcf1"/>
          <w:color w:val="auto"/>
          <w:sz w:val="28"/>
          <w:szCs w:val="28"/>
        </w:rPr>
        <w:t>Фармацевтичного управління                                                                                                         Олександр ГРІЦЕНКО</w:t>
      </w:r>
    </w:p>
    <w:p w:rsidR="007F3466" w:rsidRPr="00225426" w:rsidRDefault="007F3466" w:rsidP="00FC73F7">
      <w:pPr>
        <w:pStyle w:val="31"/>
        <w:spacing w:after="0"/>
        <w:ind w:left="0"/>
        <w:rPr>
          <w:b/>
          <w:sz w:val="28"/>
          <w:szCs w:val="28"/>
        </w:rPr>
      </w:pPr>
    </w:p>
    <w:sectPr w:rsidR="007F3466" w:rsidRPr="00225426" w:rsidSect="0006444C">
      <w:pgSz w:w="16838" w:h="11906" w:orient="landscape"/>
      <w:pgMar w:top="851" w:right="902"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F17" w:rsidRDefault="00320F17" w:rsidP="00B217C6">
      <w:r>
        <w:separator/>
      </w:r>
    </w:p>
  </w:endnote>
  <w:endnote w:type="continuationSeparator" w:id="0">
    <w:p w:rsidR="00320F17" w:rsidRDefault="00320F17"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0D7" w:rsidRDefault="00C800D7" w:rsidP="00B35F5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C800D7" w:rsidRDefault="00C800D7">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0D7" w:rsidRDefault="00C800D7">
    <w:pPr>
      <w:pStyle w:val="a4"/>
      <w:rPr>
        <w:lang w:val="uk-UA"/>
      </w:rPr>
    </w:pPr>
  </w:p>
  <w:p w:rsidR="00C800D7" w:rsidRPr="007F3466" w:rsidRDefault="00C800D7">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F17" w:rsidRDefault="00320F17" w:rsidP="00B217C6">
      <w:r>
        <w:separator/>
      </w:r>
    </w:p>
  </w:footnote>
  <w:footnote w:type="continuationSeparator" w:id="0">
    <w:p w:rsidR="00320F17" w:rsidRDefault="00320F17"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0D7" w:rsidRDefault="00C800D7" w:rsidP="007C3C6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C800D7" w:rsidRDefault="00C800D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00D7" w:rsidRDefault="00C800D7" w:rsidP="0093125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14218">
      <w:rPr>
        <w:rStyle w:val="a5"/>
        <w:noProof/>
      </w:rPr>
      <w:t>4</w:t>
    </w:r>
    <w:r>
      <w:rPr>
        <w:rStyle w:val="a5"/>
      </w:rPr>
      <w:fldChar w:fldCharType="end"/>
    </w:r>
  </w:p>
  <w:p w:rsidR="00C800D7" w:rsidRDefault="00C800D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444D1370"/>
    <w:multiLevelType w:val="hybridMultilevel"/>
    <w:tmpl w:val="F47E1EE4"/>
    <w:lvl w:ilvl="0" w:tplc="0A385F78">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4" w15:restartNumberingAfterBreak="0">
    <w:nsid w:val="6763071E"/>
    <w:multiLevelType w:val="hybridMultilevel"/>
    <w:tmpl w:val="CB809D46"/>
    <w:lvl w:ilvl="0" w:tplc="0A385F78">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A07613E"/>
    <w:multiLevelType w:val="hybridMultilevel"/>
    <w:tmpl w:val="6CC8A548"/>
    <w:lvl w:ilvl="0" w:tplc="ABF0C920">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4369"/>
    <w:rsid w:val="0004787A"/>
    <w:rsid w:val="00051171"/>
    <w:rsid w:val="000512B7"/>
    <w:rsid w:val="00051C9D"/>
    <w:rsid w:val="00054C00"/>
    <w:rsid w:val="000568BB"/>
    <w:rsid w:val="00057542"/>
    <w:rsid w:val="00057F3F"/>
    <w:rsid w:val="00061635"/>
    <w:rsid w:val="000633A9"/>
    <w:rsid w:val="0006444C"/>
    <w:rsid w:val="0006598E"/>
    <w:rsid w:val="000674A9"/>
    <w:rsid w:val="00071EBE"/>
    <w:rsid w:val="0007456D"/>
    <w:rsid w:val="0007519F"/>
    <w:rsid w:val="000840CC"/>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103"/>
    <w:rsid w:val="000B492C"/>
    <w:rsid w:val="000B4DBC"/>
    <w:rsid w:val="000B5FDB"/>
    <w:rsid w:val="000B696D"/>
    <w:rsid w:val="000C18CA"/>
    <w:rsid w:val="000C1B57"/>
    <w:rsid w:val="000C7267"/>
    <w:rsid w:val="000D0363"/>
    <w:rsid w:val="000D1456"/>
    <w:rsid w:val="000D32CE"/>
    <w:rsid w:val="000D3A0C"/>
    <w:rsid w:val="000D4217"/>
    <w:rsid w:val="000D7CEC"/>
    <w:rsid w:val="000E5609"/>
    <w:rsid w:val="000E65F4"/>
    <w:rsid w:val="000F3B3A"/>
    <w:rsid w:val="001025AD"/>
    <w:rsid w:val="001047DF"/>
    <w:rsid w:val="0011081E"/>
    <w:rsid w:val="00111424"/>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25A"/>
    <w:rsid w:val="00174C59"/>
    <w:rsid w:val="0018152B"/>
    <w:rsid w:val="001825E7"/>
    <w:rsid w:val="00183AB6"/>
    <w:rsid w:val="0018449E"/>
    <w:rsid w:val="0018727B"/>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3218"/>
    <w:rsid w:val="001E411B"/>
    <w:rsid w:val="001E7A82"/>
    <w:rsid w:val="001E7B73"/>
    <w:rsid w:val="001F16C2"/>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4218"/>
    <w:rsid w:val="00216439"/>
    <w:rsid w:val="0021691B"/>
    <w:rsid w:val="00216D1D"/>
    <w:rsid w:val="00216F32"/>
    <w:rsid w:val="002209E6"/>
    <w:rsid w:val="002214FF"/>
    <w:rsid w:val="0022203B"/>
    <w:rsid w:val="002252BE"/>
    <w:rsid w:val="00225426"/>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19E5"/>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2E08"/>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0F17"/>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2926"/>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B87"/>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5EC9"/>
    <w:rsid w:val="00437D4A"/>
    <w:rsid w:val="004402C9"/>
    <w:rsid w:val="004415B0"/>
    <w:rsid w:val="00441804"/>
    <w:rsid w:val="0044464F"/>
    <w:rsid w:val="00445DD2"/>
    <w:rsid w:val="00450FCB"/>
    <w:rsid w:val="00453159"/>
    <w:rsid w:val="00455805"/>
    <w:rsid w:val="00460A59"/>
    <w:rsid w:val="00463F79"/>
    <w:rsid w:val="004657A7"/>
    <w:rsid w:val="00466CFF"/>
    <w:rsid w:val="0047060F"/>
    <w:rsid w:val="00470BCF"/>
    <w:rsid w:val="00471DD3"/>
    <w:rsid w:val="0047500A"/>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45C9"/>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36252"/>
    <w:rsid w:val="00540623"/>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4ED0"/>
    <w:rsid w:val="00585392"/>
    <w:rsid w:val="00594C5D"/>
    <w:rsid w:val="005951D0"/>
    <w:rsid w:val="0059616A"/>
    <w:rsid w:val="00596385"/>
    <w:rsid w:val="005A36EF"/>
    <w:rsid w:val="005A3EFB"/>
    <w:rsid w:val="005A5E82"/>
    <w:rsid w:val="005A6654"/>
    <w:rsid w:val="005A7281"/>
    <w:rsid w:val="005B2696"/>
    <w:rsid w:val="005B2D8D"/>
    <w:rsid w:val="005B59B1"/>
    <w:rsid w:val="005B5F7B"/>
    <w:rsid w:val="005B63B3"/>
    <w:rsid w:val="005B7D18"/>
    <w:rsid w:val="005C22F2"/>
    <w:rsid w:val="005C4676"/>
    <w:rsid w:val="005C4F4D"/>
    <w:rsid w:val="005C694B"/>
    <w:rsid w:val="005D254E"/>
    <w:rsid w:val="005D361C"/>
    <w:rsid w:val="005D3CBD"/>
    <w:rsid w:val="005D5FCD"/>
    <w:rsid w:val="005D60D2"/>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4F30"/>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29CE"/>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3466"/>
    <w:rsid w:val="007F7711"/>
    <w:rsid w:val="0080300D"/>
    <w:rsid w:val="008050A1"/>
    <w:rsid w:val="008105BE"/>
    <w:rsid w:val="00811767"/>
    <w:rsid w:val="008132F1"/>
    <w:rsid w:val="00813D5B"/>
    <w:rsid w:val="00815442"/>
    <w:rsid w:val="0081593A"/>
    <w:rsid w:val="00817AE7"/>
    <w:rsid w:val="008207A0"/>
    <w:rsid w:val="00822046"/>
    <w:rsid w:val="00825421"/>
    <w:rsid w:val="00825A1B"/>
    <w:rsid w:val="0082613E"/>
    <w:rsid w:val="0082741B"/>
    <w:rsid w:val="00831AD2"/>
    <w:rsid w:val="00833BE1"/>
    <w:rsid w:val="0083424F"/>
    <w:rsid w:val="008377C2"/>
    <w:rsid w:val="00837E75"/>
    <w:rsid w:val="00843A9A"/>
    <w:rsid w:val="00843B0D"/>
    <w:rsid w:val="008459C9"/>
    <w:rsid w:val="00846F7D"/>
    <w:rsid w:val="00847293"/>
    <w:rsid w:val="0084754A"/>
    <w:rsid w:val="00850A30"/>
    <w:rsid w:val="008528FA"/>
    <w:rsid w:val="00853A13"/>
    <w:rsid w:val="00854EA7"/>
    <w:rsid w:val="00857858"/>
    <w:rsid w:val="00860B88"/>
    <w:rsid w:val="00860BD0"/>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A66A2"/>
    <w:rsid w:val="008B09EC"/>
    <w:rsid w:val="008B0A1D"/>
    <w:rsid w:val="008B230E"/>
    <w:rsid w:val="008B5689"/>
    <w:rsid w:val="008B70A3"/>
    <w:rsid w:val="008C16AF"/>
    <w:rsid w:val="008C3957"/>
    <w:rsid w:val="008C4BFD"/>
    <w:rsid w:val="008C615F"/>
    <w:rsid w:val="008C6468"/>
    <w:rsid w:val="008C6FC8"/>
    <w:rsid w:val="008D032A"/>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E29"/>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0D"/>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1176"/>
    <w:rsid w:val="00A22B09"/>
    <w:rsid w:val="00A23CDB"/>
    <w:rsid w:val="00A24F19"/>
    <w:rsid w:val="00A25F18"/>
    <w:rsid w:val="00A26735"/>
    <w:rsid w:val="00A32349"/>
    <w:rsid w:val="00A40123"/>
    <w:rsid w:val="00A402C4"/>
    <w:rsid w:val="00A4170F"/>
    <w:rsid w:val="00A41EEB"/>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468"/>
    <w:rsid w:val="00A84B9C"/>
    <w:rsid w:val="00A9330E"/>
    <w:rsid w:val="00A93A17"/>
    <w:rsid w:val="00A93A6A"/>
    <w:rsid w:val="00A93B1A"/>
    <w:rsid w:val="00A93E77"/>
    <w:rsid w:val="00A96282"/>
    <w:rsid w:val="00A96E06"/>
    <w:rsid w:val="00AA04B1"/>
    <w:rsid w:val="00AA2D8F"/>
    <w:rsid w:val="00AA4554"/>
    <w:rsid w:val="00AA5929"/>
    <w:rsid w:val="00AA616F"/>
    <w:rsid w:val="00AA645C"/>
    <w:rsid w:val="00AB31E7"/>
    <w:rsid w:val="00AB60C7"/>
    <w:rsid w:val="00AC026E"/>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28AD"/>
    <w:rsid w:val="00B047D8"/>
    <w:rsid w:val="00B058BE"/>
    <w:rsid w:val="00B06034"/>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7FF"/>
    <w:rsid w:val="00B56F73"/>
    <w:rsid w:val="00B61EC6"/>
    <w:rsid w:val="00B62C23"/>
    <w:rsid w:val="00B64FF6"/>
    <w:rsid w:val="00B652F3"/>
    <w:rsid w:val="00B672D5"/>
    <w:rsid w:val="00B67707"/>
    <w:rsid w:val="00B72326"/>
    <w:rsid w:val="00B734D8"/>
    <w:rsid w:val="00B73533"/>
    <w:rsid w:val="00B7403D"/>
    <w:rsid w:val="00B76E82"/>
    <w:rsid w:val="00B816DE"/>
    <w:rsid w:val="00B85CAD"/>
    <w:rsid w:val="00B86F88"/>
    <w:rsid w:val="00B87841"/>
    <w:rsid w:val="00B92370"/>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B6CCD"/>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01D3"/>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800D7"/>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B79C3"/>
    <w:rsid w:val="00CC03C4"/>
    <w:rsid w:val="00CC38D2"/>
    <w:rsid w:val="00CC4B44"/>
    <w:rsid w:val="00CC64BC"/>
    <w:rsid w:val="00CC7466"/>
    <w:rsid w:val="00CD2367"/>
    <w:rsid w:val="00CD3760"/>
    <w:rsid w:val="00CD55E7"/>
    <w:rsid w:val="00CD6929"/>
    <w:rsid w:val="00CD75DF"/>
    <w:rsid w:val="00CE01A6"/>
    <w:rsid w:val="00CE08E4"/>
    <w:rsid w:val="00CE6B51"/>
    <w:rsid w:val="00CE6CDC"/>
    <w:rsid w:val="00CE73DB"/>
    <w:rsid w:val="00CF0579"/>
    <w:rsid w:val="00CF1A43"/>
    <w:rsid w:val="00CF1F5C"/>
    <w:rsid w:val="00CF461B"/>
    <w:rsid w:val="00CF7D12"/>
    <w:rsid w:val="00D00305"/>
    <w:rsid w:val="00D031AC"/>
    <w:rsid w:val="00D05F66"/>
    <w:rsid w:val="00D10397"/>
    <w:rsid w:val="00D23184"/>
    <w:rsid w:val="00D23D64"/>
    <w:rsid w:val="00D243D9"/>
    <w:rsid w:val="00D2458E"/>
    <w:rsid w:val="00D30515"/>
    <w:rsid w:val="00D3091A"/>
    <w:rsid w:val="00D33F8D"/>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370D"/>
    <w:rsid w:val="00D74462"/>
    <w:rsid w:val="00D76CE9"/>
    <w:rsid w:val="00D81958"/>
    <w:rsid w:val="00D82E55"/>
    <w:rsid w:val="00D83C5B"/>
    <w:rsid w:val="00D8541B"/>
    <w:rsid w:val="00D9397D"/>
    <w:rsid w:val="00D94341"/>
    <w:rsid w:val="00D947B9"/>
    <w:rsid w:val="00D951A6"/>
    <w:rsid w:val="00DA12DB"/>
    <w:rsid w:val="00DA1BF3"/>
    <w:rsid w:val="00DA2EAF"/>
    <w:rsid w:val="00DA5A89"/>
    <w:rsid w:val="00DA646D"/>
    <w:rsid w:val="00DA657B"/>
    <w:rsid w:val="00DA77F5"/>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E3FFC"/>
    <w:rsid w:val="00DE7453"/>
    <w:rsid w:val="00DF0352"/>
    <w:rsid w:val="00DF1845"/>
    <w:rsid w:val="00DF22E0"/>
    <w:rsid w:val="00DF2E39"/>
    <w:rsid w:val="00DF359F"/>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0D0D"/>
    <w:rsid w:val="00E51868"/>
    <w:rsid w:val="00E51972"/>
    <w:rsid w:val="00E5278F"/>
    <w:rsid w:val="00E5577B"/>
    <w:rsid w:val="00E56F95"/>
    <w:rsid w:val="00E572CA"/>
    <w:rsid w:val="00E57A78"/>
    <w:rsid w:val="00E615E7"/>
    <w:rsid w:val="00E616D1"/>
    <w:rsid w:val="00E61998"/>
    <w:rsid w:val="00E6234D"/>
    <w:rsid w:val="00E63548"/>
    <w:rsid w:val="00E63BCE"/>
    <w:rsid w:val="00E65798"/>
    <w:rsid w:val="00E65B6D"/>
    <w:rsid w:val="00E6629C"/>
    <w:rsid w:val="00E671E1"/>
    <w:rsid w:val="00E73F95"/>
    <w:rsid w:val="00E74086"/>
    <w:rsid w:val="00E75E5F"/>
    <w:rsid w:val="00E771C4"/>
    <w:rsid w:val="00E80A3D"/>
    <w:rsid w:val="00E8569B"/>
    <w:rsid w:val="00E90DE8"/>
    <w:rsid w:val="00E91D37"/>
    <w:rsid w:val="00EA3990"/>
    <w:rsid w:val="00EA39B1"/>
    <w:rsid w:val="00EA5805"/>
    <w:rsid w:val="00EB03B8"/>
    <w:rsid w:val="00EB4F83"/>
    <w:rsid w:val="00EB6101"/>
    <w:rsid w:val="00EC13C5"/>
    <w:rsid w:val="00EC5CEB"/>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10A7"/>
    <w:rsid w:val="00F131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0E1D"/>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344A"/>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A0B096C-85AC-4FED-9264-EAC442E3C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semiHidden/>
    <w:unhideWhenUsed/>
    <w:qFormat/>
    <w:rsid w:val="00F110A7"/>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semiHidden/>
    <w:unhideWhenUsed/>
    <w:qFormat/>
    <w:rsid w:val="00F110A7"/>
    <w:pPr>
      <w:spacing w:before="240" w:after="60"/>
      <w:outlineLvl w:val="5"/>
    </w:pPr>
    <w:rPr>
      <w:rFonts w:eastAsia="Times New Roman"/>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F110A7"/>
    <w:rPr>
      <w:rFonts w:eastAsia="Times New Roman"/>
      <w:sz w:val="24"/>
      <w:szCs w:val="24"/>
      <w:lang w:val="uk-UA" w:eastAsia="uk-UA"/>
    </w:rPr>
  </w:style>
  <w:style w:type="paragraph" w:customStyle="1" w:styleId="110">
    <w:name w:val="Обычный11"/>
    <w:aliases w:val="Normal,Звичайний1,Normal"/>
    <w:basedOn w:val="a"/>
    <w:qFormat/>
    <w:rsid w:val="00F110A7"/>
    <w:rPr>
      <w:rFonts w:eastAsia="Times New Roman"/>
      <w:sz w:val="24"/>
      <w:szCs w:val="24"/>
      <w:lang w:val="uk-UA" w:eastAsia="uk-UA"/>
    </w:rPr>
  </w:style>
  <w:style w:type="paragraph" w:customStyle="1" w:styleId="cs95e872d0">
    <w:name w:val="cs95e872d0"/>
    <w:basedOn w:val="a"/>
    <w:uiPriority w:val="99"/>
    <w:rsid w:val="00F110A7"/>
    <w:rPr>
      <w:rFonts w:eastAsia="Times New Roman"/>
      <w:sz w:val="24"/>
      <w:szCs w:val="24"/>
    </w:rPr>
  </w:style>
  <w:style w:type="character" w:customStyle="1" w:styleId="cs188c92b51">
    <w:name w:val="cs188c92b51"/>
    <w:rsid w:val="00F110A7"/>
    <w:rPr>
      <w:rFonts w:ascii="Times New Roman" w:hAnsi="Times New Roman" w:cs="Times New Roman" w:hint="default"/>
      <w:b w:val="0"/>
      <w:bCs w:val="0"/>
      <w:i w:val="0"/>
      <w:iCs w:val="0"/>
      <w:color w:val="000000"/>
      <w:sz w:val="26"/>
      <w:szCs w:val="26"/>
    </w:rPr>
  </w:style>
  <w:style w:type="character" w:customStyle="1" w:styleId="cs95e872d01">
    <w:name w:val="cs95e872d01"/>
    <w:rsid w:val="00F110A7"/>
  </w:style>
  <w:style w:type="character" w:customStyle="1" w:styleId="cs7864ebcf1">
    <w:name w:val="cs7864ebcf1"/>
    <w:rsid w:val="00F110A7"/>
    <w:rPr>
      <w:rFonts w:ascii="Times New Roman" w:hAnsi="Times New Roman" w:cs="Times New Roman" w:hint="default"/>
      <w:b/>
      <w:bCs/>
      <w:i w:val="0"/>
      <w:iCs w:val="0"/>
      <w:color w:val="000000"/>
      <w:sz w:val="26"/>
      <w:szCs w:val="26"/>
    </w:rPr>
  </w:style>
  <w:style w:type="character" w:customStyle="1" w:styleId="20">
    <w:name w:val="Заголовок 2 Знак"/>
    <w:link w:val="2"/>
    <w:semiHidden/>
    <w:rsid w:val="00F110A7"/>
    <w:rPr>
      <w:rFonts w:ascii="Arial" w:eastAsia="Times New Roman" w:hAnsi="Arial"/>
      <w:b/>
      <w:caps/>
      <w:sz w:val="16"/>
    </w:rPr>
  </w:style>
  <w:style w:type="character" w:customStyle="1" w:styleId="60">
    <w:name w:val="Заголовок 6 Знак"/>
    <w:link w:val="6"/>
    <w:uiPriority w:val="9"/>
    <w:semiHidden/>
    <w:rsid w:val="00F110A7"/>
    <w:rPr>
      <w:rFonts w:ascii="Times New Roman" w:eastAsia="Times New Roman" w:hAnsi="Times New Roman"/>
      <w:b/>
      <w:bCs/>
      <w:sz w:val="22"/>
      <w:szCs w:val="22"/>
      <w:lang w:val="en-US" w:eastAsia="en-US"/>
    </w:rPr>
  </w:style>
  <w:style w:type="character" w:customStyle="1" w:styleId="40">
    <w:name w:val="Заголовок 4 Знак"/>
    <w:link w:val="4"/>
    <w:rsid w:val="00F110A7"/>
    <w:rPr>
      <w:rFonts w:ascii="Times New Roman" w:hAnsi="Times New Roman"/>
      <w:b/>
      <w:bCs/>
      <w:sz w:val="28"/>
      <w:szCs w:val="28"/>
      <w:lang w:val="ru-RU" w:eastAsia="ru-RU"/>
    </w:rPr>
  </w:style>
  <w:style w:type="character" w:styleId="a6">
    <w:name w:val="Hyperlink"/>
    <w:uiPriority w:val="99"/>
    <w:semiHidden/>
    <w:unhideWhenUsed/>
    <w:rsid w:val="00F110A7"/>
    <w:rPr>
      <w:rFonts w:ascii="Segoe UI" w:hAnsi="Segoe UI" w:cs="Segoe UI" w:hint="default"/>
      <w:color w:val="0000FF"/>
      <w:sz w:val="18"/>
      <w:szCs w:val="18"/>
      <w:u w:val="single"/>
    </w:rPr>
  </w:style>
  <w:style w:type="character" w:styleId="a7">
    <w:name w:val="FollowedHyperlink"/>
    <w:uiPriority w:val="99"/>
    <w:semiHidden/>
    <w:unhideWhenUsed/>
    <w:rsid w:val="00F110A7"/>
    <w:rPr>
      <w:color w:val="954F72"/>
      <w:u w:val="single"/>
    </w:rPr>
  </w:style>
  <w:style w:type="paragraph" w:customStyle="1" w:styleId="msonormal0">
    <w:name w:val="msonormal"/>
    <w:basedOn w:val="a"/>
    <w:rsid w:val="00F110A7"/>
    <w:pPr>
      <w:spacing w:before="100" w:beforeAutospacing="1" w:after="100" w:afterAutospacing="1"/>
    </w:pPr>
    <w:rPr>
      <w:sz w:val="24"/>
      <w:szCs w:val="24"/>
      <w:lang w:val="en-US" w:eastAsia="en-US"/>
    </w:rPr>
  </w:style>
  <w:style w:type="paragraph" w:styleId="a8">
    <w:name w:val="annotation text"/>
    <w:basedOn w:val="a"/>
    <w:link w:val="a9"/>
    <w:semiHidden/>
    <w:unhideWhenUsed/>
    <w:rsid w:val="00F110A7"/>
    <w:rPr>
      <w:rFonts w:eastAsia="Times New Roman"/>
      <w:lang w:val="uk-UA" w:eastAsia="uk-UA"/>
    </w:rPr>
  </w:style>
  <w:style w:type="character" w:customStyle="1" w:styleId="a9">
    <w:name w:val="Текст примітки Знак"/>
    <w:link w:val="a8"/>
    <w:semiHidden/>
    <w:rsid w:val="00F110A7"/>
    <w:rPr>
      <w:rFonts w:ascii="Times New Roman" w:eastAsia="Times New Roman" w:hAnsi="Times New Roman"/>
    </w:rPr>
  </w:style>
  <w:style w:type="paragraph" w:styleId="aa">
    <w:name w:val="Title"/>
    <w:basedOn w:val="a"/>
    <w:link w:val="14"/>
    <w:uiPriority w:val="99"/>
    <w:qFormat/>
    <w:rsid w:val="00F110A7"/>
    <w:rPr>
      <w:sz w:val="24"/>
      <w:szCs w:val="24"/>
      <w:lang w:val="en-US" w:eastAsia="en-US"/>
    </w:rPr>
  </w:style>
  <w:style w:type="character" w:customStyle="1" w:styleId="14">
    <w:name w:val="Назва Знак1"/>
    <w:link w:val="aa"/>
    <w:uiPriority w:val="99"/>
    <w:rsid w:val="00F110A7"/>
    <w:rPr>
      <w:rFonts w:ascii="Times New Roman" w:hAnsi="Times New Roman"/>
      <w:sz w:val="24"/>
      <w:szCs w:val="24"/>
      <w:lang w:val="en-US" w:eastAsia="en-US"/>
    </w:rPr>
  </w:style>
  <w:style w:type="paragraph" w:styleId="ab">
    <w:name w:val="Body Text Indent"/>
    <w:basedOn w:val="a"/>
    <w:link w:val="ac"/>
    <w:semiHidden/>
    <w:unhideWhenUsed/>
    <w:rsid w:val="00F110A7"/>
    <w:pPr>
      <w:spacing w:after="120"/>
      <w:ind w:left="283"/>
    </w:pPr>
    <w:rPr>
      <w:rFonts w:eastAsia="Times New Roman"/>
      <w:sz w:val="24"/>
      <w:szCs w:val="24"/>
    </w:rPr>
  </w:style>
  <w:style w:type="character" w:customStyle="1" w:styleId="ac">
    <w:name w:val="Основний текст з відступом Знак"/>
    <w:link w:val="ab"/>
    <w:semiHidden/>
    <w:rsid w:val="00F110A7"/>
    <w:rPr>
      <w:rFonts w:ascii="Times New Roman" w:eastAsia="Times New Roman" w:hAnsi="Times New Roman"/>
      <w:sz w:val="24"/>
      <w:szCs w:val="24"/>
      <w:lang w:val="ru-RU" w:eastAsia="ru-RU"/>
    </w:rPr>
  </w:style>
  <w:style w:type="paragraph" w:styleId="21">
    <w:name w:val="Body Text 2"/>
    <w:basedOn w:val="a"/>
    <w:link w:val="210"/>
    <w:uiPriority w:val="99"/>
    <w:semiHidden/>
    <w:unhideWhenUsed/>
    <w:rsid w:val="00F110A7"/>
    <w:rPr>
      <w:sz w:val="24"/>
      <w:szCs w:val="24"/>
      <w:lang w:val="en-US" w:eastAsia="en-US"/>
    </w:rPr>
  </w:style>
  <w:style w:type="character" w:customStyle="1" w:styleId="210">
    <w:name w:val="Основний текст 2 Знак1"/>
    <w:link w:val="21"/>
    <w:uiPriority w:val="99"/>
    <w:semiHidden/>
    <w:rsid w:val="00F110A7"/>
    <w:rPr>
      <w:rFonts w:ascii="Times New Roman" w:hAnsi="Times New Roman"/>
      <w:sz w:val="24"/>
      <w:szCs w:val="24"/>
      <w:lang w:val="en-US" w:eastAsia="en-US"/>
    </w:rPr>
  </w:style>
  <w:style w:type="paragraph" w:styleId="33">
    <w:name w:val="Body Text 3"/>
    <w:basedOn w:val="a"/>
    <w:link w:val="34"/>
    <w:semiHidden/>
    <w:unhideWhenUsed/>
    <w:rsid w:val="00F110A7"/>
    <w:pPr>
      <w:spacing w:after="120"/>
    </w:pPr>
    <w:rPr>
      <w:rFonts w:eastAsia="Times New Roman"/>
      <w:sz w:val="16"/>
      <w:szCs w:val="16"/>
      <w:lang w:val="uk-UA" w:eastAsia="uk-UA"/>
    </w:rPr>
  </w:style>
  <w:style w:type="character" w:customStyle="1" w:styleId="34">
    <w:name w:val="Основний текст 3 Знак"/>
    <w:link w:val="33"/>
    <w:semiHidden/>
    <w:rsid w:val="00F110A7"/>
    <w:rPr>
      <w:rFonts w:ascii="Times New Roman" w:eastAsia="Times New Roman" w:hAnsi="Times New Roman"/>
      <w:sz w:val="16"/>
      <w:szCs w:val="16"/>
    </w:rPr>
  </w:style>
  <w:style w:type="paragraph" w:styleId="ad">
    <w:name w:val="annotation subject"/>
    <w:basedOn w:val="a8"/>
    <w:next w:val="a8"/>
    <w:link w:val="ae"/>
    <w:semiHidden/>
    <w:unhideWhenUsed/>
    <w:rsid w:val="00F110A7"/>
    <w:rPr>
      <w:b/>
      <w:bCs/>
    </w:rPr>
  </w:style>
  <w:style w:type="character" w:customStyle="1" w:styleId="ae">
    <w:name w:val="Тема примітки Знак"/>
    <w:link w:val="ad"/>
    <w:semiHidden/>
    <w:rsid w:val="00F110A7"/>
    <w:rPr>
      <w:rFonts w:ascii="Times New Roman" w:eastAsia="Times New Roman" w:hAnsi="Times New Roman"/>
      <w:b/>
      <w:bCs/>
    </w:rPr>
  </w:style>
  <w:style w:type="paragraph" w:styleId="af">
    <w:name w:val="Balloon Text"/>
    <w:basedOn w:val="a"/>
    <w:link w:val="15"/>
    <w:uiPriority w:val="99"/>
    <w:semiHidden/>
    <w:unhideWhenUsed/>
    <w:rsid w:val="00F110A7"/>
    <w:rPr>
      <w:rFonts w:ascii="Tahoma" w:eastAsia="Times New Roman" w:hAnsi="Tahoma" w:cs="Tahoma"/>
      <w:sz w:val="16"/>
      <w:szCs w:val="16"/>
    </w:rPr>
  </w:style>
  <w:style w:type="character" w:customStyle="1" w:styleId="15">
    <w:name w:val="Текст у виносці Знак1"/>
    <w:link w:val="af"/>
    <w:uiPriority w:val="99"/>
    <w:semiHidden/>
    <w:rsid w:val="00F110A7"/>
    <w:rPr>
      <w:rFonts w:ascii="Tahoma" w:eastAsia="Times New Roman" w:hAnsi="Tahoma" w:cs="Tahoma"/>
      <w:sz w:val="16"/>
      <w:szCs w:val="16"/>
      <w:lang w:val="ru-RU" w:eastAsia="ru-RU"/>
    </w:rPr>
  </w:style>
  <w:style w:type="paragraph" w:styleId="af0">
    <w:name w:val="Revision"/>
    <w:uiPriority w:val="99"/>
    <w:semiHidden/>
    <w:rsid w:val="00F110A7"/>
    <w:rPr>
      <w:rFonts w:ascii="Times New Roman" w:eastAsia="Times New Roman" w:hAnsi="Times New Roman"/>
      <w:sz w:val="24"/>
      <w:szCs w:val="24"/>
      <w:lang w:val="uk-UA" w:eastAsia="uk-UA"/>
    </w:rPr>
  </w:style>
  <w:style w:type="paragraph" w:styleId="af1">
    <w:name w:val="List Paragraph"/>
    <w:basedOn w:val="a"/>
    <w:uiPriority w:val="34"/>
    <w:qFormat/>
    <w:rsid w:val="00F110A7"/>
    <w:pPr>
      <w:snapToGrid w:val="0"/>
      <w:ind w:left="720"/>
      <w:contextualSpacing/>
    </w:pPr>
    <w:rPr>
      <w:rFonts w:ascii="Arial" w:eastAsia="Times New Roman" w:hAnsi="Arial"/>
      <w:sz w:val="28"/>
    </w:rPr>
  </w:style>
  <w:style w:type="paragraph" w:customStyle="1" w:styleId="msolistparagraph0">
    <w:name w:val="msolistparagraph"/>
    <w:basedOn w:val="a"/>
    <w:uiPriority w:val="34"/>
    <w:qFormat/>
    <w:rsid w:val="00F110A7"/>
    <w:pPr>
      <w:ind w:left="720"/>
      <w:contextualSpacing/>
    </w:pPr>
    <w:rPr>
      <w:rFonts w:eastAsia="Times New Roman"/>
      <w:sz w:val="24"/>
      <w:szCs w:val="24"/>
      <w:lang w:val="uk-UA" w:eastAsia="uk-UA"/>
    </w:rPr>
  </w:style>
  <w:style w:type="paragraph" w:customStyle="1" w:styleId="Encryption">
    <w:name w:val="Encryption"/>
    <w:basedOn w:val="a"/>
    <w:qFormat/>
    <w:rsid w:val="00F110A7"/>
    <w:pPr>
      <w:jc w:val="both"/>
    </w:pPr>
    <w:rPr>
      <w:rFonts w:eastAsia="Times New Roman"/>
      <w:b/>
      <w:bCs/>
      <w:i/>
      <w:iCs/>
      <w:sz w:val="24"/>
      <w:szCs w:val="24"/>
      <w:lang w:val="uk-UA" w:eastAsia="uk-UA"/>
    </w:rPr>
  </w:style>
  <w:style w:type="character" w:customStyle="1" w:styleId="Heading2Char">
    <w:name w:val="Heading 2 Char"/>
    <w:link w:val="211"/>
    <w:locked/>
    <w:rsid w:val="00F110A7"/>
    <w:rPr>
      <w:rFonts w:ascii="Arial" w:eastAsia="Times New Roman" w:hAnsi="Arial" w:cs="Arial"/>
      <w:b/>
      <w:caps/>
      <w:sz w:val="16"/>
      <w:lang w:val="ru-RU" w:eastAsia="ru-RU"/>
    </w:rPr>
  </w:style>
  <w:style w:type="paragraph" w:customStyle="1" w:styleId="211">
    <w:name w:val="Заголовок 21"/>
    <w:basedOn w:val="a"/>
    <w:link w:val="Heading2Char"/>
    <w:rsid w:val="00F110A7"/>
    <w:rPr>
      <w:rFonts w:ascii="Arial" w:eastAsia="Times New Roman" w:hAnsi="Arial" w:cs="Arial"/>
      <w:b/>
      <w:caps/>
      <w:sz w:val="16"/>
    </w:rPr>
  </w:style>
  <w:style w:type="character" w:customStyle="1" w:styleId="Heading4Char">
    <w:name w:val="Heading 4 Char"/>
    <w:link w:val="41"/>
    <w:locked/>
    <w:rsid w:val="00F110A7"/>
    <w:rPr>
      <w:rFonts w:ascii="Arial" w:eastAsia="Times New Roman" w:hAnsi="Arial" w:cs="Arial"/>
      <w:b/>
      <w:lang w:val="ru-RU" w:eastAsia="ru-RU"/>
    </w:rPr>
  </w:style>
  <w:style w:type="paragraph" w:customStyle="1" w:styleId="41">
    <w:name w:val="Заголовок 41"/>
    <w:basedOn w:val="a"/>
    <w:link w:val="Heading4Char"/>
    <w:rsid w:val="00F110A7"/>
    <w:rPr>
      <w:rFonts w:ascii="Arial" w:eastAsia="Times New Roman" w:hAnsi="Arial" w:cs="Arial"/>
      <w:b/>
    </w:rPr>
  </w:style>
  <w:style w:type="paragraph" w:customStyle="1" w:styleId="BodyTextIndent2">
    <w:name w:val="Body Text Indent2"/>
    <w:basedOn w:val="a"/>
    <w:rsid w:val="00F110A7"/>
    <w:pPr>
      <w:jc w:val="center"/>
    </w:pPr>
    <w:rPr>
      <w:rFonts w:ascii="Arial" w:eastAsia="Times New Roman" w:hAnsi="Arial"/>
      <w:b/>
      <w:i/>
      <w:sz w:val="18"/>
      <w:lang w:val="uk-UA"/>
    </w:rPr>
  </w:style>
  <w:style w:type="character" w:customStyle="1" w:styleId="BodyTextIndentChar">
    <w:name w:val="Body Text Indent Char"/>
    <w:link w:val="16"/>
    <w:locked/>
    <w:rsid w:val="00F110A7"/>
    <w:rPr>
      <w:rFonts w:ascii="Arial" w:eastAsia="Times New Roman" w:hAnsi="Arial" w:cs="Arial"/>
      <w:sz w:val="18"/>
      <w:lang w:val="ru-RU" w:eastAsia="ru-RU"/>
    </w:rPr>
  </w:style>
  <w:style w:type="paragraph" w:customStyle="1" w:styleId="16">
    <w:name w:val="Основной текст с отступом1"/>
    <w:basedOn w:val="a"/>
    <w:link w:val="BodyTextIndentChar"/>
    <w:rsid w:val="00F110A7"/>
    <w:pPr>
      <w:spacing w:before="120" w:after="120"/>
    </w:pPr>
    <w:rPr>
      <w:rFonts w:ascii="Arial" w:eastAsia="Times New Roman" w:hAnsi="Arial" w:cs="Arial"/>
      <w:sz w:val="18"/>
    </w:rPr>
  </w:style>
  <w:style w:type="paragraph" w:customStyle="1" w:styleId="22">
    <w:name w:val="Основной текст с отступом2"/>
    <w:basedOn w:val="a"/>
    <w:rsid w:val="00F110A7"/>
    <w:pPr>
      <w:ind w:firstLine="708"/>
      <w:jc w:val="both"/>
    </w:pPr>
    <w:rPr>
      <w:rFonts w:ascii="Arial" w:eastAsia="Times New Roman" w:hAnsi="Arial"/>
      <w:b/>
      <w:sz w:val="18"/>
      <w:lang w:val="uk-UA"/>
    </w:rPr>
  </w:style>
  <w:style w:type="paragraph" w:customStyle="1" w:styleId="35">
    <w:name w:val="Основной текст с отступом3"/>
    <w:basedOn w:val="a"/>
    <w:rsid w:val="00F110A7"/>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F110A7"/>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F110A7"/>
    <w:pPr>
      <w:ind w:firstLine="708"/>
      <w:jc w:val="both"/>
    </w:pPr>
    <w:rPr>
      <w:rFonts w:ascii="Arial" w:eastAsia="Times New Roman" w:hAnsi="Arial"/>
      <w:b/>
      <w:sz w:val="18"/>
      <w:lang w:val="uk-UA" w:eastAsia="uk-UA"/>
    </w:rPr>
  </w:style>
  <w:style w:type="paragraph" w:customStyle="1" w:styleId="cse71256d6">
    <w:name w:val="cse71256d6"/>
    <w:basedOn w:val="a"/>
    <w:rsid w:val="00F110A7"/>
    <w:pPr>
      <w:ind w:left="1440"/>
    </w:pPr>
    <w:rPr>
      <w:rFonts w:eastAsia="Times New Roman"/>
      <w:sz w:val="24"/>
      <w:szCs w:val="24"/>
      <w:lang w:val="uk-UA" w:eastAsia="uk-UA"/>
    </w:rPr>
  </w:style>
  <w:style w:type="paragraph" w:customStyle="1" w:styleId="61">
    <w:name w:val="Основной текст с отступом6"/>
    <w:basedOn w:val="a"/>
    <w:rsid w:val="00F110A7"/>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F110A7"/>
    <w:pPr>
      <w:ind w:firstLine="708"/>
      <w:jc w:val="both"/>
    </w:pPr>
    <w:rPr>
      <w:rFonts w:ascii="Arial" w:eastAsia="Times New Roman" w:hAnsi="Arial"/>
      <w:b/>
      <w:sz w:val="18"/>
      <w:lang w:val="uk-UA" w:eastAsia="uk-UA"/>
    </w:rPr>
  </w:style>
  <w:style w:type="paragraph" w:customStyle="1" w:styleId="8">
    <w:name w:val="Основной текст с отступом8"/>
    <w:basedOn w:val="a"/>
    <w:rsid w:val="00F110A7"/>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F110A7"/>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F110A7"/>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F110A7"/>
    <w:pPr>
      <w:ind w:firstLine="708"/>
      <w:jc w:val="both"/>
    </w:pPr>
    <w:rPr>
      <w:rFonts w:ascii="Arial" w:eastAsia="Times New Roman" w:hAnsi="Arial"/>
      <w:b/>
      <w:sz w:val="18"/>
      <w:lang w:val="uk-UA" w:eastAsia="uk-UA"/>
    </w:rPr>
  </w:style>
  <w:style w:type="paragraph" w:customStyle="1" w:styleId="1100">
    <w:name w:val="Основной текст с отступом110"/>
    <w:basedOn w:val="a"/>
    <w:rsid w:val="00F110A7"/>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F110A7"/>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F110A7"/>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F110A7"/>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F110A7"/>
    <w:pPr>
      <w:ind w:firstLine="708"/>
      <w:jc w:val="both"/>
    </w:pPr>
    <w:rPr>
      <w:rFonts w:ascii="Arial" w:eastAsia="Times New Roman" w:hAnsi="Arial"/>
      <w:b/>
      <w:sz w:val="18"/>
      <w:lang w:val="uk-UA" w:eastAsia="uk-UA"/>
    </w:rPr>
  </w:style>
  <w:style w:type="paragraph" w:customStyle="1" w:styleId="160">
    <w:name w:val="Основной текст с отступом16"/>
    <w:basedOn w:val="a"/>
    <w:rsid w:val="00F110A7"/>
    <w:pPr>
      <w:ind w:firstLine="708"/>
      <w:jc w:val="both"/>
    </w:pPr>
    <w:rPr>
      <w:rFonts w:ascii="Arial" w:eastAsia="Times New Roman" w:hAnsi="Arial"/>
      <w:b/>
      <w:sz w:val="18"/>
      <w:lang w:val="uk-UA" w:eastAsia="uk-UA"/>
    </w:rPr>
  </w:style>
  <w:style w:type="paragraph" w:customStyle="1" w:styleId="17">
    <w:name w:val="Основной текст с отступом17"/>
    <w:basedOn w:val="a"/>
    <w:rsid w:val="00F110A7"/>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F110A7"/>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F110A7"/>
    <w:pPr>
      <w:ind w:firstLine="708"/>
      <w:jc w:val="both"/>
    </w:pPr>
    <w:rPr>
      <w:rFonts w:ascii="Arial" w:eastAsia="Times New Roman" w:hAnsi="Arial"/>
      <w:b/>
      <w:sz w:val="18"/>
      <w:lang w:val="uk-UA" w:eastAsia="uk-UA"/>
    </w:rPr>
  </w:style>
  <w:style w:type="paragraph" w:customStyle="1" w:styleId="200">
    <w:name w:val="Основной текст с отступом20"/>
    <w:basedOn w:val="a"/>
    <w:rsid w:val="00F110A7"/>
    <w:pPr>
      <w:ind w:firstLine="708"/>
      <w:jc w:val="both"/>
    </w:pPr>
    <w:rPr>
      <w:rFonts w:ascii="Arial" w:eastAsia="Times New Roman" w:hAnsi="Arial"/>
      <w:b/>
      <w:sz w:val="18"/>
      <w:lang w:val="uk-UA" w:eastAsia="uk-UA"/>
    </w:rPr>
  </w:style>
  <w:style w:type="paragraph" w:customStyle="1" w:styleId="cs80d9435b">
    <w:name w:val="cs80d9435b"/>
    <w:basedOn w:val="a"/>
    <w:uiPriority w:val="99"/>
    <w:semiHidden/>
    <w:rsid w:val="00F110A7"/>
    <w:pPr>
      <w:jc w:val="both"/>
    </w:pPr>
    <w:rPr>
      <w:rFonts w:ascii="Arial" w:eastAsia="Times New Roman" w:hAnsi="Arial"/>
      <w:sz w:val="24"/>
      <w:szCs w:val="24"/>
      <w:lang w:val="uk-UA" w:eastAsia="uk-UA"/>
    </w:rPr>
  </w:style>
  <w:style w:type="paragraph" w:customStyle="1" w:styleId="212">
    <w:name w:val="Основной текст с отступом21"/>
    <w:basedOn w:val="a"/>
    <w:rsid w:val="00F110A7"/>
    <w:pPr>
      <w:ind w:firstLine="708"/>
      <w:jc w:val="both"/>
    </w:pPr>
    <w:rPr>
      <w:rFonts w:ascii="Arial" w:eastAsia="Times New Roman" w:hAnsi="Arial"/>
      <w:b/>
      <w:sz w:val="18"/>
      <w:lang w:val="uk-UA" w:eastAsia="uk-UA"/>
    </w:rPr>
  </w:style>
  <w:style w:type="paragraph" w:customStyle="1" w:styleId="23">
    <w:name w:val="Основной текст с отступом23"/>
    <w:basedOn w:val="a"/>
    <w:rsid w:val="00F110A7"/>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F110A7"/>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F110A7"/>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F110A7"/>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F110A7"/>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F110A7"/>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F110A7"/>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F110A7"/>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F110A7"/>
    <w:pPr>
      <w:ind w:firstLine="708"/>
      <w:jc w:val="both"/>
    </w:pPr>
    <w:rPr>
      <w:rFonts w:ascii="Arial" w:eastAsia="Times New Roman" w:hAnsi="Arial"/>
      <w:b/>
      <w:sz w:val="18"/>
      <w:lang w:val="uk-UA" w:eastAsia="uk-UA"/>
    </w:rPr>
  </w:style>
  <w:style w:type="paragraph" w:customStyle="1" w:styleId="36">
    <w:name w:val="Основной текст с отступом36"/>
    <w:basedOn w:val="a"/>
    <w:rsid w:val="00F110A7"/>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F110A7"/>
    <w:pPr>
      <w:ind w:firstLine="708"/>
      <w:jc w:val="both"/>
    </w:pPr>
    <w:rPr>
      <w:rFonts w:ascii="Arial" w:eastAsia="Times New Roman" w:hAnsi="Arial"/>
      <w:b/>
      <w:sz w:val="18"/>
      <w:lang w:val="uk-UA" w:eastAsia="uk-UA"/>
    </w:rPr>
  </w:style>
  <w:style w:type="paragraph" w:customStyle="1" w:styleId="csfeeeeb43">
    <w:name w:val="csfeeeeb43"/>
    <w:basedOn w:val="a"/>
    <w:uiPriority w:val="99"/>
    <w:semiHidden/>
    <w:rsid w:val="00F110A7"/>
    <w:rPr>
      <w:rFonts w:ascii="Arial" w:eastAsia="Times New Roman" w:hAnsi="Arial"/>
      <w:sz w:val="24"/>
      <w:szCs w:val="24"/>
      <w:lang w:val="uk-UA" w:eastAsia="uk-UA"/>
    </w:rPr>
  </w:style>
  <w:style w:type="paragraph" w:customStyle="1" w:styleId="38">
    <w:name w:val="Основной текст с отступом38"/>
    <w:basedOn w:val="a"/>
    <w:rsid w:val="00F110A7"/>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F110A7"/>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F110A7"/>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F110A7"/>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F110A7"/>
    <w:pPr>
      <w:ind w:firstLine="708"/>
      <w:jc w:val="both"/>
    </w:pPr>
    <w:rPr>
      <w:rFonts w:ascii="Arial" w:eastAsia="Times New Roman" w:hAnsi="Arial"/>
      <w:b/>
      <w:sz w:val="18"/>
      <w:lang w:val="uk-UA" w:eastAsia="uk-UA"/>
    </w:rPr>
  </w:style>
  <w:style w:type="paragraph" w:customStyle="1" w:styleId="43">
    <w:name w:val="Основной текст с отступом43"/>
    <w:basedOn w:val="a"/>
    <w:rsid w:val="00F110A7"/>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F110A7"/>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F110A7"/>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F110A7"/>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F110A7"/>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F110A7"/>
    <w:pPr>
      <w:ind w:firstLine="708"/>
      <w:jc w:val="both"/>
    </w:pPr>
    <w:rPr>
      <w:rFonts w:ascii="Arial" w:eastAsia="Times New Roman" w:hAnsi="Arial"/>
      <w:b/>
      <w:sz w:val="18"/>
      <w:lang w:val="uk-UA" w:eastAsia="uk-UA"/>
    </w:rPr>
  </w:style>
  <w:style w:type="paragraph" w:customStyle="1" w:styleId="49">
    <w:name w:val="Основной текст с отступом49"/>
    <w:basedOn w:val="a"/>
    <w:rsid w:val="00F110A7"/>
    <w:pPr>
      <w:ind w:firstLine="708"/>
      <w:jc w:val="both"/>
    </w:pPr>
    <w:rPr>
      <w:rFonts w:ascii="Arial" w:eastAsia="Times New Roman" w:hAnsi="Arial"/>
      <w:b/>
      <w:sz w:val="18"/>
      <w:lang w:val="uk-UA" w:eastAsia="uk-UA"/>
    </w:rPr>
  </w:style>
  <w:style w:type="paragraph" w:customStyle="1" w:styleId="50">
    <w:name w:val="Основной текст с отступом50"/>
    <w:basedOn w:val="a"/>
    <w:rsid w:val="00F110A7"/>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F110A7"/>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F110A7"/>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F110A7"/>
    <w:pPr>
      <w:ind w:firstLine="708"/>
      <w:jc w:val="both"/>
    </w:pPr>
    <w:rPr>
      <w:rFonts w:ascii="Arial" w:eastAsia="Times New Roman" w:hAnsi="Arial"/>
      <w:b/>
      <w:sz w:val="18"/>
      <w:lang w:val="uk-UA" w:eastAsia="uk-UA"/>
    </w:rPr>
  </w:style>
  <w:style w:type="paragraph" w:customStyle="1" w:styleId="57">
    <w:name w:val="Основной текст с отступом57"/>
    <w:basedOn w:val="a"/>
    <w:rsid w:val="00F110A7"/>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F110A7"/>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F110A7"/>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F110A7"/>
    <w:pPr>
      <w:ind w:firstLine="708"/>
      <w:jc w:val="both"/>
    </w:pPr>
    <w:rPr>
      <w:rFonts w:ascii="Arial" w:eastAsia="Times New Roman" w:hAnsi="Arial"/>
      <w:b/>
      <w:sz w:val="18"/>
      <w:lang w:val="uk-UA" w:eastAsia="uk-UA"/>
    </w:rPr>
  </w:style>
  <w:style w:type="paragraph" w:customStyle="1" w:styleId="24">
    <w:name w:val="Обычный2"/>
    <w:rsid w:val="00F110A7"/>
    <w:rPr>
      <w:rFonts w:ascii="Times New Roman" w:eastAsia="Times New Roman" w:hAnsi="Times New Roman"/>
      <w:sz w:val="24"/>
      <w:lang w:val="uk-UA" w:eastAsia="ru-RU"/>
    </w:rPr>
  </w:style>
  <w:style w:type="paragraph" w:customStyle="1" w:styleId="220">
    <w:name w:val="Основной текст с отступом22"/>
    <w:basedOn w:val="a"/>
    <w:rsid w:val="00F110A7"/>
    <w:pPr>
      <w:spacing w:before="120" w:after="120"/>
    </w:pPr>
    <w:rPr>
      <w:rFonts w:ascii="Arial" w:eastAsia="Times New Roman" w:hAnsi="Arial"/>
      <w:sz w:val="18"/>
    </w:rPr>
  </w:style>
  <w:style w:type="paragraph" w:customStyle="1" w:styleId="221">
    <w:name w:val="Заголовок 22"/>
    <w:basedOn w:val="a"/>
    <w:rsid w:val="00F110A7"/>
    <w:rPr>
      <w:rFonts w:ascii="Arial" w:eastAsia="Times New Roman" w:hAnsi="Arial"/>
      <w:b/>
      <w:caps/>
      <w:sz w:val="16"/>
    </w:rPr>
  </w:style>
  <w:style w:type="paragraph" w:customStyle="1" w:styleId="421">
    <w:name w:val="Заголовок 42"/>
    <w:basedOn w:val="a"/>
    <w:rsid w:val="00F110A7"/>
    <w:rPr>
      <w:rFonts w:ascii="Arial" w:eastAsia="Times New Roman" w:hAnsi="Arial"/>
      <w:b/>
    </w:rPr>
  </w:style>
  <w:style w:type="paragraph" w:customStyle="1" w:styleId="3a">
    <w:name w:val="Обычный3"/>
    <w:rsid w:val="00F110A7"/>
    <w:rPr>
      <w:rFonts w:ascii="Times New Roman" w:eastAsia="Times New Roman" w:hAnsi="Times New Roman"/>
      <w:sz w:val="24"/>
      <w:lang w:val="uk-UA" w:eastAsia="ru-RU"/>
    </w:rPr>
  </w:style>
  <w:style w:type="paragraph" w:customStyle="1" w:styleId="240">
    <w:name w:val="Основной текст с отступом24"/>
    <w:basedOn w:val="a"/>
    <w:rsid w:val="00F110A7"/>
    <w:pPr>
      <w:spacing w:before="120" w:after="120"/>
    </w:pPr>
    <w:rPr>
      <w:rFonts w:ascii="Arial" w:eastAsia="Times New Roman" w:hAnsi="Arial"/>
      <w:sz w:val="18"/>
    </w:rPr>
  </w:style>
  <w:style w:type="paragraph" w:customStyle="1" w:styleId="230">
    <w:name w:val="Заголовок 23"/>
    <w:basedOn w:val="a"/>
    <w:rsid w:val="00F110A7"/>
    <w:rPr>
      <w:rFonts w:ascii="Arial" w:eastAsia="Times New Roman" w:hAnsi="Arial"/>
      <w:b/>
      <w:caps/>
      <w:sz w:val="16"/>
    </w:rPr>
  </w:style>
  <w:style w:type="paragraph" w:customStyle="1" w:styleId="430">
    <w:name w:val="Заголовок 43"/>
    <w:basedOn w:val="a"/>
    <w:rsid w:val="00F110A7"/>
    <w:rPr>
      <w:rFonts w:ascii="Arial" w:eastAsia="Times New Roman" w:hAnsi="Arial"/>
      <w:b/>
    </w:rPr>
  </w:style>
  <w:style w:type="paragraph" w:customStyle="1" w:styleId="BodyTextIndent">
    <w:name w:val="Body Text Indent"/>
    <w:basedOn w:val="a"/>
    <w:rsid w:val="00F110A7"/>
    <w:pPr>
      <w:spacing w:before="120" w:after="120"/>
    </w:pPr>
    <w:rPr>
      <w:rFonts w:ascii="Arial" w:eastAsia="Times New Roman" w:hAnsi="Arial"/>
      <w:sz w:val="18"/>
    </w:rPr>
  </w:style>
  <w:style w:type="paragraph" w:customStyle="1" w:styleId="Heading2">
    <w:name w:val="Heading 2"/>
    <w:basedOn w:val="a"/>
    <w:rsid w:val="00F110A7"/>
    <w:rPr>
      <w:rFonts w:ascii="Arial" w:eastAsia="Times New Roman" w:hAnsi="Arial"/>
      <w:b/>
      <w:caps/>
      <w:sz w:val="16"/>
    </w:rPr>
  </w:style>
  <w:style w:type="paragraph" w:customStyle="1" w:styleId="Heading4">
    <w:name w:val="Heading 4"/>
    <w:basedOn w:val="a"/>
    <w:rsid w:val="00F110A7"/>
    <w:rPr>
      <w:rFonts w:ascii="Arial" w:eastAsia="Times New Roman" w:hAnsi="Arial"/>
      <w:b/>
    </w:rPr>
  </w:style>
  <w:style w:type="paragraph" w:customStyle="1" w:styleId="62">
    <w:name w:val="Основной текст с отступом62"/>
    <w:basedOn w:val="a"/>
    <w:rsid w:val="00F110A7"/>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F110A7"/>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F110A7"/>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F110A7"/>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F110A7"/>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F110A7"/>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F110A7"/>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F110A7"/>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F110A7"/>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F110A7"/>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F110A7"/>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F110A7"/>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F110A7"/>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F110A7"/>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F110A7"/>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F110A7"/>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F110A7"/>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F110A7"/>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F110A7"/>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F110A7"/>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F110A7"/>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F110A7"/>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F110A7"/>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F110A7"/>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F110A7"/>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F110A7"/>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F110A7"/>
    <w:pPr>
      <w:ind w:firstLine="708"/>
      <w:jc w:val="both"/>
    </w:pPr>
    <w:rPr>
      <w:rFonts w:ascii="Arial" w:eastAsia="Times New Roman" w:hAnsi="Arial"/>
      <w:b/>
      <w:sz w:val="18"/>
      <w:lang w:val="uk-UA" w:eastAsia="uk-UA"/>
    </w:rPr>
  </w:style>
  <w:style w:type="paragraph" w:customStyle="1" w:styleId="89">
    <w:name w:val="Основной текст с отступом89"/>
    <w:basedOn w:val="a"/>
    <w:rsid w:val="00F110A7"/>
    <w:pPr>
      <w:ind w:firstLine="708"/>
      <w:jc w:val="both"/>
    </w:pPr>
    <w:rPr>
      <w:rFonts w:ascii="Arial" w:eastAsia="Times New Roman" w:hAnsi="Arial"/>
      <w:b/>
      <w:sz w:val="18"/>
      <w:lang w:val="uk-UA" w:eastAsia="uk-UA"/>
    </w:rPr>
  </w:style>
  <w:style w:type="paragraph" w:customStyle="1" w:styleId="91">
    <w:name w:val="Основной текст с отступом91"/>
    <w:basedOn w:val="a"/>
    <w:rsid w:val="00F110A7"/>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F110A7"/>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F110A7"/>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F110A7"/>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F110A7"/>
    <w:pPr>
      <w:ind w:firstLine="708"/>
      <w:jc w:val="both"/>
    </w:pPr>
    <w:rPr>
      <w:rFonts w:ascii="Arial" w:eastAsia="Times New Roman" w:hAnsi="Arial"/>
      <w:b/>
      <w:sz w:val="18"/>
      <w:lang w:val="uk-UA" w:eastAsia="uk-UA"/>
    </w:rPr>
  </w:style>
  <w:style w:type="paragraph" w:customStyle="1" w:styleId="97">
    <w:name w:val="Основной текст с отступом97"/>
    <w:basedOn w:val="a"/>
    <w:rsid w:val="00F110A7"/>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F110A7"/>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F110A7"/>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F110A7"/>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F110A7"/>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F110A7"/>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F110A7"/>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F110A7"/>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F110A7"/>
    <w:pPr>
      <w:ind w:firstLine="708"/>
      <w:jc w:val="both"/>
    </w:pPr>
    <w:rPr>
      <w:rFonts w:ascii="Arial" w:eastAsia="Times New Roman" w:hAnsi="Arial"/>
      <w:b/>
      <w:sz w:val="18"/>
      <w:lang w:val="uk-UA" w:eastAsia="uk-UA"/>
    </w:rPr>
  </w:style>
  <w:style w:type="paragraph" w:customStyle="1" w:styleId="109">
    <w:name w:val="Основной текст с отступом109"/>
    <w:basedOn w:val="a"/>
    <w:rsid w:val="00F110A7"/>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F110A7"/>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F110A7"/>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F110A7"/>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F110A7"/>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F110A7"/>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F110A7"/>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F110A7"/>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F110A7"/>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F110A7"/>
    <w:pPr>
      <w:ind w:firstLine="708"/>
      <w:jc w:val="both"/>
    </w:pPr>
    <w:rPr>
      <w:rFonts w:ascii="Arial" w:eastAsia="Times New Roman" w:hAnsi="Arial"/>
      <w:b/>
      <w:sz w:val="18"/>
      <w:lang w:val="uk-UA" w:eastAsia="uk-UA"/>
    </w:rPr>
  </w:style>
  <w:style w:type="paragraph" w:customStyle="1" w:styleId="1200">
    <w:name w:val="Основной текст с отступом120"/>
    <w:basedOn w:val="a"/>
    <w:rsid w:val="00F110A7"/>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F110A7"/>
    <w:pPr>
      <w:ind w:firstLine="708"/>
      <w:jc w:val="both"/>
    </w:pPr>
    <w:rPr>
      <w:rFonts w:ascii="Arial" w:eastAsia="Times New Roman" w:hAnsi="Arial"/>
      <w:b/>
      <w:sz w:val="18"/>
      <w:lang w:val="uk-UA" w:eastAsia="uk-UA"/>
    </w:rPr>
  </w:style>
  <w:style w:type="paragraph" w:customStyle="1" w:styleId="122">
    <w:name w:val="Основной текст с отступом122"/>
    <w:basedOn w:val="a"/>
    <w:rsid w:val="00F110A7"/>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F110A7"/>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F110A7"/>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F110A7"/>
    <w:pPr>
      <w:ind w:firstLine="708"/>
      <w:jc w:val="both"/>
    </w:pPr>
    <w:rPr>
      <w:rFonts w:ascii="Arial" w:eastAsia="Times New Roman" w:hAnsi="Arial"/>
      <w:b/>
      <w:sz w:val="18"/>
      <w:lang w:val="uk-UA" w:eastAsia="uk-UA"/>
    </w:rPr>
  </w:style>
  <w:style w:type="paragraph" w:customStyle="1" w:styleId="127">
    <w:name w:val="Основной текст с отступом127"/>
    <w:basedOn w:val="a"/>
    <w:rsid w:val="00F110A7"/>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F110A7"/>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F110A7"/>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F110A7"/>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F110A7"/>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F110A7"/>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F110A7"/>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F110A7"/>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F110A7"/>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F110A7"/>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F110A7"/>
    <w:pPr>
      <w:ind w:firstLine="708"/>
      <w:jc w:val="both"/>
    </w:pPr>
    <w:rPr>
      <w:rFonts w:ascii="Arial" w:eastAsia="Times New Roman" w:hAnsi="Arial"/>
      <w:b/>
      <w:sz w:val="18"/>
      <w:lang w:val="uk-UA" w:eastAsia="uk-UA"/>
    </w:rPr>
  </w:style>
  <w:style w:type="paragraph" w:customStyle="1" w:styleId="139">
    <w:name w:val="Основной текст с отступом139"/>
    <w:basedOn w:val="a"/>
    <w:rsid w:val="00F110A7"/>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F110A7"/>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F110A7"/>
    <w:pPr>
      <w:ind w:firstLine="708"/>
      <w:jc w:val="both"/>
    </w:pPr>
    <w:rPr>
      <w:rFonts w:ascii="Arial" w:eastAsia="Times New Roman" w:hAnsi="Arial"/>
      <w:b/>
      <w:sz w:val="18"/>
      <w:lang w:val="uk-UA" w:eastAsia="uk-UA"/>
    </w:rPr>
  </w:style>
  <w:style w:type="character" w:customStyle="1" w:styleId="Arial9">
    <w:name w:val="Arial9(без отступов) Знак"/>
    <w:link w:val="Arial90"/>
    <w:semiHidden/>
    <w:locked/>
    <w:rsid w:val="00F110A7"/>
    <w:rPr>
      <w:rFonts w:ascii="Arial" w:hAnsi="Arial" w:cs="Arial"/>
      <w:sz w:val="18"/>
      <w:szCs w:val="18"/>
      <w:lang w:val="ru-RU"/>
    </w:rPr>
  </w:style>
  <w:style w:type="paragraph" w:customStyle="1" w:styleId="Arial90">
    <w:name w:val="Arial9(без отступов)"/>
    <w:link w:val="Arial9"/>
    <w:semiHidden/>
    <w:rsid w:val="00F110A7"/>
    <w:pPr>
      <w:ind w:left="-113"/>
    </w:pPr>
    <w:rPr>
      <w:rFonts w:ascii="Arial" w:hAnsi="Arial" w:cs="Arial"/>
      <w:sz w:val="18"/>
      <w:szCs w:val="18"/>
      <w:lang w:val="ru-RU" w:eastAsia="uk-UA"/>
    </w:rPr>
  </w:style>
  <w:style w:type="paragraph" w:customStyle="1" w:styleId="Arial91">
    <w:name w:val="Arial9(жирн)"/>
    <w:uiPriority w:val="99"/>
    <w:semiHidden/>
    <w:rsid w:val="00F110A7"/>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F110A7"/>
    <w:rPr>
      <w:rFonts w:ascii="Arial" w:hAnsi="Arial" w:cs="Arial"/>
      <w:sz w:val="18"/>
      <w:lang w:val="x-none" w:eastAsia="ru-RU"/>
    </w:rPr>
  </w:style>
  <w:style w:type="paragraph" w:customStyle="1" w:styleId="Arial960">
    <w:name w:val="Arial9+6пт"/>
    <w:basedOn w:val="a"/>
    <w:link w:val="Arial96"/>
    <w:rsid w:val="00F110A7"/>
    <w:pPr>
      <w:snapToGrid w:val="0"/>
      <w:spacing w:before="120"/>
    </w:pPr>
    <w:rPr>
      <w:rFonts w:ascii="Arial" w:hAnsi="Arial" w:cs="Arial"/>
      <w:sz w:val="18"/>
      <w:lang w:val="x-none"/>
    </w:rPr>
  </w:style>
  <w:style w:type="character" w:customStyle="1" w:styleId="af2">
    <w:name w:val="Название Знак"/>
    <w:link w:val="af3"/>
    <w:locked/>
    <w:rsid w:val="00F110A7"/>
    <w:rPr>
      <w:rFonts w:ascii="Cambria" w:hAnsi="Cambria"/>
      <w:color w:val="17365D"/>
      <w:spacing w:val="5"/>
    </w:rPr>
  </w:style>
  <w:style w:type="paragraph" w:customStyle="1" w:styleId="af3">
    <w:name w:val="Название"/>
    <w:basedOn w:val="a"/>
    <w:link w:val="af2"/>
    <w:rsid w:val="00F110A7"/>
    <w:rPr>
      <w:rFonts w:ascii="Cambria" w:hAnsi="Cambria"/>
      <w:color w:val="17365D"/>
      <w:spacing w:val="5"/>
      <w:lang w:val="uk-UA" w:eastAsia="uk-UA"/>
    </w:rPr>
  </w:style>
  <w:style w:type="character" w:customStyle="1" w:styleId="af4">
    <w:name w:val="Верхній колонтитул Знак"/>
    <w:link w:val="25"/>
    <w:uiPriority w:val="99"/>
    <w:locked/>
    <w:rsid w:val="00F110A7"/>
  </w:style>
  <w:style w:type="paragraph" w:customStyle="1" w:styleId="25">
    <w:name w:val="Верхній колонтитул2"/>
    <w:basedOn w:val="a"/>
    <w:link w:val="af4"/>
    <w:uiPriority w:val="99"/>
    <w:rsid w:val="00F110A7"/>
    <w:rPr>
      <w:rFonts w:ascii="Calibri" w:hAnsi="Calibri"/>
      <w:lang w:val="uk-UA" w:eastAsia="uk-UA"/>
    </w:rPr>
  </w:style>
  <w:style w:type="character" w:customStyle="1" w:styleId="af5">
    <w:name w:val="Нижній колонтитул Знак"/>
    <w:link w:val="27"/>
    <w:uiPriority w:val="99"/>
    <w:locked/>
    <w:rsid w:val="00F110A7"/>
  </w:style>
  <w:style w:type="paragraph" w:customStyle="1" w:styleId="27">
    <w:name w:val="Нижній колонтитул2"/>
    <w:basedOn w:val="a"/>
    <w:link w:val="af5"/>
    <w:uiPriority w:val="99"/>
    <w:rsid w:val="00F110A7"/>
    <w:rPr>
      <w:rFonts w:ascii="Calibri" w:hAnsi="Calibri"/>
      <w:lang w:val="uk-UA" w:eastAsia="uk-UA"/>
    </w:rPr>
  </w:style>
  <w:style w:type="character" w:customStyle="1" w:styleId="af6">
    <w:name w:val="Назва Знак"/>
    <w:link w:val="2a"/>
    <w:locked/>
    <w:rsid w:val="00F110A7"/>
    <w:rPr>
      <w:rFonts w:ascii="Calibri Light" w:hAnsi="Calibri Light" w:cs="Calibri Light"/>
      <w:spacing w:val="-10"/>
    </w:rPr>
  </w:style>
  <w:style w:type="paragraph" w:customStyle="1" w:styleId="2a">
    <w:name w:val="Назва2"/>
    <w:basedOn w:val="a"/>
    <w:link w:val="af6"/>
    <w:rsid w:val="00F110A7"/>
    <w:rPr>
      <w:rFonts w:ascii="Calibri Light" w:hAnsi="Calibri Light" w:cs="Calibri Light"/>
      <w:spacing w:val="-10"/>
      <w:lang w:val="uk-UA" w:eastAsia="uk-UA"/>
    </w:rPr>
  </w:style>
  <w:style w:type="character" w:customStyle="1" w:styleId="2b">
    <w:name w:val="Основний текст 2 Знак"/>
    <w:link w:val="222"/>
    <w:locked/>
    <w:rsid w:val="00F110A7"/>
  </w:style>
  <w:style w:type="paragraph" w:customStyle="1" w:styleId="222">
    <w:name w:val="Основний текст 22"/>
    <w:basedOn w:val="a"/>
    <w:link w:val="2b"/>
    <w:rsid w:val="00F110A7"/>
    <w:rPr>
      <w:rFonts w:ascii="Calibri" w:hAnsi="Calibri"/>
      <w:lang w:val="uk-UA" w:eastAsia="uk-UA"/>
    </w:rPr>
  </w:style>
  <w:style w:type="character" w:customStyle="1" w:styleId="af7">
    <w:name w:val="Текст у виносці Знак"/>
    <w:link w:val="2c"/>
    <w:locked/>
    <w:rsid w:val="00F110A7"/>
    <w:rPr>
      <w:rFonts w:ascii="Segoe UI" w:hAnsi="Segoe UI" w:cs="Segoe UI"/>
    </w:rPr>
  </w:style>
  <w:style w:type="paragraph" w:customStyle="1" w:styleId="2c">
    <w:name w:val="Текст у виносці2"/>
    <w:basedOn w:val="a"/>
    <w:link w:val="af7"/>
    <w:rsid w:val="00F110A7"/>
    <w:rPr>
      <w:rFonts w:ascii="Segoe UI" w:hAnsi="Segoe UI" w:cs="Segoe UI"/>
      <w:lang w:val="uk-UA" w:eastAsia="uk-UA"/>
    </w:rPr>
  </w:style>
  <w:style w:type="paragraph" w:customStyle="1" w:styleId="143">
    <w:name w:val="Основной текст с отступом143"/>
    <w:basedOn w:val="a"/>
    <w:rsid w:val="00F110A7"/>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F110A7"/>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F110A7"/>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F110A7"/>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F110A7"/>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F110A7"/>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F110A7"/>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F110A7"/>
    <w:pPr>
      <w:ind w:firstLine="708"/>
      <w:jc w:val="both"/>
    </w:pPr>
    <w:rPr>
      <w:rFonts w:ascii="Arial" w:eastAsia="Times New Roman" w:hAnsi="Arial"/>
      <w:b/>
      <w:sz w:val="18"/>
      <w:lang w:val="en-US" w:eastAsia="en-US"/>
    </w:rPr>
  </w:style>
  <w:style w:type="paragraph" w:customStyle="1" w:styleId="156">
    <w:name w:val="Основной текст с отступом156"/>
    <w:basedOn w:val="a"/>
    <w:rsid w:val="00F110A7"/>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F110A7"/>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F110A7"/>
    <w:pPr>
      <w:ind w:firstLine="708"/>
      <w:jc w:val="both"/>
    </w:pPr>
    <w:rPr>
      <w:rFonts w:ascii="Arial" w:eastAsia="Times New Roman" w:hAnsi="Arial"/>
      <w:b/>
      <w:sz w:val="18"/>
      <w:lang w:val="en-US" w:eastAsia="en-US"/>
    </w:rPr>
  </w:style>
  <w:style w:type="paragraph" w:customStyle="1" w:styleId="163">
    <w:name w:val="Основной текст с отступом163"/>
    <w:basedOn w:val="a"/>
    <w:rsid w:val="00F110A7"/>
    <w:pPr>
      <w:ind w:firstLine="708"/>
      <w:jc w:val="both"/>
    </w:pPr>
    <w:rPr>
      <w:rFonts w:ascii="Arial" w:eastAsia="Times New Roman" w:hAnsi="Arial"/>
      <w:b/>
      <w:sz w:val="18"/>
      <w:lang w:val="en-US" w:eastAsia="en-US"/>
    </w:rPr>
  </w:style>
  <w:style w:type="paragraph" w:customStyle="1" w:styleId="165">
    <w:name w:val="Основной текст с отступом165"/>
    <w:basedOn w:val="a"/>
    <w:rsid w:val="00F110A7"/>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F110A7"/>
    <w:pPr>
      <w:ind w:firstLine="708"/>
      <w:jc w:val="both"/>
    </w:pPr>
    <w:rPr>
      <w:rFonts w:ascii="Arial" w:eastAsia="Times New Roman" w:hAnsi="Arial"/>
      <w:b/>
      <w:sz w:val="18"/>
      <w:lang w:val="en-US" w:eastAsia="en-US"/>
    </w:rPr>
  </w:style>
  <w:style w:type="paragraph" w:customStyle="1" w:styleId="169">
    <w:name w:val="Основной текст с отступом169"/>
    <w:basedOn w:val="a"/>
    <w:rsid w:val="00F110A7"/>
    <w:pPr>
      <w:ind w:firstLine="708"/>
      <w:jc w:val="both"/>
    </w:pPr>
    <w:rPr>
      <w:rFonts w:ascii="Arial" w:eastAsia="Times New Roman" w:hAnsi="Arial"/>
      <w:b/>
      <w:sz w:val="18"/>
      <w:lang w:val="en-US" w:eastAsia="en-US"/>
    </w:rPr>
  </w:style>
  <w:style w:type="paragraph" w:customStyle="1" w:styleId="170">
    <w:name w:val="Основной текст с отступом170"/>
    <w:basedOn w:val="a"/>
    <w:rsid w:val="00F110A7"/>
    <w:pPr>
      <w:ind w:firstLine="708"/>
      <w:jc w:val="both"/>
    </w:pPr>
    <w:rPr>
      <w:rFonts w:ascii="Arial" w:eastAsia="Times New Roman" w:hAnsi="Arial"/>
      <w:b/>
      <w:sz w:val="18"/>
      <w:lang w:val="en-US" w:eastAsia="en-US"/>
    </w:rPr>
  </w:style>
  <w:style w:type="paragraph" w:customStyle="1" w:styleId="171">
    <w:name w:val="Основной текст с отступом171"/>
    <w:basedOn w:val="a"/>
    <w:rsid w:val="00F110A7"/>
    <w:pPr>
      <w:ind w:firstLine="708"/>
      <w:jc w:val="both"/>
    </w:pPr>
    <w:rPr>
      <w:rFonts w:ascii="Arial" w:eastAsia="Times New Roman" w:hAnsi="Arial"/>
      <w:b/>
      <w:sz w:val="18"/>
      <w:lang w:val="en-US" w:eastAsia="en-US"/>
    </w:rPr>
  </w:style>
  <w:style w:type="paragraph" w:customStyle="1" w:styleId="172">
    <w:name w:val="Основной текст с отступом172"/>
    <w:basedOn w:val="a"/>
    <w:rsid w:val="00F110A7"/>
    <w:pPr>
      <w:ind w:firstLine="708"/>
      <w:jc w:val="both"/>
    </w:pPr>
    <w:rPr>
      <w:rFonts w:ascii="Arial" w:eastAsia="Times New Roman" w:hAnsi="Arial"/>
      <w:b/>
      <w:sz w:val="18"/>
      <w:lang w:val="en-US" w:eastAsia="en-US"/>
    </w:rPr>
  </w:style>
  <w:style w:type="paragraph" w:customStyle="1" w:styleId="173">
    <w:name w:val="Основной текст с отступом173"/>
    <w:basedOn w:val="a"/>
    <w:rsid w:val="00F110A7"/>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F110A7"/>
    <w:pPr>
      <w:ind w:firstLine="708"/>
      <w:jc w:val="both"/>
    </w:pPr>
    <w:rPr>
      <w:rFonts w:ascii="Arial" w:eastAsia="Times New Roman" w:hAnsi="Arial"/>
      <w:b/>
      <w:sz w:val="18"/>
      <w:lang w:val="en-US" w:eastAsia="en-US"/>
    </w:rPr>
  </w:style>
  <w:style w:type="paragraph" w:customStyle="1" w:styleId="175">
    <w:name w:val="Основной текст с отступом175"/>
    <w:basedOn w:val="a"/>
    <w:rsid w:val="00F110A7"/>
    <w:pPr>
      <w:ind w:firstLine="708"/>
      <w:jc w:val="both"/>
    </w:pPr>
    <w:rPr>
      <w:rFonts w:ascii="Arial" w:eastAsia="Times New Roman" w:hAnsi="Arial"/>
      <w:b/>
      <w:sz w:val="18"/>
      <w:lang w:val="en-US" w:eastAsia="en-US"/>
    </w:rPr>
  </w:style>
  <w:style w:type="paragraph" w:customStyle="1" w:styleId="176">
    <w:name w:val="Основной текст с отступом176"/>
    <w:basedOn w:val="a"/>
    <w:rsid w:val="00F110A7"/>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F110A7"/>
    <w:pPr>
      <w:ind w:firstLine="708"/>
      <w:jc w:val="both"/>
    </w:pPr>
    <w:rPr>
      <w:rFonts w:ascii="Arial" w:eastAsia="Times New Roman" w:hAnsi="Arial"/>
      <w:b/>
      <w:sz w:val="18"/>
      <w:lang w:val="en-US" w:eastAsia="en-US"/>
    </w:rPr>
  </w:style>
  <w:style w:type="paragraph" w:customStyle="1" w:styleId="178">
    <w:name w:val="Основной текст с отступом178"/>
    <w:basedOn w:val="a"/>
    <w:rsid w:val="00F110A7"/>
    <w:pPr>
      <w:ind w:firstLine="708"/>
      <w:jc w:val="both"/>
    </w:pPr>
    <w:rPr>
      <w:rFonts w:ascii="Arial" w:eastAsia="Times New Roman" w:hAnsi="Arial"/>
      <w:b/>
      <w:sz w:val="18"/>
      <w:lang w:val="en-US" w:eastAsia="en-US"/>
    </w:rPr>
  </w:style>
  <w:style w:type="paragraph" w:customStyle="1" w:styleId="179">
    <w:name w:val="Основной текст с отступом179"/>
    <w:basedOn w:val="a"/>
    <w:rsid w:val="00F110A7"/>
    <w:pPr>
      <w:ind w:firstLine="708"/>
      <w:jc w:val="both"/>
    </w:pPr>
    <w:rPr>
      <w:rFonts w:ascii="Arial" w:eastAsia="Times New Roman" w:hAnsi="Arial"/>
      <w:b/>
      <w:sz w:val="18"/>
      <w:lang w:val="en-US" w:eastAsia="en-US"/>
    </w:rPr>
  </w:style>
  <w:style w:type="paragraph" w:customStyle="1" w:styleId="180">
    <w:name w:val="Основной текст с отступом180"/>
    <w:basedOn w:val="a"/>
    <w:rsid w:val="00F110A7"/>
    <w:pPr>
      <w:ind w:firstLine="708"/>
      <w:jc w:val="both"/>
    </w:pPr>
    <w:rPr>
      <w:rFonts w:ascii="Arial" w:eastAsia="Times New Roman" w:hAnsi="Arial"/>
      <w:b/>
      <w:sz w:val="18"/>
      <w:lang w:val="en-US" w:eastAsia="en-US"/>
    </w:rPr>
  </w:style>
  <w:style w:type="paragraph" w:customStyle="1" w:styleId="181">
    <w:name w:val="Основной текст с отступом181"/>
    <w:basedOn w:val="a"/>
    <w:rsid w:val="00F110A7"/>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F110A7"/>
    <w:pPr>
      <w:ind w:firstLine="708"/>
      <w:jc w:val="both"/>
    </w:pPr>
    <w:rPr>
      <w:rFonts w:ascii="Arial" w:eastAsia="Times New Roman" w:hAnsi="Arial"/>
      <w:b/>
      <w:sz w:val="18"/>
      <w:lang w:val="en-US" w:eastAsia="en-US"/>
    </w:rPr>
  </w:style>
  <w:style w:type="paragraph" w:customStyle="1" w:styleId="1a">
    <w:name w:val="Верхній колонтитул1"/>
    <w:basedOn w:val="a"/>
    <w:rsid w:val="00F110A7"/>
    <w:rPr>
      <w:rFonts w:ascii="Calibri" w:hAnsi="Calibri"/>
      <w:lang w:val="en-US" w:eastAsia="en-US"/>
    </w:rPr>
  </w:style>
  <w:style w:type="paragraph" w:customStyle="1" w:styleId="1b">
    <w:name w:val="Нижній колонтитул1"/>
    <w:basedOn w:val="a"/>
    <w:uiPriority w:val="99"/>
    <w:rsid w:val="00F110A7"/>
    <w:rPr>
      <w:rFonts w:ascii="Calibri" w:hAnsi="Calibri"/>
      <w:lang w:val="en-US" w:eastAsia="en-US"/>
    </w:rPr>
  </w:style>
  <w:style w:type="paragraph" w:customStyle="1" w:styleId="1c">
    <w:name w:val="Назва1"/>
    <w:basedOn w:val="a"/>
    <w:rsid w:val="00F110A7"/>
    <w:rPr>
      <w:rFonts w:ascii="Calibri Light" w:hAnsi="Calibri Light" w:cs="Calibri Light"/>
      <w:spacing w:val="-10"/>
      <w:lang w:val="en-US" w:eastAsia="en-US"/>
    </w:rPr>
  </w:style>
  <w:style w:type="paragraph" w:customStyle="1" w:styleId="213">
    <w:name w:val="Основний текст 21"/>
    <w:basedOn w:val="a"/>
    <w:rsid w:val="00F110A7"/>
    <w:rPr>
      <w:rFonts w:ascii="Calibri" w:hAnsi="Calibri"/>
      <w:lang w:val="en-US" w:eastAsia="en-US"/>
    </w:rPr>
  </w:style>
  <w:style w:type="paragraph" w:customStyle="1" w:styleId="1d">
    <w:name w:val="Текст у виносці1"/>
    <w:basedOn w:val="a"/>
    <w:rsid w:val="00F110A7"/>
    <w:rPr>
      <w:rFonts w:ascii="Segoe UI" w:hAnsi="Segoe UI" w:cs="Segoe UI"/>
      <w:lang w:val="en-US" w:eastAsia="en-US"/>
    </w:rPr>
  </w:style>
  <w:style w:type="paragraph" w:customStyle="1" w:styleId="164">
    <w:name w:val="Основной текст с отступом164"/>
    <w:basedOn w:val="a"/>
    <w:rsid w:val="00F110A7"/>
    <w:pPr>
      <w:ind w:firstLine="708"/>
      <w:jc w:val="both"/>
    </w:pPr>
    <w:rPr>
      <w:rFonts w:ascii="Arial" w:eastAsia="Times New Roman" w:hAnsi="Arial"/>
      <w:b/>
      <w:sz w:val="18"/>
      <w:lang w:val="en-US" w:eastAsia="en-US"/>
    </w:rPr>
  </w:style>
  <w:style w:type="character" w:customStyle="1" w:styleId="arial93">
    <w:name w:val="arial9(жирнбез интерв) Знак"/>
    <w:link w:val="arial94"/>
    <w:semiHidden/>
    <w:locked/>
    <w:rsid w:val="00F110A7"/>
    <w:rPr>
      <w:rFonts w:ascii="Arial" w:hAnsi="Arial" w:cs="Arial"/>
      <w:b/>
      <w:sz w:val="18"/>
      <w:lang w:val="ru-RU" w:eastAsia="ru-RU"/>
    </w:rPr>
  </w:style>
  <w:style w:type="paragraph" w:customStyle="1" w:styleId="arial94">
    <w:name w:val="arial9(жирнбез интерв)"/>
    <w:basedOn w:val="a"/>
    <w:link w:val="arial93"/>
    <w:semiHidden/>
    <w:rsid w:val="00F110A7"/>
    <w:rPr>
      <w:rFonts w:ascii="Arial" w:hAnsi="Arial" w:cs="Arial"/>
      <w:b/>
      <w:sz w:val="18"/>
    </w:rPr>
  </w:style>
  <w:style w:type="character" w:styleId="af8">
    <w:name w:val="annotation reference"/>
    <w:semiHidden/>
    <w:unhideWhenUsed/>
    <w:rsid w:val="00F110A7"/>
    <w:rPr>
      <w:sz w:val="16"/>
      <w:szCs w:val="16"/>
    </w:rPr>
  </w:style>
  <w:style w:type="character" w:styleId="af9">
    <w:name w:val="line number"/>
    <w:uiPriority w:val="99"/>
    <w:semiHidden/>
    <w:unhideWhenUsed/>
    <w:rsid w:val="00F110A7"/>
    <w:rPr>
      <w:rFonts w:ascii="Segoe UI" w:hAnsi="Segoe UI" w:cs="Segoe UI" w:hint="default"/>
      <w:color w:val="000000"/>
      <w:sz w:val="18"/>
      <w:szCs w:val="18"/>
    </w:rPr>
  </w:style>
  <w:style w:type="character" w:customStyle="1" w:styleId="csb3e8c9cf24">
    <w:name w:val="csb3e8c9cf24"/>
    <w:rsid w:val="00F110A7"/>
    <w:rPr>
      <w:rFonts w:ascii="Arial" w:hAnsi="Arial" w:cs="Arial" w:hint="default"/>
      <w:b/>
      <w:bCs/>
      <w:i w:val="0"/>
      <w:iCs w:val="0"/>
      <w:color w:val="000000"/>
      <w:sz w:val="18"/>
      <w:szCs w:val="18"/>
    </w:rPr>
  </w:style>
  <w:style w:type="character" w:customStyle="1" w:styleId="csab6e076947">
    <w:name w:val="csab6e076947"/>
    <w:rsid w:val="00F110A7"/>
    <w:rPr>
      <w:rFonts w:ascii="Arial" w:hAnsi="Arial" w:cs="Arial" w:hint="default"/>
      <w:b w:val="0"/>
      <w:bCs w:val="0"/>
      <w:i w:val="0"/>
      <w:iCs w:val="0"/>
      <w:color w:val="000000"/>
      <w:sz w:val="18"/>
      <w:szCs w:val="18"/>
    </w:rPr>
  </w:style>
  <w:style w:type="character" w:customStyle="1" w:styleId="csab6e076986">
    <w:name w:val="csab6e076986"/>
    <w:rsid w:val="00F110A7"/>
    <w:rPr>
      <w:rFonts w:ascii="Arial" w:hAnsi="Arial" w:cs="Arial" w:hint="default"/>
      <w:b w:val="0"/>
      <w:bCs w:val="0"/>
      <w:i w:val="0"/>
      <w:iCs w:val="0"/>
      <w:color w:val="000000"/>
      <w:sz w:val="18"/>
      <w:szCs w:val="18"/>
    </w:rPr>
  </w:style>
  <w:style w:type="character" w:customStyle="1" w:styleId="csf229d0ff18">
    <w:name w:val="csf229d0ff18"/>
    <w:rsid w:val="00F110A7"/>
    <w:rPr>
      <w:rFonts w:ascii="Arial" w:hAnsi="Arial" w:cs="Arial" w:hint="default"/>
      <w:b w:val="0"/>
      <w:bCs w:val="0"/>
      <w:i w:val="0"/>
      <w:iCs w:val="0"/>
      <w:color w:val="000000"/>
      <w:sz w:val="18"/>
      <w:szCs w:val="18"/>
    </w:rPr>
  </w:style>
  <w:style w:type="character" w:customStyle="1" w:styleId="csf229d0ff2">
    <w:name w:val="csf229d0ff2"/>
    <w:rsid w:val="00F110A7"/>
    <w:rPr>
      <w:rFonts w:ascii="Arial" w:hAnsi="Arial" w:cs="Arial" w:hint="default"/>
      <w:b w:val="0"/>
      <w:bCs w:val="0"/>
      <w:i w:val="0"/>
      <w:iCs w:val="0"/>
      <w:color w:val="000000"/>
      <w:sz w:val="18"/>
      <w:szCs w:val="18"/>
    </w:rPr>
  </w:style>
  <w:style w:type="character" w:customStyle="1" w:styleId="csf229d0ff9">
    <w:name w:val="csf229d0ff9"/>
    <w:rsid w:val="00F110A7"/>
    <w:rPr>
      <w:rFonts w:ascii="Arial" w:hAnsi="Arial" w:cs="Arial" w:hint="default"/>
      <w:b w:val="0"/>
      <w:bCs w:val="0"/>
      <w:i w:val="0"/>
      <w:iCs w:val="0"/>
      <w:color w:val="000000"/>
      <w:sz w:val="18"/>
      <w:szCs w:val="18"/>
    </w:rPr>
  </w:style>
  <w:style w:type="character" w:customStyle="1" w:styleId="csab6e076950">
    <w:name w:val="csab6e076950"/>
    <w:rsid w:val="00F110A7"/>
    <w:rPr>
      <w:rFonts w:ascii="Arial" w:hAnsi="Arial" w:cs="Arial" w:hint="default"/>
      <w:b w:val="0"/>
      <w:bCs w:val="0"/>
      <w:i w:val="0"/>
      <w:iCs w:val="0"/>
      <w:color w:val="000000"/>
      <w:sz w:val="18"/>
      <w:szCs w:val="18"/>
    </w:rPr>
  </w:style>
  <w:style w:type="character" w:customStyle="1" w:styleId="csab6e0769107">
    <w:name w:val="csab6e0769107"/>
    <w:rsid w:val="00F110A7"/>
    <w:rPr>
      <w:rFonts w:ascii="Arial" w:hAnsi="Arial" w:cs="Arial" w:hint="default"/>
      <w:b w:val="0"/>
      <w:bCs w:val="0"/>
      <w:i w:val="0"/>
      <w:iCs w:val="0"/>
      <w:color w:val="000000"/>
      <w:sz w:val="18"/>
      <w:szCs w:val="18"/>
    </w:rPr>
  </w:style>
  <w:style w:type="character" w:customStyle="1" w:styleId="csab6e076910">
    <w:name w:val="csab6e076910"/>
    <w:rsid w:val="00F110A7"/>
    <w:rPr>
      <w:rFonts w:ascii="Arial" w:hAnsi="Arial" w:cs="Arial" w:hint="default"/>
      <w:b w:val="0"/>
      <w:bCs w:val="0"/>
      <w:i w:val="0"/>
      <w:iCs w:val="0"/>
      <w:color w:val="000000"/>
      <w:sz w:val="18"/>
      <w:szCs w:val="18"/>
    </w:rPr>
  </w:style>
  <w:style w:type="character" w:customStyle="1" w:styleId="csab6e076929">
    <w:name w:val="csab6e076929"/>
    <w:rsid w:val="00F110A7"/>
    <w:rPr>
      <w:rFonts w:ascii="Arial" w:hAnsi="Arial" w:cs="Arial" w:hint="default"/>
      <w:b w:val="0"/>
      <w:bCs w:val="0"/>
      <w:i w:val="0"/>
      <w:iCs w:val="0"/>
      <w:color w:val="000000"/>
      <w:sz w:val="18"/>
      <w:szCs w:val="18"/>
    </w:rPr>
  </w:style>
  <w:style w:type="character" w:customStyle="1" w:styleId="csf229d0ff17">
    <w:name w:val="csf229d0ff17"/>
    <w:rsid w:val="00F110A7"/>
    <w:rPr>
      <w:rFonts w:ascii="Arial" w:hAnsi="Arial" w:cs="Arial" w:hint="default"/>
      <w:b w:val="0"/>
      <w:bCs w:val="0"/>
      <w:i w:val="0"/>
      <w:iCs w:val="0"/>
      <w:color w:val="000000"/>
      <w:sz w:val="18"/>
      <w:szCs w:val="18"/>
    </w:rPr>
  </w:style>
  <w:style w:type="character" w:customStyle="1" w:styleId="csab6e076981">
    <w:name w:val="csab6e076981"/>
    <w:rsid w:val="00F110A7"/>
    <w:rPr>
      <w:rFonts w:ascii="Arial" w:hAnsi="Arial" w:cs="Arial" w:hint="default"/>
      <w:b w:val="0"/>
      <w:bCs w:val="0"/>
      <w:i w:val="0"/>
      <w:iCs w:val="0"/>
      <w:color w:val="000000"/>
      <w:sz w:val="18"/>
      <w:szCs w:val="18"/>
    </w:rPr>
  </w:style>
  <w:style w:type="character" w:customStyle="1" w:styleId="csab6e076982">
    <w:name w:val="csab6e076982"/>
    <w:rsid w:val="00F110A7"/>
    <w:rPr>
      <w:rFonts w:ascii="Arial" w:hAnsi="Arial" w:cs="Arial" w:hint="default"/>
      <w:b w:val="0"/>
      <w:bCs w:val="0"/>
      <w:i w:val="0"/>
      <w:iCs w:val="0"/>
      <w:color w:val="000000"/>
      <w:sz w:val="18"/>
      <w:szCs w:val="18"/>
    </w:rPr>
  </w:style>
  <w:style w:type="character" w:customStyle="1" w:styleId="csf229d0ff11">
    <w:name w:val="csf229d0ff11"/>
    <w:rsid w:val="00F110A7"/>
    <w:rPr>
      <w:rFonts w:ascii="Arial" w:hAnsi="Arial" w:cs="Arial" w:hint="default"/>
      <w:b w:val="0"/>
      <w:bCs w:val="0"/>
      <w:i w:val="0"/>
      <w:iCs w:val="0"/>
      <w:color w:val="000000"/>
      <w:sz w:val="18"/>
      <w:szCs w:val="18"/>
    </w:rPr>
  </w:style>
  <w:style w:type="character" w:customStyle="1" w:styleId="csf229d0ff32">
    <w:name w:val="csf229d0ff32"/>
    <w:rsid w:val="00F110A7"/>
    <w:rPr>
      <w:rFonts w:ascii="Arial" w:hAnsi="Arial" w:cs="Arial" w:hint="default"/>
      <w:b w:val="0"/>
      <w:bCs w:val="0"/>
      <w:i w:val="0"/>
      <w:iCs w:val="0"/>
      <w:color w:val="000000"/>
      <w:sz w:val="18"/>
      <w:szCs w:val="18"/>
    </w:rPr>
  </w:style>
  <w:style w:type="character" w:customStyle="1" w:styleId="csafaf574182">
    <w:name w:val="csafaf574182"/>
    <w:rsid w:val="00F110A7"/>
    <w:rPr>
      <w:rFonts w:ascii="Arial" w:hAnsi="Arial" w:cs="Arial" w:hint="default"/>
      <w:b/>
      <w:bCs/>
      <w:i w:val="0"/>
      <w:iCs w:val="0"/>
      <w:color w:val="000000"/>
      <w:sz w:val="18"/>
      <w:szCs w:val="18"/>
    </w:rPr>
  </w:style>
  <w:style w:type="character" w:customStyle="1" w:styleId="csab6e076980">
    <w:name w:val="csab6e076980"/>
    <w:rsid w:val="00F110A7"/>
    <w:rPr>
      <w:rFonts w:ascii="Arial" w:hAnsi="Arial" w:cs="Arial" w:hint="default"/>
      <w:b w:val="0"/>
      <w:bCs w:val="0"/>
      <w:i w:val="0"/>
      <w:iCs w:val="0"/>
      <w:color w:val="000000"/>
      <w:sz w:val="18"/>
      <w:szCs w:val="18"/>
    </w:rPr>
  </w:style>
  <w:style w:type="character" w:customStyle="1" w:styleId="csf229d0ff53">
    <w:name w:val="csf229d0ff53"/>
    <w:rsid w:val="00F110A7"/>
    <w:rPr>
      <w:rFonts w:ascii="Arial" w:hAnsi="Arial" w:cs="Arial" w:hint="default"/>
      <w:b w:val="0"/>
      <w:bCs w:val="0"/>
      <w:i w:val="0"/>
      <w:iCs w:val="0"/>
      <w:color w:val="000000"/>
      <w:sz w:val="18"/>
      <w:szCs w:val="18"/>
    </w:rPr>
  </w:style>
  <w:style w:type="character" w:customStyle="1" w:styleId="csb3e8c9cf8">
    <w:name w:val="csb3e8c9cf8"/>
    <w:rsid w:val="00F110A7"/>
    <w:rPr>
      <w:rFonts w:ascii="Arial" w:hAnsi="Arial" w:cs="Arial" w:hint="default"/>
      <w:b/>
      <w:bCs/>
      <w:i w:val="0"/>
      <w:iCs w:val="0"/>
      <w:color w:val="000000"/>
      <w:sz w:val="18"/>
      <w:szCs w:val="18"/>
    </w:rPr>
  </w:style>
  <w:style w:type="character" w:customStyle="1" w:styleId="csab6e076961">
    <w:name w:val="csab6e076961"/>
    <w:rsid w:val="00F110A7"/>
    <w:rPr>
      <w:rFonts w:ascii="Arial" w:hAnsi="Arial" w:cs="Arial" w:hint="default"/>
      <w:b w:val="0"/>
      <w:bCs w:val="0"/>
      <w:i w:val="0"/>
      <w:iCs w:val="0"/>
      <w:color w:val="000000"/>
      <w:sz w:val="18"/>
      <w:szCs w:val="18"/>
    </w:rPr>
  </w:style>
  <w:style w:type="character" w:customStyle="1" w:styleId="csf229d0ff27">
    <w:name w:val="csf229d0ff27"/>
    <w:rsid w:val="00F110A7"/>
    <w:rPr>
      <w:rFonts w:ascii="Arial" w:hAnsi="Arial" w:cs="Arial" w:hint="default"/>
      <w:b w:val="0"/>
      <w:bCs w:val="0"/>
      <w:i w:val="0"/>
      <w:iCs w:val="0"/>
      <w:color w:val="000000"/>
      <w:sz w:val="18"/>
      <w:szCs w:val="18"/>
    </w:rPr>
  </w:style>
  <w:style w:type="character" w:customStyle="1" w:styleId="csf229d0ff3">
    <w:name w:val="csf229d0ff3"/>
    <w:rsid w:val="00F110A7"/>
    <w:rPr>
      <w:rFonts w:ascii="Arial" w:hAnsi="Arial" w:cs="Arial" w:hint="default"/>
      <w:b w:val="0"/>
      <w:bCs w:val="0"/>
      <w:i w:val="0"/>
      <w:iCs w:val="0"/>
      <w:color w:val="000000"/>
      <w:sz w:val="18"/>
      <w:szCs w:val="18"/>
    </w:rPr>
  </w:style>
  <w:style w:type="character" w:customStyle="1" w:styleId="csab6e0769122">
    <w:name w:val="csab6e0769122"/>
    <w:rsid w:val="00F110A7"/>
    <w:rPr>
      <w:rFonts w:ascii="Arial" w:hAnsi="Arial" w:cs="Arial" w:hint="default"/>
      <w:b w:val="0"/>
      <w:bCs w:val="0"/>
      <w:i w:val="0"/>
      <w:iCs w:val="0"/>
      <w:color w:val="000000"/>
      <w:sz w:val="18"/>
      <w:szCs w:val="18"/>
    </w:rPr>
  </w:style>
  <w:style w:type="character" w:customStyle="1" w:styleId="csab6e076957">
    <w:name w:val="csab6e076957"/>
    <w:rsid w:val="00F110A7"/>
    <w:rPr>
      <w:rFonts w:ascii="Arial" w:hAnsi="Arial" w:cs="Arial" w:hint="default"/>
      <w:b w:val="0"/>
      <w:bCs w:val="0"/>
      <w:i w:val="0"/>
      <w:iCs w:val="0"/>
      <w:color w:val="000000"/>
      <w:sz w:val="18"/>
      <w:szCs w:val="18"/>
    </w:rPr>
  </w:style>
  <w:style w:type="character" w:customStyle="1" w:styleId="csab6e076941">
    <w:name w:val="csab6e076941"/>
    <w:rsid w:val="00F110A7"/>
    <w:rPr>
      <w:rFonts w:ascii="Arial" w:hAnsi="Arial" w:cs="Arial" w:hint="default"/>
      <w:b w:val="0"/>
      <w:bCs w:val="0"/>
      <w:i w:val="0"/>
      <w:iCs w:val="0"/>
      <w:color w:val="000000"/>
      <w:sz w:val="18"/>
      <w:szCs w:val="18"/>
    </w:rPr>
  </w:style>
  <w:style w:type="character" w:customStyle="1" w:styleId="csab6e076991">
    <w:name w:val="csab6e076991"/>
    <w:rsid w:val="00F110A7"/>
    <w:rPr>
      <w:rFonts w:ascii="Arial" w:hAnsi="Arial" w:cs="Arial" w:hint="default"/>
      <w:b w:val="0"/>
      <w:bCs w:val="0"/>
      <w:i w:val="0"/>
      <w:iCs w:val="0"/>
      <w:color w:val="000000"/>
      <w:sz w:val="18"/>
      <w:szCs w:val="18"/>
    </w:rPr>
  </w:style>
  <w:style w:type="character" w:customStyle="1" w:styleId="csab6e0769156">
    <w:name w:val="csab6e0769156"/>
    <w:rsid w:val="00F110A7"/>
    <w:rPr>
      <w:rFonts w:ascii="Arial" w:hAnsi="Arial" w:cs="Arial" w:hint="default"/>
      <w:b w:val="0"/>
      <w:bCs w:val="0"/>
      <w:i w:val="0"/>
      <w:iCs w:val="0"/>
      <w:color w:val="000000"/>
      <w:sz w:val="18"/>
      <w:szCs w:val="18"/>
    </w:rPr>
  </w:style>
  <w:style w:type="character" w:customStyle="1" w:styleId="csafaf5741248">
    <w:name w:val="csafaf5741248"/>
    <w:rsid w:val="00F110A7"/>
    <w:rPr>
      <w:rFonts w:ascii="Arial" w:hAnsi="Arial" w:cs="Arial" w:hint="default"/>
      <w:b/>
      <w:bCs/>
      <w:i w:val="0"/>
      <w:iCs w:val="0"/>
      <w:color w:val="000000"/>
      <w:sz w:val="18"/>
      <w:szCs w:val="18"/>
    </w:rPr>
  </w:style>
  <w:style w:type="character" w:customStyle="1" w:styleId="csab6e0769276">
    <w:name w:val="csab6e0769276"/>
    <w:rsid w:val="00F110A7"/>
    <w:rPr>
      <w:rFonts w:ascii="Arial" w:hAnsi="Arial" w:cs="Arial" w:hint="default"/>
      <w:b w:val="0"/>
      <w:bCs w:val="0"/>
      <w:i w:val="0"/>
      <w:iCs w:val="0"/>
      <w:color w:val="000000"/>
      <w:sz w:val="18"/>
      <w:szCs w:val="18"/>
    </w:rPr>
  </w:style>
  <w:style w:type="character" w:customStyle="1" w:styleId="csab6e0769219">
    <w:name w:val="csab6e0769219"/>
    <w:rsid w:val="00F110A7"/>
    <w:rPr>
      <w:rFonts w:ascii="Arial" w:hAnsi="Arial" w:cs="Arial" w:hint="default"/>
      <w:b w:val="0"/>
      <w:bCs w:val="0"/>
      <w:i w:val="0"/>
      <w:iCs w:val="0"/>
      <w:color w:val="000000"/>
      <w:sz w:val="18"/>
      <w:szCs w:val="18"/>
    </w:rPr>
  </w:style>
  <w:style w:type="character" w:customStyle="1" w:styleId="csafaf574111">
    <w:name w:val="csafaf574111"/>
    <w:rsid w:val="00F110A7"/>
    <w:rPr>
      <w:rFonts w:ascii="Arial" w:hAnsi="Arial" w:cs="Arial" w:hint="default"/>
      <w:b/>
      <w:bCs/>
      <w:i w:val="0"/>
      <w:iCs w:val="0"/>
      <w:color w:val="000000"/>
      <w:sz w:val="18"/>
      <w:szCs w:val="18"/>
    </w:rPr>
  </w:style>
  <w:style w:type="character" w:customStyle="1" w:styleId="csf229d0ff13">
    <w:name w:val="csf229d0ff13"/>
    <w:rsid w:val="00F110A7"/>
    <w:rPr>
      <w:rFonts w:ascii="Arial" w:hAnsi="Arial" w:cs="Arial" w:hint="default"/>
      <w:b w:val="0"/>
      <w:bCs w:val="0"/>
      <w:i w:val="0"/>
      <w:iCs w:val="0"/>
      <w:color w:val="000000"/>
      <w:sz w:val="18"/>
      <w:szCs w:val="18"/>
    </w:rPr>
  </w:style>
  <w:style w:type="character" w:customStyle="1" w:styleId="csab6e0769131">
    <w:name w:val="csab6e0769131"/>
    <w:rsid w:val="00F110A7"/>
    <w:rPr>
      <w:rFonts w:ascii="Arial" w:hAnsi="Arial" w:cs="Arial" w:hint="default"/>
      <w:b w:val="0"/>
      <w:bCs w:val="0"/>
      <w:i w:val="0"/>
      <w:iCs w:val="0"/>
      <w:color w:val="000000"/>
      <w:sz w:val="18"/>
      <w:szCs w:val="18"/>
    </w:rPr>
  </w:style>
  <w:style w:type="character" w:customStyle="1" w:styleId="csafaf574199">
    <w:name w:val="csafaf574199"/>
    <w:rsid w:val="00F110A7"/>
    <w:rPr>
      <w:rFonts w:ascii="Arial" w:hAnsi="Arial" w:cs="Arial" w:hint="default"/>
      <w:b/>
      <w:bCs/>
      <w:i w:val="0"/>
      <w:iCs w:val="0"/>
      <w:color w:val="000000"/>
      <w:sz w:val="18"/>
      <w:szCs w:val="18"/>
    </w:rPr>
  </w:style>
  <w:style w:type="character" w:customStyle="1" w:styleId="csafaf5741100">
    <w:name w:val="csafaf5741100"/>
    <w:rsid w:val="00F110A7"/>
    <w:rPr>
      <w:rFonts w:ascii="Arial" w:hAnsi="Arial" w:cs="Arial" w:hint="default"/>
      <w:b/>
      <w:bCs/>
      <w:i w:val="0"/>
      <w:iCs w:val="0"/>
      <w:color w:val="000000"/>
      <w:sz w:val="18"/>
      <w:szCs w:val="18"/>
    </w:rPr>
  </w:style>
  <w:style w:type="character" w:customStyle="1" w:styleId="csf229d0ff16">
    <w:name w:val="csf229d0ff16"/>
    <w:rsid w:val="00F110A7"/>
    <w:rPr>
      <w:rFonts w:ascii="Arial" w:hAnsi="Arial" w:cs="Arial" w:hint="default"/>
      <w:b w:val="0"/>
      <w:bCs w:val="0"/>
      <w:i w:val="0"/>
      <w:iCs w:val="0"/>
      <w:color w:val="000000"/>
      <w:sz w:val="18"/>
      <w:szCs w:val="18"/>
    </w:rPr>
  </w:style>
  <w:style w:type="character" w:customStyle="1" w:styleId="csab6e076931">
    <w:name w:val="csab6e076931"/>
    <w:rsid w:val="00F110A7"/>
    <w:rPr>
      <w:rFonts w:ascii="Arial" w:hAnsi="Arial" w:cs="Arial" w:hint="default"/>
      <w:b w:val="0"/>
      <w:bCs w:val="0"/>
      <w:i w:val="0"/>
      <w:iCs w:val="0"/>
      <w:color w:val="000000"/>
      <w:sz w:val="18"/>
      <w:szCs w:val="18"/>
    </w:rPr>
  </w:style>
  <w:style w:type="character" w:customStyle="1" w:styleId="csab6e076928">
    <w:name w:val="csab6e076928"/>
    <w:rsid w:val="00F110A7"/>
    <w:rPr>
      <w:rFonts w:ascii="Arial" w:hAnsi="Arial" w:cs="Arial" w:hint="default"/>
      <w:b w:val="0"/>
      <w:bCs w:val="0"/>
      <w:i w:val="0"/>
      <w:iCs w:val="0"/>
      <w:color w:val="000000"/>
      <w:sz w:val="18"/>
      <w:szCs w:val="18"/>
    </w:rPr>
  </w:style>
  <w:style w:type="character" w:customStyle="1" w:styleId="csf229d0ff15">
    <w:name w:val="csf229d0ff15"/>
    <w:rsid w:val="00F110A7"/>
    <w:rPr>
      <w:rFonts w:ascii="Arial" w:hAnsi="Arial" w:cs="Arial" w:hint="default"/>
      <w:b w:val="0"/>
      <w:bCs w:val="0"/>
      <w:i w:val="0"/>
      <w:iCs w:val="0"/>
      <w:color w:val="000000"/>
      <w:sz w:val="18"/>
      <w:szCs w:val="18"/>
    </w:rPr>
  </w:style>
  <w:style w:type="character" w:customStyle="1" w:styleId="csafaf574134">
    <w:name w:val="csafaf574134"/>
    <w:rsid w:val="00F110A7"/>
    <w:rPr>
      <w:rFonts w:ascii="Arial" w:hAnsi="Arial" w:cs="Arial" w:hint="default"/>
      <w:b/>
      <w:bCs/>
      <w:i w:val="0"/>
      <w:iCs w:val="0"/>
      <w:color w:val="000000"/>
      <w:sz w:val="18"/>
      <w:szCs w:val="18"/>
    </w:rPr>
  </w:style>
  <w:style w:type="character" w:customStyle="1" w:styleId="csf229d0ff25">
    <w:name w:val="csf229d0ff25"/>
    <w:rsid w:val="00F110A7"/>
    <w:rPr>
      <w:rFonts w:ascii="Arial" w:hAnsi="Arial" w:cs="Arial" w:hint="default"/>
      <w:b w:val="0"/>
      <w:bCs w:val="0"/>
      <w:i w:val="0"/>
      <w:iCs w:val="0"/>
      <w:color w:val="000000"/>
      <w:sz w:val="18"/>
      <w:szCs w:val="18"/>
    </w:rPr>
  </w:style>
  <w:style w:type="character" w:customStyle="1" w:styleId="csb3e8c9cf10">
    <w:name w:val="csb3e8c9cf10"/>
    <w:rsid w:val="00F110A7"/>
    <w:rPr>
      <w:rFonts w:ascii="Arial" w:hAnsi="Arial" w:cs="Arial" w:hint="default"/>
      <w:b/>
      <w:bCs/>
      <w:i w:val="0"/>
      <w:iCs w:val="0"/>
      <w:color w:val="000000"/>
      <w:sz w:val="18"/>
      <w:szCs w:val="18"/>
    </w:rPr>
  </w:style>
  <w:style w:type="character" w:customStyle="1" w:styleId="csafaf574127">
    <w:name w:val="csafaf574127"/>
    <w:rsid w:val="00F110A7"/>
    <w:rPr>
      <w:rFonts w:ascii="Arial" w:hAnsi="Arial" w:cs="Arial" w:hint="default"/>
      <w:b/>
      <w:bCs/>
      <w:i w:val="0"/>
      <w:iCs w:val="0"/>
      <w:color w:val="000000"/>
      <w:sz w:val="18"/>
      <w:szCs w:val="18"/>
    </w:rPr>
  </w:style>
  <w:style w:type="character" w:customStyle="1" w:styleId="csf229d0ff10">
    <w:name w:val="csf229d0ff10"/>
    <w:rsid w:val="00F110A7"/>
    <w:rPr>
      <w:rFonts w:ascii="Arial" w:hAnsi="Arial" w:cs="Arial" w:hint="default"/>
      <w:b w:val="0"/>
      <w:bCs w:val="0"/>
      <w:i w:val="0"/>
      <w:iCs w:val="0"/>
      <w:color w:val="000000"/>
      <w:sz w:val="18"/>
      <w:szCs w:val="18"/>
    </w:rPr>
  </w:style>
  <w:style w:type="character" w:customStyle="1" w:styleId="csab6e0769103">
    <w:name w:val="csab6e0769103"/>
    <w:rsid w:val="00F110A7"/>
    <w:rPr>
      <w:rFonts w:ascii="Arial" w:hAnsi="Arial" w:cs="Arial" w:hint="default"/>
      <w:b w:val="0"/>
      <w:bCs w:val="0"/>
      <w:i w:val="0"/>
      <w:iCs w:val="0"/>
      <w:color w:val="000000"/>
      <w:sz w:val="18"/>
      <w:szCs w:val="18"/>
    </w:rPr>
  </w:style>
  <w:style w:type="character" w:customStyle="1" w:styleId="csab6e0769104">
    <w:name w:val="csab6e0769104"/>
    <w:rsid w:val="00F110A7"/>
    <w:rPr>
      <w:rFonts w:ascii="Arial" w:hAnsi="Arial" w:cs="Arial" w:hint="default"/>
      <w:b w:val="0"/>
      <w:bCs w:val="0"/>
      <w:i w:val="0"/>
      <w:iCs w:val="0"/>
      <w:color w:val="000000"/>
      <w:sz w:val="18"/>
      <w:szCs w:val="18"/>
    </w:rPr>
  </w:style>
  <w:style w:type="character" w:customStyle="1" w:styleId="csafaf5741105">
    <w:name w:val="csafaf5741105"/>
    <w:rsid w:val="00F110A7"/>
    <w:rPr>
      <w:rFonts w:ascii="Arial" w:hAnsi="Arial" w:cs="Arial" w:hint="default"/>
      <w:b/>
      <w:bCs/>
      <w:i w:val="0"/>
      <w:iCs w:val="0"/>
      <w:color w:val="000000"/>
      <w:sz w:val="18"/>
      <w:szCs w:val="18"/>
    </w:rPr>
  </w:style>
  <w:style w:type="character" w:customStyle="1" w:styleId="csafaf5741106">
    <w:name w:val="csafaf5741106"/>
    <w:rsid w:val="00F110A7"/>
    <w:rPr>
      <w:rFonts w:ascii="Arial" w:hAnsi="Arial" w:cs="Arial" w:hint="default"/>
      <w:b/>
      <w:bCs/>
      <w:i w:val="0"/>
      <w:iCs w:val="0"/>
      <w:color w:val="000000"/>
      <w:sz w:val="18"/>
      <w:szCs w:val="18"/>
    </w:rPr>
  </w:style>
  <w:style w:type="character" w:customStyle="1" w:styleId="csafaf5741216">
    <w:name w:val="csafaf5741216"/>
    <w:rsid w:val="00F110A7"/>
    <w:rPr>
      <w:rFonts w:ascii="Arial" w:hAnsi="Arial" w:cs="Arial" w:hint="default"/>
      <w:b/>
      <w:bCs/>
      <w:i w:val="0"/>
      <w:iCs w:val="0"/>
      <w:color w:val="000000"/>
      <w:sz w:val="18"/>
      <w:szCs w:val="18"/>
    </w:rPr>
  </w:style>
  <w:style w:type="character" w:customStyle="1" w:styleId="csf229d0ff19">
    <w:name w:val="csf229d0ff19"/>
    <w:rsid w:val="00F110A7"/>
    <w:rPr>
      <w:rFonts w:ascii="Arial" w:hAnsi="Arial" w:cs="Arial" w:hint="default"/>
      <w:b w:val="0"/>
      <w:bCs w:val="0"/>
      <w:i w:val="0"/>
      <w:iCs w:val="0"/>
      <w:color w:val="000000"/>
      <w:sz w:val="18"/>
      <w:szCs w:val="18"/>
    </w:rPr>
  </w:style>
  <w:style w:type="character" w:customStyle="1" w:styleId="csf229d0ff24">
    <w:name w:val="csf229d0ff24"/>
    <w:rsid w:val="00F110A7"/>
    <w:rPr>
      <w:rFonts w:ascii="Arial" w:hAnsi="Arial" w:cs="Arial" w:hint="default"/>
      <w:b w:val="0"/>
      <w:bCs w:val="0"/>
      <w:i w:val="0"/>
      <w:iCs w:val="0"/>
      <w:color w:val="000000"/>
      <w:sz w:val="18"/>
      <w:szCs w:val="18"/>
    </w:rPr>
  </w:style>
  <w:style w:type="character" w:customStyle="1" w:styleId="csf229d0ff14">
    <w:name w:val="csf229d0ff14"/>
    <w:rsid w:val="00F110A7"/>
    <w:rPr>
      <w:rFonts w:ascii="Arial" w:hAnsi="Arial" w:cs="Arial" w:hint="default"/>
      <w:b w:val="0"/>
      <w:bCs w:val="0"/>
      <w:i w:val="0"/>
      <w:iCs w:val="0"/>
      <w:color w:val="000000"/>
      <w:sz w:val="18"/>
      <w:szCs w:val="18"/>
    </w:rPr>
  </w:style>
  <w:style w:type="character" w:customStyle="1" w:styleId="csab6e0769225">
    <w:name w:val="csab6e0769225"/>
    <w:rsid w:val="00F110A7"/>
    <w:rPr>
      <w:rFonts w:ascii="Arial" w:hAnsi="Arial" w:cs="Arial" w:hint="default"/>
      <w:b w:val="0"/>
      <w:bCs w:val="0"/>
      <w:i w:val="0"/>
      <w:iCs w:val="0"/>
      <w:color w:val="000000"/>
      <w:sz w:val="18"/>
      <w:szCs w:val="18"/>
    </w:rPr>
  </w:style>
  <w:style w:type="character" w:customStyle="1" w:styleId="csb3e8c9cf3">
    <w:name w:val="csb3e8c9cf3"/>
    <w:rsid w:val="00F110A7"/>
    <w:rPr>
      <w:rFonts w:ascii="Arial" w:hAnsi="Arial" w:cs="Arial" w:hint="default"/>
      <w:b/>
      <w:bCs/>
      <w:i w:val="0"/>
      <w:iCs w:val="0"/>
      <w:color w:val="000000"/>
      <w:sz w:val="18"/>
      <w:szCs w:val="18"/>
    </w:rPr>
  </w:style>
  <w:style w:type="character" w:customStyle="1" w:styleId="csb86c8cfe1">
    <w:name w:val="csb86c8cfe1"/>
    <w:rsid w:val="00F110A7"/>
    <w:rPr>
      <w:rFonts w:ascii="Times New Roman" w:hAnsi="Times New Roman" w:cs="Times New Roman" w:hint="default"/>
      <w:b/>
      <w:bCs/>
      <w:i w:val="0"/>
      <w:iCs w:val="0"/>
      <w:color w:val="000000"/>
      <w:sz w:val="24"/>
      <w:szCs w:val="24"/>
    </w:rPr>
  </w:style>
  <w:style w:type="character" w:customStyle="1" w:styleId="csf229d0ff21">
    <w:name w:val="csf229d0ff21"/>
    <w:rsid w:val="00F110A7"/>
    <w:rPr>
      <w:rFonts w:ascii="Arial" w:hAnsi="Arial" w:cs="Arial" w:hint="default"/>
      <w:b w:val="0"/>
      <w:bCs w:val="0"/>
      <w:i w:val="0"/>
      <w:iCs w:val="0"/>
      <w:color w:val="000000"/>
      <w:sz w:val="18"/>
      <w:szCs w:val="18"/>
    </w:rPr>
  </w:style>
  <w:style w:type="character" w:customStyle="1" w:styleId="csf229d0ff26">
    <w:name w:val="csf229d0ff26"/>
    <w:rsid w:val="00F110A7"/>
    <w:rPr>
      <w:rFonts w:ascii="Arial" w:hAnsi="Arial" w:cs="Arial" w:hint="default"/>
      <w:b w:val="0"/>
      <w:bCs w:val="0"/>
      <w:i w:val="0"/>
      <w:iCs w:val="0"/>
      <w:color w:val="000000"/>
      <w:sz w:val="18"/>
      <w:szCs w:val="18"/>
    </w:rPr>
  </w:style>
  <w:style w:type="character" w:customStyle="1" w:styleId="cs8c2cf3831">
    <w:name w:val="cs8c2cf3831"/>
    <w:rsid w:val="00F110A7"/>
    <w:rPr>
      <w:rFonts w:ascii="Arial" w:hAnsi="Arial" w:cs="Arial" w:hint="default"/>
      <w:b/>
      <w:bCs/>
      <w:i/>
      <w:iCs/>
      <w:color w:val="102B56"/>
      <w:sz w:val="18"/>
      <w:szCs w:val="18"/>
    </w:rPr>
  </w:style>
  <w:style w:type="character" w:customStyle="1" w:styleId="csd71f5e5a1">
    <w:name w:val="csd71f5e5a1"/>
    <w:rsid w:val="00F110A7"/>
    <w:rPr>
      <w:rFonts w:ascii="Arial" w:hAnsi="Arial" w:cs="Arial" w:hint="default"/>
      <w:b w:val="0"/>
      <w:bCs w:val="0"/>
      <w:i/>
      <w:iCs/>
      <w:color w:val="102B56"/>
      <w:sz w:val="18"/>
      <w:szCs w:val="18"/>
    </w:rPr>
  </w:style>
  <w:style w:type="character" w:customStyle="1" w:styleId="cs8f6c24af1">
    <w:name w:val="cs8f6c24af1"/>
    <w:rsid w:val="00F110A7"/>
    <w:rPr>
      <w:rFonts w:ascii="Arial" w:hAnsi="Arial" w:cs="Arial" w:hint="default"/>
      <w:b/>
      <w:bCs/>
      <w:i w:val="0"/>
      <w:iCs w:val="0"/>
      <w:color w:val="102B56"/>
      <w:sz w:val="18"/>
      <w:szCs w:val="18"/>
    </w:rPr>
  </w:style>
  <w:style w:type="character" w:customStyle="1" w:styleId="csa5a0f5421">
    <w:name w:val="csa5a0f5421"/>
    <w:rsid w:val="00F110A7"/>
    <w:rPr>
      <w:rFonts w:ascii="Arial" w:hAnsi="Arial" w:cs="Arial" w:hint="default"/>
      <w:b w:val="0"/>
      <w:bCs w:val="0"/>
      <w:i w:val="0"/>
      <w:iCs w:val="0"/>
      <w:color w:val="102B56"/>
      <w:sz w:val="18"/>
      <w:szCs w:val="18"/>
    </w:rPr>
  </w:style>
  <w:style w:type="character" w:customStyle="1" w:styleId="cs3f9137501">
    <w:name w:val="cs3f9137501"/>
    <w:rsid w:val="00F110A7"/>
    <w:rPr>
      <w:rFonts w:ascii="Arial" w:hAnsi="Arial" w:cs="Arial" w:hint="default"/>
      <w:b w:val="0"/>
      <w:bCs w:val="0"/>
      <w:i/>
      <w:iCs/>
      <w:color w:val="102B56"/>
      <w:sz w:val="18"/>
      <w:szCs w:val="18"/>
      <w:u w:val="single"/>
    </w:rPr>
  </w:style>
  <w:style w:type="character" w:customStyle="1" w:styleId="csa939b0971">
    <w:name w:val="csa939b0971"/>
    <w:rsid w:val="00F110A7"/>
    <w:rPr>
      <w:rFonts w:ascii="Times New Roman" w:hAnsi="Times New Roman" w:cs="Times New Roman" w:hint="default"/>
      <w:b/>
      <w:bCs/>
      <w:i/>
      <w:iCs/>
      <w:color w:val="000000"/>
      <w:sz w:val="20"/>
      <w:szCs w:val="20"/>
    </w:rPr>
  </w:style>
  <w:style w:type="character" w:customStyle="1" w:styleId="csb3e8c9cf69">
    <w:name w:val="csb3e8c9cf69"/>
    <w:rsid w:val="00F110A7"/>
    <w:rPr>
      <w:rFonts w:ascii="Arial" w:hAnsi="Arial" w:cs="Arial" w:hint="default"/>
      <w:b/>
      <w:bCs/>
      <w:i w:val="0"/>
      <w:iCs w:val="0"/>
      <w:color w:val="000000"/>
      <w:sz w:val="18"/>
      <w:szCs w:val="18"/>
    </w:rPr>
  </w:style>
  <w:style w:type="character" w:customStyle="1" w:styleId="csf229d0ff64">
    <w:name w:val="csf229d0ff64"/>
    <w:rsid w:val="00F110A7"/>
    <w:rPr>
      <w:rFonts w:ascii="Arial" w:hAnsi="Arial" w:cs="Arial" w:hint="default"/>
      <w:b w:val="0"/>
      <w:bCs w:val="0"/>
      <w:i w:val="0"/>
      <w:iCs w:val="0"/>
      <w:color w:val="000000"/>
      <w:sz w:val="18"/>
      <w:szCs w:val="18"/>
    </w:rPr>
  </w:style>
  <w:style w:type="character" w:customStyle="1" w:styleId="csd398459525">
    <w:name w:val="csd398459525"/>
    <w:rsid w:val="00F110A7"/>
    <w:rPr>
      <w:rFonts w:ascii="Arial" w:hAnsi="Arial" w:cs="Arial" w:hint="default"/>
      <w:b/>
      <w:bCs/>
      <w:i/>
      <w:iCs/>
      <w:color w:val="000000"/>
      <w:sz w:val="18"/>
      <w:szCs w:val="18"/>
      <w:u w:val="single"/>
    </w:rPr>
  </w:style>
  <w:style w:type="character" w:customStyle="1" w:styleId="csd3c90d4325">
    <w:name w:val="csd3c90d4325"/>
    <w:rsid w:val="00F110A7"/>
    <w:rPr>
      <w:rFonts w:ascii="Arial" w:hAnsi="Arial" w:cs="Arial" w:hint="default"/>
      <w:b w:val="0"/>
      <w:bCs w:val="0"/>
      <w:i/>
      <w:iCs/>
      <w:color w:val="000000"/>
      <w:sz w:val="18"/>
      <w:szCs w:val="18"/>
    </w:rPr>
  </w:style>
  <w:style w:type="character" w:customStyle="1" w:styleId="csb86c8cfe3">
    <w:name w:val="csb86c8cfe3"/>
    <w:rsid w:val="00F110A7"/>
    <w:rPr>
      <w:rFonts w:ascii="Times New Roman" w:hAnsi="Times New Roman" w:cs="Times New Roman" w:hint="default"/>
      <w:b/>
      <w:bCs/>
      <w:i w:val="0"/>
      <w:iCs w:val="0"/>
      <w:color w:val="000000"/>
      <w:sz w:val="24"/>
      <w:szCs w:val="24"/>
    </w:rPr>
  </w:style>
  <w:style w:type="character" w:customStyle="1" w:styleId="csab6e076977">
    <w:name w:val="csab6e076977"/>
    <w:rsid w:val="00F110A7"/>
    <w:rPr>
      <w:rFonts w:ascii="Arial" w:hAnsi="Arial" w:cs="Arial" w:hint="default"/>
      <w:b w:val="0"/>
      <w:bCs w:val="0"/>
      <w:i w:val="0"/>
      <w:iCs w:val="0"/>
      <w:color w:val="000000"/>
      <w:sz w:val="18"/>
      <w:szCs w:val="18"/>
    </w:rPr>
  </w:style>
  <w:style w:type="character" w:customStyle="1" w:styleId="cs9f0a40401">
    <w:name w:val="cs9f0a40401"/>
    <w:rsid w:val="00F110A7"/>
    <w:rPr>
      <w:rFonts w:ascii="Arial" w:hAnsi="Arial" w:cs="Arial" w:hint="default"/>
      <w:b w:val="0"/>
      <w:bCs w:val="0"/>
      <w:i w:val="0"/>
      <w:iCs w:val="0"/>
      <w:color w:val="000000"/>
      <w:sz w:val="20"/>
      <w:szCs w:val="20"/>
    </w:rPr>
  </w:style>
  <w:style w:type="character" w:customStyle="1" w:styleId="csb3e8c9cf23">
    <w:name w:val="csb3e8c9cf23"/>
    <w:rsid w:val="00F110A7"/>
    <w:rPr>
      <w:rFonts w:ascii="Arial" w:hAnsi="Arial" w:cs="Arial" w:hint="default"/>
      <w:b/>
      <w:bCs/>
      <w:i w:val="0"/>
      <w:iCs w:val="0"/>
      <w:color w:val="000000"/>
      <w:sz w:val="18"/>
      <w:szCs w:val="18"/>
    </w:rPr>
  </w:style>
  <w:style w:type="character" w:customStyle="1" w:styleId="cs607602ac2">
    <w:name w:val="cs607602ac2"/>
    <w:rsid w:val="00F110A7"/>
    <w:rPr>
      <w:rFonts w:ascii="Arial" w:hAnsi="Arial" w:cs="Arial" w:hint="default"/>
      <w:b/>
      <w:bCs/>
      <w:i w:val="0"/>
      <w:iCs w:val="0"/>
      <w:color w:val="000000"/>
      <w:sz w:val="18"/>
      <w:szCs w:val="18"/>
      <w:u w:val="single"/>
    </w:rPr>
  </w:style>
  <w:style w:type="character" w:customStyle="1" w:styleId="csab6e0769291">
    <w:name w:val="csab6e0769291"/>
    <w:rsid w:val="00F110A7"/>
    <w:rPr>
      <w:rFonts w:ascii="Arial" w:hAnsi="Arial" w:cs="Arial" w:hint="default"/>
      <w:b w:val="0"/>
      <w:bCs w:val="0"/>
      <w:i w:val="0"/>
      <w:iCs w:val="0"/>
      <w:color w:val="000000"/>
      <w:sz w:val="18"/>
      <w:szCs w:val="18"/>
    </w:rPr>
  </w:style>
  <w:style w:type="character" w:customStyle="1" w:styleId="csafaf5741219">
    <w:name w:val="csafaf5741219"/>
    <w:rsid w:val="00F110A7"/>
    <w:rPr>
      <w:rFonts w:ascii="Arial" w:hAnsi="Arial" w:cs="Arial" w:hint="default"/>
      <w:b/>
      <w:bCs/>
      <w:i w:val="0"/>
      <w:iCs w:val="0"/>
      <w:color w:val="000000"/>
      <w:sz w:val="18"/>
      <w:szCs w:val="18"/>
    </w:rPr>
  </w:style>
  <w:style w:type="character" w:customStyle="1" w:styleId="csf562b92915">
    <w:name w:val="csf562b92915"/>
    <w:rsid w:val="00F110A7"/>
    <w:rPr>
      <w:rFonts w:ascii="Arial" w:hAnsi="Arial" w:cs="Arial" w:hint="default"/>
      <w:b/>
      <w:bCs/>
      <w:i/>
      <w:iCs/>
      <w:color w:val="000000"/>
      <w:sz w:val="18"/>
      <w:szCs w:val="18"/>
    </w:rPr>
  </w:style>
  <w:style w:type="character" w:customStyle="1" w:styleId="cseed234731">
    <w:name w:val="cseed234731"/>
    <w:rsid w:val="00F110A7"/>
    <w:rPr>
      <w:rFonts w:ascii="Arial" w:hAnsi="Arial" w:cs="Arial" w:hint="default"/>
      <w:b/>
      <w:bCs/>
      <w:i/>
      <w:iCs/>
      <w:color w:val="000000"/>
      <w:sz w:val="12"/>
      <w:szCs w:val="12"/>
    </w:rPr>
  </w:style>
  <w:style w:type="character" w:customStyle="1" w:styleId="csb3e8c9cf35">
    <w:name w:val="csb3e8c9cf35"/>
    <w:rsid w:val="00F110A7"/>
    <w:rPr>
      <w:rFonts w:ascii="Arial" w:hAnsi="Arial" w:cs="Arial" w:hint="default"/>
      <w:b/>
      <w:bCs/>
      <w:i w:val="0"/>
      <w:iCs w:val="0"/>
      <w:color w:val="000000"/>
      <w:sz w:val="18"/>
      <w:szCs w:val="18"/>
    </w:rPr>
  </w:style>
  <w:style w:type="character" w:customStyle="1" w:styleId="csb3e8c9cf28">
    <w:name w:val="csb3e8c9cf28"/>
    <w:rsid w:val="00F110A7"/>
    <w:rPr>
      <w:rFonts w:ascii="Arial" w:hAnsi="Arial" w:cs="Arial" w:hint="default"/>
      <w:b/>
      <w:bCs/>
      <w:i w:val="0"/>
      <w:iCs w:val="0"/>
      <w:color w:val="000000"/>
      <w:sz w:val="18"/>
      <w:szCs w:val="18"/>
    </w:rPr>
  </w:style>
  <w:style w:type="character" w:customStyle="1" w:styleId="csf562b9296">
    <w:name w:val="csf562b9296"/>
    <w:rsid w:val="00F110A7"/>
    <w:rPr>
      <w:rFonts w:ascii="Arial" w:hAnsi="Arial" w:cs="Arial" w:hint="default"/>
      <w:b/>
      <w:bCs/>
      <w:i/>
      <w:iCs/>
      <w:color w:val="000000"/>
      <w:sz w:val="18"/>
      <w:szCs w:val="18"/>
    </w:rPr>
  </w:style>
  <w:style w:type="character" w:customStyle="1" w:styleId="csab6e076930">
    <w:name w:val="csab6e076930"/>
    <w:rsid w:val="00F110A7"/>
    <w:rPr>
      <w:rFonts w:ascii="Arial" w:hAnsi="Arial" w:cs="Arial" w:hint="default"/>
      <w:b w:val="0"/>
      <w:bCs w:val="0"/>
      <w:i w:val="0"/>
      <w:iCs w:val="0"/>
      <w:color w:val="000000"/>
      <w:sz w:val="18"/>
      <w:szCs w:val="18"/>
    </w:rPr>
  </w:style>
  <w:style w:type="character" w:customStyle="1" w:styleId="csab6e076965">
    <w:name w:val="csab6e076965"/>
    <w:rsid w:val="00F110A7"/>
    <w:rPr>
      <w:rFonts w:ascii="Arial" w:hAnsi="Arial" w:cs="Arial" w:hint="default"/>
      <w:b w:val="0"/>
      <w:bCs w:val="0"/>
      <w:i w:val="0"/>
      <w:iCs w:val="0"/>
      <w:color w:val="000000"/>
      <w:sz w:val="18"/>
      <w:szCs w:val="18"/>
    </w:rPr>
  </w:style>
  <w:style w:type="character" w:customStyle="1" w:styleId="csf229d0ff33">
    <w:name w:val="csf229d0ff33"/>
    <w:rsid w:val="00F110A7"/>
    <w:rPr>
      <w:rFonts w:ascii="Arial" w:hAnsi="Arial" w:cs="Arial" w:hint="default"/>
      <w:b w:val="0"/>
      <w:bCs w:val="0"/>
      <w:i w:val="0"/>
      <w:iCs w:val="0"/>
      <w:color w:val="000000"/>
      <w:sz w:val="18"/>
      <w:szCs w:val="18"/>
    </w:rPr>
  </w:style>
  <w:style w:type="character" w:customStyle="1" w:styleId="csab6e076920">
    <w:name w:val="csab6e076920"/>
    <w:rsid w:val="00F110A7"/>
    <w:rPr>
      <w:rFonts w:ascii="Arial" w:hAnsi="Arial" w:cs="Arial" w:hint="default"/>
      <w:b w:val="0"/>
      <w:bCs w:val="0"/>
      <w:i w:val="0"/>
      <w:iCs w:val="0"/>
      <w:color w:val="000000"/>
      <w:sz w:val="18"/>
      <w:szCs w:val="18"/>
    </w:rPr>
  </w:style>
  <w:style w:type="character" w:customStyle="1" w:styleId="csf229d0ff28">
    <w:name w:val="csf229d0ff28"/>
    <w:rsid w:val="00F110A7"/>
    <w:rPr>
      <w:rFonts w:ascii="Arial" w:hAnsi="Arial" w:cs="Arial" w:hint="default"/>
      <w:b w:val="0"/>
      <w:bCs w:val="0"/>
      <w:i w:val="0"/>
      <w:iCs w:val="0"/>
      <w:color w:val="000000"/>
      <w:sz w:val="18"/>
      <w:szCs w:val="18"/>
    </w:rPr>
  </w:style>
  <w:style w:type="character" w:customStyle="1" w:styleId="csf229d0ff50">
    <w:name w:val="csf229d0ff50"/>
    <w:rsid w:val="00F110A7"/>
    <w:rPr>
      <w:rFonts w:ascii="Arial" w:hAnsi="Arial" w:cs="Arial" w:hint="default"/>
      <w:b w:val="0"/>
      <w:bCs w:val="0"/>
      <w:i w:val="0"/>
      <w:iCs w:val="0"/>
      <w:color w:val="000000"/>
      <w:sz w:val="18"/>
      <w:szCs w:val="18"/>
    </w:rPr>
  </w:style>
  <w:style w:type="character" w:customStyle="1" w:styleId="csf229d0ff22">
    <w:name w:val="csf229d0ff22"/>
    <w:rsid w:val="00F110A7"/>
    <w:rPr>
      <w:rFonts w:ascii="Arial" w:hAnsi="Arial" w:cs="Arial" w:hint="default"/>
      <w:b w:val="0"/>
      <w:bCs w:val="0"/>
      <w:i w:val="0"/>
      <w:iCs w:val="0"/>
      <w:color w:val="000000"/>
      <w:sz w:val="18"/>
      <w:szCs w:val="18"/>
    </w:rPr>
  </w:style>
  <w:style w:type="character" w:customStyle="1" w:styleId="csf229d0ff83">
    <w:name w:val="csf229d0ff83"/>
    <w:rsid w:val="00F110A7"/>
    <w:rPr>
      <w:rFonts w:ascii="Arial" w:hAnsi="Arial" w:cs="Arial" w:hint="default"/>
      <w:b w:val="0"/>
      <w:bCs w:val="0"/>
      <w:i w:val="0"/>
      <w:iCs w:val="0"/>
      <w:color w:val="000000"/>
      <w:sz w:val="18"/>
      <w:szCs w:val="18"/>
    </w:rPr>
  </w:style>
  <w:style w:type="character" w:customStyle="1" w:styleId="csf229d0ff76">
    <w:name w:val="csf229d0ff76"/>
    <w:rsid w:val="00F110A7"/>
    <w:rPr>
      <w:rFonts w:ascii="Arial" w:hAnsi="Arial" w:cs="Arial" w:hint="default"/>
      <w:b w:val="0"/>
      <w:bCs w:val="0"/>
      <w:i w:val="0"/>
      <w:iCs w:val="0"/>
      <w:color w:val="000000"/>
      <w:sz w:val="18"/>
      <w:szCs w:val="18"/>
    </w:rPr>
  </w:style>
  <w:style w:type="character" w:customStyle="1" w:styleId="csf229d0ff20">
    <w:name w:val="csf229d0ff20"/>
    <w:rsid w:val="00F110A7"/>
    <w:rPr>
      <w:rFonts w:ascii="Arial" w:hAnsi="Arial" w:cs="Arial" w:hint="default"/>
      <w:b w:val="0"/>
      <w:bCs w:val="0"/>
      <w:i w:val="0"/>
      <w:iCs w:val="0"/>
      <w:color w:val="000000"/>
      <w:sz w:val="18"/>
      <w:szCs w:val="18"/>
    </w:rPr>
  </w:style>
  <w:style w:type="character" w:customStyle="1" w:styleId="csab6e07697">
    <w:name w:val="csab6e07697"/>
    <w:rsid w:val="00F110A7"/>
    <w:rPr>
      <w:rFonts w:ascii="Arial" w:hAnsi="Arial" w:cs="Arial" w:hint="default"/>
      <w:b w:val="0"/>
      <w:bCs w:val="0"/>
      <w:i w:val="0"/>
      <w:iCs w:val="0"/>
      <w:color w:val="000000"/>
      <w:sz w:val="18"/>
      <w:szCs w:val="18"/>
    </w:rPr>
  </w:style>
  <w:style w:type="character" w:customStyle="1" w:styleId="csb3e8c9cf94">
    <w:name w:val="csb3e8c9cf94"/>
    <w:rsid w:val="00F110A7"/>
    <w:rPr>
      <w:rFonts w:ascii="Arial" w:hAnsi="Arial" w:cs="Arial" w:hint="default"/>
      <w:b/>
      <w:bCs/>
      <w:i w:val="0"/>
      <w:iCs w:val="0"/>
      <w:color w:val="000000"/>
      <w:sz w:val="18"/>
      <w:szCs w:val="18"/>
    </w:rPr>
  </w:style>
  <w:style w:type="character" w:customStyle="1" w:styleId="csf229d0ff91">
    <w:name w:val="csf229d0ff91"/>
    <w:rsid w:val="00F110A7"/>
    <w:rPr>
      <w:rFonts w:ascii="Arial" w:hAnsi="Arial" w:cs="Arial" w:hint="default"/>
      <w:b w:val="0"/>
      <w:bCs w:val="0"/>
      <w:i w:val="0"/>
      <w:iCs w:val="0"/>
      <w:color w:val="000000"/>
      <w:sz w:val="18"/>
      <w:szCs w:val="18"/>
    </w:rPr>
  </w:style>
  <w:style w:type="character" w:customStyle="1" w:styleId="214">
    <w:name w:val="Заголовок 2 Знак1"/>
    <w:uiPriority w:val="9"/>
    <w:locked/>
    <w:rsid w:val="00F110A7"/>
    <w:rPr>
      <w:rFonts w:ascii="Arial" w:eastAsia="Times New Roman" w:hAnsi="Arial" w:cs="Arial" w:hint="default"/>
      <w:b/>
      <w:bCs w:val="0"/>
      <w:caps/>
      <w:sz w:val="16"/>
      <w:lang w:val="ru-RU" w:eastAsia="ru-RU"/>
    </w:rPr>
  </w:style>
  <w:style w:type="character" w:customStyle="1" w:styleId="411">
    <w:name w:val="Заголовок 4 Знак1"/>
    <w:uiPriority w:val="9"/>
    <w:locked/>
    <w:rsid w:val="00F110A7"/>
    <w:rPr>
      <w:rFonts w:ascii="Arial" w:eastAsia="Times New Roman" w:hAnsi="Arial" w:cs="Arial" w:hint="default"/>
      <w:b/>
      <w:bCs w:val="0"/>
      <w:lang w:val="ru-RU" w:eastAsia="ru-RU"/>
    </w:rPr>
  </w:style>
  <w:style w:type="character" w:customStyle="1" w:styleId="csf229d0ff74">
    <w:name w:val="csf229d0ff74"/>
    <w:rsid w:val="00F110A7"/>
    <w:rPr>
      <w:rFonts w:ascii="Arial" w:hAnsi="Arial" w:cs="Arial" w:hint="default"/>
      <w:b w:val="0"/>
      <w:bCs w:val="0"/>
      <w:i w:val="0"/>
      <w:iCs w:val="0"/>
      <w:color w:val="000000"/>
      <w:sz w:val="18"/>
      <w:szCs w:val="18"/>
    </w:rPr>
  </w:style>
  <w:style w:type="character" w:customStyle="1" w:styleId="csf229d0ff97">
    <w:name w:val="csf229d0ff97"/>
    <w:rsid w:val="00F110A7"/>
    <w:rPr>
      <w:rFonts w:ascii="Arial" w:hAnsi="Arial" w:cs="Arial" w:hint="default"/>
      <w:b w:val="0"/>
      <w:bCs w:val="0"/>
      <w:i w:val="0"/>
      <w:iCs w:val="0"/>
      <w:color w:val="000000"/>
      <w:sz w:val="18"/>
      <w:szCs w:val="18"/>
    </w:rPr>
  </w:style>
  <w:style w:type="character" w:customStyle="1" w:styleId="csab6e076939">
    <w:name w:val="csab6e076939"/>
    <w:rsid w:val="00F110A7"/>
    <w:rPr>
      <w:rFonts w:ascii="Arial" w:hAnsi="Arial" w:cs="Arial" w:hint="default"/>
      <w:b w:val="0"/>
      <w:bCs w:val="0"/>
      <w:i w:val="0"/>
      <w:iCs w:val="0"/>
      <w:color w:val="000000"/>
      <w:sz w:val="18"/>
      <w:szCs w:val="18"/>
    </w:rPr>
  </w:style>
  <w:style w:type="character" w:customStyle="1" w:styleId="csf229d0ff57">
    <w:name w:val="csf229d0ff57"/>
    <w:rsid w:val="00F110A7"/>
    <w:rPr>
      <w:rFonts w:ascii="Arial" w:hAnsi="Arial" w:cs="Arial" w:hint="default"/>
      <w:b w:val="0"/>
      <w:bCs w:val="0"/>
      <w:i w:val="0"/>
      <w:iCs w:val="0"/>
      <w:color w:val="000000"/>
      <w:sz w:val="18"/>
      <w:szCs w:val="18"/>
    </w:rPr>
  </w:style>
  <w:style w:type="character" w:customStyle="1" w:styleId="csf229d0ff149">
    <w:name w:val="csf229d0ff149"/>
    <w:rsid w:val="00F110A7"/>
    <w:rPr>
      <w:rFonts w:ascii="Arial" w:hAnsi="Arial" w:cs="Arial" w:hint="default"/>
      <w:b w:val="0"/>
      <w:bCs w:val="0"/>
      <w:i w:val="0"/>
      <w:iCs w:val="0"/>
      <w:color w:val="000000"/>
      <w:sz w:val="18"/>
      <w:szCs w:val="18"/>
    </w:rPr>
  </w:style>
  <w:style w:type="character" w:customStyle="1" w:styleId="csf229d0ff65">
    <w:name w:val="csf229d0ff65"/>
    <w:rsid w:val="00F110A7"/>
    <w:rPr>
      <w:rFonts w:ascii="Arial" w:hAnsi="Arial" w:cs="Arial" w:hint="default"/>
      <w:b w:val="0"/>
      <w:bCs w:val="0"/>
      <w:i w:val="0"/>
      <w:iCs w:val="0"/>
      <w:color w:val="000000"/>
      <w:sz w:val="18"/>
      <w:szCs w:val="18"/>
    </w:rPr>
  </w:style>
  <w:style w:type="character" w:customStyle="1" w:styleId="csf229d0ff132">
    <w:name w:val="csf229d0ff132"/>
    <w:rsid w:val="00F110A7"/>
    <w:rPr>
      <w:rFonts w:ascii="Arial" w:hAnsi="Arial" w:cs="Arial" w:hint="default"/>
      <w:b w:val="0"/>
      <w:bCs w:val="0"/>
      <w:i w:val="0"/>
      <w:iCs w:val="0"/>
      <w:color w:val="000000"/>
      <w:sz w:val="18"/>
      <w:szCs w:val="18"/>
    </w:rPr>
  </w:style>
  <w:style w:type="character" w:customStyle="1" w:styleId="csf229d0ff96">
    <w:name w:val="csf229d0ff96"/>
    <w:rsid w:val="00F110A7"/>
    <w:rPr>
      <w:rFonts w:ascii="Arial" w:hAnsi="Arial" w:cs="Arial" w:hint="default"/>
      <w:b w:val="0"/>
      <w:bCs w:val="0"/>
      <w:i w:val="0"/>
      <w:iCs w:val="0"/>
      <w:color w:val="000000"/>
      <w:sz w:val="18"/>
      <w:szCs w:val="18"/>
    </w:rPr>
  </w:style>
  <w:style w:type="character" w:customStyle="1" w:styleId="csf229d0ff148">
    <w:name w:val="csf229d0ff148"/>
    <w:rsid w:val="00F110A7"/>
    <w:rPr>
      <w:rFonts w:ascii="Arial" w:hAnsi="Arial" w:cs="Arial" w:hint="default"/>
      <w:b w:val="0"/>
      <w:bCs w:val="0"/>
      <w:i w:val="0"/>
      <w:iCs w:val="0"/>
      <w:color w:val="000000"/>
      <w:sz w:val="18"/>
      <w:szCs w:val="18"/>
    </w:rPr>
  </w:style>
  <w:style w:type="character" w:customStyle="1" w:styleId="csf229d0ff176">
    <w:name w:val="csf229d0ff176"/>
    <w:rsid w:val="00F110A7"/>
    <w:rPr>
      <w:rFonts w:ascii="Arial" w:hAnsi="Arial" w:cs="Arial" w:hint="default"/>
      <w:b w:val="0"/>
      <w:bCs w:val="0"/>
      <w:i w:val="0"/>
      <w:iCs w:val="0"/>
      <w:color w:val="000000"/>
      <w:sz w:val="18"/>
      <w:szCs w:val="18"/>
    </w:rPr>
  </w:style>
  <w:style w:type="character" w:customStyle="1" w:styleId="csf229d0ff231">
    <w:name w:val="csf229d0ff231"/>
    <w:rsid w:val="00F110A7"/>
    <w:rPr>
      <w:rFonts w:ascii="Arial" w:hAnsi="Arial" w:cs="Arial" w:hint="default"/>
      <w:b w:val="0"/>
      <w:bCs w:val="0"/>
      <w:i w:val="0"/>
      <w:iCs w:val="0"/>
      <w:color w:val="000000"/>
      <w:sz w:val="18"/>
      <w:szCs w:val="18"/>
    </w:rPr>
  </w:style>
  <w:style w:type="character" w:customStyle="1" w:styleId="csf229d0ff238">
    <w:name w:val="csf229d0ff238"/>
    <w:rsid w:val="00F110A7"/>
    <w:rPr>
      <w:rFonts w:ascii="Arial" w:hAnsi="Arial" w:cs="Arial" w:hint="default"/>
      <w:b w:val="0"/>
      <w:bCs w:val="0"/>
      <w:i w:val="0"/>
      <w:iCs w:val="0"/>
      <w:color w:val="000000"/>
      <w:sz w:val="18"/>
      <w:szCs w:val="18"/>
    </w:rPr>
  </w:style>
  <w:style w:type="character" w:customStyle="1" w:styleId="csf229d0ff127">
    <w:name w:val="csf229d0ff127"/>
    <w:rsid w:val="00F110A7"/>
    <w:rPr>
      <w:rFonts w:ascii="Arial" w:hAnsi="Arial" w:cs="Arial" w:hint="default"/>
      <w:b w:val="0"/>
      <w:bCs w:val="0"/>
      <w:i w:val="0"/>
      <w:iCs w:val="0"/>
      <w:color w:val="000000"/>
      <w:sz w:val="18"/>
      <w:szCs w:val="18"/>
    </w:rPr>
  </w:style>
  <w:style w:type="character" w:customStyle="1" w:styleId="csab6e076951">
    <w:name w:val="csab6e076951"/>
    <w:rsid w:val="00F110A7"/>
    <w:rPr>
      <w:rFonts w:ascii="Arial" w:hAnsi="Arial" w:cs="Arial" w:hint="default"/>
      <w:b w:val="0"/>
      <w:bCs w:val="0"/>
      <w:i w:val="0"/>
      <w:iCs w:val="0"/>
      <w:color w:val="000000"/>
      <w:sz w:val="18"/>
      <w:szCs w:val="18"/>
    </w:rPr>
  </w:style>
  <w:style w:type="character" w:customStyle="1" w:styleId="csf229d0ff43">
    <w:name w:val="csf229d0ff43"/>
    <w:rsid w:val="00F110A7"/>
    <w:rPr>
      <w:rFonts w:ascii="Arial" w:hAnsi="Arial" w:cs="Arial" w:hint="default"/>
      <w:b w:val="0"/>
      <w:bCs w:val="0"/>
      <w:i w:val="0"/>
      <w:iCs w:val="0"/>
      <w:color w:val="000000"/>
      <w:sz w:val="18"/>
      <w:szCs w:val="18"/>
    </w:rPr>
  </w:style>
  <w:style w:type="character" w:customStyle="1" w:styleId="cs958d30211">
    <w:name w:val="cs958d30211"/>
    <w:rsid w:val="00F110A7"/>
    <w:rPr>
      <w:rFonts w:ascii="Microsoft YaHei" w:eastAsia="Microsoft YaHei" w:hAnsi="Microsoft YaHei" w:hint="eastAsia"/>
      <w:b w:val="0"/>
      <w:bCs w:val="0"/>
      <w:i w:val="0"/>
      <w:iCs w:val="0"/>
      <w:color w:val="000000"/>
      <w:sz w:val="18"/>
      <w:szCs w:val="18"/>
    </w:rPr>
  </w:style>
  <w:style w:type="character" w:customStyle="1" w:styleId="csab6e07691">
    <w:name w:val="csab6e07691"/>
    <w:rsid w:val="00F110A7"/>
    <w:rPr>
      <w:rFonts w:ascii="Arial" w:hAnsi="Arial" w:cs="Arial" w:hint="default"/>
      <w:b w:val="0"/>
      <w:bCs w:val="0"/>
      <w:i w:val="0"/>
      <w:iCs w:val="0"/>
      <w:color w:val="000000"/>
      <w:sz w:val="18"/>
      <w:szCs w:val="18"/>
    </w:rPr>
  </w:style>
  <w:style w:type="character" w:customStyle="1" w:styleId="csf229d0ff193">
    <w:name w:val="csf229d0ff193"/>
    <w:rsid w:val="00F110A7"/>
    <w:rPr>
      <w:rFonts w:ascii="Arial" w:hAnsi="Arial" w:cs="Arial" w:hint="default"/>
      <w:b w:val="0"/>
      <w:bCs w:val="0"/>
      <w:i w:val="0"/>
      <w:iCs w:val="0"/>
      <w:color w:val="000000"/>
      <w:sz w:val="18"/>
      <w:szCs w:val="18"/>
    </w:rPr>
  </w:style>
  <w:style w:type="character" w:customStyle="1" w:styleId="csab6e076922">
    <w:name w:val="csab6e076922"/>
    <w:rsid w:val="00F110A7"/>
    <w:rPr>
      <w:rFonts w:ascii="Arial" w:hAnsi="Arial" w:cs="Arial" w:hint="default"/>
      <w:b w:val="0"/>
      <w:bCs w:val="0"/>
      <w:i w:val="0"/>
      <w:iCs w:val="0"/>
      <w:color w:val="000000"/>
      <w:sz w:val="18"/>
      <w:szCs w:val="18"/>
    </w:rPr>
  </w:style>
  <w:style w:type="character" w:customStyle="1" w:styleId="csab6e076996">
    <w:name w:val="csab6e076996"/>
    <w:rsid w:val="00F110A7"/>
    <w:rPr>
      <w:rFonts w:ascii="Arial" w:hAnsi="Arial" w:cs="Arial" w:hint="default"/>
      <w:b w:val="0"/>
      <w:bCs w:val="0"/>
      <w:i w:val="0"/>
      <w:iCs w:val="0"/>
      <w:color w:val="000000"/>
      <w:sz w:val="18"/>
      <w:szCs w:val="18"/>
    </w:rPr>
  </w:style>
  <w:style w:type="character" w:customStyle="1" w:styleId="csab6e076995">
    <w:name w:val="csab6e076995"/>
    <w:rsid w:val="00F110A7"/>
    <w:rPr>
      <w:rFonts w:ascii="Arial" w:hAnsi="Arial" w:cs="Arial" w:hint="default"/>
      <w:b w:val="0"/>
      <w:bCs w:val="0"/>
      <w:i w:val="0"/>
      <w:iCs w:val="0"/>
      <w:color w:val="000000"/>
      <w:sz w:val="18"/>
      <w:szCs w:val="18"/>
    </w:rPr>
  </w:style>
  <w:style w:type="character" w:customStyle="1" w:styleId="csf229d0ff200">
    <w:name w:val="csf229d0ff200"/>
    <w:rsid w:val="00F110A7"/>
    <w:rPr>
      <w:rFonts w:ascii="Arial" w:hAnsi="Arial" w:cs="Arial" w:hint="default"/>
      <w:b w:val="0"/>
      <w:bCs w:val="0"/>
      <w:i w:val="0"/>
      <w:iCs w:val="0"/>
      <w:color w:val="000000"/>
      <w:sz w:val="18"/>
      <w:szCs w:val="18"/>
    </w:rPr>
  </w:style>
  <w:style w:type="character" w:customStyle="1" w:styleId="csba294252">
    <w:name w:val="csba294252"/>
    <w:rsid w:val="00F110A7"/>
    <w:rPr>
      <w:rFonts w:ascii="Segoe UI" w:hAnsi="Segoe UI" w:cs="Segoe UI" w:hint="default"/>
      <w:b/>
      <w:bCs/>
      <w:i/>
      <w:iCs/>
      <w:color w:val="102B56"/>
      <w:sz w:val="18"/>
      <w:szCs w:val="18"/>
    </w:rPr>
  </w:style>
  <w:style w:type="character" w:customStyle="1" w:styleId="csf229d0ff131">
    <w:name w:val="csf229d0ff131"/>
    <w:rsid w:val="00F110A7"/>
    <w:rPr>
      <w:rFonts w:ascii="Arial" w:hAnsi="Arial" w:cs="Arial" w:hint="default"/>
      <w:b w:val="0"/>
      <w:bCs w:val="0"/>
      <w:i w:val="0"/>
      <w:iCs w:val="0"/>
      <w:color w:val="000000"/>
      <w:sz w:val="18"/>
      <w:szCs w:val="18"/>
    </w:rPr>
  </w:style>
  <w:style w:type="character" w:customStyle="1" w:styleId="csf229d0ff154">
    <w:name w:val="csf229d0ff154"/>
    <w:rsid w:val="00F110A7"/>
    <w:rPr>
      <w:rFonts w:ascii="Arial" w:hAnsi="Arial" w:cs="Arial" w:hint="default"/>
      <w:b w:val="0"/>
      <w:bCs w:val="0"/>
      <w:i w:val="0"/>
      <w:iCs w:val="0"/>
      <w:color w:val="000000"/>
      <w:sz w:val="18"/>
      <w:szCs w:val="18"/>
    </w:rPr>
  </w:style>
  <w:style w:type="character" w:customStyle="1" w:styleId="csa5a0f5422">
    <w:name w:val="csa5a0f5422"/>
    <w:rsid w:val="00F110A7"/>
    <w:rPr>
      <w:rFonts w:ascii="Arial" w:hAnsi="Arial" w:cs="Arial" w:hint="default"/>
      <w:b w:val="0"/>
      <w:bCs w:val="0"/>
      <w:i w:val="0"/>
      <w:iCs w:val="0"/>
      <w:color w:val="102B56"/>
      <w:sz w:val="18"/>
      <w:szCs w:val="18"/>
    </w:rPr>
  </w:style>
  <w:style w:type="character" w:customStyle="1" w:styleId="csf229d0ff153">
    <w:name w:val="csf229d0ff153"/>
    <w:rsid w:val="00F110A7"/>
    <w:rPr>
      <w:rFonts w:ascii="Arial" w:hAnsi="Arial" w:cs="Arial" w:hint="default"/>
      <w:b w:val="0"/>
      <w:bCs w:val="0"/>
      <w:i w:val="0"/>
      <w:iCs w:val="0"/>
      <w:color w:val="000000"/>
      <w:sz w:val="18"/>
      <w:szCs w:val="18"/>
    </w:rPr>
  </w:style>
  <w:style w:type="character" w:customStyle="1" w:styleId="cs7ca65d8c1">
    <w:name w:val="cs7ca65d8c1"/>
    <w:rsid w:val="00F110A7"/>
    <w:rPr>
      <w:rFonts w:ascii="Segoe UI" w:hAnsi="Segoe UI" w:cs="Segoe UI" w:hint="default"/>
      <w:b w:val="0"/>
      <w:bCs w:val="0"/>
      <w:i w:val="0"/>
      <w:iCs w:val="0"/>
      <w:color w:val="102B56"/>
      <w:sz w:val="18"/>
      <w:szCs w:val="18"/>
    </w:rPr>
  </w:style>
  <w:style w:type="character" w:customStyle="1" w:styleId="csf229d0ff166">
    <w:name w:val="csf229d0ff166"/>
    <w:rsid w:val="00F110A7"/>
    <w:rPr>
      <w:rFonts w:ascii="Arial" w:hAnsi="Arial" w:cs="Arial" w:hint="default"/>
      <w:b w:val="0"/>
      <w:bCs w:val="0"/>
      <w:i w:val="0"/>
      <w:iCs w:val="0"/>
      <w:color w:val="000000"/>
      <w:sz w:val="18"/>
      <w:szCs w:val="18"/>
    </w:rPr>
  </w:style>
  <w:style w:type="character" w:customStyle="1" w:styleId="csf229d0ff177">
    <w:name w:val="csf229d0ff177"/>
    <w:rsid w:val="00F110A7"/>
    <w:rPr>
      <w:rFonts w:ascii="Arial" w:hAnsi="Arial" w:cs="Arial" w:hint="default"/>
      <w:b w:val="0"/>
      <w:bCs w:val="0"/>
      <w:i w:val="0"/>
      <w:iCs w:val="0"/>
      <w:color w:val="000000"/>
      <w:sz w:val="18"/>
      <w:szCs w:val="18"/>
    </w:rPr>
  </w:style>
  <w:style w:type="character" w:customStyle="1" w:styleId="csf229d0ff104">
    <w:name w:val="csf229d0ff104"/>
    <w:rsid w:val="00F110A7"/>
    <w:rPr>
      <w:rFonts w:ascii="Arial" w:hAnsi="Arial" w:cs="Arial" w:hint="default"/>
      <w:b w:val="0"/>
      <w:bCs w:val="0"/>
      <w:i w:val="0"/>
      <w:iCs w:val="0"/>
      <w:color w:val="000000"/>
      <w:sz w:val="18"/>
      <w:szCs w:val="18"/>
    </w:rPr>
  </w:style>
  <w:style w:type="character" w:customStyle="1" w:styleId="csf229d0ff156">
    <w:name w:val="csf229d0ff156"/>
    <w:rsid w:val="00F110A7"/>
    <w:rPr>
      <w:rFonts w:ascii="Arial" w:hAnsi="Arial" w:cs="Arial" w:hint="default"/>
      <w:b w:val="0"/>
      <w:bCs w:val="0"/>
      <w:i w:val="0"/>
      <w:iCs w:val="0"/>
      <w:color w:val="000000"/>
      <w:sz w:val="18"/>
      <w:szCs w:val="18"/>
    </w:rPr>
  </w:style>
  <w:style w:type="character" w:customStyle="1" w:styleId="csab6e076917">
    <w:name w:val="csab6e076917"/>
    <w:rsid w:val="00F110A7"/>
    <w:rPr>
      <w:rFonts w:ascii="Arial" w:hAnsi="Arial" w:cs="Arial" w:hint="default"/>
      <w:b w:val="0"/>
      <w:bCs w:val="0"/>
      <w:i w:val="0"/>
      <w:iCs w:val="0"/>
      <w:color w:val="000000"/>
      <w:sz w:val="18"/>
      <w:szCs w:val="18"/>
    </w:rPr>
  </w:style>
  <w:style w:type="character" w:customStyle="1" w:styleId="csab6e076935">
    <w:name w:val="csab6e076935"/>
    <w:rsid w:val="00F110A7"/>
    <w:rPr>
      <w:rFonts w:ascii="Arial" w:hAnsi="Arial" w:cs="Arial" w:hint="default"/>
      <w:b w:val="0"/>
      <w:bCs w:val="0"/>
      <w:i w:val="0"/>
      <w:iCs w:val="0"/>
      <w:color w:val="000000"/>
      <w:sz w:val="18"/>
      <w:szCs w:val="18"/>
    </w:rPr>
  </w:style>
  <w:style w:type="character" w:customStyle="1" w:styleId="csab6e076934">
    <w:name w:val="csab6e076934"/>
    <w:rsid w:val="00F110A7"/>
    <w:rPr>
      <w:rFonts w:ascii="Arial" w:hAnsi="Arial" w:cs="Arial" w:hint="default"/>
      <w:b w:val="0"/>
      <w:bCs w:val="0"/>
      <w:i w:val="0"/>
      <w:iCs w:val="0"/>
      <w:color w:val="000000"/>
      <w:sz w:val="18"/>
      <w:szCs w:val="18"/>
    </w:rPr>
  </w:style>
  <w:style w:type="character" w:customStyle="1" w:styleId="csf229d0ff121">
    <w:name w:val="csf229d0ff121"/>
    <w:rsid w:val="00F110A7"/>
    <w:rPr>
      <w:rFonts w:ascii="Arial" w:hAnsi="Arial" w:cs="Arial" w:hint="default"/>
      <w:b w:val="0"/>
      <w:bCs w:val="0"/>
      <w:i w:val="0"/>
      <w:iCs w:val="0"/>
      <w:color w:val="000000"/>
      <w:sz w:val="18"/>
      <w:szCs w:val="18"/>
    </w:rPr>
  </w:style>
  <w:style w:type="character" w:customStyle="1" w:styleId="csf229d0ff105">
    <w:name w:val="csf229d0ff105"/>
    <w:rsid w:val="00F110A7"/>
    <w:rPr>
      <w:rFonts w:ascii="Arial" w:hAnsi="Arial" w:cs="Arial" w:hint="default"/>
      <w:b w:val="0"/>
      <w:bCs w:val="0"/>
      <w:i w:val="0"/>
      <w:iCs w:val="0"/>
      <w:color w:val="000000"/>
      <w:sz w:val="18"/>
      <w:szCs w:val="18"/>
    </w:rPr>
  </w:style>
  <w:style w:type="character" w:customStyle="1" w:styleId="csab6e076976">
    <w:name w:val="csab6e076976"/>
    <w:rsid w:val="00F110A7"/>
    <w:rPr>
      <w:rFonts w:ascii="Arial" w:hAnsi="Arial" w:cs="Arial" w:hint="default"/>
      <w:b w:val="0"/>
      <w:bCs w:val="0"/>
      <w:i w:val="0"/>
      <w:iCs w:val="0"/>
      <w:color w:val="000000"/>
      <w:sz w:val="18"/>
      <w:szCs w:val="18"/>
    </w:rPr>
  </w:style>
  <w:style w:type="character" w:customStyle="1" w:styleId="csf229d0ff169">
    <w:name w:val="csf229d0ff169"/>
    <w:rsid w:val="00F110A7"/>
    <w:rPr>
      <w:rFonts w:ascii="Arial" w:hAnsi="Arial" w:cs="Arial" w:hint="default"/>
      <w:b w:val="0"/>
      <w:bCs w:val="0"/>
      <w:i w:val="0"/>
      <w:iCs w:val="0"/>
      <w:color w:val="000000"/>
      <w:sz w:val="18"/>
      <w:szCs w:val="18"/>
    </w:rPr>
  </w:style>
  <w:style w:type="character" w:customStyle="1" w:styleId="csab6e076938">
    <w:name w:val="csab6e076938"/>
    <w:rsid w:val="00F110A7"/>
    <w:rPr>
      <w:rFonts w:ascii="Arial" w:hAnsi="Arial" w:cs="Arial" w:hint="default"/>
      <w:b w:val="0"/>
      <w:bCs w:val="0"/>
      <w:i w:val="0"/>
      <w:iCs w:val="0"/>
      <w:color w:val="000000"/>
      <w:sz w:val="18"/>
      <w:szCs w:val="18"/>
    </w:rPr>
  </w:style>
  <w:style w:type="character" w:customStyle="1" w:styleId="csf562b9293">
    <w:name w:val="csf562b9293"/>
    <w:rsid w:val="00F110A7"/>
    <w:rPr>
      <w:rFonts w:ascii="Arial" w:hAnsi="Arial" w:cs="Arial" w:hint="default"/>
      <w:b/>
      <w:bCs/>
      <w:i/>
      <w:iCs/>
      <w:color w:val="000000"/>
      <w:sz w:val="18"/>
      <w:szCs w:val="18"/>
    </w:rPr>
  </w:style>
  <w:style w:type="character" w:customStyle="1" w:styleId="csf229d0ff144">
    <w:name w:val="csf229d0ff144"/>
    <w:rsid w:val="00F110A7"/>
    <w:rPr>
      <w:rFonts w:ascii="Arial" w:hAnsi="Arial" w:cs="Arial" w:hint="default"/>
      <w:b w:val="0"/>
      <w:bCs w:val="0"/>
      <w:i w:val="0"/>
      <w:iCs w:val="0"/>
      <w:color w:val="000000"/>
      <w:sz w:val="18"/>
      <w:szCs w:val="18"/>
    </w:rPr>
  </w:style>
  <w:style w:type="character" w:customStyle="1" w:styleId="csf229d0ff318">
    <w:name w:val="csf229d0ff318"/>
    <w:rsid w:val="00F110A7"/>
    <w:rPr>
      <w:rFonts w:ascii="Arial" w:hAnsi="Arial" w:cs="Arial" w:hint="default"/>
      <w:b w:val="0"/>
      <w:bCs w:val="0"/>
      <w:i w:val="0"/>
      <w:iCs w:val="0"/>
      <w:color w:val="000000"/>
      <w:sz w:val="18"/>
      <w:szCs w:val="18"/>
    </w:rPr>
  </w:style>
  <w:style w:type="character" w:customStyle="1" w:styleId="csf562b9294">
    <w:name w:val="csf562b9294"/>
    <w:rsid w:val="00F110A7"/>
    <w:rPr>
      <w:rFonts w:ascii="Arial" w:hAnsi="Arial" w:cs="Arial" w:hint="default"/>
      <w:b/>
      <w:bCs/>
      <w:i/>
      <w:iCs/>
      <w:color w:val="000000"/>
      <w:sz w:val="18"/>
      <w:szCs w:val="18"/>
    </w:rPr>
  </w:style>
  <w:style w:type="character" w:customStyle="1" w:styleId="csf229d0ff122">
    <w:name w:val="csf229d0ff122"/>
    <w:rsid w:val="00F110A7"/>
    <w:rPr>
      <w:rFonts w:ascii="Arial" w:hAnsi="Arial" w:cs="Arial" w:hint="default"/>
      <w:b w:val="0"/>
      <w:bCs w:val="0"/>
      <w:i w:val="0"/>
      <w:iCs w:val="0"/>
      <w:color w:val="000000"/>
      <w:sz w:val="18"/>
      <w:szCs w:val="18"/>
    </w:rPr>
  </w:style>
  <w:style w:type="character" w:customStyle="1" w:styleId="csf229d0ff167">
    <w:name w:val="csf229d0ff167"/>
    <w:rsid w:val="00F110A7"/>
    <w:rPr>
      <w:rFonts w:ascii="Arial" w:hAnsi="Arial" w:cs="Arial" w:hint="default"/>
      <w:b w:val="0"/>
      <w:bCs w:val="0"/>
      <w:i w:val="0"/>
      <w:iCs w:val="0"/>
      <w:color w:val="000000"/>
      <w:sz w:val="18"/>
      <w:szCs w:val="18"/>
    </w:rPr>
  </w:style>
  <w:style w:type="character" w:customStyle="1" w:styleId="csf229d0ff62">
    <w:name w:val="csf229d0ff62"/>
    <w:rsid w:val="00F110A7"/>
    <w:rPr>
      <w:rFonts w:ascii="Arial" w:hAnsi="Arial" w:cs="Arial" w:hint="default"/>
      <w:b w:val="0"/>
      <w:bCs w:val="0"/>
      <w:i w:val="0"/>
      <w:iCs w:val="0"/>
      <w:color w:val="000000"/>
      <w:sz w:val="18"/>
      <w:szCs w:val="18"/>
    </w:rPr>
  </w:style>
  <w:style w:type="character" w:customStyle="1" w:styleId="csf229d0ff68">
    <w:name w:val="csf229d0ff68"/>
    <w:rsid w:val="00F110A7"/>
    <w:rPr>
      <w:rFonts w:ascii="Arial" w:hAnsi="Arial" w:cs="Arial" w:hint="default"/>
      <w:b w:val="0"/>
      <w:bCs w:val="0"/>
      <w:i w:val="0"/>
      <w:iCs w:val="0"/>
      <w:color w:val="000000"/>
      <w:sz w:val="18"/>
      <w:szCs w:val="18"/>
    </w:rPr>
  </w:style>
  <w:style w:type="character" w:customStyle="1" w:styleId="csf229d0ff138">
    <w:name w:val="csf229d0ff138"/>
    <w:rsid w:val="00F110A7"/>
    <w:rPr>
      <w:rFonts w:ascii="Arial" w:hAnsi="Arial" w:cs="Arial" w:hint="default"/>
      <w:b w:val="0"/>
      <w:bCs w:val="0"/>
      <w:i w:val="0"/>
      <w:iCs w:val="0"/>
      <w:color w:val="000000"/>
      <w:sz w:val="18"/>
      <w:szCs w:val="18"/>
    </w:rPr>
  </w:style>
  <w:style w:type="character" w:customStyle="1" w:styleId="csf229d0ff160">
    <w:name w:val="csf229d0ff160"/>
    <w:rsid w:val="00F110A7"/>
    <w:rPr>
      <w:rFonts w:ascii="Arial" w:hAnsi="Arial" w:cs="Arial" w:hint="default"/>
      <w:b w:val="0"/>
      <w:bCs w:val="0"/>
      <w:i w:val="0"/>
      <w:iCs w:val="0"/>
      <w:color w:val="000000"/>
      <w:sz w:val="18"/>
      <w:szCs w:val="18"/>
    </w:rPr>
  </w:style>
  <w:style w:type="character" w:customStyle="1" w:styleId="csf06730b61">
    <w:name w:val="csf06730b61"/>
    <w:rsid w:val="00F110A7"/>
    <w:rPr>
      <w:rFonts w:ascii="Times New Roman" w:hAnsi="Times New Roman" w:cs="Times New Roman" w:hint="default"/>
      <w:b/>
      <w:bCs/>
      <w:i w:val="0"/>
      <w:iCs w:val="0"/>
      <w:color w:val="000000"/>
      <w:sz w:val="16"/>
      <w:szCs w:val="16"/>
    </w:rPr>
  </w:style>
  <w:style w:type="character" w:customStyle="1" w:styleId="csab6e076955">
    <w:name w:val="csab6e076955"/>
    <w:rsid w:val="00F110A7"/>
    <w:rPr>
      <w:rFonts w:ascii="Arial" w:hAnsi="Arial" w:cs="Arial" w:hint="default"/>
      <w:b w:val="0"/>
      <w:bCs w:val="0"/>
      <w:i w:val="0"/>
      <w:iCs w:val="0"/>
      <w:color w:val="000000"/>
      <w:sz w:val="18"/>
      <w:szCs w:val="18"/>
    </w:rPr>
  </w:style>
  <w:style w:type="character" w:customStyle="1" w:styleId="csf229d0ff31">
    <w:name w:val="csf229d0ff31"/>
    <w:rsid w:val="00F110A7"/>
    <w:rPr>
      <w:rFonts w:ascii="Arial" w:hAnsi="Arial" w:cs="Arial" w:hint="default"/>
      <w:b w:val="0"/>
      <w:bCs w:val="0"/>
      <w:i w:val="0"/>
      <w:iCs w:val="0"/>
      <w:color w:val="000000"/>
      <w:sz w:val="18"/>
      <w:szCs w:val="18"/>
    </w:rPr>
  </w:style>
  <w:style w:type="character" w:customStyle="1" w:styleId="csb3e8c9cf66">
    <w:name w:val="csb3e8c9cf66"/>
    <w:rsid w:val="00F110A7"/>
    <w:rPr>
      <w:rFonts w:ascii="Arial" w:hAnsi="Arial" w:cs="Arial" w:hint="default"/>
      <w:b/>
      <w:bCs/>
      <w:i w:val="0"/>
      <w:iCs w:val="0"/>
      <w:color w:val="000000"/>
      <w:sz w:val="18"/>
      <w:szCs w:val="18"/>
    </w:rPr>
  </w:style>
  <w:style w:type="character" w:customStyle="1" w:styleId="csf229d0ff178">
    <w:name w:val="csf229d0ff178"/>
    <w:rsid w:val="00F110A7"/>
    <w:rPr>
      <w:rFonts w:ascii="Arial" w:hAnsi="Arial" w:cs="Arial" w:hint="default"/>
      <w:b w:val="0"/>
      <w:bCs w:val="0"/>
      <w:i w:val="0"/>
      <w:iCs w:val="0"/>
      <w:color w:val="000000"/>
      <w:sz w:val="18"/>
      <w:szCs w:val="18"/>
    </w:rPr>
  </w:style>
  <w:style w:type="character" w:customStyle="1" w:styleId="csb3e8c9cf163">
    <w:name w:val="csb3e8c9cf163"/>
    <w:rsid w:val="00F110A7"/>
    <w:rPr>
      <w:rFonts w:ascii="Arial" w:hAnsi="Arial" w:cs="Arial" w:hint="default"/>
      <w:b/>
      <w:bCs/>
      <w:i w:val="0"/>
      <w:iCs w:val="0"/>
      <w:color w:val="000000"/>
      <w:sz w:val="18"/>
      <w:szCs w:val="18"/>
    </w:rPr>
  </w:style>
  <w:style w:type="character" w:customStyle="1" w:styleId="csf229d0ff8">
    <w:name w:val="csf229d0ff8"/>
    <w:rsid w:val="00F110A7"/>
    <w:rPr>
      <w:rFonts w:ascii="Arial" w:hAnsi="Arial" w:cs="Arial" w:hint="default"/>
      <w:b w:val="0"/>
      <w:bCs w:val="0"/>
      <w:i w:val="0"/>
      <w:iCs w:val="0"/>
      <w:color w:val="000000"/>
      <w:sz w:val="18"/>
      <w:szCs w:val="18"/>
    </w:rPr>
  </w:style>
  <w:style w:type="character" w:customStyle="1" w:styleId="cs9b006263">
    <w:name w:val="cs9b006263"/>
    <w:rsid w:val="00F110A7"/>
    <w:rPr>
      <w:rFonts w:ascii="Arial" w:hAnsi="Arial" w:cs="Arial" w:hint="default"/>
      <w:b/>
      <w:bCs/>
      <w:i w:val="0"/>
      <w:iCs w:val="0"/>
      <w:color w:val="000000"/>
      <w:sz w:val="20"/>
      <w:szCs w:val="20"/>
    </w:rPr>
  </w:style>
  <w:style w:type="character" w:customStyle="1" w:styleId="csf229d0ff36">
    <w:name w:val="csf229d0ff36"/>
    <w:rsid w:val="00F110A7"/>
    <w:rPr>
      <w:rFonts w:ascii="Arial" w:hAnsi="Arial" w:cs="Arial" w:hint="default"/>
      <w:b w:val="0"/>
      <w:bCs w:val="0"/>
      <w:i w:val="0"/>
      <w:iCs w:val="0"/>
      <w:color w:val="000000"/>
      <w:sz w:val="18"/>
      <w:szCs w:val="18"/>
    </w:rPr>
  </w:style>
  <w:style w:type="character" w:customStyle="1" w:styleId="csf229d0ff100">
    <w:name w:val="csf229d0ff100"/>
    <w:rsid w:val="00F110A7"/>
    <w:rPr>
      <w:rFonts w:ascii="Arial" w:hAnsi="Arial" w:cs="Arial" w:hint="default"/>
      <w:b w:val="0"/>
      <w:bCs w:val="0"/>
      <w:i w:val="0"/>
      <w:iCs w:val="0"/>
      <w:color w:val="000000"/>
      <w:sz w:val="18"/>
      <w:szCs w:val="18"/>
    </w:rPr>
  </w:style>
  <w:style w:type="character" w:customStyle="1" w:styleId="csf229d0ff110">
    <w:name w:val="csf229d0ff110"/>
    <w:rsid w:val="00F110A7"/>
    <w:rPr>
      <w:rFonts w:ascii="Arial" w:hAnsi="Arial" w:cs="Arial" w:hint="default"/>
      <w:b w:val="0"/>
      <w:bCs w:val="0"/>
      <w:i w:val="0"/>
      <w:iCs w:val="0"/>
      <w:color w:val="000000"/>
      <w:sz w:val="18"/>
      <w:szCs w:val="18"/>
    </w:rPr>
  </w:style>
  <w:style w:type="character" w:customStyle="1" w:styleId="csf229d0ff125">
    <w:name w:val="csf229d0ff125"/>
    <w:rsid w:val="00F110A7"/>
    <w:rPr>
      <w:rFonts w:ascii="Arial" w:hAnsi="Arial" w:cs="Arial" w:hint="default"/>
      <w:b w:val="0"/>
      <w:bCs w:val="0"/>
      <w:i w:val="0"/>
      <w:iCs w:val="0"/>
      <w:color w:val="000000"/>
      <w:sz w:val="18"/>
      <w:szCs w:val="18"/>
    </w:rPr>
  </w:style>
  <w:style w:type="character" w:customStyle="1" w:styleId="csf229d0ff80">
    <w:name w:val="csf229d0ff80"/>
    <w:rsid w:val="00F110A7"/>
    <w:rPr>
      <w:rFonts w:ascii="Arial" w:hAnsi="Arial" w:cs="Arial" w:hint="default"/>
      <w:b w:val="0"/>
      <w:bCs w:val="0"/>
      <w:i w:val="0"/>
      <w:iCs w:val="0"/>
      <w:color w:val="000000"/>
      <w:sz w:val="18"/>
      <w:szCs w:val="18"/>
    </w:rPr>
  </w:style>
  <w:style w:type="character" w:customStyle="1" w:styleId="csf229d0ff102">
    <w:name w:val="csf229d0ff102"/>
    <w:rsid w:val="00F110A7"/>
    <w:rPr>
      <w:rFonts w:ascii="Arial" w:hAnsi="Arial" w:cs="Arial" w:hint="default"/>
      <w:b w:val="0"/>
      <w:bCs w:val="0"/>
      <w:i w:val="0"/>
      <w:iCs w:val="0"/>
      <w:color w:val="000000"/>
      <w:sz w:val="18"/>
      <w:szCs w:val="18"/>
    </w:rPr>
  </w:style>
  <w:style w:type="character" w:customStyle="1" w:styleId="csf229d0ff49">
    <w:name w:val="csf229d0ff49"/>
    <w:rsid w:val="00F110A7"/>
    <w:rPr>
      <w:rFonts w:ascii="Arial" w:hAnsi="Arial" w:cs="Arial" w:hint="default"/>
      <w:b w:val="0"/>
      <w:bCs w:val="0"/>
      <w:i w:val="0"/>
      <w:iCs w:val="0"/>
      <w:color w:val="000000"/>
      <w:sz w:val="18"/>
      <w:szCs w:val="18"/>
    </w:rPr>
  </w:style>
  <w:style w:type="character" w:customStyle="1" w:styleId="csab6e076954">
    <w:name w:val="csab6e076954"/>
    <w:rsid w:val="00F110A7"/>
    <w:rPr>
      <w:rFonts w:ascii="Arial" w:hAnsi="Arial" w:cs="Arial" w:hint="default"/>
      <w:b w:val="0"/>
      <w:bCs w:val="0"/>
      <w:i w:val="0"/>
      <w:iCs w:val="0"/>
      <w:color w:val="000000"/>
      <w:sz w:val="18"/>
      <w:szCs w:val="18"/>
    </w:rPr>
  </w:style>
  <w:style w:type="character" w:customStyle="1" w:styleId="csf562b9295">
    <w:name w:val="csf562b9295"/>
    <w:rsid w:val="00F110A7"/>
    <w:rPr>
      <w:rFonts w:ascii="Arial" w:hAnsi="Arial" w:cs="Arial" w:hint="default"/>
      <w:b/>
      <w:bCs/>
      <w:i/>
      <w:iCs/>
      <w:color w:val="000000"/>
      <w:sz w:val="18"/>
      <w:szCs w:val="18"/>
    </w:rPr>
  </w:style>
  <w:style w:type="character" w:customStyle="1" w:styleId="csf229d0ff142">
    <w:name w:val="csf229d0ff142"/>
    <w:rsid w:val="00F110A7"/>
    <w:rPr>
      <w:rFonts w:ascii="Arial" w:hAnsi="Arial" w:cs="Arial" w:hint="default"/>
      <w:b w:val="0"/>
      <w:bCs w:val="0"/>
      <w:i w:val="0"/>
      <w:iCs w:val="0"/>
      <w:color w:val="000000"/>
      <w:sz w:val="18"/>
      <w:szCs w:val="18"/>
    </w:rPr>
  </w:style>
  <w:style w:type="character" w:customStyle="1" w:styleId="csf229d0ff152">
    <w:name w:val="csf229d0ff152"/>
    <w:rsid w:val="00F110A7"/>
    <w:rPr>
      <w:rFonts w:ascii="Arial" w:hAnsi="Arial" w:cs="Arial" w:hint="default"/>
      <w:b w:val="0"/>
      <w:bCs w:val="0"/>
      <w:i w:val="0"/>
      <w:iCs w:val="0"/>
      <w:color w:val="000000"/>
      <w:sz w:val="18"/>
      <w:szCs w:val="18"/>
    </w:rPr>
  </w:style>
  <w:style w:type="character" w:customStyle="1" w:styleId="csf229d0ff95">
    <w:name w:val="csf229d0ff95"/>
    <w:rsid w:val="00F110A7"/>
    <w:rPr>
      <w:rFonts w:ascii="Arial" w:hAnsi="Arial" w:cs="Arial" w:hint="default"/>
      <w:b w:val="0"/>
      <w:bCs w:val="0"/>
      <w:i w:val="0"/>
      <w:iCs w:val="0"/>
      <w:color w:val="000000"/>
      <w:sz w:val="18"/>
      <w:szCs w:val="18"/>
    </w:rPr>
  </w:style>
  <w:style w:type="character" w:customStyle="1" w:styleId="csab6e076992">
    <w:name w:val="csab6e076992"/>
    <w:rsid w:val="00F110A7"/>
    <w:rPr>
      <w:rFonts w:ascii="Arial" w:hAnsi="Arial" w:cs="Arial" w:hint="default"/>
      <w:b w:val="0"/>
      <w:bCs w:val="0"/>
      <w:i w:val="0"/>
      <w:iCs w:val="0"/>
      <w:color w:val="000000"/>
      <w:sz w:val="18"/>
      <w:szCs w:val="18"/>
    </w:rPr>
  </w:style>
  <w:style w:type="character" w:customStyle="1" w:styleId="csab6e076975">
    <w:name w:val="csab6e076975"/>
    <w:rsid w:val="00F110A7"/>
    <w:rPr>
      <w:rFonts w:ascii="Arial" w:hAnsi="Arial" w:cs="Arial" w:hint="default"/>
      <w:b w:val="0"/>
      <w:bCs w:val="0"/>
      <w:i w:val="0"/>
      <w:iCs w:val="0"/>
      <w:color w:val="000000"/>
      <w:sz w:val="18"/>
      <w:szCs w:val="18"/>
    </w:rPr>
  </w:style>
  <w:style w:type="character" w:customStyle="1" w:styleId="csf229d0ff23">
    <w:name w:val="csf229d0ff23"/>
    <w:rsid w:val="00F110A7"/>
    <w:rPr>
      <w:rFonts w:ascii="Arial" w:hAnsi="Arial" w:cs="Arial" w:hint="default"/>
      <w:b w:val="0"/>
      <w:bCs w:val="0"/>
      <w:i w:val="0"/>
      <w:iCs w:val="0"/>
      <w:color w:val="000000"/>
      <w:sz w:val="18"/>
      <w:szCs w:val="18"/>
    </w:rPr>
  </w:style>
  <w:style w:type="character" w:customStyle="1" w:styleId="csab6e076944">
    <w:name w:val="csab6e076944"/>
    <w:rsid w:val="00F110A7"/>
    <w:rPr>
      <w:rFonts w:ascii="Arial" w:hAnsi="Arial" w:cs="Arial" w:hint="default"/>
      <w:b w:val="0"/>
      <w:bCs w:val="0"/>
      <w:i w:val="0"/>
      <w:iCs w:val="0"/>
      <w:color w:val="000000"/>
      <w:sz w:val="18"/>
      <w:szCs w:val="18"/>
    </w:rPr>
  </w:style>
  <w:style w:type="character" w:customStyle="1" w:styleId="csab6e076946">
    <w:name w:val="csab6e076946"/>
    <w:rsid w:val="00F110A7"/>
    <w:rPr>
      <w:rFonts w:ascii="Arial" w:hAnsi="Arial" w:cs="Arial" w:hint="default"/>
      <w:b w:val="0"/>
      <w:bCs w:val="0"/>
      <w:i w:val="0"/>
      <w:iCs w:val="0"/>
      <w:color w:val="000000"/>
      <w:sz w:val="18"/>
      <w:szCs w:val="18"/>
    </w:rPr>
  </w:style>
  <w:style w:type="character" w:customStyle="1" w:styleId="csf229d0ff103">
    <w:name w:val="csf229d0ff103"/>
    <w:rsid w:val="00F110A7"/>
    <w:rPr>
      <w:rFonts w:ascii="Arial" w:hAnsi="Arial" w:cs="Arial" w:hint="default"/>
      <w:b w:val="0"/>
      <w:bCs w:val="0"/>
      <w:i w:val="0"/>
      <w:iCs w:val="0"/>
      <w:color w:val="000000"/>
      <w:sz w:val="18"/>
      <w:szCs w:val="18"/>
    </w:rPr>
  </w:style>
  <w:style w:type="character" w:customStyle="1" w:styleId="csf229d0ff82">
    <w:name w:val="csf229d0ff82"/>
    <w:rsid w:val="00F110A7"/>
    <w:rPr>
      <w:rFonts w:ascii="Arial" w:hAnsi="Arial" w:cs="Arial" w:hint="default"/>
      <w:b w:val="0"/>
      <w:bCs w:val="0"/>
      <w:i w:val="0"/>
      <w:iCs w:val="0"/>
      <w:color w:val="000000"/>
      <w:sz w:val="18"/>
      <w:szCs w:val="18"/>
    </w:rPr>
  </w:style>
  <w:style w:type="character" w:customStyle="1" w:styleId="csf229d0ff101">
    <w:name w:val="csf229d0ff101"/>
    <w:rsid w:val="00F110A7"/>
    <w:rPr>
      <w:rFonts w:ascii="Arial" w:hAnsi="Arial" w:cs="Arial" w:hint="default"/>
      <w:b w:val="0"/>
      <w:bCs w:val="0"/>
      <w:i w:val="0"/>
      <w:iCs w:val="0"/>
      <w:color w:val="000000"/>
      <w:sz w:val="18"/>
      <w:szCs w:val="18"/>
    </w:rPr>
  </w:style>
  <w:style w:type="character" w:customStyle="1" w:styleId="csb3e8c9cf108">
    <w:name w:val="csb3e8c9cf108"/>
    <w:rsid w:val="00F110A7"/>
    <w:rPr>
      <w:rFonts w:ascii="Arial" w:hAnsi="Arial" w:cs="Arial" w:hint="default"/>
      <w:b/>
      <w:bCs/>
      <w:i w:val="0"/>
      <w:iCs w:val="0"/>
      <w:color w:val="000000"/>
      <w:sz w:val="18"/>
      <w:szCs w:val="18"/>
    </w:rPr>
  </w:style>
  <w:style w:type="character" w:customStyle="1" w:styleId="csf229d0ff107">
    <w:name w:val="csf229d0ff107"/>
    <w:rsid w:val="00F110A7"/>
    <w:rPr>
      <w:rFonts w:ascii="Arial" w:hAnsi="Arial" w:cs="Arial" w:hint="default"/>
      <w:b w:val="0"/>
      <w:bCs w:val="0"/>
      <w:i w:val="0"/>
      <w:iCs w:val="0"/>
      <w:color w:val="000000"/>
      <w:sz w:val="18"/>
      <w:szCs w:val="18"/>
    </w:rPr>
  </w:style>
  <w:style w:type="character" w:customStyle="1" w:styleId="csf562b9291">
    <w:name w:val="csf562b9291"/>
    <w:rsid w:val="00F110A7"/>
    <w:rPr>
      <w:rFonts w:ascii="Arial" w:hAnsi="Arial" w:cs="Arial" w:hint="default"/>
      <w:b/>
      <w:bCs/>
      <w:i/>
      <w:iCs/>
      <w:color w:val="000000"/>
      <w:sz w:val="18"/>
      <w:szCs w:val="18"/>
    </w:rPr>
  </w:style>
  <w:style w:type="character" w:customStyle="1" w:styleId="csab6e076993">
    <w:name w:val="csab6e076993"/>
    <w:rsid w:val="00F110A7"/>
    <w:rPr>
      <w:rFonts w:ascii="Arial" w:hAnsi="Arial" w:cs="Arial" w:hint="default"/>
      <w:b w:val="0"/>
      <w:bCs w:val="0"/>
      <w:i w:val="0"/>
      <w:iCs w:val="0"/>
      <w:color w:val="000000"/>
      <w:sz w:val="18"/>
      <w:szCs w:val="18"/>
    </w:rPr>
  </w:style>
  <w:style w:type="character" w:customStyle="1" w:styleId="csf229d0ff86">
    <w:name w:val="csf229d0ff86"/>
    <w:rsid w:val="00F110A7"/>
    <w:rPr>
      <w:rFonts w:ascii="Arial" w:hAnsi="Arial" w:cs="Arial" w:hint="default"/>
      <w:b w:val="0"/>
      <w:bCs w:val="0"/>
      <w:i w:val="0"/>
      <w:iCs w:val="0"/>
      <w:color w:val="000000"/>
      <w:sz w:val="18"/>
      <w:szCs w:val="18"/>
    </w:rPr>
  </w:style>
  <w:style w:type="character" w:customStyle="1" w:styleId="csba2942511">
    <w:name w:val="csba2942511"/>
    <w:rsid w:val="00F110A7"/>
    <w:rPr>
      <w:rFonts w:ascii="Segoe UI" w:hAnsi="Segoe UI" w:cs="Segoe UI" w:hint="default"/>
      <w:b/>
      <w:bCs/>
      <w:i/>
      <w:iCs/>
      <w:color w:val="102B56"/>
      <w:sz w:val="18"/>
      <w:szCs w:val="18"/>
    </w:rPr>
  </w:style>
  <w:style w:type="character" w:customStyle="1" w:styleId="csab6e076914">
    <w:name w:val="csab6e076914"/>
    <w:rsid w:val="00F110A7"/>
    <w:rPr>
      <w:rFonts w:ascii="Arial" w:hAnsi="Arial" w:cs="Arial" w:hint="default"/>
      <w:b w:val="0"/>
      <w:bCs w:val="0"/>
      <w:i w:val="0"/>
      <w:iCs w:val="0"/>
      <w:color w:val="000000"/>
      <w:sz w:val="18"/>
      <w:szCs w:val="18"/>
    </w:rPr>
  </w:style>
  <w:style w:type="character" w:customStyle="1" w:styleId="csf229d0ff134">
    <w:name w:val="csf229d0ff134"/>
    <w:rsid w:val="00F110A7"/>
    <w:rPr>
      <w:rFonts w:ascii="Arial" w:hAnsi="Arial" w:cs="Arial" w:hint="default"/>
      <w:b w:val="0"/>
      <w:bCs w:val="0"/>
      <w:i w:val="0"/>
      <w:iCs w:val="0"/>
      <w:color w:val="000000"/>
      <w:sz w:val="18"/>
      <w:szCs w:val="18"/>
    </w:rPr>
  </w:style>
  <w:style w:type="character" w:customStyle="1" w:styleId="csed36d4af2">
    <w:name w:val="csed36d4af2"/>
    <w:rsid w:val="00F110A7"/>
    <w:rPr>
      <w:rFonts w:ascii="Arial" w:hAnsi="Arial" w:cs="Arial" w:hint="default"/>
      <w:b/>
      <w:bCs/>
      <w:i/>
      <w:iCs/>
      <w:color w:val="000000"/>
      <w:sz w:val="20"/>
      <w:szCs w:val="20"/>
    </w:rPr>
  </w:style>
  <w:style w:type="character" w:customStyle="1" w:styleId="emailstyle45">
    <w:name w:val="emailstyle45"/>
    <w:semiHidden/>
    <w:rsid w:val="00F110A7"/>
    <w:rPr>
      <w:rFonts w:ascii="Calibri" w:hAnsi="Calibri" w:cs="Calibri" w:hint="default"/>
      <w:color w:val="auto"/>
    </w:rPr>
  </w:style>
  <w:style w:type="character" w:customStyle="1" w:styleId="error">
    <w:name w:val="error"/>
    <w:rsid w:val="00F110A7"/>
  </w:style>
  <w:style w:type="character" w:customStyle="1" w:styleId="TimesNewRoman121">
    <w:name w:val="Стиль Times New Roman 12 пт1"/>
    <w:rsid w:val="00F110A7"/>
    <w:rPr>
      <w:rFonts w:ascii="Times New Roman" w:hAnsi="Times New Roman" w:cs="Times New Roman" w:hint="default"/>
    </w:rPr>
  </w:style>
  <w:style w:type="character" w:customStyle="1" w:styleId="cs95e872d03">
    <w:name w:val="cs95e872d03"/>
    <w:rsid w:val="00F110A7"/>
  </w:style>
  <w:style w:type="character" w:customStyle="1" w:styleId="cs7a65ad241">
    <w:name w:val="cs7a65ad241"/>
    <w:rsid w:val="00F110A7"/>
    <w:rPr>
      <w:rFonts w:ascii="Times New Roman" w:hAnsi="Times New Roman" w:cs="Times New Roman" w:hint="default"/>
      <w:b/>
      <w:bCs/>
      <w:i w:val="0"/>
      <w:iCs w:val="0"/>
      <w:color w:val="000000"/>
      <w:sz w:val="26"/>
      <w:szCs w:val="26"/>
    </w:rPr>
  </w:style>
  <w:style w:type="character" w:customStyle="1" w:styleId="csccf5e31620">
    <w:name w:val="csccf5e31620"/>
    <w:rsid w:val="00F110A7"/>
    <w:rPr>
      <w:rFonts w:ascii="Arial" w:hAnsi="Arial" w:cs="Arial" w:hint="default"/>
      <w:b/>
      <w:bCs/>
      <w:i w:val="0"/>
      <w:iCs w:val="0"/>
      <w:color w:val="000000"/>
      <w:sz w:val="18"/>
      <w:szCs w:val="18"/>
    </w:rPr>
  </w:style>
  <w:style w:type="character" w:customStyle="1" w:styleId="cs9ff1b61120">
    <w:name w:val="cs9ff1b61120"/>
    <w:rsid w:val="00F110A7"/>
    <w:rPr>
      <w:rFonts w:ascii="Arial" w:hAnsi="Arial" w:cs="Arial" w:hint="default"/>
      <w:b w:val="0"/>
      <w:bCs w:val="0"/>
      <w:i w:val="0"/>
      <w:iCs w:val="0"/>
      <w:color w:val="000000"/>
      <w:sz w:val="18"/>
      <w:szCs w:val="18"/>
    </w:rPr>
  </w:style>
  <w:style w:type="character" w:customStyle="1" w:styleId="cs9ff1b61111">
    <w:name w:val="cs9ff1b61111"/>
    <w:rsid w:val="00F110A7"/>
    <w:rPr>
      <w:rFonts w:ascii="Arial" w:hAnsi="Arial" w:cs="Arial" w:hint="default"/>
      <w:b w:val="0"/>
      <w:bCs w:val="0"/>
      <w:i w:val="0"/>
      <w:iCs w:val="0"/>
      <w:color w:val="000000"/>
      <w:sz w:val="18"/>
      <w:szCs w:val="18"/>
    </w:rPr>
  </w:style>
  <w:style w:type="character" w:customStyle="1" w:styleId="cs9ff1b611205">
    <w:name w:val="cs9ff1b611205"/>
    <w:rsid w:val="00F110A7"/>
    <w:rPr>
      <w:rFonts w:ascii="Arial" w:hAnsi="Arial" w:cs="Arial" w:hint="default"/>
      <w:b w:val="0"/>
      <w:bCs w:val="0"/>
      <w:i w:val="0"/>
      <w:iCs w:val="0"/>
      <w:color w:val="000000"/>
      <w:sz w:val="18"/>
      <w:szCs w:val="18"/>
    </w:rPr>
  </w:style>
  <w:style w:type="character" w:customStyle="1" w:styleId="csab6e0769173">
    <w:name w:val="csab6e0769173"/>
    <w:rsid w:val="00F110A7"/>
    <w:rPr>
      <w:rFonts w:ascii="Arial" w:hAnsi="Arial" w:cs="Arial" w:hint="default"/>
      <w:b w:val="0"/>
      <w:bCs w:val="0"/>
      <w:i w:val="0"/>
      <w:iCs w:val="0"/>
      <w:color w:val="000000"/>
      <w:sz w:val="18"/>
      <w:szCs w:val="18"/>
    </w:rPr>
  </w:style>
  <w:style w:type="character" w:customStyle="1" w:styleId="cs9ff1b61121">
    <w:name w:val="cs9ff1b61121"/>
    <w:rsid w:val="00F110A7"/>
    <w:rPr>
      <w:rFonts w:ascii="Arial" w:hAnsi="Arial" w:cs="Arial" w:hint="default"/>
      <w:b w:val="0"/>
      <w:bCs w:val="0"/>
      <w:i w:val="0"/>
      <w:iCs w:val="0"/>
      <w:color w:val="000000"/>
      <w:sz w:val="18"/>
      <w:szCs w:val="18"/>
    </w:rPr>
  </w:style>
  <w:style w:type="character" w:customStyle="1" w:styleId="csccf5e316219">
    <w:name w:val="csccf5e316219"/>
    <w:rsid w:val="00F110A7"/>
    <w:rPr>
      <w:rFonts w:ascii="Arial" w:hAnsi="Arial" w:cs="Arial" w:hint="default"/>
      <w:b/>
      <w:bCs/>
      <w:i w:val="0"/>
      <w:iCs w:val="0"/>
      <w:color w:val="000000"/>
      <w:sz w:val="18"/>
      <w:szCs w:val="18"/>
    </w:rPr>
  </w:style>
  <w:style w:type="character" w:customStyle="1" w:styleId="cs9ff1b611210">
    <w:name w:val="cs9ff1b611210"/>
    <w:rsid w:val="00F110A7"/>
    <w:rPr>
      <w:rFonts w:ascii="Arial" w:hAnsi="Arial" w:cs="Arial" w:hint="default"/>
      <w:b w:val="0"/>
      <w:bCs w:val="0"/>
      <w:i w:val="0"/>
      <w:iCs w:val="0"/>
      <w:color w:val="000000"/>
      <w:sz w:val="18"/>
      <w:szCs w:val="18"/>
    </w:rPr>
  </w:style>
  <w:style w:type="character" w:customStyle="1" w:styleId="csab6e076970">
    <w:name w:val="csab6e076970"/>
    <w:rsid w:val="00F110A7"/>
    <w:rPr>
      <w:rFonts w:ascii="Arial" w:hAnsi="Arial" w:cs="Arial" w:hint="default"/>
      <w:b w:val="0"/>
      <w:bCs w:val="0"/>
      <w:i w:val="0"/>
      <w:iCs w:val="0"/>
      <w:color w:val="000000"/>
      <w:sz w:val="18"/>
      <w:szCs w:val="18"/>
    </w:rPr>
  </w:style>
  <w:style w:type="character" w:customStyle="1" w:styleId="cs9ff1b61152">
    <w:name w:val="cs9ff1b61152"/>
    <w:rsid w:val="00F110A7"/>
    <w:rPr>
      <w:rFonts w:ascii="Arial" w:hAnsi="Arial" w:cs="Arial" w:hint="default"/>
      <w:b w:val="0"/>
      <w:bCs w:val="0"/>
      <w:i w:val="0"/>
      <w:iCs w:val="0"/>
      <w:color w:val="000000"/>
      <w:sz w:val="18"/>
      <w:szCs w:val="18"/>
    </w:rPr>
  </w:style>
  <w:style w:type="character" w:customStyle="1" w:styleId="cse1a752c62">
    <w:name w:val="cse1a752c62"/>
    <w:rsid w:val="00F110A7"/>
    <w:rPr>
      <w:rFonts w:ascii="Arial" w:hAnsi="Arial" w:cs="Arial" w:hint="default"/>
      <w:b w:val="0"/>
      <w:bCs w:val="0"/>
      <w:i w:val="0"/>
      <w:iCs w:val="0"/>
      <w:color w:val="000000"/>
      <w:sz w:val="18"/>
      <w:szCs w:val="18"/>
    </w:rPr>
  </w:style>
  <w:style w:type="character" w:customStyle="1" w:styleId="cs9ff1b6119">
    <w:name w:val="cs9ff1b6119"/>
    <w:rsid w:val="00F110A7"/>
    <w:rPr>
      <w:rFonts w:ascii="Arial" w:hAnsi="Arial" w:cs="Arial" w:hint="default"/>
      <w:b w:val="0"/>
      <w:bCs w:val="0"/>
      <w:i w:val="0"/>
      <w:iCs w:val="0"/>
      <w:color w:val="000000"/>
      <w:sz w:val="18"/>
      <w:szCs w:val="18"/>
    </w:rPr>
  </w:style>
  <w:style w:type="character" w:customStyle="1" w:styleId="cs9ff1b61138">
    <w:name w:val="cs9ff1b61138"/>
    <w:rsid w:val="00F110A7"/>
    <w:rPr>
      <w:rFonts w:ascii="Arial" w:hAnsi="Arial" w:cs="Arial" w:hint="default"/>
      <w:b w:val="0"/>
      <w:bCs w:val="0"/>
      <w:i w:val="0"/>
      <w:iCs w:val="0"/>
      <w:color w:val="000000"/>
      <w:sz w:val="18"/>
      <w:szCs w:val="18"/>
    </w:rPr>
  </w:style>
  <w:style w:type="character" w:customStyle="1" w:styleId="csbd30b5e52">
    <w:name w:val="csbd30b5e52"/>
    <w:rsid w:val="00F110A7"/>
    <w:rPr>
      <w:rFonts w:ascii="Times New Roman" w:hAnsi="Times New Roman" w:cs="Times New Roman" w:hint="default"/>
      <w:b w:val="0"/>
      <w:bCs w:val="0"/>
      <w:i/>
      <w:iCs/>
      <w:color w:val="000000"/>
      <w:sz w:val="18"/>
      <w:szCs w:val="18"/>
    </w:rPr>
  </w:style>
  <w:style w:type="character" w:customStyle="1" w:styleId="cs176e94eb2">
    <w:name w:val="cs176e94eb2"/>
    <w:rsid w:val="00F110A7"/>
    <w:rPr>
      <w:rFonts w:ascii="Times New Roman" w:hAnsi="Times New Roman" w:cs="Times New Roman" w:hint="default"/>
      <w:b/>
      <w:bCs/>
      <w:i w:val="0"/>
      <w:iCs w:val="0"/>
      <w:color w:val="000000"/>
      <w:sz w:val="18"/>
      <w:szCs w:val="18"/>
    </w:rPr>
  </w:style>
  <w:style w:type="character" w:customStyle="1" w:styleId="cscc47389a2">
    <w:name w:val="cscc47389a2"/>
    <w:rsid w:val="00F110A7"/>
    <w:rPr>
      <w:rFonts w:ascii="Times New Roman" w:hAnsi="Times New Roman" w:cs="Times New Roman" w:hint="default"/>
      <w:b w:val="0"/>
      <w:bCs w:val="0"/>
      <w:i w:val="0"/>
      <w:iCs w:val="0"/>
      <w:color w:val="000000"/>
      <w:sz w:val="18"/>
      <w:szCs w:val="18"/>
    </w:rPr>
  </w:style>
  <w:style w:type="character" w:customStyle="1" w:styleId="csbd30b5e54">
    <w:name w:val="csbd30b5e54"/>
    <w:rsid w:val="00F110A7"/>
    <w:rPr>
      <w:rFonts w:ascii="Times New Roman" w:hAnsi="Times New Roman" w:cs="Times New Roman" w:hint="default"/>
      <w:b w:val="0"/>
      <w:bCs w:val="0"/>
      <w:i/>
      <w:iCs/>
      <w:color w:val="000000"/>
      <w:sz w:val="18"/>
      <w:szCs w:val="18"/>
    </w:rPr>
  </w:style>
  <w:style w:type="character" w:customStyle="1" w:styleId="cs176e94eb4">
    <w:name w:val="cs176e94eb4"/>
    <w:rsid w:val="00F110A7"/>
    <w:rPr>
      <w:rFonts w:ascii="Times New Roman" w:hAnsi="Times New Roman" w:cs="Times New Roman" w:hint="default"/>
      <w:b/>
      <w:bCs/>
      <w:i w:val="0"/>
      <w:iCs w:val="0"/>
      <w:color w:val="000000"/>
      <w:sz w:val="18"/>
      <w:szCs w:val="18"/>
    </w:rPr>
  </w:style>
  <w:style w:type="character" w:customStyle="1" w:styleId="cscc47389a4">
    <w:name w:val="cscc47389a4"/>
    <w:rsid w:val="00F110A7"/>
    <w:rPr>
      <w:rFonts w:ascii="Times New Roman" w:hAnsi="Times New Roman" w:cs="Times New Roman" w:hint="default"/>
      <w:b w:val="0"/>
      <w:bCs w:val="0"/>
      <w:i w:val="0"/>
      <w:iCs w:val="0"/>
      <w:color w:val="000000"/>
      <w:sz w:val="18"/>
      <w:szCs w:val="18"/>
    </w:rPr>
  </w:style>
  <w:style w:type="character" w:customStyle="1" w:styleId="cs786de70b1">
    <w:name w:val="cs786de70b1"/>
    <w:rsid w:val="00F110A7"/>
    <w:rPr>
      <w:rFonts w:ascii="Segoe UI" w:hAnsi="Segoe UI" w:cs="Segoe UI" w:hint="default"/>
      <w:b w:val="0"/>
      <w:bCs w:val="0"/>
      <w:i w:val="0"/>
      <w:iCs w:val="0"/>
      <w:color w:val="000000"/>
      <w:sz w:val="18"/>
      <w:szCs w:val="18"/>
    </w:rPr>
  </w:style>
  <w:style w:type="character" w:customStyle="1" w:styleId="csbd30b5e56">
    <w:name w:val="csbd30b5e56"/>
    <w:rsid w:val="00F110A7"/>
    <w:rPr>
      <w:rFonts w:ascii="Times New Roman" w:hAnsi="Times New Roman" w:cs="Times New Roman" w:hint="default"/>
      <w:b w:val="0"/>
      <w:bCs w:val="0"/>
      <w:i/>
      <w:iCs/>
      <w:color w:val="000000"/>
      <w:sz w:val="18"/>
      <w:szCs w:val="18"/>
    </w:rPr>
  </w:style>
  <w:style w:type="character" w:customStyle="1" w:styleId="cs176e94eb6">
    <w:name w:val="cs176e94eb6"/>
    <w:rsid w:val="00F110A7"/>
    <w:rPr>
      <w:rFonts w:ascii="Times New Roman" w:hAnsi="Times New Roman" w:cs="Times New Roman" w:hint="default"/>
      <w:b/>
      <w:bCs/>
      <w:i w:val="0"/>
      <w:iCs w:val="0"/>
      <w:color w:val="000000"/>
      <w:sz w:val="18"/>
      <w:szCs w:val="18"/>
    </w:rPr>
  </w:style>
  <w:style w:type="character" w:customStyle="1" w:styleId="cscc47389a6">
    <w:name w:val="cscc47389a6"/>
    <w:rsid w:val="00F110A7"/>
    <w:rPr>
      <w:rFonts w:ascii="Times New Roman" w:hAnsi="Times New Roman" w:cs="Times New Roman" w:hint="default"/>
      <w:b w:val="0"/>
      <w:bCs w:val="0"/>
      <w:i w:val="0"/>
      <w:iCs w:val="0"/>
      <w:color w:val="000000"/>
      <w:sz w:val="18"/>
      <w:szCs w:val="18"/>
    </w:rPr>
  </w:style>
  <w:style w:type="character" w:customStyle="1" w:styleId="cs9ff1b61195">
    <w:name w:val="cs9ff1b61195"/>
    <w:rsid w:val="00F110A7"/>
    <w:rPr>
      <w:rFonts w:ascii="Arial" w:hAnsi="Arial" w:cs="Arial" w:hint="default"/>
      <w:b w:val="0"/>
      <w:bCs w:val="0"/>
      <w:i w:val="0"/>
      <w:iCs w:val="0"/>
      <w:color w:val="000000"/>
      <w:sz w:val="18"/>
      <w:szCs w:val="18"/>
    </w:rPr>
  </w:style>
  <w:style w:type="character" w:customStyle="1" w:styleId="csab6e07698">
    <w:name w:val="csab6e07698"/>
    <w:rsid w:val="00F110A7"/>
    <w:rPr>
      <w:rFonts w:ascii="Arial" w:hAnsi="Arial" w:cs="Arial" w:hint="default"/>
      <w:b w:val="0"/>
      <w:bCs w:val="0"/>
      <w:i w:val="0"/>
      <w:iCs w:val="0"/>
      <w:color w:val="000000"/>
      <w:sz w:val="18"/>
      <w:szCs w:val="18"/>
    </w:rPr>
  </w:style>
  <w:style w:type="character" w:customStyle="1" w:styleId="csab6e07699">
    <w:name w:val="csab6e07699"/>
    <w:rsid w:val="00F110A7"/>
    <w:rPr>
      <w:rFonts w:ascii="Arial" w:hAnsi="Arial" w:cs="Arial" w:hint="default"/>
      <w:b w:val="0"/>
      <w:bCs w:val="0"/>
      <w:i w:val="0"/>
      <w:iCs w:val="0"/>
      <w:color w:val="000000"/>
      <w:sz w:val="18"/>
      <w:szCs w:val="18"/>
    </w:rPr>
  </w:style>
  <w:style w:type="character" w:customStyle="1" w:styleId="csafaf57419">
    <w:name w:val="csafaf57419"/>
    <w:rsid w:val="00F110A7"/>
    <w:rPr>
      <w:rFonts w:ascii="Arial" w:hAnsi="Arial" w:cs="Arial" w:hint="default"/>
      <w:b/>
      <w:bCs/>
      <w:i w:val="0"/>
      <w:iCs w:val="0"/>
      <w:color w:val="000000"/>
      <w:sz w:val="18"/>
      <w:szCs w:val="18"/>
    </w:rPr>
  </w:style>
  <w:style w:type="character" w:customStyle="1" w:styleId="csafaf574110">
    <w:name w:val="csafaf574110"/>
    <w:rsid w:val="00F110A7"/>
    <w:rPr>
      <w:rFonts w:ascii="Arial" w:hAnsi="Arial" w:cs="Arial" w:hint="default"/>
      <w:b/>
      <w:bCs/>
      <w:i w:val="0"/>
      <w:iCs w:val="0"/>
      <w:color w:val="000000"/>
      <w:sz w:val="18"/>
      <w:szCs w:val="18"/>
    </w:rPr>
  </w:style>
  <w:style w:type="character" w:customStyle="1" w:styleId="csab6e076911">
    <w:name w:val="csab6e076911"/>
    <w:rsid w:val="00F110A7"/>
    <w:rPr>
      <w:rFonts w:ascii="Arial" w:hAnsi="Arial" w:cs="Arial" w:hint="default"/>
      <w:b w:val="0"/>
      <w:bCs w:val="0"/>
      <w:i w:val="0"/>
      <w:iCs w:val="0"/>
      <w:color w:val="000000"/>
      <w:sz w:val="18"/>
      <w:szCs w:val="18"/>
    </w:rPr>
  </w:style>
  <w:style w:type="character" w:customStyle="1" w:styleId="csafaf574112">
    <w:name w:val="csafaf574112"/>
    <w:rsid w:val="00F110A7"/>
    <w:rPr>
      <w:rFonts w:ascii="Arial" w:hAnsi="Arial" w:cs="Arial" w:hint="default"/>
      <w:b/>
      <w:bCs/>
      <w:i w:val="0"/>
      <w:iCs w:val="0"/>
      <w:color w:val="000000"/>
      <w:sz w:val="18"/>
      <w:szCs w:val="18"/>
    </w:rPr>
  </w:style>
  <w:style w:type="character" w:customStyle="1" w:styleId="csab6e076912">
    <w:name w:val="csab6e076912"/>
    <w:rsid w:val="00F110A7"/>
    <w:rPr>
      <w:rFonts w:ascii="Arial" w:hAnsi="Arial" w:cs="Arial" w:hint="default"/>
      <w:b w:val="0"/>
      <w:bCs w:val="0"/>
      <w:i w:val="0"/>
      <w:iCs w:val="0"/>
      <w:color w:val="000000"/>
      <w:sz w:val="18"/>
      <w:szCs w:val="18"/>
    </w:rPr>
  </w:style>
  <w:style w:type="character" w:customStyle="1" w:styleId="csafaf574113">
    <w:name w:val="csafaf574113"/>
    <w:rsid w:val="00F110A7"/>
    <w:rPr>
      <w:rFonts w:ascii="Arial" w:hAnsi="Arial" w:cs="Arial" w:hint="default"/>
      <w:b/>
      <w:bCs/>
      <w:i w:val="0"/>
      <w:iCs w:val="0"/>
      <w:color w:val="000000"/>
      <w:sz w:val="18"/>
      <w:szCs w:val="18"/>
    </w:rPr>
  </w:style>
  <w:style w:type="character" w:customStyle="1" w:styleId="csab6e076913">
    <w:name w:val="csab6e076913"/>
    <w:rsid w:val="00F110A7"/>
    <w:rPr>
      <w:rFonts w:ascii="Arial" w:hAnsi="Arial" w:cs="Arial" w:hint="default"/>
      <w:b w:val="0"/>
      <w:bCs w:val="0"/>
      <w:i w:val="0"/>
      <w:iCs w:val="0"/>
      <w:color w:val="000000"/>
      <w:sz w:val="18"/>
      <w:szCs w:val="18"/>
    </w:rPr>
  </w:style>
  <w:style w:type="character" w:customStyle="1" w:styleId="csafaf574114">
    <w:name w:val="csafaf574114"/>
    <w:rsid w:val="00F110A7"/>
    <w:rPr>
      <w:rFonts w:ascii="Arial" w:hAnsi="Arial" w:cs="Arial" w:hint="default"/>
      <w:b/>
      <w:bCs/>
      <w:i w:val="0"/>
      <w:iCs w:val="0"/>
      <w:color w:val="000000"/>
      <w:sz w:val="18"/>
      <w:szCs w:val="18"/>
    </w:rPr>
  </w:style>
  <w:style w:type="character" w:customStyle="1" w:styleId="csafaf574115">
    <w:name w:val="csafaf574115"/>
    <w:rsid w:val="00F110A7"/>
    <w:rPr>
      <w:rFonts w:ascii="Arial" w:hAnsi="Arial" w:cs="Arial" w:hint="default"/>
      <w:b/>
      <w:bCs/>
      <w:i w:val="0"/>
      <w:iCs w:val="0"/>
      <w:color w:val="000000"/>
      <w:sz w:val="18"/>
      <w:szCs w:val="18"/>
    </w:rPr>
  </w:style>
  <w:style w:type="character" w:customStyle="1" w:styleId="csab6e076915">
    <w:name w:val="csab6e076915"/>
    <w:rsid w:val="00F110A7"/>
    <w:rPr>
      <w:rFonts w:ascii="Arial" w:hAnsi="Arial" w:cs="Arial" w:hint="default"/>
      <w:b w:val="0"/>
      <w:bCs w:val="0"/>
      <w:i w:val="0"/>
      <w:iCs w:val="0"/>
      <w:color w:val="000000"/>
      <w:sz w:val="18"/>
      <w:szCs w:val="18"/>
    </w:rPr>
  </w:style>
  <w:style w:type="character" w:customStyle="1" w:styleId="csafaf57415">
    <w:name w:val="csafaf57415"/>
    <w:rsid w:val="00F110A7"/>
    <w:rPr>
      <w:rFonts w:ascii="Arial" w:hAnsi="Arial" w:cs="Arial" w:hint="default"/>
      <w:b/>
      <w:bCs/>
      <w:i w:val="0"/>
      <w:iCs w:val="0"/>
      <w:color w:val="000000"/>
      <w:sz w:val="18"/>
      <w:szCs w:val="18"/>
    </w:rPr>
  </w:style>
  <w:style w:type="character" w:customStyle="1" w:styleId="csab6e07695">
    <w:name w:val="csab6e07695"/>
    <w:rsid w:val="00F110A7"/>
    <w:rPr>
      <w:rFonts w:ascii="Arial" w:hAnsi="Arial" w:cs="Arial" w:hint="default"/>
      <w:b w:val="0"/>
      <w:bCs w:val="0"/>
      <w:i w:val="0"/>
      <w:iCs w:val="0"/>
      <w:color w:val="000000"/>
      <w:sz w:val="18"/>
      <w:szCs w:val="18"/>
    </w:rPr>
  </w:style>
  <w:style w:type="character" w:customStyle="1" w:styleId="csafaf57416">
    <w:name w:val="csafaf57416"/>
    <w:rsid w:val="00F110A7"/>
    <w:rPr>
      <w:rFonts w:ascii="Arial" w:hAnsi="Arial" w:cs="Arial" w:hint="default"/>
      <w:b/>
      <w:bCs/>
      <w:i w:val="0"/>
      <w:iCs w:val="0"/>
      <w:color w:val="000000"/>
      <w:sz w:val="18"/>
      <w:szCs w:val="18"/>
    </w:rPr>
  </w:style>
  <w:style w:type="character" w:customStyle="1" w:styleId="csab6e07696">
    <w:name w:val="csab6e07696"/>
    <w:rsid w:val="00F110A7"/>
    <w:rPr>
      <w:rFonts w:ascii="Arial" w:hAnsi="Arial" w:cs="Arial" w:hint="default"/>
      <w:b w:val="0"/>
      <w:bCs w:val="0"/>
      <w:i w:val="0"/>
      <w:iCs w:val="0"/>
      <w:color w:val="000000"/>
      <w:sz w:val="18"/>
      <w:szCs w:val="18"/>
    </w:rPr>
  </w:style>
  <w:style w:type="character" w:customStyle="1" w:styleId="csafaf57417">
    <w:name w:val="csafaf57417"/>
    <w:rsid w:val="00F110A7"/>
    <w:rPr>
      <w:rFonts w:ascii="Arial" w:hAnsi="Arial" w:cs="Arial" w:hint="default"/>
      <w:b/>
      <w:bCs/>
      <w:i w:val="0"/>
      <w:iCs w:val="0"/>
      <w:color w:val="000000"/>
      <w:sz w:val="18"/>
      <w:szCs w:val="18"/>
    </w:rPr>
  </w:style>
  <w:style w:type="character" w:customStyle="1" w:styleId="csafaf57418">
    <w:name w:val="csafaf57418"/>
    <w:rsid w:val="00F110A7"/>
    <w:rPr>
      <w:rFonts w:ascii="Arial" w:hAnsi="Arial" w:cs="Arial" w:hint="default"/>
      <w:b/>
      <w:bCs/>
      <w:i w:val="0"/>
      <w:iCs w:val="0"/>
      <w:color w:val="000000"/>
      <w:sz w:val="18"/>
      <w:szCs w:val="18"/>
    </w:rPr>
  </w:style>
  <w:style w:type="character" w:customStyle="1" w:styleId="csccf5e316113">
    <w:name w:val="csccf5e316113"/>
    <w:rsid w:val="00F110A7"/>
    <w:rPr>
      <w:rFonts w:ascii="Arial" w:hAnsi="Arial" w:cs="Arial" w:hint="default"/>
      <w:b/>
      <w:bCs/>
      <w:i w:val="0"/>
      <w:iCs w:val="0"/>
      <w:color w:val="000000"/>
      <w:sz w:val="18"/>
      <w:szCs w:val="18"/>
    </w:rPr>
  </w:style>
  <w:style w:type="character" w:customStyle="1" w:styleId="cs9ff1b611113">
    <w:name w:val="cs9ff1b611113"/>
    <w:rsid w:val="00F110A7"/>
    <w:rPr>
      <w:rFonts w:ascii="Arial" w:hAnsi="Arial" w:cs="Arial" w:hint="default"/>
      <w:b w:val="0"/>
      <w:bCs w:val="0"/>
      <w:i w:val="0"/>
      <w:iCs w:val="0"/>
      <w:color w:val="000000"/>
      <w:sz w:val="18"/>
      <w:szCs w:val="18"/>
    </w:rPr>
  </w:style>
  <w:style w:type="character" w:customStyle="1" w:styleId="cs95bf81471">
    <w:name w:val="cs95bf81471"/>
    <w:rsid w:val="00F110A7"/>
    <w:rPr>
      <w:rFonts w:ascii="Times New Roman" w:hAnsi="Times New Roman" w:cs="Times New Roman" w:hint="default"/>
      <w:b w:val="0"/>
      <w:bCs w:val="0"/>
      <w:i w:val="0"/>
      <w:iCs w:val="0"/>
      <w:color w:val="000000"/>
      <w:sz w:val="26"/>
      <w:szCs w:val="26"/>
    </w:rPr>
  </w:style>
  <w:style w:type="character" w:customStyle="1" w:styleId="csab6e076921">
    <w:name w:val="csab6e076921"/>
    <w:rsid w:val="00F110A7"/>
    <w:rPr>
      <w:rFonts w:ascii="Arial" w:hAnsi="Arial" w:cs="Arial" w:hint="default"/>
      <w:b w:val="0"/>
      <w:bCs w:val="0"/>
      <w:i w:val="0"/>
      <w:iCs w:val="0"/>
      <w:color w:val="000000"/>
      <w:sz w:val="18"/>
      <w:szCs w:val="18"/>
    </w:rPr>
  </w:style>
  <w:style w:type="character" w:customStyle="1" w:styleId="cs9ff1b611140">
    <w:name w:val="cs9ff1b611140"/>
    <w:rsid w:val="00F110A7"/>
    <w:rPr>
      <w:rFonts w:ascii="Arial" w:hAnsi="Arial" w:cs="Arial" w:hint="default"/>
      <w:b w:val="0"/>
      <w:bCs w:val="0"/>
      <w:i w:val="0"/>
      <w:iCs w:val="0"/>
      <w:color w:val="000000"/>
      <w:sz w:val="18"/>
      <w:szCs w:val="18"/>
    </w:rPr>
  </w:style>
  <w:style w:type="character" w:customStyle="1" w:styleId="cs9ff1b611142">
    <w:name w:val="cs9ff1b611142"/>
    <w:rsid w:val="00F110A7"/>
    <w:rPr>
      <w:rFonts w:ascii="Arial" w:hAnsi="Arial" w:cs="Arial" w:hint="default"/>
      <w:b w:val="0"/>
      <w:bCs w:val="0"/>
      <w:i w:val="0"/>
      <w:iCs w:val="0"/>
      <w:color w:val="000000"/>
      <w:sz w:val="18"/>
      <w:szCs w:val="18"/>
    </w:rPr>
  </w:style>
  <w:style w:type="character" w:customStyle="1" w:styleId="cs9ff1b61159">
    <w:name w:val="cs9ff1b61159"/>
    <w:rsid w:val="00F110A7"/>
    <w:rPr>
      <w:rFonts w:ascii="Arial" w:hAnsi="Arial" w:cs="Arial" w:hint="default"/>
      <w:b w:val="0"/>
      <w:bCs w:val="0"/>
      <w:i w:val="0"/>
      <w:iCs w:val="0"/>
      <w:color w:val="000000"/>
      <w:sz w:val="18"/>
      <w:szCs w:val="18"/>
    </w:rPr>
  </w:style>
  <w:style w:type="character" w:customStyle="1" w:styleId="csab6e0769109">
    <w:name w:val="csab6e0769109"/>
    <w:rsid w:val="00F110A7"/>
    <w:rPr>
      <w:rFonts w:ascii="Arial" w:hAnsi="Arial" w:cs="Arial" w:hint="default"/>
      <w:b w:val="0"/>
      <w:bCs w:val="0"/>
      <w:i w:val="0"/>
      <w:iCs w:val="0"/>
      <w:color w:val="000000"/>
      <w:sz w:val="18"/>
      <w:szCs w:val="18"/>
    </w:rPr>
  </w:style>
  <w:style w:type="character" w:customStyle="1" w:styleId="cs9ff1b61143">
    <w:name w:val="cs9ff1b61143"/>
    <w:rsid w:val="00F110A7"/>
    <w:rPr>
      <w:rFonts w:ascii="Arial" w:hAnsi="Arial" w:cs="Arial" w:hint="default"/>
      <w:b w:val="0"/>
      <w:bCs w:val="0"/>
      <w:i w:val="0"/>
      <w:iCs w:val="0"/>
      <w:color w:val="000000"/>
      <w:sz w:val="18"/>
      <w:szCs w:val="18"/>
    </w:rPr>
  </w:style>
  <w:style w:type="character" w:customStyle="1" w:styleId="csb2c72e392">
    <w:name w:val="csb2c72e392"/>
    <w:rsid w:val="00F110A7"/>
    <w:rPr>
      <w:rFonts w:ascii="Segoe UI" w:hAnsi="Segoe UI" w:cs="Segoe UI" w:hint="default"/>
      <w:b/>
      <w:bCs/>
      <w:i w:val="0"/>
      <w:iCs w:val="0"/>
      <w:color w:val="000000"/>
      <w:sz w:val="24"/>
      <w:szCs w:val="24"/>
    </w:rPr>
  </w:style>
  <w:style w:type="character" w:customStyle="1" w:styleId="csab6e076924">
    <w:name w:val="csab6e076924"/>
    <w:rsid w:val="00F110A7"/>
    <w:rPr>
      <w:rFonts w:ascii="Arial" w:hAnsi="Arial" w:cs="Arial" w:hint="default"/>
      <w:b w:val="0"/>
      <w:bCs w:val="0"/>
      <w:i w:val="0"/>
      <w:iCs w:val="0"/>
      <w:color w:val="000000"/>
      <w:sz w:val="18"/>
      <w:szCs w:val="18"/>
    </w:rPr>
  </w:style>
  <w:style w:type="character" w:customStyle="1" w:styleId="csab6e076959">
    <w:name w:val="csab6e076959"/>
    <w:rsid w:val="00F110A7"/>
    <w:rPr>
      <w:rFonts w:ascii="Arial" w:hAnsi="Arial" w:cs="Arial" w:hint="default"/>
      <w:b w:val="0"/>
      <w:bCs w:val="0"/>
      <w:i w:val="0"/>
      <w:iCs w:val="0"/>
      <w:color w:val="000000"/>
      <w:sz w:val="18"/>
      <w:szCs w:val="18"/>
    </w:rPr>
  </w:style>
  <w:style w:type="character" w:customStyle="1" w:styleId="csccf5e3168">
    <w:name w:val="csccf5e3168"/>
    <w:rsid w:val="00F110A7"/>
    <w:rPr>
      <w:rFonts w:ascii="Arial" w:hAnsi="Arial" w:cs="Arial" w:hint="default"/>
      <w:b/>
      <w:bCs/>
      <w:i w:val="0"/>
      <w:iCs w:val="0"/>
      <w:color w:val="000000"/>
      <w:sz w:val="18"/>
      <w:szCs w:val="18"/>
    </w:rPr>
  </w:style>
  <w:style w:type="character" w:customStyle="1" w:styleId="csab6e0769127">
    <w:name w:val="csab6e0769127"/>
    <w:rsid w:val="00F110A7"/>
    <w:rPr>
      <w:rFonts w:ascii="Arial" w:hAnsi="Arial" w:cs="Arial" w:hint="default"/>
      <w:b w:val="0"/>
      <w:bCs w:val="0"/>
      <w:i w:val="0"/>
      <w:iCs w:val="0"/>
      <w:color w:val="000000"/>
      <w:sz w:val="18"/>
      <w:szCs w:val="18"/>
    </w:rPr>
  </w:style>
  <w:style w:type="character" w:customStyle="1" w:styleId="csccf5e31625">
    <w:name w:val="csccf5e31625"/>
    <w:rsid w:val="00F110A7"/>
    <w:rPr>
      <w:rFonts w:ascii="Arial" w:hAnsi="Arial" w:cs="Arial" w:hint="default"/>
      <w:b/>
      <w:bCs/>
      <w:i w:val="0"/>
      <w:iCs w:val="0"/>
      <w:color w:val="000000"/>
      <w:sz w:val="18"/>
      <w:szCs w:val="18"/>
    </w:rPr>
  </w:style>
  <w:style w:type="character" w:customStyle="1" w:styleId="cs9ff1b61124">
    <w:name w:val="cs9ff1b61124"/>
    <w:rsid w:val="00F110A7"/>
    <w:rPr>
      <w:rFonts w:ascii="Arial" w:hAnsi="Arial" w:cs="Arial" w:hint="default"/>
      <w:b w:val="0"/>
      <w:bCs w:val="0"/>
      <w:i w:val="0"/>
      <w:iCs w:val="0"/>
      <w:color w:val="000000"/>
      <w:sz w:val="18"/>
      <w:szCs w:val="18"/>
    </w:rPr>
  </w:style>
  <w:style w:type="character" w:customStyle="1" w:styleId="csab6e076916">
    <w:name w:val="csab6e076916"/>
    <w:rsid w:val="00F110A7"/>
    <w:rPr>
      <w:rFonts w:ascii="Arial" w:hAnsi="Arial" w:cs="Arial" w:hint="default"/>
      <w:b w:val="0"/>
      <w:bCs w:val="0"/>
      <w:i w:val="0"/>
      <w:iCs w:val="0"/>
      <w:color w:val="000000"/>
      <w:sz w:val="18"/>
      <w:szCs w:val="18"/>
    </w:rPr>
  </w:style>
  <w:style w:type="character" w:customStyle="1" w:styleId="cs2e2c6f9f1">
    <w:name w:val="cs2e2c6f9f1"/>
    <w:rsid w:val="00F110A7"/>
    <w:rPr>
      <w:rFonts w:ascii="Arial" w:hAnsi="Arial" w:cs="Arial" w:hint="default"/>
      <w:b/>
      <w:bCs/>
      <w:i/>
      <w:iCs/>
      <w:color w:val="000000"/>
      <w:sz w:val="18"/>
      <w:szCs w:val="18"/>
    </w:rPr>
  </w:style>
  <w:style w:type="character" w:customStyle="1" w:styleId="cs9ff1b61157">
    <w:name w:val="cs9ff1b61157"/>
    <w:rsid w:val="00F110A7"/>
    <w:rPr>
      <w:rFonts w:ascii="Arial" w:hAnsi="Arial" w:cs="Arial" w:hint="default"/>
      <w:b w:val="0"/>
      <w:bCs w:val="0"/>
      <w:i w:val="0"/>
      <w:iCs w:val="0"/>
      <w:color w:val="000000"/>
      <w:sz w:val="18"/>
      <w:szCs w:val="18"/>
    </w:rPr>
  </w:style>
  <w:style w:type="character" w:customStyle="1" w:styleId="cs9ff1b6114">
    <w:name w:val="cs9ff1b6114"/>
    <w:rsid w:val="00F110A7"/>
    <w:rPr>
      <w:rFonts w:ascii="Arial" w:hAnsi="Arial" w:cs="Arial" w:hint="default"/>
      <w:b w:val="0"/>
      <w:bCs w:val="0"/>
      <w:i w:val="0"/>
      <w:iCs w:val="0"/>
      <w:color w:val="000000"/>
      <w:sz w:val="18"/>
      <w:szCs w:val="18"/>
    </w:rPr>
  </w:style>
  <w:style w:type="character" w:customStyle="1" w:styleId="cs9ff1b61193">
    <w:name w:val="cs9ff1b61193"/>
    <w:rsid w:val="00F110A7"/>
    <w:rPr>
      <w:rFonts w:ascii="Arial" w:hAnsi="Arial" w:cs="Arial" w:hint="default"/>
      <w:b w:val="0"/>
      <w:bCs w:val="0"/>
      <w:i w:val="0"/>
      <w:iCs w:val="0"/>
      <w:color w:val="000000"/>
      <w:sz w:val="18"/>
      <w:szCs w:val="18"/>
    </w:rPr>
  </w:style>
  <w:style w:type="character" w:customStyle="1" w:styleId="cs9ff1b611101">
    <w:name w:val="cs9ff1b611101"/>
    <w:rsid w:val="00F110A7"/>
    <w:rPr>
      <w:rFonts w:ascii="Arial" w:hAnsi="Arial" w:cs="Arial" w:hint="default"/>
      <w:b w:val="0"/>
      <w:bCs w:val="0"/>
      <w:i w:val="0"/>
      <w:iCs w:val="0"/>
      <w:color w:val="000000"/>
      <w:sz w:val="18"/>
      <w:szCs w:val="18"/>
    </w:rPr>
  </w:style>
  <w:style w:type="character" w:customStyle="1" w:styleId="cs9ff1b61128">
    <w:name w:val="cs9ff1b61128"/>
    <w:rsid w:val="00F110A7"/>
    <w:rPr>
      <w:rFonts w:ascii="Arial" w:hAnsi="Arial" w:cs="Arial" w:hint="default"/>
      <w:b w:val="0"/>
      <w:bCs w:val="0"/>
      <w:i w:val="0"/>
      <w:iCs w:val="0"/>
      <w:color w:val="000000"/>
      <w:sz w:val="18"/>
      <w:szCs w:val="18"/>
    </w:rPr>
  </w:style>
  <w:style w:type="character" w:customStyle="1" w:styleId="cs95e872d02">
    <w:name w:val="cs95e872d02"/>
    <w:rsid w:val="00F110A7"/>
  </w:style>
  <w:style w:type="character" w:customStyle="1" w:styleId="cs237f67f12">
    <w:name w:val="cs237f67f12"/>
    <w:rsid w:val="00F110A7"/>
    <w:rPr>
      <w:rFonts w:ascii="Segoe UI" w:hAnsi="Segoe UI" w:cs="Segoe UI" w:hint="default"/>
      <w:b w:val="0"/>
      <w:bCs w:val="0"/>
      <w:i w:val="0"/>
      <w:iCs w:val="0"/>
      <w:color w:val="000000"/>
      <w:sz w:val="24"/>
      <w:szCs w:val="24"/>
    </w:rPr>
  </w:style>
  <w:style w:type="character" w:customStyle="1" w:styleId="cs9ff1b6118">
    <w:name w:val="cs9ff1b6118"/>
    <w:rsid w:val="00F110A7"/>
    <w:rPr>
      <w:rFonts w:ascii="Arial" w:hAnsi="Arial" w:cs="Arial" w:hint="default"/>
      <w:b w:val="0"/>
      <w:bCs w:val="0"/>
      <w:i w:val="0"/>
      <w:iCs w:val="0"/>
      <w:color w:val="000000"/>
      <w:sz w:val="18"/>
      <w:szCs w:val="18"/>
    </w:rPr>
  </w:style>
  <w:style w:type="character" w:customStyle="1" w:styleId="csccf5e316151">
    <w:name w:val="csccf5e316151"/>
    <w:rsid w:val="00F110A7"/>
    <w:rPr>
      <w:rFonts w:ascii="Arial" w:hAnsi="Arial" w:cs="Arial" w:hint="default"/>
      <w:b/>
      <w:bCs/>
      <w:i w:val="0"/>
      <w:iCs w:val="0"/>
      <w:color w:val="000000"/>
      <w:sz w:val="18"/>
      <w:szCs w:val="18"/>
    </w:rPr>
  </w:style>
  <w:style w:type="character" w:customStyle="1" w:styleId="cs9ff1b611150">
    <w:name w:val="cs9ff1b611150"/>
    <w:rsid w:val="00F110A7"/>
    <w:rPr>
      <w:rFonts w:ascii="Arial" w:hAnsi="Arial" w:cs="Arial" w:hint="default"/>
      <w:b w:val="0"/>
      <w:bCs w:val="0"/>
      <w:i w:val="0"/>
      <w:iCs w:val="0"/>
      <w:color w:val="000000"/>
      <w:sz w:val="18"/>
      <w:szCs w:val="18"/>
    </w:rPr>
  </w:style>
  <w:style w:type="table" w:styleId="1e">
    <w:name w:val="Table Simple 1"/>
    <w:basedOn w:val="a1"/>
    <w:uiPriority w:val="99"/>
    <w:semiHidden/>
    <w:unhideWhenUsed/>
    <w:rsid w:val="00F110A7"/>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afa">
    <w:name w:val="Table Grid"/>
    <w:basedOn w:val="a1"/>
    <w:rsid w:val="00F110A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F110A7"/>
    <w:rPr>
      <w:lang w:val="uk-UA"/>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91880">
      <w:bodyDiv w:val="1"/>
      <w:marLeft w:val="0"/>
      <w:marRight w:val="0"/>
      <w:marTop w:val="0"/>
      <w:marBottom w:val="0"/>
      <w:divBdr>
        <w:top w:val="none" w:sz="0" w:space="0" w:color="auto"/>
        <w:left w:val="none" w:sz="0" w:space="0" w:color="auto"/>
        <w:bottom w:val="none" w:sz="0" w:space="0" w:color="auto"/>
        <w:right w:val="none" w:sz="0" w:space="0" w:color="auto"/>
      </w:divBdr>
    </w:div>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662009318">
      <w:bodyDiv w:val="1"/>
      <w:marLeft w:val="0"/>
      <w:marRight w:val="0"/>
      <w:marTop w:val="0"/>
      <w:marBottom w:val="0"/>
      <w:divBdr>
        <w:top w:val="none" w:sz="0" w:space="0" w:color="auto"/>
        <w:left w:val="none" w:sz="0" w:space="0" w:color="auto"/>
        <w:bottom w:val="none" w:sz="0" w:space="0" w:color="auto"/>
        <w:right w:val="none" w:sz="0" w:space="0" w:color="auto"/>
      </w:divBdr>
    </w:div>
    <w:div w:id="868565592">
      <w:bodyDiv w:val="1"/>
      <w:marLeft w:val="0"/>
      <w:marRight w:val="0"/>
      <w:marTop w:val="0"/>
      <w:marBottom w:val="0"/>
      <w:divBdr>
        <w:top w:val="none" w:sz="0" w:space="0" w:color="auto"/>
        <w:left w:val="none" w:sz="0" w:space="0" w:color="auto"/>
        <w:bottom w:val="none" w:sz="0" w:space="0" w:color="auto"/>
        <w:right w:val="none" w:sz="0" w:space="0" w:color="auto"/>
      </w:divBdr>
    </w:div>
    <w:div w:id="876698740">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 w:id="1478453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E5DAE-BD10-47BE-8232-875E2AD1C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37210</Words>
  <Characters>212101</Characters>
  <Application>Microsoft Office Word</Application>
  <DocSecurity>0</DocSecurity>
  <Lines>1767</Lines>
  <Paragraphs>497</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МІНІСТЕРСТВО ОХОРОНИ ЗДОРОВ’Я УКРАЇНИ</vt:lpstr>
      <vt:lpstr>НАКАЗ</vt:lpstr>
      <vt:lpstr>    ПЕРЕЛІК</vt:lpstr>
      <vt:lpstr>    ПЕРЕЛІК</vt:lpstr>
      <vt:lpstr>    </vt:lpstr>
      <vt:lpstr/>
    </vt:vector>
  </TitlesOfParts>
  <Company>Krokoz™</Company>
  <LinksUpToDate>false</LinksUpToDate>
  <CharactersWithSpaces>248814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2025-11-12T14:00:00Z</cp:lastPrinted>
  <dcterms:created xsi:type="dcterms:W3CDTF">2025-11-28T12:58:00Z</dcterms:created>
  <dcterms:modified xsi:type="dcterms:W3CDTF">2025-11-28T12:58:00Z</dcterms:modified>
</cp:coreProperties>
</file>