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481C22" w:rsidRDefault="00A32349" w:rsidP="00674BA1">
      <w:pPr>
        <w:spacing w:after="120"/>
        <w:jc w:val="center"/>
        <w:rPr>
          <w:rFonts w:ascii="Times New Roman CYR" w:hAnsi="Times New Roman CYR"/>
          <w:lang w:val="uk-UA"/>
        </w:rPr>
      </w:pPr>
      <w:bookmarkStart w:id="0" w:name="_GoBack"/>
      <w:bookmarkEnd w:id="0"/>
      <w:r w:rsidRPr="00481C22">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481C22" w:rsidRDefault="00674BA1" w:rsidP="00674BA1">
      <w:pPr>
        <w:jc w:val="center"/>
        <w:outlineLvl w:val="0"/>
        <w:rPr>
          <w:b/>
          <w:sz w:val="32"/>
          <w:szCs w:val="32"/>
          <w:lang w:val="uk-UA"/>
        </w:rPr>
      </w:pPr>
      <w:r w:rsidRPr="00481C22">
        <w:rPr>
          <w:b/>
          <w:sz w:val="32"/>
          <w:szCs w:val="32"/>
          <w:lang w:val="uk-UA"/>
        </w:rPr>
        <w:t>МІНІСТЕРСТВО ОХОРОНИ ЗДОРОВ’Я УКРАЇНИ</w:t>
      </w:r>
    </w:p>
    <w:p w:rsidR="00674BA1" w:rsidRPr="00481C22" w:rsidRDefault="00674BA1" w:rsidP="00674BA1">
      <w:pPr>
        <w:rPr>
          <w:lang w:val="uk-UA"/>
        </w:rPr>
      </w:pPr>
    </w:p>
    <w:p w:rsidR="008C4BFD" w:rsidRPr="00481C22" w:rsidRDefault="008C4BFD" w:rsidP="008C4BFD">
      <w:pPr>
        <w:jc w:val="center"/>
        <w:outlineLvl w:val="0"/>
        <w:rPr>
          <w:b/>
          <w:spacing w:val="60"/>
          <w:sz w:val="30"/>
          <w:szCs w:val="30"/>
          <w:lang w:val="uk-UA"/>
        </w:rPr>
      </w:pPr>
      <w:r w:rsidRPr="00481C22">
        <w:rPr>
          <w:b/>
          <w:spacing w:val="60"/>
          <w:sz w:val="30"/>
          <w:szCs w:val="30"/>
          <w:lang w:val="uk-UA"/>
        </w:rPr>
        <w:t>НАКАЗ</w:t>
      </w:r>
    </w:p>
    <w:p w:rsidR="008C4BFD" w:rsidRPr="00481C22"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481C22" w:rsidRPr="00481C22" w:rsidTr="00481C22">
        <w:tc>
          <w:tcPr>
            <w:tcW w:w="3271" w:type="dxa"/>
          </w:tcPr>
          <w:p w:rsidR="00925CF5" w:rsidRPr="00481C22" w:rsidRDefault="00925CF5" w:rsidP="00A93E77">
            <w:pPr>
              <w:rPr>
                <w:sz w:val="28"/>
                <w:szCs w:val="28"/>
                <w:lang w:val="uk-UA"/>
              </w:rPr>
            </w:pPr>
          </w:p>
          <w:p w:rsidR="008C4BFD" w:rsidRPr="00481C22" w:rsidRDefault="00582E1C" w:rsidP="00A93E77">
            <w:pPr>
              <w:rPr>
                <w:sz w:val="28"/>
                <w:szCs w:val="28"/>
                <w:lang w:val="uk-UA"/>
              </w:rPr>
            </w:pPr>
            <w:r w:rsidRPr="00481C22">
              <w:rPr>
                <w:sz w:val="28"/>
                <w:szCs w:val="28"/>
                <w:lang w:val="uk-UA"/>
              </w:rPr>
              <w:t xml:space="preserve">18 грудня </w:t>
            </w:r>
            <w:r w:rsidR="008C4BFD" w:rsidRPr="00481C22">
              <w:rPr>
                <w:sz w:val="28"/>
                <w:szCs w:val="28"/>
                <w:lang w:val="uk-UA"/>
              </w:rPr>
              <w:t>202</w:t>
            </w:r>
            <w:r w:rsidRPr="00481C22">
              <w:rPr>
                <w:sz w:val="28"/>
                <w:szCs w:val="28"/>
                <w:lang w:val="uk-UA"/>
              </w:rPr>
              <w:t>5 року</w:t>
            </w:r>
            <w:r w:rsidR="008C4BFD" w:rsidRPr="00481C22">
              <w:rPr>
                <w:sz w:val="28"/>
                <w:szCs w:val="28"/>
                <w:lang w:val="uk-UA"/>
              </w:rPr>
              <w:t xml:space="preserve">      </w:t>
            </w:r>
          </w:p>
        </w:tc>
        <w:tc>
          <w:tcPr>
            <w:tcW w:w="2129" w:type="dxa"/>
          </w:tcPr>
          <w:p w:rsidR="008C4BFD" w:rsidRPr="00481C22" w:rsidRDefault="00B943B1" w:rsidP="00B943B1">
            <w:pPr>
              <w:jc w:val="center"/>
              <w:rPr>
                <w:sz w:val="24"/>
                <w:szCs w:val="24"/>
                <w:lang w:val="uk-UA"/>
              </w:rPr>
            </w:pPr>
            <w:r w:rsidRPr="00481C22">
              <w:rPr>
                <w:sz w:val="24"/>
                <w:szCs w:val="24"/>
                <w:lang w:val="uk-UA"/>
              </w:rPr>
              <w:t xml:space="preserve">                    </w:t>
            </w:r>
            <w:r w:rsidR="008C4BFD" w:rsidRPr="00481C22">
              <w:rPr>
                <w:sz w:val="24"/>
                <w:szCs w:val="24"/>
                <w:lang w:val="uk-UA"/>
              </w:rPr>
              <w:t>Київ</w:t>
            </w:r>
          </w:p>
        </w:tc>
        <w:tc>
          <w:tcPr>
            <w:tcW w:w="4783" w:type="dxa"/>
          </w:tcPr>
          <w:p w:rsidR="00925CF5" w:rsidRPr="00481C22" w:rsidRDefault="00925CF5" w:rsidP="00A93E77">
            <w:pPr>
              <w:ind w:firstLine="72"/>
              <w:jc w:val="center"/>
              <w:rPr>
                <w:sz w:val="28"/>
                <w:szCs w:val="28"/>
                <w:lang w:val="uk-UA"/>
              </w:rPr>
            </w:pPr>
          </w:p>
          <w:p w:rsidR="008C4BFD" w:rsidRPr="00481C22" w:rsidRDefault="00582E1C" w:rsidP="00481C22">
            <w:pPr>
              <w:ind w:firstLine="72"/>
              <w:jc w:val="center"/>
              <w:rPr>
                <w:sz w:val="28"/>
                <w:szCs w:val="28"/>
                <w:lang w:val="uk-UA"/>
              </w:rPr>
            </w:pPr>
            <w:r w:rsidRPr="00481C22">
              <w:rPr>
                <w:sz w:val="28"/>
                <w:szCs w:val="28"/>
                <w:lang w:val="uk-UA"/>
              </w:rPr>
              <w:t xml:space="preserve">                                           № 1917</w:t>
            </w:r>
          </w:p>
        </w:tc>
      </w:tr>
    </w:tbl>
    <w:p w:rsidR="00481C22" w:rsidRDefault="00481C22" w:rsidP="00FF071A">
      <w:pPr>
        <w:jc w:val="both"/>
        <w:rPr>
          <w:b/>
          <w:sz w:val="28"/>
          <w:szCs w:val="28"/>
          <w:lang w:val="uk-UA"/>
        </w:rPr>
      </w:pPr>
    </w:p>
    <w:p w:rsidR="00FF071A" w:rsidRPr="00481C22" w:rsidRDefault="00FF071A" w:rsidP="00FF071A">
      <w:pPr>
        <w:jc w:val="both"/>
        <w:rPr>
          <w:b/>
          <w:sz w:val="28"/>
          <w:szCs w:val="28"/>
          <w:lang w:val="uk-UA"/>
        </w:rPr>
      </w:pPr>
      <w:r w:rsidRPr="00481C2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481C22" w:rsidRDefault="00674BA1" w:rsidP="00674BA1">
      <w:pPr>
        <w:ind w:firstLine="720"/>
        <w:jc w:val="both"/>
        <w:rPr>
          <w:sz w:val="16"/>
          <w:szCs w:val="16"/>
          <w:lang w:val="uk-UA"/>
        </w:rPr>
      </w:pPr>
    </w:p>
    <w:p w:rsidR="00917598" w:rsidRPr="00481C22" w:rsidRDefault="00917598" w:rsidP="00FC73F7">
      <w:pPr>
        <w:ind w:firstLine="720"/>
        <w:jc w:val="both"/>
        <w:rPr>
          <w:sz w:val="16"/>
          <w:szCs w:val="16"/>
          <w:lang w:val="uk-UA"/>
        </w:rPr>
      </w:pPr>
    </w:p>
    <w:p w:rsidR="00F4602B" w:rsidRPr="00481C22" w:rsidRDefault="00F4602B" w:rsidP="00FC73F7">
      <w:pPr>
        <w:ind w:firstLine="720"/>
        <w:jc w:val="both"/>
        <w:rPr>
          <w:sz w:val="16"/>
          <w:szCs w:val="16"/>
          <w:lang w:val="uk-UA"/>
        </w:rPr>
      </w:pPr>
    </w:p>
    <w:p w:rsidR="00051C9D" w:rsidRPr="00481C22" w:rsidRDefault="00920940" w:rsidP="00051C9D">
      <w:pPr>
        <w:pStyle w:val="HTML"/>
        <w:ind w:firstLine="720"/>
        <w:jc w:val="both"/>
        <w:rPr>
          <w:rFonts w:ascii="Times New Roman" w:hAnsi="Times New Roman"/>
          <w:color w:val="auto"/>
          <w:sz w:val="28"/>
          <w:szCs w:val="28"/>
          <w:lang w:val="uk-UA"/>
        </w:rPr>
      </w:pPr>
      <w:r w:rsidRPr="00481C22">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481C22">
        <w:rPr>
          <w:rFonts w:ascii="Times New Roman" w:hAnsi="Times New Roman"/>
          <w:color w:val="auto"/>
          <w:sz w:val="28"/>
          <w:szCs w:val="28"/>
          <w:lang w:val="uk-UA"/>
        </w:rPr>
        <w:t xml:space="preserve"> </w:t>
      </w:r>
      <w:r w:rsidR="00051C9D" w:rsidRPr="00481C22">
        <w:rPr>
          <w:rFonts w:ascii="Times New Roman" w:hAnsi="Times New Roman"/>
          <w:color w:val="auto"/>
          <w:sz w:val="28"/>
          <w:szCs w:val="28"/>
          <w:lang w:val="uk-UA"/>
        </w:rPr>
        <w:t xml:space="preserve">абзацу двадцять </w:t>
      </w:r>
      <w:r w:rsidR="000512B7" w:rsidRPr="00481C22">
        <w:rPr>
          <w:rFonts w:ascii="Times New Roman" w:hAnsi="Times New Roman"/>
          <w:color w:val="auto"/>
          <w:sz w:val="28"/>
          <w:szCs w:val="28"/>
          <w:lang w:val="uk-UA"/>
        </w:rPr>
        <w:t>п’ятого</w:t>
      </w:r>
      <w:r w:rsidR="00051C9D" w:rsidRPr="00481C22">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481C22">
        <w:rPr>
          <w:rFonts w:ascii="Times New Roman" w:hAnsi="Times New Roman"/>
          <w:color w:val="auto"/>
          <w:sz w:val="28"/>
          <w:szCs w:val="28"/>
          <w:lang w:val="uk-UA"/>
        </w:rPr>
        <w:t>д</w:t>
      </w:r>
      <w:r w:rsidR="00051C9D" w:rsidRPr="00481C22">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481C22">
        <w:rPr>
          <w:rFonts w:ascii="Times New Roman" w:hAnsi="Times New Roman"/>
          <w:color w:val="auto"/>
          <w:sz w:val="28"/>
          <w:szCs w:val="28"/>
          <w:lang w:val="uk-UA"/>
        </w:rPr>
        <w:t>лікарського засобу</w:t>
      </w:r>
      <w:r w:rsidR="00051C9D" w:rsidRPr="00481C22">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481C22">
        <w:rPr>
          <w:rFonts w:ascii="Times New Roman" w:hAnsi="Times New Roman"/>
          <w:color w:val="auto"/>
          <w:sz w:val="28"/>
          <w:szCs w:val="28"/>
          <w:lang w:val="uk-UA"/>
        </w:rPr>
        <w:t>,</w:t>
      </w:r>
      <w:r w:rsidR="006701FA" w:rsidRPr="00481C22">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481C22">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481C22">
        <w:rPr>
          <w:rFonts w:ascii="Times New Roman" w:hAnsi="Times New Roman"/>
          <w:color w:val="auto"/>
          <w:sz w:val="28"/>
          <w:szCs w:val="28"/>
          <w:lang w:val="uk-UA"/>
        </w:rPr>
        <w:t xml:space="preserve">від </w:t>
      </w:r>
      <w:r w:rsidR="00482B59" w:rsidRPr="00481C22">
        <w:rPr>
          <w:rFonts w:ascii="Times New Roman" w:hAnsi="Times New Roman"/>
          <w:color w:val="auto"/>
          <w:sz w:val="28"/>
          <w:szCs w:val="28"/>
          <w:lang w:val="uk-UA"/>
        </w:rPr>
        <w:t>09</w:t>
      </w:r>
      <w:r w:rsidR="006701FA" w:rsidRPr="00481C22">
        <w:rPr>
          <w:rFonts w:ascii="Times New Roman" w:hAnsi="Times New Roman"/>
          <w:color w:val="auto"/>
          <w:sz w:val="28"/>
          <w:szCs w:val="28"/>
          <w:lang w:val="uk-UA"/>
        </w:rPr>
        <w:t xml:space="preserve"> </w:t>
      </w:r>
      <w:r w:rsidR="00482B59" w:rsidRPr="00481C22">
        <w:rPr>
          <w:rFonts w:ascii="Times New Roman" w:hAnsi="Times New Roman"/>
          <w:color w:val="auto"/>
          <w:sz w:val="28"/>
          <w:szCs w:val="28"/>
          <w:lang w:val="uk-UA"/>
        </w:rPr>
        <w:t>грудня</w:t>
      </w:r>
      <w:r w:rsidR="006701FA" w:rsidRPr="00481C22">
        <w:rPr>
          <w:rFonts w:ascii="Times New Roman" w:hAnsi="Times New Roman"/>
          <w:color w:val="auto"/>
          <w:sz w:val="28"/>
          <w:szCs w:val="28"/>
          <w:lang w:val="uk-UA"/>
        </w:rPr>
        <w:t xml:space="preserve"> 2025 року № </w:t>
      </w:r>
      <w:r w:rsidR="002650BC" w:rsidRPr="00481C22">
        <w:rPr>
          <w:rFonts w:ascii="Times New Roman" w:hAnsi="Times New Roman"/>
          <w:color w:val="auto"/>
          <w:sz w:val="28"/>
          <w:szCs w:val="28"/>
          <w:lang w:val="uk-UA"/>
        </w:rPr>
        <w:t>3</w:t>
      </w:r>
      <w:r w:rsidR="00482B59" w:rsidRPr="00481C22">
        <w:rPr>
          <w:rFonts w:ascii="Times New Roman" w:hAnsi="Times New Roman"/>
          <w:color w:val="auto"/>
          <w:sz w:val="28"/>
          <w:szCs w:val="28"/>
          <w:lang w:val="uk-UA"/>
        </w:rPr>
        <w:t>471</w:t>
      </w:r>
      <w:r w:rsidR="006701FA" w:rsidRPr="00481C22">
        <w:rPr>
          <w:rFonts w:ascii="Times New Roman" w:hAnsi="Times New Roman"/>
          <w:color w:val="auto"/>
          <w:sz w:val="28"/>
          <w:szCs w:val="28"/>
          <w:lang w:val="uk-UA"/>
        </w:rPr>
        <w:t>/5.2-25,</w:t>
      </w:r>
    </w:p>
    <w:p w:rsidR="000C1B57" w:rsidRPr="00481C22" w:rsidRDefault="000C1B57" w:rsidP="00051C9D">
      <w:pPr>
        <w:pStyle w:val="HTML"/>
        <w:ind w:firstLine="720"/>
        <w:jc w:val="both"/>
        <w:rPr>
          <w:b/>
          <w:bCs/>
          <w:color w:val="auto"/>
          <w:sz w:val="28"/>
          <w:szCs w:val="28"/>
          <w:lang w:val="uk-UA"/>
        </w:rPr>
      </w:pPr>
    </w:p>
    <w:p w:rsidR="00FC73F7" w:rsidRPr="00481C22" w:rsidRDefault="00FC73F7" w:rsidP="00FC73F7">
      <w:pPr>
        <w:pStyle w:val="31"/>
        <w:ind w:left="0"/>
        <w:rPr>
          <w:b/>
          <w:bCs/>
          <w:sz w:val="28"/>
          <w:szCs w:val="28"/>
          <w:lang w:val="uk-UA"/>
        </w:rPr>
      </w:pPr>
      <w:r w:rsidRPr="00481C22">
        <w:rPr>
          <w:b/>
          <w:bCs/>
          <w:sz w:val="28"/>
          <w:szCs w:val="28"/>
          <w:lang w:val="uk-UA"/>
        </w:rPr>
        <w:t>НАКАЗУЮ:</w:t>
      </w:r>
    </w:p>
    <w:p w:rsidR="00B64FF6" w:rsidRPr="00481C22" w:rsidRDefault="00B64FF6" w:rsidP="00FC73F7">
      <w:pPr>
        <w:pStyle w:val="31"/>
        <w:ind w:left="0"/>
        <w:rPr>
          <w:b/>
          <w:bCs/>
          <w:lang w:val="uk-UA"/>
        </w:rPr>
      </w:pPr>
    </w:p>
    <w:p w:rsidR="00CB6908" w:rsidRPr="00481C22" w:rsidRDefault="00CB6908" w:rsidP="00D33F8D">
      <w:pPr>
        <w:tabs>
          <w:tab w:val="left" w:pos="1080"/>
        </w:tabs>
        <w:ind w:firstLine="720"/>
        <w:jc w:val="both"/>
        <w:rPr>
          <w:sz w:val="28"/>
          <w:szCs w:val="28"/>
          <w:lang w:val="uk-UA"/>
        </w:rPr>
      </w:pPr>
      <w:r w:rsidRPr="00481C22">
        <w:rPr>
          <w:sz w:val="28"/>
          <w:szCs w:val="28"/>
          <w:lang w:val="uk-UA"/>
        </w:rPr>
        <w:t xml:space="preserve">1. Зареєструвати </w:t>
      </w:r>
      <w:r w:rsidR="001B6973" w:rsidRPr="00481C22">
        <w:rPr>
          <w:noProof/>
          <w:sz w:val="28"/>
          <w:szCs w:val="28"/>
          <w:lang w:val="uk-UA"/>
        </w:rPr>
        <w:t>лікарські засоби</w:t>
      </w:r>
      <w:r w:rsidR="001B6973" w:rsidRPr="00481C22">
        <w:rPr>
          <w:sz w:val="28"/>
          <w:szCs w:val="28"/>
          <w:lang w:val="uk-UA"/>
        </w:rPr>
        <w:t xml:space="preserve"> (медичні імунобіологічні препарати) </w:t>
      </w:r>
      <w:r w:rsidRPr="00481C22">
        <w:rPr>
          <w:sz w:val="28"/>
          <w:szCs w:val="28"/>
          <w:lang w:val="uk-UA"/>
        </w:rPr>
        <w:t>та внести до Державного реєстру лікарських засобів згідно з додатк</w:t>
      </w:r>
      <w:r w:rsidR="00B428E1" w:rsidRPr="00481C22">
        <w:rPr>
          <w:sz w:val="28"/>
          <w:szCs w:val="28"/>
          <w:lang w:val="uk-UA"/>
        </w:rPr>
        <w:t>ом</w:t>
      </w:r>
      <w:r w:rsidRPr="00481C22">
        <w:rPr>
          <w:sz w:val="28"/>
          <w:szCs w:val="28"/>
          <w:lang w:val="uk-UA"/>
        </w:rPr>
        <w:t xml:space="preserve"> 1.</w:t>
      </w:r>
    </w:p>
    <w:p w:rsidR="00927311" w:rsidRPr="00481C22" w:rsidRDefault="00927311" w:rsidP="00D33F8D">
      <w:pPr>
        <w:tabs>
          <w:tab w:val="left" w:pos="1080"/>
        </w:tabs>
        <w:ind w:firstLine="720"/>
        <w:jc w:val="both"/>
        <w:rPr>
          <w:sz w:val="28"/>
          <w:szCs w:val="28"/>
          <w:lang w:val="uk-UA"/>
        </w:rPr>
      </w:pPr>
    </w:p>
    <w:p w:rsidR="00927311" w:rsidRPr="00481C22" w:rsidRDefault="00CB6908" w:rsidP="00D33F8D">
      <w:pPr>
        <w:tabs>
          <w:tab w:val="left" w:pos="1080"/>
        </w:tabs>
        <w:ind w:firstLine="720"/>
        <w:jc w:val="both"/>
        <w:rPr>
          <w:sz w:val="28"/>
          <w:szCs w:val="28"/>
          <w:lang w:val="uk-UA"/>
        </w:rPr>
      </w:pPr>
      <w:r w:rsidRPr="00481C22">
        <w:rPr>
          <w:sz w:val="28"/>
          <w:szCs w:val="28"/>
          <w:lang w:val="uk-UA"/>
        </w:rPr>
        <w:t>2</w:t>
      </w:r>
      <w:r w:rsidR="00927311" w:rsidRPr="00481C22">
        <w:rPr>
          <w:sz w:val="28"/>
          <w:szCs w:val="28"/>
          <w:lang w:val="uk-UA"/>
        </w:rPr>
        <w:t xml:space="preserve">. Перереєструвати </w:t>
      </w:r>
      <w:r w:rsidR="001B6973" w:rsidRPr="00481C22">
        <w:rPr>
          <w:noProof/>
          <w:sz w:val="28"/>
          <w:szCs w:val="28"/>
          <w:lang w:val="uk-UA"/>
        </w:rPr>
        <w:t>лікарські засоби</w:t>
      </w:r>
      <w:r w:rsidR="001B6973" w:rsidRPr="00481C22">
        <w:rPr>
          <w:sz w:val="28"/>
          <w:szCs w:val="28"/>
          <w:lang w:val="uk-UA"/>
        </w:rPr>
        <w:t xml:space="preserve"> (медичні імунобіологічні препарати) </w:t>
      </w:r>
      <w:r w:rsidR="00927311" w:rsidRPr="00481C22">
        <w:rPr>
          <w:sz w:val="28"/>
          <w:szCs w:val="28"/>
          <w:lang w:val="uk-UA"/>
        </w:rPr>
        <w:t xml:space="preserve">та внести до Державного реєстру лікарських засобів </w:t>
      </w:r>
      <w:r w:rsidR="00643EFB" w:rsidRPr="00481C22">
        <w:rPr>
          <w:sz w:val="28"/>
          <w:szCs w:val="28"/>
          <w:lang w:val="uk-UA"/>
        </w:rPr>
        <w:t>згідно з додатк</w:t>
      </w:r>
      <w:r w:rsidR="00F004E2" w:rsidRPr="00481C22">
        <w:rPr>
          <w:sz w:val="28"/>
          <w:szCs w:val="28"/>
          <w:lang w:val="uk-UA"/>
        </w:rPr>
        <w:t>ом</w:t>
      </w:r>
      <w:r w:rsidR="00643EFB" w:rsidRPr="00481C22">
        <w:rPr>
          <w:sz w:val="28"/>
          <w:szCs w:val="28"/>
          <w:lang w:val="uk-UA"/>
        </w:rPr>
        <w:t xml:space="preserve"> 2</w:t>
      </w:r>
      <w:r w:rsidR="00927311" w:rsidRPr="00481C22">
        <w:rPr>
          <w:sz w:val="28"/>
          <w:szCs w:val="28"/>
          <w:lang w:val="uk-UA"/>
        </w:rPr>
        <w:t>.</w:t>
      </w:r>
    </w:p>
    <w:p w:rsidR="00927311" w:rsidRPr="00481C22" w:rsidRDefault="00927311" w:rsidP="00D33F8D">
      <w:pPr>
        <w:tabs>
          <w:tab w:val="left" w:pos="1080"/>
        </w:tabs>
        <w:ind w:firstLine="720"/>
        <w:jc w:val="both"/>
        <w:rPr>
          <w:sz w:val="16"/>
          <w:szCs w:val="16"/>
          <w:lang w:val="uk-UA"/>
        </w:rPr>
      </w:pPr>
    </w:p>
    <w:p w:rsidR="00FC73F7" w:rsidRPr="00481C22" w:rsidRDefault="00CB6908" w:rsidP="000C1B57">
      <w:pPr>
        <w:tabs>
          <w:tab w:val="left" w:pos="1080"/>
        </w:tabs>
        <w:ind w:firstLine="720"/>
        <w:jc w:val="both"/>
        <w:rPr>
          <w:sz w:val="28"/>
          <w:szCs w:val="28"/>
          <w:lang w:val="uk-UA"/>
        </w:rPr>
      </w:pPr>
      <w:r w:rsidRPr="00481C22">
        <w:rPr>
          <w:sz w:val="28"/>
          <w:szCs w:val="28"/>
          <w:lang w:val="uk-UA"/>
        </w:rPr>
        <w:lastRenderedPageBreak/>
        <w:t>3</w:t>
      </w:r>
      <w:r w:rsidR="00FC73F7" w:rsidRPr="00481C22">
        <w:rPr>
          <w:sz w:val="28"/>
          <w:szCs w:val="28"/>
          <w:lang w:val="uk-UA"/>
        </w:rPr>
        <w:t xml:space="preserve">. </w:t>
      </w:r>
      <w:r w:rsidR="00FA65F6" w:rsidRPr="00481C22">
        <w:rPr>
          <w:sz w:val="28"/>
          <w:szCs w:val="28"/>
          <w:lang w:val="uk-UA"/>
        </w:rPr>
        <w:t>Внести</w:t>
      </w:r>
      <w:r w:rsidR="00FC73F7" w:rsidRPr="00481C22">
        <w:rPr>
          <w:sz w:val="28"/>
          <w:szCs w:val="28"/>
          <w:lang w:val="uk-UA"/>
        </w:rPr>
        <w:t xml:space="preserve"> зміни до реєстраційних матеріалів</w:t>
      </w:r>
      <w:r w:rsidR="009F53CB" w:rsidRPr="00481C22">
        <w:rPr>
          <w:sz w:val="28"/>
          <w:szCs w:val="28"/>
          <w:lang w:val="uk-UA"/>
        </w:rPr>
        <w:t xml:space="preserve"> на </w:t>
      </w:r>
      <w:r w:rsidR="009F53CB" w:rsidRPr="00481C22">
        <w:rPr>
          <w:noProof/>
          <w:sz w:val="28"/>
          <w:szCs w:val="28"/>
          <w:lang w:val="uk-UA"/>
        </w:rPr>
        <w:t>лікарські засоби</w:t>
      </w:r>
      <w:r w:rsidR="009F53CB" w:rsidRPr="00481C22">
        <w:rPr>
          <w:sz w:val="28"/>
          <w:szCs w:val="28"/>
          <w:lang w:val="uk-UA"/>
        </w:rPr>
        <w:t xml:space="preserve"> (медичні імунобіологічні препарати) </w:t>
      </w:r>
      <w:r w:rsidR="00FC73F7" w:rsidRPr="00481C22">
        <w:rPr>
          <w:sz w:val="28"/>
          <w:szCs w:val="28"/>
          <w:lang w:val="uk-UA"/>
        </w:rPr>
        <w:t>та Державного реєстру лікарських засобів згідно з додатк</w:t>
      </w:r>
      <w:r w:rsidR="00D35E68" w:rsidRPr="00481C22">
        <w:rPr>
          <w:sz w:val="28"/>
          <w:szCs w:val="28"/>
          <w:lang w:val="uk-UA"/>
        </w:rPr>
        <w:t>ом</w:t>
      </w:r>
      <w:r w:rsidR="00FC73F7" w:rsidRPr="00481C22">
        <w:rPr>
          <w:sz w:val="28"/>
          <w:szCs w:val="28"/>
          <w:lang w:val="uk-UA"/>
        </w:rPr>
        <w:t xml:space="preserve"> </w:t>
      </w:r>
      <w:r w:rsidR="00643EFB" w:rsidRPr="00481C22">
        <w:rPr>
          <w:sz w:val="28"/>
          <w:szCs w:val="28"/>
          <w:lang w:val="uk-UA"/>
        </w:rPr>
        <w:t>3</w:t>
      </w:r>
      <w:r w:rsidR="00FC73F7" w:rsidRPr="00481C22">
        <w:rPr>
          <w:sz w:val="28"/>
          <w:szCs w:val="28"/>
          <w:lang w:val="uk-UA"/>
        </w:rPr>
        <w:t>.</w:t>
      </w:r>
    </w:p>
    <w:p w:rsidR="000D32CE" w:rsidRPr="00481C22" w:rsidRDefault="0069072E" w:rsidP="000C1B57">
      <w:pPr>
        <w:tabs>
          <w:tab w:val="left" w:pos="1080"/>
        </w:tabs>
        <w:ind w:firstLine="720"/>
        <w:jc w:val="both"/>
        <w:rPr>
          <w:sz w:val="28"/>
          <w:szCs w:val="28"/>
          <w:lang w:val="uk-UA"/>
        </w:rPr>
      </w:pPr>
      <w:r w:rsidRPr="00481C22">
        <w:rPr>
          <w:sz w:val="28"/>
          <w:szCs w:val="28"/>
          <w:lang w:val="uk-UA"/>
        </w:rPr>
        <w:t xml:space="preserve"> </w:t>
      </w:r>
    </w:p>
    <w:p w:rsidR="000D32CE" w:rsidRPr="00481C22" w:rsidRDefault="000D32CE" w:rsidP="000D32CE">
      <w:pPr>
        <w:tabs>
          <w:tab w:val="left" w:pos="1080"/>
        </w:tabs>
        <w:ind w:firstLine="720"/>
        <w:jc w:val="both"/>
        <w:rPr>
          <w:sz w:val="28"/>
          <w:szCs w:val="28"/>
          <w:lang w:val="uk-UA"/>
        </w:rPr>
      </w:pPr>
      <w:r w:rsidRPr="00481C22">
        <w:rPr>
          <w:sz w:val="28"/>
          <w:szCs w:val="28"/>
          <w:lang w:val="uk-UA"/>
        </w:rPr>
        <w:t xml:space="preserve">4. Відмовити у державній реєстрації/перереєстрації </w:t>
      </w:r>
      <w:r w:rsidR="009F53CB" w:rsidRPr="00481C22">
        <w:rPr>
          <w:sz w:val="28"/>
          <w:szCs w:val="28"/>
          <w:lang w:val="uk-UA"/>
        </w:rPr>
        <w:t xml:space="preserve">лікарських засобів (медичних імунобіологічних препаратів) </w:t>
      </w:r>
      <w:r w:rsidRPr="00481C22">
        <w:rPr>
          <w:sz w:val="28"/>
          <w:szCs w:val="28"/>
          <w:lang w:val="uk-UA"/>
        </w:rPr>
        <w:t>та внесенні змін до реєстраційних матеріалів та Державного реєстру лікарських засобів згідно з додатк</w:t>
      </w:r>
      <w:r w:rsidR="00D35E68" w:rsidRPr="00481C22">
        <w:rPr>
          <w:sz w:val="28"/>
          <w:szCs w:val="28"/>
          <w:lang w:val="uk-UA"/>
        </w:rPr>
        <w:t>ом</w:t>
      </w:r>
      <w:r w:rsidRPr="00481C22">
        <w:rPr>
          <w:sz w:val="28"/>
          <w:szCs w:val="28"/>
          <w:lang w:val="uk-UA"/>
        </w:rPr>
        <w:t xml:space="preserve"> 4.</w:t>
      </w:r>
    </w:p>
    <w:p w:rsidR="00BC5599" w:rsidRPr="00481C22" w:rsidRDefault="00BC5599" w:rsidP="000D32CE">
      <w:pPr>
        <w:tabs>
          <w:tab w:val="left" w:pos="1080"/>
        </w:tabs>
        <w:ind w:firstLine="720"/>
        <w:jc w:val="both"/>
        <w:rPr>
          <w:sz w:val="28"/>
          <w:szCs w:val="28"/>
          <w:lang w:val="uk-UA"/>
        </w:rPr>
      </w:pPr>
    </w:p>
    <w:p w:rsidR="00BC5599" w:rsidRPr="00481C22" w:rsidRDefault="00BC5599" w:rsidP="00BC5599">
      <w:pPr>
        <w:tabs>
          <w:tab w:val="left" w:pos="720"/>
          <w:tab w:val="left" w:pos="993"/>
        </w:tabs>
        <w:ind w:firstLine="720"/>
        <w:jc w:val="both"/>
        <w:rPr>
          <w:sz w:val="28"/>
          <w:szCs w:val="28"/>
          <w:lang w:val="uk-UA"/>
        </w:rPr>
      </w:pPr>
      <w:r w:rsidRPr="00481C22">
        <w:rPr>
          <w:sz w:val="28"/>
          <w:szCs w:val="28"/>
          <w:lang w:val="uk-UA"/>
        </w:rPr>
        <w:t>5. Фармацевтичному управлінню (</w:t>
      </w:r>
      <w:r w:rsidR="003B43AF" w:rsidRPr="00481C22">
        <w:rPr>
          <w:sz w:val="28"/>
          <w:szCs w:val="28"/>
          <w:lang w:val="uk-UA"/>
        </w:rPr>
        <w:t>Олександру Гріценку</w:t>
      </w:r>
      <w:r w:rsidRPr="00481C22">
        <w:rPr>
          <w:sz w:val="28"/>
          <w:szCs w:val="28"/>
          <w:lang w:val="uk-UA"/>
        </w:rPr>
        <w:t>) забезпечити оприлюднення цього наказу на офіційному вебсайті Міністерства охорони здоров’я України.</w:t>
      </w:r>
    </w:p>
    <w:p w:rsidR="003E30C2" w:rsidRPr="00481C22" w:rsidRDefault="003E30C2" w:rsidP="000C1B57">
      <w:pPr>
        <w:tabs>
          <w:tab w:val="left" w:pos="1080"/>
        </w:tabs>
        <w:ind w:firstLine="720"/>
        <w:jc w:val="both"/>
        <w:rPr>
          <w:sz w:val="28"/>
          <w:szCs w:val="28"/>
          <w:lang w:val="uk-UA"/>
        </w:rPr>
      </w:pPr>
    </w:p>
    <w:p w:rsidR="000D32CE" w:rsidRPr="00481C22" w:rsidRDefault="0069072E" w:rsidP="000D32CE">
      <w:pPr>
        <w:tabs>
          <w:tab w:val="left" w:pos="720"/>
          <w:tab w:val="left" w:pos="1080"/>
        </w:tabs>
        <w:ind w:firstLine="720"/>
        <w:jc w:val="both"/>
        <w:rPr>
          <w:sz w:val="28"/>
          <w:szCs w:val="28"/>
          <w:lang w:val="uk-UA"/>
        </w:rPr>
      </w:pPr>
      <w:r w:rsidRPr="00481C22">
        <w:rPr>
          <w:sz w:val="28"/>
          <w:szCs w:val="28"/>
          <w:lang w:val="uk-UA"/>
        </w:rPr>
        <w:t xml:space="preserve">6. </w:t>
      </w:r>
      <w:r w:rsidR="000D32CE" w:rsidRPr="00481C22">
        <w:rPr>
          <w:sz w:val="28"/>
          <w:szCs w:val="28"/>
          <w:lang w:val="uk-UA"/>
        </w:rPr>
        <w:t xml:space="preserve">Контроль за виконанням цього наказу </w:t>
      </w:r>
      <w:r w:rsidRPr="00481C22">
        <w:rPr>
          <w:sz w:val="28"/>
          <w:szCs w:val="28"/>
          <w:lang w:val="uk-UA"/>
        </w:rPr>
        <w:t xml:space="preserve">покласти на заступника Міністра </w:t>
      </w:r>
      <w:r w:rsidR="006B264D" w:rsidRPr="00481C22">
        <w:rPr>
          <w:sz w:val="28"/>
          <w:szCs w:val="28"/>
          <w:lang w:val="uk-UA"/>
        </w:rPr>
        <w:t>Едема Адаманова</w:t>
      </w:r>
      <w:r w:rsidRPr="00481C22">
        <w:rPr>
          <w:sz w:val="28"/>
          <w:szCs w:val="28"/>
          <w:lang w:val="uk-UA"/>
        </w:rPr>
        <w:t>.</w:t>
      </w:r>
    </w:p>
    <w:p w:rsidR="000D32CE" w:rsidRPr="00481C22" w:rsidRDefault="000D32CE" w:rsidP="000D32CE">
      <w:pPr>
        <w:pStyle w:val="31"/>
        <w:spacing w:after="0"/>
        <w:rPr>
          <w:sz w:val="28"/>
          <w:szCs w:val="28"/>
          <w:lang w:val="uk-UA"/>
        </w:rPr>
      </w:pPr>
    </w:p>
    <w:p w:rsidR="000D32CE" w:rsidRPr="00481C22" w:rsidRDefault="000D32CE" w:rsidP="000D32CE">
      <w:pPr>
        <w:pStyle w:val="31"/>
        <w:spacing w:after="0"/>
        <w:rPr>
          <w:sz w:val="28"/>
          <w:szCs w:val="28"/>
          <w:lang w:val="uk-UA"/>
        </w:rPr>
      </w:pPr>
    </w:p>
    <w:p w:rsidR="000D32CE" w:rsidRPr="00481C22" w:rsidRDefault="000D32CE" w:rsidP="000D32CE">
      <w:pPr>
        <w:pStyle w:val="31"/>
        <w:spacing w:after="0"/>
        <w:rPr>
          <w:sz w:val="28"/>
          <w:szCs w:val="28"/>
          <w:lang w:val="uk-UA"/>
        </w:rPr>
      </w:pPr>
    </w:p>
    <w:p w:rsidR="00D74462" w:rsidRPr="00481C22" w:rsidRDefault="001E2C57" w:rsidP="006D0A8F">
      <w:pPr>
        <w:rPr>
          <w:b/>
          <w:sz w:val="28"/>
          <w:szCs w:val="28"/>
          <w:lang w:val="uk-UA"/>
        </w:rPr>
      </w:pPr>
      <w:r w:rsidRPr="00481C22">
        <w:rPr>
          <w:b/>
          <w:sz w:val="28"/>
          <w:szCs w:val="28"/>
          <w:lang w:val="uk-UA"/>
        </w:rPr>
        <w:t>Міністр                                                                                          Віктор ЛЯШКО</w:t>
      </w:r>
    </w:p>
    <w:p w:rsidR="00A25B5F" w:rsidRPr="00481C22" w:rsidRDefault="00A25B5F" w:rsidP="006D0A8F">
      <w:pPr>
        <w:rPr>
          <w:b/>
          <w:sz w:val="28"/>
          <w:szCs w:val="28"/>
          <w:lang w:val="uk-UA"/>
        </w:rPr>
        <w:sectPr w:rsidR="00A25B5F" w:rsidRPr="00481C22"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25B5F" w:rsidRPr="00481C22" w:rsidTr="001F4059">
        <w:tc>
          <w:tcPr>
            <w:tcW w:w="3825" w:type="dxa"/>
            <w:hideMark/>
          </w:tcPr>
          <w:p w:rsidR="00A25B5F" w:rsidRPr="00481C22" w:rsidRDefault="00A25B5F" w:rsidP="00BA0BE1">
            <w:pPr>
              <w:pStyle w:val="4"/>
              <w:tabs>
                <w:tab w:val="left" w:pos="12600"/>
              </w:tabs>
              <w:spacing w:before="0" w:after="0"/>
              <w:rPr>
                <w:sz w:val="18"/>
                <w:szCs w:val="18"/>
              </w:rPr>
            </w:pPr>
            <w:r w:rsidRPr="00481C22">
              <w:rPr>
                <w:sz w:val="18"/>
                <w:szCs w:val="18"/>
              </w:rPr>
              <w:lastRenderedPageBreak/>
              <w:t>Додаток 1</w:t>
            </w:r>
          </w:p>
          <w:p w:rsidR="00A25B5F" w:rsidRPr="00481C22" w:rsidRDefault="00A25B5F" w:rsidP="00BA0BE1">
            <w:pPr>
              <w:pStyle w:val="4"/>
              <w:tabs>
                <w:tab w:val="left" w:pos="12600"/>
              </w:tabs>
              <w:spacing w:before="0" w:after="0"/>
              <w:rPr>
                <w:sz w:val="18"/>
                <w:szCs w:val="18"/>
              </w:rPr>
            </w:pPr>
            <w:r w:rsidRPr="00481C22">
              <w:rPr>
                <w:sz w:val="18"/>
                <w:szCs w:val="18"/>
              </w:rPr>
              <w:t>до наказу Міністерства охорони</w:t>
            </w:r>
          </w:p>
          <w:p w:rsidR="00A25B5F" w:rsidRPr="00481C22" w:rsidRDefault="00A25B5F" w:rsidP="00BA0BE1">
            <w:pPr>
              <w:pStyle w:val="4"/>
              <w:tabs>
                <w:tab w:val="left" w:pos="12600"/>
              </w:tabs>
              <w:spacing w:before="0" w:after="0"/>
              <w:rPr>
                <w:sz w:val="18"/>
                <w:szCs w:val="18"/>
              </w:rPr>
            </w:pPr>
            <w:r w:rsidRPr="00481C2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5B5F" w:rsidRPr="00481C22" w:rsidRDefault="00A25B5F" w:rsidP="00BA0BE1">
            <w:pPr>
              <w:pStyle w:val="4"/>
              <w:tabs>
                <w:tab w:val="left" w:pos="12600"/>
              </w:tabs>
              <w:spacing w:before="0" w:after="0"/>
              <w:rPr>
                <w:rFonts w:cs="Arial"/>
                <w:sz w:val="16"/>
                <w:szCs w:val="16"/>
              </w:rPr>
            </w:pPr>
            <w:r w:rsidRPr="00481C22">
              <w:rPr>
                <w:bCs w:val="0"/>
                <w:iCs/>
                <w:sz w:val="18"/>
                <w:szCs w:val="18"/>
                <w:u w:val="single"/>
              </w:rPr>
              <w:t>від 18 грудня 2025 року № 1917</w:t>
            </w:r>
          </w:p>
        </w:tc>
      </w:tr>
    </w:tbl>
    <w:p w:rsidR="00A25B5F" w:rsidRPr="00481C22" w:rsidRDefault="00A25B5F" w:rsidP="00A25B5F">
      <w:pPr>
        <w:tabs>
          <w:tab w:val="left" w:pos="12600"/>
        </w:tabs>
        <w:jc w:val="center"/>
        <w:rPr>
          <w:rFonts w:ascii="Arial" w:hAnsi="Arial" w:cs="Arial"/>
          <w:b/>
          <w:sz w:val="16"/>
          <w:szCs w:val="16"/>
          <w:lang w:val="en-US"/>
        </w:rPr>
      </w:pPr>
    </w:p>
    <w:p w:rsidR="00A25B5F" w:rsidRPr="00481C22" w:rsidRDefault="00A25B5F" w:rsidP="00A25B5F">
      <w:pPr>
        <w:keepNext/>
        <w:tabs>
          <w:tab w:val="left" w:pos="12600"/>
        </w:tabs>
        <w:jc w:val="center"/>
        <w:outlineLvl w:val="1"/>
        <w:rPr>
          <w:rFonts w:ascii="Arial" w:hAnsi="Arial" w:cs="Arial"/>
          <w:b/>
          <w:caps/>
          <w:sz w:val="16"/>
          <w:szCs w:val="16"/>
        </w:rPr>
      </w:pPr>
    </w:p>
    <w:p w:rsidR="00A25B5F" w:rsidRPr="00481C22" w:rsidRDefault="00A25B5F" w:rsidP="00A25B5F">
      <w:pPr>
        <w:keepNext/>
        <w:tabs>
          <w:tab w:val="left" w:pos="12600"/>
        </w:tabs>
        <w:jc w:val="center"/>
        <w:outlineLvl w:val="1"/>
        <w:rPr>
          <w:b/>
          <w:sz w:val="28"/>
          <w:szCs w:val="28"/>
        </w:rPr>
      </w:pPr>
      <w:r w:rsidRPr="00481C22">
        <w:rPr>
          <w:b/>
          <w:caps/>
          <w:sz w:val="28"/>
          <w:szCs w:val="28"/>
        </w:rPr>
        <w:t>ПЕРЕЛІК</w:t>
      </w:r>
    </w:p>
    <w:p w:rsidR="00A25B5F" w:rsidRPr="00481C22" w:rsidRDefault="00A25B5F" w:rsidP="00A25B5F">
      <w:pPr>
        <w:tabs>
          <w:tab w:val="left" w:pos="12600"/>
        </w:tabs>
        <w:jc w:val="center"/>
        <w:rPr>
          <w:b/>
          <w:caps/>
          <w:sz w:val="28"/>
          <w:szCs w:val="28"/>
        </w:rPr>
      </w:pPr>
      <w:r w:rsidRPr="00481C22">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A25B5F" w:rsidRPr="00481C22" w:rsidRDefault="00A25B5F" w:rsidP="00A25B5F">
      <w:pPr>
        <w:keepNext/>
        <w:jc w:val="center"/>
        <w:outlineLvl w:val="3"/>
        <w:rPr>
          <w:rFonts w:ascii="Arial" w:hAnsi="Arial" w:cs="Arial"/>
          <w:b/>
          <w:caps/>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417"/>
        <w:gridCol w:w="992"/>
        <w:gridCol w:w="1418"/>
        <w:gridCol w:w="1134"/>
        <w:gridCol w:w="2693"/>
        <w:gridCol w:w="1134"/>
        <w:gridCol w:w="1134"/>
        <w:gridCol w:w="1559"/>
      </w:tblGrid>
      <w:tr w:rsidR="00BA0BE1" w:rsidRPr="00481C22" w:rsidTr="00BA0BE1">
        <w:trPr>
          <w:tblHeader/>
        </w:trPr>
        <w:tc>
          <w:tcPr>
            <w:tcW w:w="567" w:type="dxa"/>
            <w:tcBorders>
              <w:top w:val="single" w:sz="4" w:space="0" w:color="000000"/>
            </w:tcBorders>
            <w:shd w:val="clear" w:color="auto" w:fill="D9D9D9"/>
            <w:hideMark/>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 п/п</w:t>
            </w:r>
          </w:p>
        </w:tc>
        <w:tc>
          <w:tcPr>
            <w:tcW w:w="1418"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Заявник</w:t>
            </w:r>
          </w:p>
        </w:tc>
        <w:tc>
          <w:tcPr>
            <w:tcW w:w="992"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Країна заявника</w:t>
            </w:r>
          </w:p>
        </w:tc>
        <w:tc>
          <w:tcPr>
            <w:tcW w:w="1418"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Виробник</w:t>
            </w:r>
          </w:p>
        </w:tc>
        <w:tc>
          <w:tcPr>
            <w:tcW w:w="1134"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Країна виробника</w:t>
            </w:r>
          </w:p>
        </w:tc>
        <w:tc>
          <w:tcPr>
            <w:tcW w:w="2693"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Умови відпуску</w:t>
            </w:r>
          </w:p>
        </w:tc>
        <w:tc>
          <w:tcPr>
            <w:tcW w:w="1134"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Рекламування</w:t>
            </w:r>
          </w:p>
        </w:tc>
        <w:tc>
          <w:tcPr>
            <w:tcW w:w="1559" w:type="dxa"/>
            <w:tcBorders>
              <w:top w:val="single" w:sz="4" w:space="0" w:color="000000"/>
            </w:tcBorders>
            <w:shd w:val="clear" w:color="auto" w:fill="D9D9D9"/>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b/>
                <w:i/>
                <w:sz w:val="16"/>
                <w:szCs w:val="16"/>
              </w:rPr>
              <w:t>Номер реєстраційного посвідчення</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ДОЛОРФЕН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капсули желатинові м'які по 400 мг, по 10 капсул в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ПРИВАТНЕ АКЦІОНЕРНЕ ТОВАРИСТВО ФАРМАЦЕВТИЧНА ФАБРИКА «ВІОЛА»</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pStyle w:val="a6"/>
              <w:rPr>
                <w:color w:val="auto"/>
              </w:rPr>
            </w:pPr>
            <w:r w:rsidRPr="00481C22">
              <w:rPr>
                <w:color w:val="auto"/>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Софтгель Хелскер Пвт. Лтд.</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UA/21082/01/01</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ЕІРБУФО ФОРСПІРО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порошок для інгаляцій, дозований, по 160 мкг/4,5 мкг/дозу; по 60 доз в інгаляторі, що містить блістерну стрічку, по 1 інгалятору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ТОВ "Сандоз Україна"</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виробництво in bulk, первинне та вторинне пакування, тестування, випуск серії:</w:t>
            </w:r>
            <w:r w:rsidRPr="00481C22">
              <w:rPr>
                <w:rFonts w:ascii="Arial" w:hAnsi="Arial" w:cs="Arial"/>
                <w:sz w:val="16"/>
                <w:szCs w:val="16"/>
              </w:rPr>
              <w:br/>
              <w:t>Аерофарм ГмбХ, Німеччина;</w:t>
            </w:r>
            <w:r w:rsidRPr="00481C22">
              <w:rPr>
                <w:rFonts w:ascii="Arial" w:hAnsi="Arial" w:cs="Arial"/>
                <w:sz w:val="16"/>
                <w:szCs w:val="16"/>
              </w:rPr>
              <w:br/>
            </w:r>
            <w:r w:rsidRPr="00481C22">
              <w:rPr>
                <w:rFonts w:ascii="Arial" w:hAnsi="Arial" w:cs="Arial"/>
                <w:sz w:val="16"/>
                <w:szCs w:val="16"/>
              </w:rPr>
              <w:br/>
              <w:t>вторинне пакування, тестування, випуск серії:</w:t>
            </w:r>
            <w:r w:rsidRPr="00481C22">
              <w:rPr>
                <w:rFonts w:ascii="Arial" w:hAnsi="Arial" w:cs="Arial"/>
                <w:sz w:val="16"/>
                <w:szCs w:val="16"/>
              </w:rPr>
              <w:br/>
              <w:t xml:space="preserve">Салютас </w:t>
            </w:r>
            <w:r w:rsidRPr="00481C22">
              <w:rPr>
                <w:rFonts w:ascii="Arial" w:hAnsi="Arial" w:cs="Arial"/>
                <w:sz w:val="16"/>
                <w:szCs w:val="16"/>
              </w:rPr>
              <w:lastRenderedPageBreak/>
              <w:t>Фарма ГмбХ, Німеччина;</w:t>
            </w:r>
            <w:r w:rsidRPr="00481C22">
              <w:rPr>
                <w:rFonts w:ascii="Arial" w:hAnsi="Arial" w:cs="Arial"/>
                <w:sz w:val="16"/>
                <w:szCs w:val="16"/>
              </w:rPr>
              <w:br/>
            </w:r>
            <w:r w:rsidRPr="00481C22">
              <w:rPr>
                <w:rFonts w:ascii="Arial" w:hAnsi="Arial" w:cs="Arial"/>
                <w:sz w:val="16"/>
                <w:szCs w:val="16"/>
              </w:rPr>
              <w:br/>
              <w:t>тестування:</w:t>
            </w:r>
            <w:r w:rsidRPr="00481C22">
              <w:rPr>
                <w:rFonts w:ascii="Arial" w:hAnsi="Arial" w:cs="Arial"/>
                <w:sz w:val="16"/>
                <w:szCs w:val="16"/>
              </w:rPr>
              <w:br/>
              <w:t>A &amp; M СТАБТЕСТ Лабор фюр Аналітик унд Стабілітетспрюфунг ГмбХ, Німеччина;</w:t>
            </w:r>
            <w:r w:rsidRPr="00481C22">
              <w:rPr>
                <w:rFonts w:ascii="Arial" w:hAnsi="Arial" w:cs="Arial"/>
                <w:sz w:val="16"/>
                <w:szCs w:val="16"/>
              </w:rPr>
              <w:br/>
              <w:t>тестування:</w:t>
            </w:r>
            <w:r w:rsidRPr="00481C22">
              <w:rPr>
                <w:rFonts w:ascii="Arial" w:hAnsi="Arial" w:cs="Arial"/>
                <w:sz w:val="16"/>
                <w:szCs w:val="16"/>
              </w:rPr>
              <w:br/>
              <w:t>ППД Девелопмент Айрленд Лімітед, Ірландiя;</w:t>
            </w:r>
            <w:r w:rsidRPr="00481C22">
              <w:rPr>
                <w:rFonts w:ascii="Arial" w:hAnsi="Arial" w:cs="Arial"/>
                <w:sz w:val="16"/>
                <w:szCs w:val="16"/>
              </w:rPr>
              <w:br/>
            </w:r>
            <w:r w:rsidRPr="00481C22">
              <w:rPr>
                <w:rFonts w:ascii="Arial" w:hAnsi="Arial" w:cs="Arial"/>
                <w:sz w:val="16"/>
                <w:szCs w:val="16"/>
              </w:rPr>
              <w:br/>
              <w:t>тестування:</w:t>
            </w:r>
            <w:r w:rsidRPr="00481C22">
              <w:rPr>
                <w:rFonts w:ascii="Arial" w:hAnsi="Arial" w:cs="Arial"/>
                <w:sz w:val="16"/>
                <w:szCs w:val="16"/>
              </w:rPr>
              <w:br/>
              <w:t>Лабор ЛС СЕ &amp; Кo. KГ,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lastRenderedPageBreak/>
              <w:t>Німеччина/ Ірландiя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481C22">
              <w:rPr>
                <w:rFonts w:ascii="Arial" w:hAnsi="Arial" w:cs="Arial"/>
                <w:sz w:val="16"/>
                <w:szCs w:val="16"/>
              </w:rPr>
              <w:lastRenderedPageBreak/>
              <w:t xml:space="preserve">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UA/21076/01/01</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ЕІРБУФО ФОРСПІРО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порошок для інгаляцій, дозований, по 320 мкг/9 мкг/дозу; по 60 доз в інгаляторі, що містить блістерну стрічку, по 1 інгалятору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ТОВ "Сандоз Україна"</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виробництво in bulk, первинне та вторинне пакування, тестування, випуск серії:</w:t>
            </w:r>
            <w:r w:rsidRPr="00481C22">
              <w:rPr>
                <w:rFonts w:ascii="Arial" w:hAnsi="Arial" w:cs="Arial"/>
                <w:sz w:val="16"/>
                <w:szCs w:val="16"/>
              </w:rPr>
              <w:br/>
              <w:t>Аерофарм ГмбХ, Німеччина;</w:t>
            </w:r>
            <w:r w:rsidRPr="00481C22">
              <w:rPr>
                <w:rFonts w:ascii="Arial" w:hAnsi="Arial" w:cs="Arial"/>
                <w:sz w:val="16"/>
                <w:szCs w:val="16"/>
              </w:rPr>
              <w:br/>
            </w:r>
            <w:r w:rsidRPr="00481C22">
              <w:rPr>
                <w:rFonts w:ascii="Arial" w:hAnsi="Arial" w:cs="Arial"/>
                <w:sz w:val="16"/>
                <w:szCs w:val="16"/>
              </w:rPr>
              <w:br/>
              <w:t>вторинне пакування, тестування, випуск серії:</w:t>
            </w:r>
            <w:r w:rsidRPr="00481C22">
              <w:rPr>
                <w:rFonts w:ascii="Arial" w:hAnsi="Arial" w:cs="Arial"/>
                <w:sz w:val="16"/>
                <w:szCs w:val="16"/>
              </w:rPr>
              <w:br/>
              <w:t>Салютас Фарма ГмбХ, Німеччина;</w:t>
            </w:r>
            <w:r w:rsidRPr="00481C22">
              <w:rPr>
                <w:rFonts w:ascii="Arial" w:hAnsi="Arial" w:cs="Arial"/>
                <w:sz w:val="16"/>
                <w:szCs w:val="16"/>
              </w:rPr>
              <w:br/>
            </w:r>
            <w:r w:rsidRPr="00481C22">
              <w:rPr>
                <w:rFonts w:ascii="Arial" w:hAnsi="Arial" w:cs="Arial"/>
                <w:sz w:val="16"/>
                <w:szCs w:val="16"/>
              </w:rPr>
              <w:br/>
              <w:t>тестування:</w:t>
            </w:r>
            <w:r w:rsidRPr="00481C22">
              <w:rPr>
                <w:rFonts w:ascii="Arial" w:hAnsi="Arial" w:cs="Arial"/>
                <w:sz w:val="16"/>
                <w:szCs w:val="16"/>
              </w:rPr>
              <w:br/>
              <w:t>A &amp; M СТАБТЕСТ Лабор фюр Аналітик унд Стабілітетспрюфунг ГмбХ, Німеччина;</w:t>
            </w:r>
            <w:r w:rsidRPr="00481C22">
              <w:rPr>
                <w:rFonts w:ascii="Arial" w:hAnsi="Arial" w:cs="Arial"/>
                <w:sz w:val="16"/>
                <w:szCs w:val="16"/>
              </w:rPr>
              <w:br/>
              <w:t>тестування:</w:t>
            </w:r>
            <w:r w:rsidRPr="00481C22">
              <w:rPr>
                <w:rFonts w:ascii="Arial" w:hAnsi="Arial" w:cs="Arial"/>
                <w:sz w:val="16"/>
                <w:szCs w:val="16"/>
              </w:rPr>
              <w:br/>
              <w:t xml:space="preserve">ППД </w:t>
            </w:r>
            <w:r w:rsidRPr="00481C22">
              <w:rPr>
                <w:rFonts w:ascii="Arial" w:hAnsi="Arial" w:cs="Arial"/>
                <w:sz w:val="16"/>
                <w:szCs w:val="16"/>
              </w:rPr>
              <w:lastRenderedPageBreak/>
              <w:t>Девелопмент Айрленд Лімітед, Ірландiя;</w:t>
            </w:r>
            <w:r w:rsidRPr="00481C22">
              <w:rPr>
                <w:rFonts w:ascii="Arial" w:hAnsi="Arial" w:cs="Arial"/>
                <w:sz w:val="16"/>
                <w:szCs w:val="16"/>
              </w:rPr>
              <w:br/>
            </w:r>
            <w:r w:rsidRPr="00481C22">
              <w:rPr>
                <w:rFonts w:ascii="Arial" w:hAnsi="Arial" w:cs="Arial"/>
                <w:sz w:val="16"/>
                <w:szCs w:val="16"/>
              </w:rPr>
              <w:br/>
              <w:t>тестування:</w:t>
            </w:r>
            <w:r w:rsidRPr="00481C22">
              <w:rPr>
                <w:rFonts w:ascii="Arial" w:hAnsi="Arial" w:cs="Arial"/>
                <w:sz w:val="16"/>
                <w:szCs w:val="16"/>
              </w:rPr>
              <w:br/>
              <w:t>Лабор ЛС СЕ &amp; Кo. KГ, Німеччина</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lastRenderedPageBreak/>
              <w:t>Німеччина/ Ірландiя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UA/21076/01/02</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МОЛЕСКІН® ЛОСЬЙОН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лосьйон 0,1%, по 50 мл у флаконі скляному із світлозахисного скла; по 1 флакону разом із насосом-дозатором, розпилювачем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АТ "Фармак"</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АТ "Фармак"</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Резюме ПУР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UA/21083/01/01</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ПЕРИНДОПРИЛ 10 / ІНДАПАМІД 2,5/ АМЛОДИПІН 10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таблетки, 10 мг/2,5 мг/10 мг; по 10 таблеток у блістері; по 3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 xml:space="preserve">КРКА, д.д., Ново место, Словенія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виробництво "in bulk", первинне та вторинне пакування, контроль та випуск серії:</w:t>
            </w:r>
            <w:r w:rsidRPr="00481C22">
              <w:rPr>
                <w:rFonts w:ascii="Arial" w:hAnsi="Arial" w:cs="Arial"/>
                <w:sz w:val="16"/>
                <w:szCs w:val="16"/>
              </w:rPr>
              <w:b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Резюме ПУР версія 6.1 додається.</w:t>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UA/21078/01/03</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ПЕРИНДОПРИЛ 10 / ІНДАПАМІД 2,5/ АМЛОДИПІН 5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таблетки, 10 мг/2,5 мг/5 мг; по 10 таблеток у блістері; по 3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виробництво "in bulk", первинне та вторинне пакування, контроль та випуск серії:</w:t>
            </w:r>
            <w:r w:rsidRPr="00481C22">
              <w:rPr>
                <w:rFonts w:ascii="Arial" w:hAnsi="Arial" w:cs="Arial"/>
                <w:sz w:val="16"/>
                <w:szCs w:val="16"/>
              </w:rPr>
              <w:br/>
              <w:t>КРКА, д.д., Ново место</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Резюме ПУР версія 6.1 додається.</w:t>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UA/21078/01/02</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ПЕРИНДОПРИЛ 5 / ІНДАПАМІД 1,25/ АМЛОДИПІН 5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таблетки, 5 мг/1,25 мг/5 мг; по 10 таблеток у блістері; по 3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виробництво "in bulk", первинне та вторинне пакування, контроль та випуск серії:</w:t>
            </w:r>
            <w:r w:rsidRPr="00481C22">
              <w:rPr>
                <w:rFonts w:ascii="Arial" w:hAnsi="Arial" w:cs="Arial"/>
                <w:sz w:val="16"/>
                <w:szCs w:val="16"/>
              </w:rPr>
              <w:b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Резюме ПУР версія 6.1 додається.</w:t>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UA/21078/01/01</w:t>
            </w:r>
          </w:p>
        </w:tc>
      </w:tr>
      <w:tr w:rsidR="00BA0BE1" w:rsidRPr="00481C22" w:rsidTr="00BA0BE1">
        <w:tc>
          <w:tcPr>
            <w:tcW w:w="567"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A25B5F">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5B5F" w:rsidRPr="00481C22" w:rsidRDefault="00A25B5F" w:rsidP="001F4059">
            <w:pPr>
              <w:tabs>
                <w:tab w:val="left" w:pos="12600"/>
              </w:tabs>
              <w:rPr>
                <w:rFonts w:ascii="Arial" w:hAnsi="Arial" w:cs="Arial"/>
                <w:b/>
                <w:i/>
                <w:sz w:val="16"/>
                <w:szCs w:val="16"/>
              </w:rPr>
            </w:pPr>
            <w:r w:rsidRPr="00481C22">
              <w:rPr>
                <w:rFonts w:ascii="Arial" w:hAnsi="Arial" w:cs="Arial"/>
                <w:b/>
                <w:sz w:val="16"/>
                <w:szCs w:val="16"/>
              </w:rPr>
              <w:t>РИКСАТОН 10 МГ/МЛ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rPr>
                <w:rFonts w:ascii="Arial" w:hAnsi="Arial" w:cs="Arial"/>
                <w:sz w:val="16"/>
                <w:szCs w:val="16"/>
              </w:rPr>
            </w:pPr>
            <w:r w:rsidRPr="00481C22">
              <w:rPr>
                <w:rFonts w:ascii="Arial" w:hAnsi="Arial" w:cs="Arial"/>
                <w:sz w:val="16"/>
                <w:szCs w:val="16"/>
              </w:rPr>
              <w:t>концентрат для розчину для інфузій, 10 мг/мл по 10 мл (100 мг) у флаконі; 2 флакони в картонній коробці або по 50 мл (500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Сандоз ГмбХ</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контроль серій:</w:t>
            </w:r>
            <w:r w:rsidRPr="00481C22">
              <w:rPr>
                <w:rFonts w:ascii="Arial" w:hAnsi="Arial" w:cs="Arial"/>
                <w:sz w:val="16"/>
                <w:szCs w:val="16"/>
              </w:rPr>
              <w:br/>
              <w:t>Єврофінс ФАСТ ГмбХ, Німеччина;</w:t>
            </w:r>
            <w:r w:rsidRPr="00481C22">
              <w:rPr>
                <w:rFonts w:ascii="Arial" w:hAnsi="Arial" w:cs="Arial"/>
                <w:sz w:val="16"/>
                <w:szCs w:val="16"/>
              </w:rPr>
              <w:br/>
              <w:t>повний цикл виробництва:</w:t>
            </w:r>
            <w:r w:rsidRPr="00481C22">
              <w:rPr>
                <w:rFonts w:ascii="Arial" w:hAnsi="Arial" w:cs="Arial"/>
                <w:sz w:val="16"/>
                <w:szCs w:val="16"/>
              </w:rPr>
              <w:br/>
              <w:t>Лек Фармацевтична компанія д.д., Словенія;</w:t>
            </w:r>
            <w:r w:rsidRPr="00481C22">
              <w:rPr>
                <w:rFonts w:ascii="Arial" w:hAnsi="Arial" w:cs="Arial"/>
                <w:sz w:val="16"/>
                <w:szCs w:val="16"/>
              </w:rPr>
              <w:br/>
              <w:t>контроль серій:</w:t>
            </w:r>
            <w:r w:rsidRPr="00481C22">
              <w:rPr>
                <w:rFonts w:ascii="Arial" w:hAnsi="Arial" w:cs="Arial"/>
                <w:sz w:val="16"/>
                <w:szCs w:val="16"/>
              </w:rPr>
              <w:br/>
              <w:t>Новартіс Фарма АГ, Швейцарія;</w:t>
            </w:r>
            <w:r w:rsidRPr="00481C22">
              <w:rPr>
                <w:rFonts w:ascii="Arial" w:hAnsi="Arial" w:cs="Arial"/>
                <w:sz w:val="16"/>
                <w:szCs w:val="16"/>
              </w:rPr>
              <w:br/>
              <w:t>виробництво in bulk:</w:t>
            </w:r>
            <w:r w:rsidRPr="00481C22">
              <w:rPr>
                <w:rFonts w:ascii="Arial" w:hAnsi="Arial" w:cs="Arial"/>
                <w:sz w:val="16"/>
                <w:szCs w:val="16"/>
              </w:rPr>
              <w:br/>
              <w:t>Новартіс Фармасьютікал Мануфактуринг ЛЛС, Словенія;</w:t>
            </w:r>
            <w:r w:rsidRPr="00481C22">
              <w:rPr>
                <w:rFonts w:ascii="Arial" w:hAnsi="Arial" w:cs="Arial"/>
                <w:sz w:val="16"/>
                <w:szCs w:val="16"/>
              </w:rPr>
              <w:br/>
              <w:t>контроль серій:</w:t>
            </w:r>
            <w:r w:rsidRPr="00481C22">
              <w:rPr>
                <w:rFonts w:ascii="Arial" w:hAnsi="Arial" w:cs="Arial"/>
                <w:sz w:val="16"/>
                <w:szCs w:val="16"/>
              </w:rPr>
              <w:br/>
              <w:t>Новартіс Фармасьютікал Мануфактуринг ЛЛС, Словенія;</w:t>
            </w:r>
            <w:r w:rsidRPr="00481C22">
              <w:rPr>
                <w:rFonts w:ascii="Arial" w:hAnsi="Arial" w:cs="Arial"/>
                <w:sz w:val="16"/>
                <w:szCs w:val="16"/>
              </w:rPr>
              <w:br/>
              <w:t>випуск серії:</w:t>
            </w:r>
            <w:r w:rsidRPr="00481C22">
              <w:rPr>
                <w:rFonts w:ascii="Arial" w:hAnsi="Arial" w:cs="Arial"/>
                <w:sz w:val="16"/>
                <w:szCs w:val="16"/>
              </w:rPr>
              <w:br/>
              <w:t>Сандоз ГмбХ – Виробнича дільниця Асептичні лікарські засоби Шафтенау (Асептичні ЛЗШ),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Німеччина/ Швейцарія/ Словенія/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реєстрація на 5 років</w:t>
            </w:r>
            <w:r w:rsidRPr="00481C22">
              <w:rPr>
                <w:rFonts w:ascii="Arial" w:hAnsi="Arial" w:cs="Arial"/>
                <w:sz w:val="16"/>
                <w:szCs w:val="16"/>
              </w:rPr>
              <w:br/>
            </w:r>
            <w:r w:rsidRPr="00481C22">
              <w:rPr>
                <w:rFonts w:ascii="Arial" w:hAnsi="Arial" w:cs="Arial"/>
                <w:sz w:val="16"/>
                <w:szCs w:val="16"/>
              </w:rPr>
              <w:br/>
              <w:t xml:space="preserve">Резюме Плану управління ризиками версія 8.1 додається. </w:t>
            </w:r>
            <w:r w:rsidRPr="00481C2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5B5F" w:rsidRPr="00481C22" w:rsidRDefault="00A25B5F" w:rsidP="001F4059">
            <w:pPr>
              <w:tabs>
                <w:tab w:val="left" w:pos="12600"/>
              </w:tabs>
              <w:jc w:val="center"/>
              <w:rPr>
                <w:rFonts w:ascii="Arial" w:hAnsi="Arial" w:cs="Arial"/>
                <w:sz w:val="16"/>
                <w:szCs w:val="16"/>
              </w:rPr>
            </w:pPr>
            <w:r w:rsidRPr="00481C22">
              <w:rPr>
                <w:rFonts w:ascii="Arial" w:hAnsi="Arial" w:cs="Arial"/>
                <w:sz w:val="16"/>
                <w:szCs w:val="16"/>
              </w:rPr>
              <w:t>UA/21079/01/01</w:t>
            </w:r>
          </w:p>
        </w:tc>
      </w:tr>
    </w:tbl>
    <w:p w:rsidR="00A25B5F" w:rsidRPr="00481C22" w:rsidRDefault="00A25B5F" w:rsidP="00A25B5F">
      <w:pPr>
        <w:pStyle w:val="11"/>
        <w:rPr>
          <w:rFonts w:ascii="Arial" w:hAnsi="Arial" w:cs="Arial"/>
        </w:rPr>
      </w:pPr>
    </w:p>
    <w:p w:rsidR="00A25B5F" w:rsidRPr="00481C22" w:rsidRDefault="00A25B5F" w:rsidP="00A25B5F">
      <w:pPr>
        <w:pStyle w:val="11"/>
        <w:rPr>
          <w:rFonts w:ascii="Arial" w:hAnsi="Arial" w:cs="Arial"/>
        </w:rPr>
      </w:pPr>
    </w:p>
    <w:p w:rsidR="00A25B5F" w:rsidRPr="00481C22" w:rsidRDefault="00A25B5F" w:rsidP="00A25B5F">
      <w:pPr>
        <w:pStyle w:val="11"/>
        <w:rPr>
          <w:b/>
          <w:sz w:val="28"/>
          <w:szCs w:val="28"/>
        </w:rPr>
      </w:pPr>
      <w:r w:rsidRPr="00481C22">
        <w:rPr>
          <w:b/>
          <w:sz w:val="28"/>
          <w:szCs w:val="28"/>
        </w:rPr>
        <w:t>В.о. начальника</w:t>
      </w:r>
    </w:p>
    <w:p w:rsidR="00A25B5F" w:rsidRPr="00481C22" w:rsidRDefault="00A25B5F" w:rsidP="00A25B5F">
      <w:pPr>
        <w:pStyle w:val="11"/>
        <w:rPr>
          <w:b/>
          <w:sz w:val="28"/>
          <w:szCs w:val="28"/>
        </w:rPr>
      </w:pPr>
      <w:r w:rsidRPr="00481C22">
        <w:rPr>
          <w:b/>
          <w:sz w:val="28"/>
          <w:szCs w:val="28"/>
        </w:rPr>
        <w:t>Фармацевтичного управління                                                                                                           Олександр ГРІЦЕНКО</w:t>
      </w:r>
    </w:p>
    <w:p w:rsidR="00A25B5F" w:rsidRPr="00481C22" w:rsidRDefault="00A25B5F" w:rsidP="00A25B5F">
      <w:pPr>
        <w:pStyle w:val="11"/>
        <w:tabs>
          <w:tab w:val="left" w:pos="4275"/>
        </w:tabs>
        <w:rPr>
          <w:rStyle w:val="cs7864ebcf1"/>
          <w:rFonts w:ascii="Arial" w:hAnsi="Arial" w:cs="Arial"/>
          <w:color w:val="auto"/>
        </w:rPr>
      </w:pPr>
      <w:r w:rsidRPr="00481C22">
        <w:rPr>
          <w:rFonts w:ascii="Arial" w:hAnsi="Arial" w:cs="Arial"/>
        </w:rPr>
        <w:tab/>
      </w:r>
    </w:p>
    <w:p w:rsidR="00A25B5F" w:rsidRPr="00481C22" w:rsidRDefault="00A25B5F" w:rsidP="006D0A8F">
      <w:pPr>
        <w:rPr>
          <w:b/>
          <w:sz w:val="28"/>
          <w:szCs w:val="28"/>
          <w:lang w:val="uk-UA"/>
        </w:rPr>
        <w:sectPr w:rsidR="00A25B5F" w:rsidRPr="00481C22" w:rsidSect="00BA0BE1">
          <w:pgSz w:w="16838" w:h="11906" w:orient="landscape"/>
          <w:pgMar w:top="851" w:right="902" w:bottom="567" w:left="1418" w:header="709" w:footer="709" w:gutter="0"/>
          <w:cols w:space="708"/>
          <w:titlePg/>
          <w:docGrid w:linePitch="360"/>
        </w:sectPr>
      </w:pPr>
    </w:p>
    <w:p w:rsidR="00FB225F" w:rsidRPr="00481C22" w:rsidRDefault="00FB225F" w:rsidP="00FB225F">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FB225F" w:rsidRPr="00481C22" w:rsidTr="001F4059">
        <w:tc>
          <w:tcPr>
            <w:tcW w:w="3825" w:type="dxa"/>
            <w:hideMark/>
          </w:tcPr>
          <w:p w:rsidR="00FB225F" w:rsidRPr="00481C22" w:rsidRDefault="00FB225F" w:rsidP="00A50D0F">
            <w:pPr>
              <w:pStyle w:val="4"/>
              <w:tabs>
                <w:tab w:val="left" w:pos="12600"/>
              </w:tabs>
              <w:spacing w:before="0" w:after="0"/>
              <w:rPr>
                <w:bCs w:val="0"/>
                <w:iCs/>
                <w:sz w:val="18"/>
                <w:szCs w:val="18"/>
              </w:rPr>
            </w:pPr>
            <w:r w:rsidRPr="00481C22">
              <w:rPr>
                <w:bCs w:val="0"/>
                <w:iCs/>
                <w:sz w:val="18"/>
                <w:szCs w:val="18"/>
              </w:rPr>
              <w:t>Додаток 2</w:t>
            </w:r>
          </w:p>
          <w:p w:rsidR="00FB225F" w:rsidRPr="00481C22" w:rsidRDefault="00FB225F" w:rsidP="00A50D0F">
            <w:pPr>
              <w:pStyle w:val="4"/>
              <w:tabs>
                <w:tab w:val="left" w:pos="12600"/>
              </w:tabs>
              <w:spacing w:before="0" w:after="0"/>
              <w:rPr>
                <w:bCs w:val="0"/>
                <w:iCs/>
                <w:sz w:val="18"/>
                <w:szCs w:val="18"/>
              </w:rPr>
            </w:pPr>
            <w:r w:rsidRPr="00481C22">
              <w:rPr>
                <w:bCs w:val="0"/>
                <w:iCs/>
                <w:sz w:val="18"/>
                <w:szCs w:val="18"/>
              </w:rPr>
              <w:t>до наказу Міністерства охорони</w:t>
            </w:r>
          </w:p>
          <w:p w:rsidR="00FB225F" w:rsidRPr="00481C22" w:rsidRDefault="00FB225F" w:rsidP="00A50D0F">
            <w:pPr>
              <w:pStyle w:val="4"/>
              <w:tabs>
                <w:tab w:val="left" w:pos="12600"/>
              </w:tabs>
              <w:spacing w:before="0" w:after="0"/>
              <w:rPr>
                <w:bCs w:val="0"/>
                <w:iCs/>
                <w:sz w:val="18"/>
                <w:szCs w:val="18"/>
              </w:rPr>
            </w:pPr>
            <w:r w:rsidRPr="00481C2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B225F" w:rsidRPr="00481C22" w:rsidRDefault="00FB225F" w:rsidP="00A50D0F">
            <w:pPr>
              <w:pStyle w:val="11"/>
              <w:rPr>
                <w:rFonts w:ascii="Arial" w:hAnsi="Arial" w:cs="Arial"/>
                <w:sz w:val="16"/>
                <w:szCs w:val="16"/>
              </w:rPr>
            </w:pPr>
            <w:r w:rsidRPr="00481C22">
              <w:rPr>
                <w:b/>
                <w:bCs/>
                <w:iCs/>
                <w:sz w:val="18"/>
                <w:szCs w:val="18"/>
                <w:u w:val="single"/>
              </w:rPr>
              <w:t xml:space="preserve">від 18 грудня 2025 року № 1917 </w:t>
            </w:r>
          </w:p>
        </w:tc>
      </w:tr>
    </w:tbl>
    <w:p w:rsidR="00FB225F" w:rsidRPr="00481C22" w:rsidRDefault="00FB225F" w:rsidP="00FB225F">
      <w:pPr>
        <w:keepNext/>
        <w:tabs>
          <w:tab w:val="left" w:pos="12600"/>
        </w:tabs>
        <w:jc w:val="center"/>
        <w:outlineLvl w:val="1"/>
        <w:rPr>
          <w:rFonts w:ascii="Arial" w:hAnsi="Arial" w:cs="Arial"/>
          <w:b/>
          <w:caps/>
          <w:sz w:val="16"/>
          <w:szCs w:val="16"/>
        </w:rPr>
      </w:pPr>
    </w:p>
    <w:p w:rsidR="00FB225F" w:rsidRPr="00481C22" w:rsidRDefault="00FB225F" w:rsidP="00FB225F">
      <w:pPr>
        <w:keepNext/>
        <w:tabs>
          <w:tab w:val="left" w:pos="12600"/>
        </w:tabs>
        <w:jc w:val="center"/>
        <w:outlineLvl w:val="1"/>
        <w:rPr>
          <w:b/>
          <w:caps/>
          <w:sz w:val="28"/>
          <w:szCs w:val="28"/>
        </w:rPr>
      </w:pPr>
      <w:r w:rsidRPr="00481C22">
        <w:rPr>
          <w:b/>
          <w:caps/>
          <w:sz w:val="28"/>
          <w:szCs w:val="28"/>
        </w:rPr>
        <w:t>ПЕРЕЛІК</w:t>
      </w:r>
    </w:p>
    <w:p w:rsidR="00FB225F" w:rsidRPr="00481C22" w:rsidRDefault="00FB225F" w:rsidP="00FB225F">
      <w:pPr>
        <w:keepNext/>
        <w:tabs>
          <w:tab w:val="left" w:pos="12600"/>
        </w:tabs>
        <w:jc w:val="center"/>
        <w:outlineLvl w:val="3"/>
        <w:rPr>
          <w:b/>
          <w:caps/>
          <w:sz w:val="28"/>
          <w:szCs w:val="28"/>
        </w:rPr>
      </w:pPr>
      <w:r w:rsidRPr="00481C22">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FB225F" w:rsidRPr="00481C22" w:rsidRDefault="00FB225F" w:rsidP="00FB225F">
      <w:pPr>
        <w:keepNext/>
        <w:tabs>
          <w:tab w:val="left" w:pos="12600"/>
        </w:tabs>
        <w:jc w:val="center"/>
        <w:outlineLvl w:val="3"/>
        <w:rPr>
          <w:rFonts w:ascii="Arial" w:hAnsi="Arial" w:cs="Arial"/>
          <w:b/>
          <w:caps/>
        </w:rPr>
      </w:pPr>
    </w:p>
    <w:tbl>
      <w:tblPr>
        <w:tblW w:w="15452"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418"/>
        <w:gridCol w:w="1134"/>
        <w:gridCol w:w="1134"/>
        <w:gridCol w:w="1134"/>
        <w:gridCol w:w="2976"/>
        <w:gridCol w:w="1134"/>
        <w:gridCol w:w="993"/>
        <w:gridCol w:w="1701"/>
      </w:tblGrid>
      <w:tr w:rsidR="00A50D0F" w:rsidRPr="00481C22" w:rsidTr="00A50D0F">
        <w:trPr>
          <w:tblHeader/>
        </w:trPr>
        <w:tc>
          <w:tcPr>
            <w:tcW w:w="567" w:type="dxa"/>
            <w:tcBorders>
              <w:top w:val="single" w:sz="4" w:space="0" w:color="000000"/>
            </w:tcBorders>
            <w:shd w:val="clear" w:color="auto" w:fill="D9D9D9"/>
            <w:hideMark/>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 п/п</w:t>
            </w:r>
          </w:p>
        </w:tc>
        <w:tc>
          <w:tcPr>
            <w:tcW w:w="1418"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Заявник</w:t>
            </w:r>
          </w:p>
        </w:tc>
        <w:tc>
          <w:tcPr>
            <w:tcW w:w="1134"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Країна заявника</w:t>
            </w:r>
          </w:p>
        </w:tc>
        <w:tc>
          <w:tcPr>
            <w:tcW w:w="1134"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Виробник</w:t>
            </w:r>
          </w:p>
        </w:tc>
        <w:tc>
          <w:tcPr>
            <w:tcW w:w="1134"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Країна виробника</w:t>
            </w:r>
          </w:p>
        </w:tc>
        <w:tc>
          <w:tcPr>
            <w:tcW w:w="2976"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Умови відпуску</w:t>
            </w:r>
          </w:p>
        </w:tc>
        <w:tc>
          <w:tcPr>
            <w:tcW w:w="993"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Рекламування</w:t>
            </w:r>
          </w:p>
        </w:tc>
        <w:tc>
          <w:tcPr>
            <w:tcW w:w="1701" w:type="dxa"/>
            <w:tcBorders>
              <w:top w:val="single" w:sz="4" w:space="0" w:color="000000"/>
            </w:tcBorders>
            <w:shd w:val="clear" w:color="auto" w:fill="D9D9D9"/>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b/>
                <w:i/>
                <w:sz w:val="16"/>
                <w:szCs w:val="16"/>
              </w:rPr>
              <w:t>Номер реєстраційного посвідчення</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АЛЬБЕНЗІ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суспензія оральна, 200 мг/5 мл;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Індоко Ремедіс Лімітед</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r w:rsidRPr="00481C22">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матеріалів реєстраційного досьє.</w:t>
            </w:r>
            <w:r w:rsidRPr="00481C22">
              <w:rPr>
                <w:rFonts w:ascii="Arial" w:hAnsi="Arial" w:cs="Arial"/>
                <w:sz w:val="16"/>
                <w:szCs w:val="16"/>
              </w:rPr>
              <w:br/>
              <w:t>Резюме плану управління ризиками версія 1.2 додається.</w:t>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UA/18079/02/01</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ІНБЕК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600 мг/50 мг/300 мг, по 30 або 90 таблеток у пластиковому флаконі, що містить контейнер з силікагелем, по 30 або 90 таблеток у пластиковому флаконі що містить контейнер з силікагелем; по 1 пластиковому флакону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 xml:space="preserve">Eмкур Фармасьютікалс Лтд </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Eмкур Фармасьютікалс Лтд</w:t>
            </w:r>
            <w:r w:rsidRPr="00481C22">
              <w:rPr>
                <w:rFonts w:ascii="Arial" w:hAnsi="Arial" w:cs="Arial"/>
                <w:sz w:val="16"/>
                <w:szCs w:val="16"/>
              </w:rPr>
              <w:br/>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r w:rsidRPr="00481C22">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(ТРІУМЕК, таблетки, вкриті плівковою оболонкою, 600 мг/50 мг/300 мг), а також у розділі "Побічні реакції" щодо важливості звітування про побічні реакції. </w:t>
            </w:r>
            <w:r w:rsidRPr="00481C22">
              <w:rPr>
                <w:rFonts w:ascii="Arial" w:hAnsi="Arial" w:cs="Arial"/>
                <w:sz w:val="16"/>
                <w:szCs w:val="16"/>
              </w:rPr>
              <w:br/>
            </w:r>
            <w:r w:rsidRPr="00481C22">
              <w:rPr>
                <w:rFonts w:ascii="Arial" w:hAnsi="Arial" w:cs="Arial"/>
                <w:sz w:val="16"/>
                <w:szCs w:val="16"/>
              </w:rPr>
              <w:br/>
              <w:t>Резюме плану управління ризиками версія 1.1 додається.</w:t>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UA/18102/01/01</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КИСЕНЬ МЕДИЧНИЙ РІДКИЙ МЕССЕР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рідина (субстанція) в кріогенних резервуарах для виробництва кисню медичного газоподібного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Дочірнє підприємство «Мессер Україна»</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Дочірнє підприємство «Мессер Україна»</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UA/18967/01/01</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ОНДАНСЕТРОНУ ГІДРОХЛОРИД ДИГІДРАТ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 xml:space="preserve">ТОВ «ФАРМАСЕЛ» </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 xml:space="preserve">ІНКЕ, С.А. </w:t>
            </w:r>
            <w:r w:rsidRPr="00481C22">
              <w:rPr>
                <w:rFonts w:ascii="Arial" w:hAnsi="Arial" w:cs="Arial"/>
                <w:sz w:val="16"/>
                <w:szCs w:val="16"/>
              </w:rPr>
              <w:br/>
              <w:t xml:space="preserve"> </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Іспанiя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UA/18848/01/01</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РИСПОЛЕПТ®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розчин оральний, 1 мг/мл; по 30 мл або 100 мл у флаконі; по 1 флакону разом з піпеткою-дозатором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 xml:space="preserve">ТОВ «Джонсон і Джонсон Україна II» </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Янссен Фармацевтика НВ</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Бельгія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r w:rsidRPr="00481C22">
              <w:rPr>
                <w:rFonts w:ascii="Arial" w:hAnsi="Arial" w:cs="Arial"/>
                <w:sz w:val="16"/>
                <w:szCs w:val="16"/>
              </w:rPr>
              <w:br/>
            </w:r>
            <w:r w:rsidRPr="00481C22">
              <w:rPr>
                <w:rFonts w:ascii="Arial" w:hAnsi="Arial" w:cs="Arial"/>
                <w:sz w:val="16"/>
                <w:szCs w:val="16"/>
              </w:rPr>
              <w:br/>
              <w:t>Резюме плану управління ризиками версія 4.2 додається.</w:t>
            </w:r>
            <w:r w:rsidRPr="00481C22">
              <w:rPr>
                <w:rFonts w:ascii="Arial" w:hAnsi="Arial" w:cs="Arial"/>
                <w:sz w:val="16"/>
                <w:szCs w:val="16"/>
              </w:rPr>
              <w:br/>
            </w:r>
            <w:r w:rsidRPr="00481C22">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редагування інформації без зміни коду АТХ),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(уточнення інформації), "Передозування", "Побічні реакції".</w:t>
            </w:r>
            <w:r w:rsidRPr="00481C22">
              <w:rPr>
                <w:rFonts w:ascii="Arial" w:hAnsi="Arial" w:cs="Arial"/>
                <w:sz w:val="16"/>
                <w:szCs w:val="16"/>
              </w:rPr>
              <w:br/>
            </w:r>
            <w:r w:rsidRPr="00481C2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UA/0692/02/01</w:t>
            </w:r>
          </w:p>
        </w:tc>
      </w:tr>
      <w:tr w:rsidR="00A50D0F" w:rsidRPr="00481C22" w:rsidTr="00A50D0F">
        <w:tc>
          <w:tcPr>
            <w:tcW w:w="567"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FB225F">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B225F" w:rsidRPr="00481C22" w:rsidRDefault="00FB225F" w:rsidP="001F4059">
            <w:pPr>
              <w:tabs>
                <w:tab w:val="left" w:pos="12600"/>
              </w:tabs>
              <w:rPr>
                <w:rFonts w:ascii="Arial" w:hAnsi="Arial" w:cs="Arial"/>
                <w:b/>
                <w:i/>
                <w:sz w:val="16"/>
                <w:szCs w:val="16"/>
              </w:rPr>
            </w:pPr>
            <w:r w:rsidRPr="00481C22">
              <w:rPr>
                <w:rFonts w:ascii="Arial" w:hAnsi="Arial" w:cs="Arial"/>
                <w:b/>
                <w:sz w:val="16"/>
                <w:szCs w:val="16"/>
              </w:rPr>
              <w:t>ФЕНІБУТ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rPr>
                <w:rFonts w:ascii="Arial" w:hAnsi="Arial" w:cs="Arial"/>
                <w:sz w:val="16"/>
                <w:szCs w:val="16"/>
              </w:rPr>
            </w:pPr>
            <w:r w:rsidRPr="00481C22">
              <w:rPr>
                <w:rFonts w:ascii="Arial" w:hAnsi="Arial" w:cs="Arial"/>
                <w:sz w:val="16"/>
                <w:szCs w:val="16"/>
              </w:rPr>
              <w:t>порошок (субстанція) у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"ФАРМХІМ"</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"ФАРМХІМ"</w:t>
            </w:r>
            <w:r w:rsidRPr="00481C2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25F" w:rsidRPr="00481C22" w:rsidRDefault="00FB225F" w:rsidP="001F4059">
            <w:pPr>
              <w:tabs>
                <w:tab w:val="left" w:pos="12600"/>
              </w:tabs>
              <w:jc w:val="center"/>
              <w:rPr>
                <w:rFonts w:ascii="Arial" w:hAnsi="Arial" w:cs="Arial"/>
                <w:sz w:val="16"/>
                <w:szCs w:val="16"/>
              </w:rPr>
            </w:pPr>
            <w:r w:rsidRPr="00481C22">
              <w:rPr>
                <w:rFonts w:ascii="Arial" w:hAnsi="Arial" w:cs="Arial"/>
                <w:sz w:val="16"/>
                <w:szCs w:val="16"/>
              </w:rPr>
              <w:t>UA/18915/01/01</w:t>
            </w:r>
          </w:p>
        </w:tc>
      </w:tr>
    </w:tbl>
    <w:p w:rsidR="00FB225F" w:rsidRPr="00481C22" w:rsidRDefault="00FB225F" w:rsidP="00FB225F">
      <w:pPr>
        <w:pStyle w:val="11"/>
        <w:rPr>
          <w:rFonts w:ascii="Arial" w:hAnsi="Arial" w:cs="Arial"/>
        </w:rPr>
      </w:pPr>
    </w:p>
    <w:p w:rsidR="00FB225F" w:rsidRPr="00481C22" w:rsidRDefault="00FB225F" w:rsidP="00FB225F">
      <w:pPr>
        <w:ind w:right="20"/>
        <w:rPr>
          <w:rStyle w:val="cs7864ebcf1"/>
          <w:color w:val="auto"/>
          <w:sz w:val="28"/>
          <w:szCs w:val="28"/>
        </w:rPr>
      </w:pPr>
      <w:r w:rsidRPr="00481C22">
        <w:rPr>
          <w:rStyle w:val="cs7864ebcf1"/>
          <w:color w:val="auto"/>
          <w:sz w:val="28"/>
          <w:szCs w:val="28"/>
        </w:rPr>
        <w:t>В.о. начальника</w:t>
      </w:r>
    </w:p>
    <w:p w:rsidR="00FB225F" w:rsidRPr="00481C22" w:rsidRDefault="00FB225F" w:rsidP="00FB225F">
      <w:pPr>
        <w:ind w:right="20"/>
        <w:rPr>
          <w:rStyle w:val="cs7864ebcf1"/>
          <w:color w:val="auto"/>
          <w:sz w:val="28"/>
          <w:szCs w:val="28"/>
        </w:rPr>
      </w:pPr>
      <w:r w:rsidRPr="00481C22">
        <w:rPr>
          <w:rStyle w:val="cs7864ebcf1"/>
          <w:color w:val="auto"/>
          <w:sz w:val="28"/>
          <w:szCs w:val="28"/>
        </w:rPr>
        <w:t>Фармацевтичного управління                                                                                                       Олександр ГРІЦЕНКО</w:t>
      </w:r>
    </w:p>
    <w:p w:rsidR="00FB225F" w:rsidRPr="00481C22" w:rsidRDefault="00FB225F" w:rsidP="00FB225F">
      <w:pPr>
        <w:ind w:right="20"/>
        <w:rPr>
          <w:rStyle w:val="cs7864ebcf1"/>
          <w:rFonts w:ascii="Arial" w:hAnsi="Arial" w:cs="Arial"/>
          <w:color w:val="auto"/>
        </w:rPr>
      </w:pPr>
    </w:p>
    <w:p w:rsidR="00FB225F" w:rsidRPr="00481C22" w:rsidRDefault="00FB225F" w:rsidP="006D0A8F">
      <w:pPr>
        <w:rPr>
          <w:b/>
          <w:sz w:val="28"/>
          <w:szCs w:val="28"/>
        </w:rPr>
        <w:sectPr w:rsidR="00FB225F" w:rsidRPr="00481C22" w:rsidSect="00A50D0F">
          <w:pgSz w:w="16838" w:h="11906" w:orient="landscape"/>
          <w:pgMar w:top="851" w:right="902"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622A7" w:rsidRPr="00481C22" w:rsidTr="001F4059">
        <w:tc>
          <w:tcPr>
            <w:tcW w:w="3828" w:type="dxa"/>
          </w:tcPr>
          <w:p w:rsidR="000622A7" w:rsidRPr="00481C22" w:rsidRDefault="000622A7" w:rsidP="00026264">
            <w:pPr>
              <w:keepNext/>
              <w:tabs>
                <w:tab w:val="left" w:pos="12600"/>
              </w:tabs>
              <w:outlineLvl w:val="3"/>
              <w:rPr>
                <w:b/>
                <w:iCs/>
                <w:sz w:val="18"/>
                <w:szCs w:val="18"/>
              </w:rPr>
            </w:pPr>
            <w:r w:rsidRPr="00481C22">
              <w:rPr>
                <w:b/>
                <w:iCs/>
                <w:sz w:val="18"/>
                <w:szCs w:val="18"/>
              </w:rPr>
              <w:t>Додаток 3</w:t>
            </w:r>
          </w:p>
          <w:p w:rsidR="000622A7" w:rsidRPr="00481C22" w:rsidRDefault="000622A7" w:rsidP="00026264">
            <w:pPr>
              <w:pStyle w:val="4"/>
              <w:tabs>
                <w:tab w:val="left" w:pos="12600"/>
              </w:tabs>
              <w:spacing w:before="0" w:after="0"/>
              <w:rPr>
                <w:iCs/>
                <w:sz w:val="18"/>
                <w:szCs w:val="18"/>
              </w:rPr>
            </w:pPr>
            <w:r w:rsidRPr="00481C22">
              <w:rPr>
                <w:iCs/>
                <w:sz w:val="18"/>
                <w:szCs w:val="18"/>
              </w:rPr>
              <w:t>до наказу Міністерства охорони</w:t>
            </w:r>
          </w:p>
          <w:p w:rsidR="000622A7" w:rsidRPr="00481C22" w:rsidRDefault="000622A7" w:rsidP="00026264">
            <w:pPr>
              <w:pStyle w:val="4"/>
              <w:tabs>
                <w:tab w:val="left" w:pos="12600"/>
              </w:tabs>
              <w:spacing w:before="0" w:after="0"/>
              <w:rPr>
                <w:iCs/>
                <w:sz w:val="18"/>
                <w:szCs w:val="18"/>
              </w:rPr>
            </w:pPr>
            <w:r w:rsidRPr="00481C22">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622A7" w:rsidRPr="00481C22" w:rsidRDefault="000622A7" w:rsidP="00026264">
            <w:pPr>
              <w:tabs>
                <w:tab w:val="left" w:pos="12600"/>
              </w:tabs>
              <w:rPr>
                <w:rFonts w:ascii="Arial" w:hAnsi="Arial" w:cs="Arial"/>
                <w:b/>
                <w:sz w:val="16"/>
                <w:szCs w:val="16"/>
                <w:u w:val="single"/>
              </w:rPr>
            </w:pPr>
            <w:r w:rsidRPr="00481C22">
              <w:rPr>
                <w:b/>
                <w:sz w:val="18"/>
                <w:szCs w:val="18"/>
                <w:u w:val="single"/>
              </w:rPr>
              <w:t>від 18 грудня 2025 року № 1917</w:t>
            </w:r>
          </w:p>
        </w:tc>
      </w:tr>
    </w:tbl>
    <w:p w:rsidR="00026264" w:rsidRDefault="00026264" w:rsidP="000622A7">
      <w:pPr>
        <w:pStyle w:val="3a"/>
        <w:jc w:val="center"/>
        <w:rPr>
          <w:b/>
          <w:caps/>
          <w:sz w:val="28"/>
          <w:szCs w:val="28"/>
          <w:lang w:eastAsia="uk-UA"/>
        </w:rPr>
      </w:pPr>
    </w:p>
    <w:p w:rsidR="000622A7" w:rsidRPr="00481C22" w:rsidRDefault="000622A7" w:rsidP="000622A7">
      <w:pPr>
        <w:pStyle w:val="3a"/>
        <w:jc w:val="center"/>
        <w:rPr>
          <w:b/>
          <w:caps/>
          <w:sz w:val="28"/>
          <w:szCs w:val="28"/>
          <w:lang w:eastAsia="uk-UA"/>
        </w:rPr>
      </w:pPr>
      <w:r w:rsidRPr="00481C22">
        <w:rPr>
          <w:b/>
          <w:caps/>
          <w:sz w:val="28"/>
          <w:szCs w:val="28"/>
          <w:lang w:eastAsia="uk-UA"/>
        </w:rPr>
        <w:t>ПЕРЕЛІК</w:t>
      </w:r>
    </w:p>
    <w:p w:rsidR="000622A7" w:rsidRDefault="000622A7" w:rsidP="000622A7">
      <w:pPr>
        <w:pStyle w:val="11"/>
        <w:jc w:val="center"/>
        <w:rPr>
          <w:b/>
          <w:caps/>
          <w:sz w:val="28"/>
          <w:szCs w:val="28"/>
        </w:rPr>
      </w:pPr>
      <w:r w:rsidRPr="00481C22">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026264" w:rsidRPr="00481C22" w:rsidRDefault="00026264" w:rsidP="000622A7">
      <w:pPr>
        <w:pStyle w:val="11"/>
        <w:jc w:val="center"/>
        <w:rPr>
          <w:rFonts w:ascii="Arial" w:hAnsi="Arial" w:cs="Arial"/>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985"/>
        <w:gridCol w:w="1418"/>
        <w:gridCol w:w="992"/>
        <w:gridCol w:w="1843"/>
        <w:gridCol w:w="1276"/>
        <w:gridCol w:w="2125"/>
        <w:gridCol w:w="993"/>
        <w:gridCol w:w="1275"/>
        <w:gridCol w:w="1701"/>
      </w:tblGrid>
      <w:tr w:rsidR="00026264" w:rsidRPr="00481C22" w:rsidTr="00026264">
        <w:trPr>
          <w:tblHeader/>
        </w:trPr>
        <w:tc>
          <w:tcPr>
            <w:tcW w:w="566"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 п/п</w:t>
            </w:r>
          </w:p>
        </w:tc>
        <w:tc>
          <w:tcPr>
            <w:tcW w:w="1277"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Заявник</w:t>
            </w:r>
          </w:p>
        </w:tc>
        <w:tc>
          <w:tcPr>
            <w:tcW w:w="992"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Країна заявника</w:t>
            </w:r>
          </w:p>
        </w:tc>
        <w:tc>
          <w:tcPr>
            <w:tcW w:w="1843"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Виробник</w:t>
            </w:r>
          </w:p>
        </w:tc>
        <w:tc>
          <w:tcPr>
            <w:tcW w:w="1276"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Країна виробника</w:t>
            </w:r>
          </w:p>
        </w:tc>
        <w:tc>
          <w:tcPr>
            <w:tcW w:w="2125"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Умови відпуску</w:t>
            </w:r>
          </w:p>
        </w:tc>
        <w:tc>
          <w:tcPr>
            <w:tcW w:w="1275"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Рекламування</w:t>
            </w:r>
          </w:p>
        </w:tc>
        <w:tc>
          <w:tcPr>
            <w:tcW w:w="1701" w:type="dxa"/>
            <w:tcBorders>
              <w:top w:val="single" w:sz="4" w:space="0" w:color="000000"/>
            </w:tcBorders>
            <w:shd w:val="clear" w:color="auto" w:fill="D9D9D9"/>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b/>
                <w:i/>
                <w:sz w:val="16"/>
                <w:szCs w:val="16"/>
              </w:rPr>
              <w:t>Номер реєстраційного посвідчення</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АКВАМАКС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клапан-пакетом, назальною насадкою-розпилювачем та захисним ковпачком; по 1 балону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до розділу "Спосіб застосування та дози" щодо інструкції по використанню балона з відповідними змінами у пункті 15 тексту маркування вторинних упаковок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UA/12832/02/01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АЛЄНДРА®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70 мг, in bulk № 7200 (4х1800): по 4 таблетки у блістері, по 1800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"Розчинення". Зміни стосуються щодо хроматографічної колонки, умов хроматографування, проведення пробопідготовки та розрахункових формул.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"Кількісне визначення". Зміни стосуються щодо хроматографічної колонки, умов хроматографування, проведення пробопідготовки та розрахункових формул.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"Однорідність дозованих одиниць". Зміни стосуються щодо хроматографічної колонки, умов хроматографування, проведення пробопідготовки та розрахункових формул.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UA/12663/01/01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АЛЄНДРА®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70 мг, по 4 таблетки у блістері; по 1 блістеру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 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"Розчинення". Зміни стосуються щодо хроматографічної колонки, умов хроматографування, проведення пробопідготовки та розрахункових формул.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"Кількісне визначення". Зміни стосуються щодо хроматографічної колонки, умов хроматографування, проведення пробопідготовки та розрахункових формул.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"Однорідність дозованих одиниць". Зміни стосуються щодо хроматографічної колонки, умов хроматографування, проведення пробопідготовки та розрахункових формул.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UA/7210/01/02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АЛМІБА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оральний, 100 мг/мл, по 10 мл у флаконі; по 10 флаконів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Анфарм 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81C22">
              <w:rPr>
                <w:rFonts w:ascii="Arial" w:hAnsi="Arial" w:cs="Arial"/>
                <w:sz w:val="16"/>
                <w:szCs w:val="16"/>
              </w:rPr>
              <w:br/>
              <w:t xml:space="preserve">Діюча редакція: Begum Esen. Пропонована редакція: Bakhyt Zhanzakova.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Краснова Маргарита Іванівна / Krasnova Margarita Ivanivna.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 </w:t>
            </w:r>
            <w:r w:rsidRPr="00481C22">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UA/12947/01/01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АЛЬТАБОР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20 мг; по 10 таблеток у блістері; по 10 таблеток у блістері; по 2 блістери у пачці; по 20 або 60 таблеток у контейнерах пластикових з кришкою з контролем першого розкриття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контролю вихідної сировини «Супліддя вільхи», а саме вимоги за показником «Мікробіологічна чистота» приведено у відповідність до загальної статті ЄФ/ДФУ, 5.1.8, категорія А щодо мікробіологічної чистоти рослинних субстанцій для фармацевтичного застосування. Затверджено: Специфікація - Мікробіологічна чистота - Загальне число аеробних мікроорганізмів – ТАМС – не більше 10</w:t>
            </w:r>
            <w:r w:rsidRPr="00481C22">
              <w:rPr>
                <w:rFonts w:ascii="Arial" w:hAnsi="Arial" w:cs="Arial"/>
                <w:sz w:val="16"/>
                <w:szCs w:val="16"/>
                <w:vertAlign w:val="superscript"/>
              </w:rPr>
              <w:t>4</w:t>
            </w:r>
            <w:r w:rsidRPr="00481C22">
              <w:rPr>
                <w:rFonts w:ascii="Arial" w:hAnsi="Arial" w:cs="Arial"/>
                <w:sz w:val="16"/>
                <w:szCs w:val="16"/>
              </w:rPr>
              <w:t xml:space="preserve"> КУО в 1 г. Загальне число дріжджових та плісеневих грибів – TYMC – не більше 10</w:t>
            </w:r>
            <w:r w:rsidRPr="00481C22">
              <w:rPr>
                <w:rFonts w:ascii="Arial" w:hAnsi="Arial" w:cs="Arial"/>
                <w:sz w:val="16"/>
                <w:szCs w:val="16"/>
                <w:vertAlign w:val="superscript"/>
              </w:rPr>
              <w:t>2</w:t>
            </w:r>
            <w:r w:rsidRPr="00481C22">
              <w:rPr>
                <w:rFonts w:ascii="Arial" w:hAnsi="Arial" w:cs="Arial"/>
                <w:sz w:val="16"/>
                <w:szCs w:val="16"/>
              </w:rPr>
              <w:t xml:space="preserve"> КУО в 1 г. Не більше 10</w:t>
            </w:r>
            <w:r w:rsidRPr="00481C22">
              <w:rPr>
                <w:rFonts w:ascii="Arial" w:hAnsi="Arial" w:cs="Arial"/>
                <w:sz w:val="16"/>
                <w:szCs w:val="16"/>
                <w:vertAlign w:val="superscript"/>
              </w:rPr>
              <w:t>2</w:t>
            </w:r>
            <w:r w:rsidRPr="00481C22">
              <w:rPr>
                <w:rFonts w:ascii="Arial" w:hAnsi="Arial" w:cs="Arial"/>
                <w:sz w:val="16"/>
                <w:szCs w:val="16"/>
              </w:rPr>
              <w:t xml:space="preserve"> КУО толерантних до жовчі грамнегативних бактерій в 1 г. Відсутність Salmonella в 25 г.Відсутність Escherichia coli в 1 г.Запропоновано: Специфікація - Мікробіологічна чистота. Загальне число аеробних мікроорганізмів – ТАМС – не більше 10</w:t>
            </w:r>
            <w:r w:rsidRPr="00481C22">
              <w:rPr>
                <w:rFonts w:ascii="Arial" w:hAnsi="Arial" w:cs="Arial"/>
                <w:sz w:val="16"/>
                <w:szCs w:val="16"/>
                <w:vertAlign w:val="superscript"/>
              </w:rPr>
              <w:t xml:space="preserve">7 </w:t>
            </w:r>
            <w:r w:rsidRPr="00481C22">
              <w:rPr>
                <w:rFonts w:ascii="Arial" w:hAnsi="Arial" w:cs="Arial"/>
                <w:sz w:val="16"/>
                <w:szCs w:val="16"/>
              </w:rPr>
              <w:t>КУО/г. Максимально допустиме число: 50 000 000 КУО/г. Загальне число дріжджових та плісеневих грибів – TYMC – не більше 10</w:t>
            </w:r>
            <w:r w:rsidRPr="00481C22">
              <w:rPr>
                <w:rFonts w:ascii="Arial" w:hAnsi="Arial" w:cs="Arial"/>
                <w:sz w:val="16"/>
                <w:szCs w:val="16"/>
                <w:vertAlign w:val="superscript"/>
              </w:rPr>
              <w:t>5</w:t>
            </w:r>
            <w:r w:rsidRPr="00481C22">
              <w:rPr>
                <w:rFonts w:ascii="Arial" w:hAnsi="Arial" w:cs="Arial"/>
                <w:sz w:val="16"/>
                <w:szCs w:val="16"/>
              </w:rPr>
              <w:t xml:space="preserve"> КУО/г. Максимально допустиме число: 500 000 КУО/г.Відсутність Salmonella в 25 г.Escherichia coli – не більше 10</w:t>
            </w:r>
            <w:r w:rsidRPr="00481C22">
              <w:rPr>
                <w:rFonts w:ascii="Arial" w:hAnsi="Arial" w:cs="Arial"/>
                <w:sz w:val="16"/>
                <w:szCs w:val="16"/>
                <w:vertAlign w:val="superscript"/>
              </w:rPr>
              <w:t>3</w:t>
            </w:r>
            <w:r w:rsidRPr="00481C22">
              <w:rPr>
                <w:rFonts w:ascii="Arial" w:hAnsi="Arial" w:cs="Arial"/>
                <w:sz w:val="16"/>
                <w:szCs w:val="16"/>
              </w:rPr>
              <w:t xml:space="preserve"> КУО/г. Зміни І типу - Зміни з якості. АФІ. Система контейнер/закупорювальний засіб. Зміна у безпосередній упаковці АФІ (інші зміни) введення нової вторинної/зовнішньої упаковки, без змін в первинному пакуванні, з відповідними змінами в розділ «Упаковка» для АФІ. Затверджено: 3.2.S.6. Система контейнер/закупорювальний засіб . Субстанцію пакують у подвійні поліетиленові пакети. Запропоновано: 3.2.S.6. Система - контейнер/закупорювальний засіб.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UA/10229/01/01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АМАНТИН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діючої речовини Амантадину сульфат виробництва "Moehs Cantabra, S.L.", Іспанія, а саме: перенос даних визначених показників ("Прозорість розчину", "Кольорвість розчину", "Кислотність або лужність", "Сульфатна зола",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аналітичний звіт 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UA/6991/01/01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АНГЕЛОН®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зі смаком ментолу по 20 мг, по 10 таблеток у блістері; по 3 або 4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для контролю показника "Супровідні домішки", у зв'язку із застосуванням нової колонки та змінами щодо пробопідготовки.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UA/19051/01/02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АРЛЕВЕРТ®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Хенніг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допущену під час процедури реєстрації (Наказ МОЗ № 222 від 16.04.2015 р.): Затверджено: Основні фізико-хімічні властивості: двоопуклі таблетки від білого до блідо-жовтого кольору з тисненням «А» з одного боку. Запропоновано: Основні фізико-хімічні властивості: круглі, двоопуклі таблетки від білого до блідо-жовтого кольору з тисненням «А» з одного боку. 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UA/14331/01/01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АСЕНТРА®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100 мг, по 7 таблеток у блістері; по 4 блістери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КРКА, д.д., Ново место. Словенія; Виробник, відповідальний за контроль серії: НЛЗОХ (Національні лабораторія за здрав'є, околе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UA/8770/01/02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АСЕНТРА®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50 мг, по 7 таблеток у блістері; по 4 блістери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КРКА, д.д., Ново место. Словенія; Виробник, відповідальний за контроль серії: НЛЗОХ (Національні лабораторія за здрав'є, околе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Словенія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UA/8770/01/01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АТФ-ЛОНГ®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10 мг, по 10 таблеток у блістері; по 3 або 4 блістери в коробці; по 1 блістеру без вкладання у вторинну упаковку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 "Фармацевтична компанія "ФарКоС"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"Супровідні домішки", у зв'язку із застосуванням нової колонки та змінами щодо пробопідготовки.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UA/3121/01/03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АТФ-ЛОНГ®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20 мг, по 10 таблеток у блістері; по 3 або 4 блістери в коробці; по 1 блістеру без вкладання у вторинну упаковку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 "Фармацевтична компанія "ФарКоС"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"Супровідні домішки", у зв'язку із застосуванням нової колонки та змінами щодо пробопідготовки.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UA/3121/01/02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АЦИКЛОСТАД®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крем 5 %, по 2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СТАДА Арцнайміттель АГ</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СТАДА Арцнайміттель АГ</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 xml:space="preserve">уточнення статусу рекламування в наказі МОЗ України № 1748 від 19.11.2025 в процесі внесення змін </w:t>
            </w:r>
            <w:r w:rsidRPr="00481C22">
              <w:rPr>
                <w:rFonts w:ascii="Arial" w:hAnsi="Arial" w:cs="Arial"/>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 Зміни внесено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Редакція в наказі - не підлягає. </w:t>
            </w:r>
            <w:r w:rsidRPr="00481C22">
              <w:rPr>
                <w:rFonts w:ascii="Arial" w:hAnsi="Arial" w:cs="Arial"/>
                <w:b/>
                <w:sz w:val="16"/>
                <w:szCs w:val="16"/>
              </w:rPr>
              <w:t>Вірна редакція -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UA/3806/01/01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БРАУНОДИН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випуск серії: Б. Браун Мельзунген АГ, Нiмеччина; виробництво "in bulk", первинне та вторинне пакування, контроль серії: Б. Браун Медікал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Нiмеччина/ Швейцарія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481C22">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- 24.04.2025 р. Дата подання - 23.07.2025 р. Пропонована редакція: Частота подання регулярно оновлюваного звіту з безпеки 5 років. Кінцева дата для включення даних до РОЗБ - 02.01.2029 р. Дата подання – 02.04.2029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UA/18496/01/01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БРІНЕЙРА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інфузій, 30 мг/мл; по 5 мл розчину для інфузій у прозорому скляному флаконі (скло I типу), закупореному пробкою (бутилкаучук) з фторполімерним покриттям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з фторполімерним покриттям та обтиснутому алюмінієвою кришкою типу flip-off seal з пластиковим ковпачком жовтого кольору)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БіоМарин Інтернешнл Лімітед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Веттер Фарма-Фертігунг ГмбХ і Ко. КГ, Німеччина</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випробування контролю якості (контроль в процесі виробництва: ідентифікація, біонавантаження та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Веттер Фарма-Фертігунг ГмбХ і Ко. КГ, Німеччина</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Веттер Фарма-Фертігунг ГмбХ і Ко. КГ, Німеччина</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вторинне пакування (маркування та процес кінцевого пакування)</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вторинне пакування (маркування та процес кінцевого пакування)</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Алмак Фарма Сервісез (Айрленд) Лімітед, Ірландiя</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випробування контролю якості (контроль в процесі виробництва: ідентифікація, контроль при випуску (крім стерильності) та випробування стабільності)</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та випробування стабільності)</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БіоМарин Фармасьютикал Інк., Сполучені Штати Америки</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зберігання та випробування контролю якості (контроль в процесі виробництва: візуальний контроль)</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зберігання та випробування контролю якості (контроль в процесі виробництва: візуальний контроль)</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Веттер Фарма-Фертігунг ГмбХ і Ко. КГ, Німеччина</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випробування контролю якості (контроль при випуску: крім стерильності) та випробування стабільності та випуск серії</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БіоМарин Інтернешнл Лімітед, Ірландія</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готовий лікарський засіб: вторинне пакування (маркування та процес кінцевого пакування)</w:t>
            </w:r>
          </w:p>
          <w:p w:rsidR="000622A7" w:rsidRPr="00481C22" w:rsidRDefault="000622A7" w:rsidP="001F4059">
            <w:pPr>
              <w:autoSpaceDE w:val="0"/>
              <w:autoSpaceDN w:val="0"/>
              <w:adjustRightInd w:val="0"/>
              <w:jc w:val="center"/>
              <w:rPr>
                <w:rFonts w:ascii="Arial" w:hAnsi="Arial" w:cs="Arial"/>
                <w:bCs/>
                <w:sz w:val="16"/>
                <w:szCs w:val="16"/>
              </w:rPr>
            </w:pPr>
            <w:r w:rsidRPr="00481C22">
              <w:rPr>
                <w:rFonts w:ascii="Arial" w:hAnsi="Arial" w:cs="Arial"/>
                <w:bCs/>
                <w:sz w:val="16"/>
                <w:szCs w:val="16"/>
              </w:rPr>
              <w:t>розчин для промивання: вторинне пакування</w:t>
            </w:r>
          </w:p>
          <w:p w:rsidR="000622A7" w:rsidRPr="00481C22" w:rsidRDefault="000622A7" w:rsidP="001F4059">
            <w:pPr>
              <w:autoSpaceDE w:val="0"/>
              <w:autoSpaceDN w:val="0"/>
              <w:adjustRightInd w:val="0"/>
              <w:jc w:val="center"/>
              <w:rPr>
                <w:rFonts w:ascii="Arial" w:hAnsi="Arial" w:cs="Arial"/>
                <w:sz w:val="16"/>
                <w:szCs w:val="16"/>
              </w:rPr>
            </w:pPr>
            <w:r w:rsidRPr="00481C22">
              <w:rPr>
                <w:rFonts w:ascii="Arial" w:hAnsi="Arial" w:cs="Arial"/>
                <w:bCs/>
                <w:sz w:val="16"/>
                <w:szCs w:val="16"/>
              </w:rPr>
              <w:t>АндерсонБрекон (ЮК) Лімітед, Великобританія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bCs/>
                <w:sz w:val="16"/>
                <w:szCs w:val="16"/>
              </w:rPr>
              <w:t>Німеччина/ Ірландiя/ Сполучені Штати Америки/ Великобританія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методу випробування SAX-HPLC (Strong Anion Exchange high performance liquid chromatography) у процесі виробництва для проміжного продукту церліпонази альфа, що використовується у виробничому процесі діючої речовини, що полягають у збільшенні кінцевого часу градієнтного аналізу з 32 хвилин до 36 хвилин та додаванні нового критерію придатності системи (стандарт 0,15 мг/мл).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анаеробного біонавантаження в якості нового випробування у процесі виробництва (при операціях в біореакторі) діючої речовини (церліпоназа альфа) із встановленням допустимої межі на рівні ≥ 3 КУО/15 мл.</w:t>
            </w:r>
            <w:r w:rsidRPr="00481C22">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візуального методу на турбідиметричний метод для показника «Прозорість» для готового лікарського засобу (розчин для інфузій) та промивного розчину.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Зміна у затвердженому протоколі стабільності, що полягає у вилученні незначного параметра «Білок клітини-господаря (HCP)» зі специфікацій щорічної перекваліфікації первинного стандартного зразка, що використовується у процесі виробництва активної речовини.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відповідального за зберігання головного банку клітин (MCB) та робочого банку клітин (WCB) із BioReliance Corporation, 14920 Broschart Road, Rockville MD 20850-3349, USA на BioReliance Corporation, 9610 Medical Centre Drive, Rockville, MD 20850-3347, USA та зміні адреси виробника АФІ, відповідального за випробування на мікоплазму та віруси in vitro зібраної культуральної рідини (HCCF) із BioReliance Corporation, 14920 Broschart Road Rockville, MD 20850, USA на BioReliance Corporation, 9900 Blackwell Road, Rockville, MD 20850-3349, USA,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БіоМарин Фармасьютикал Інк., розташованої за адресою Галлі Драйв Фесіліті, 46 Галлі Драйв, Новато, 94949, США, в якості альтернативної дільниці, відповідальної за проведення контролю при випуску (крім стерильності) готового лікарського засобу (розчину для інфузій) та розчину для промивання.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 полягає у вилученні випробування на олігосахаридний профіль із затвердженого протоколу стабільності ГЛЗ, оскільки цей параметр не є таким, що характеризує стабільність.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Вилучення випробування на олігосахаридний профіль із затвердженого протоколу стабільності діючої речовини церліпоназа альфа, оскільки цей параметр не є таким, що характеризує стабільність.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81C22">
              <w:rPr>
                <w:rFonts w:ascii="Arial" w:hAnsi="Arial" w:cs="Arial"/>
                <w:sz w:val="16"/>
                <w:szCs w:val="16"/>
              </w:rPr>
              <w:br/>
              <w:t xml:space="preserve">Вилучення виробничої дільниці Веттер Фарма-Фертігунг ГмбХ і Ко. КГ, розташованої за адресою Шютценштр. 87 і 99-101, 88212 Равенсбург, Німеччина, відповідальної за проведення візуального контролю розчину для промивання. Виробник, що залишився, виконує ті ж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WuXi AppTec, 2540 Executive Drive, St. Paul, MN 55120, USA, як альтернативної дільниці, відповідальної за випробування контролю якості (випробування на мікоплазму зібраної культуральної рідини (HCCF)) діючої речовини церліпонази альфа та виробничої дільниці WuXi Advanced Therapies Inc., 4751 League Island Blvd, Philadelphia, PA 19112, USA, як альтернативної дільниці, відповідальної за випробування контролю якості (випробування на віруси in vitro зібраної культуральної рідини (HCCF)) діючої речовини церліпонази альфа. Виробник, що залишився, виконує ті ж самі функції що і вилучений.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481C22">
              <w:rPr>
                <w:rFonts w:ascii="Arial" w:hAnsi="Arial" w:cs="Arial"/>
                <w:sz w:val="16"/>
                <w:szCs w:val="16"/>
              </w:rPr>
              <w:br/>
              <w:t>Зміна у затвердженому протоколі стабільності, що полягає у вилученні випробування на сіалову кислоту із затвердженого протоколу стабільності готової нерозфасованої діючої речовини (FBDS), оскільки цей параметр не є таким, що характеризує стабільність.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зміні в методі випробування на пептидну карту, що використовується у виробничому процесі діючої речовини для впровадження двох технічних змін до методу – відносний час утримування (RRT) замість часу утримування (RT) в якості критерію придатності системи та вилучення параметра RRT. Зміни І типу - Зміни з якості. Готовий лікарський засіб. Контроль готового лікарського засобу (інші зміни). Приведення затверджених в Україні Методів контролю якості лікарського засобу до матеріалів досьє заявника, а саме: • виправлення номера СОП для показника «4. Колір та прозорість»; • редакційні зміни в методі контролю для показника «7. Специфічна активність, з кислотною активацією»; • редакційні зміни в методі контролю для показника «9. Ферментативна кінетика». Також повідомляємо, що під час проведення процедури внесення змін, затвердженої наказом МОЗ № 2268 від 15.12.2022, було надано специфікацію ГЛЗ, тому оновлюємо розділ «Специфікація готового лікарського засобу (розчину для інфузій)» МКЯ для показника «9. Ферментативна кінетика». Змін у специфікації в країні заявника/виробника не відбувалось.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показника «Олігосахаридний профіль» зі специфікації готового лікарського засобу.</w:t>
            </w:r>
            <w:r w:rsidRPr="00481C22">
              <w:rPr>
                <w:rFonts w:ascii="Arial" w:hAnsi="Arial" w:cs="Arial"/>
                <w:sz w:val="16"/>
                <w:szCs w:val="16"/>
              </w:rPr>
              <w:b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Розширення допустимих меж, затверджених у специфікаціях на вихідні матеріали/проміжні продукти, які мають істотний вплив на якість АФІ та/або готового лікарського засобу, що полягає у розширенні допустимих меж для загальної кількості сіальованих олігосахаридів у специфікації олігосахаридного профілю для готової нерозфасованої діючої речовини (FBDS), що використовується у виробничому процесі діючої речовини церліпоназа альфа, із 45-57 % до 45-61 %.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UA/16841/01/01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pStyle w:val="Arial91"/>
              <w:spacing w:before="0"/>
              <w:rPr>
                <w:sz w:val="16"/>
                <w:szCs w:val="16"/>
                <w:lang w:val="ru-RU"/>
              </w:rPr>
            </w:pPr>
            <w:r w:rsidRPr="00481C22">
              <w:rPr>
                <w:sz w:val="16"/>
                <w:szCs w:val="16"/>
                <w:lang w:val="ru-RU"/>
              </w:rPr>
              <w:t>БУПРЕКСОН-ЗН</w:t>
            </w:r>
          </w:p>
          <w:p w:rsidR="000622A7" w:rsidRPr="00481C22" w:rsidRDefault="000622A7" w:rsidP="001F4059">
            <w:pPr>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сублінгвальні, 2 мг/0,5 мг, по 10 таблеток у блістері; по 1 або по 5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p w:rsidR="000622A7" w:rsidRPr="00481C22" w:rsidRDefault="000622A7" w:rsidP="001F4059">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ind w:right="-105" w:hanging="111"/>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 6) та вторинної (п. 1, 11, 17) упаковки лікарського засобу та зроблено незначні редакційні правки.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UA/13443/01/01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pStyle w:val="Arial91"/>
              <w:spacing w:before="0"/>
              <w:rPr>
                <w:sz w:val="16"/>
                <w:szCs w:val="16"/>
                <w:lang w:val="ru-RU"/>
              </w:rPr>
            </w:pPr>
            <w:r w:rsidRPr="00481C22">
              <w:rPr>
                <w:sz w:val="16"/>
                <w:szCs w:val="16"/>
                <w:lang w:val="ru-RU"/>
              </w:rPr>
              <w:t>БУПРЕКСОН-ЗН</w:t>
            </w:r>
          </w:p>
          <w:p w:rsidR="000622A7" w:rsidRPr="00481C22" w:rsidRDefault="000622A7" w:rsidP="001F4059">
            <w:pPr>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сублінгвальні, 8 мг/2 мг, по 10 таблеток у блістері; по 1 або по 5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p w:rsidR="000622A7" w:rsidRPr="00481C22" w:rsidRDefault="000622A7" w:rsidP="001F4059">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ind w:right="-105" w:hanging="111"/>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 6) та вторинної (п. 1, 11, 17) упаковки лікарського засобу та зроблено незначні редакційні правки.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UA/13443/01/02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ВАГІЦИН НЕО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таблетки вагінальні; по 10 таблеток у блістері; по 1 блістеру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1999-099 - Rev 09 (затверджено: CEP 1999-099 - Rev 04) для АФІ ністатину від затвердженого виробника CAPUA BIOSERVICES S.P.A., Italy, який змінив назву на OLON S.P.A., Italy.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UA/16856/01/01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ВАЗОСТЕНОН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концентрат для приготування розчину для інфузій, 20 мкг/мл; по 1 мл в ампулі; по 5, 10 або 20 ампул в картонній упаковці зі спеціальним тримачем для ампул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"Кевельт"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Естонiя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"Кевельт"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Естонiя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81C22">
              <w:rPr>
                <w:rFonts w:ascii="Arial" w:hAnsi="Arial" w:cs="Arial"/>
                <w:sz w:val="16"/>
                <w:szCs w:val="16"/>
              </w:rPr>
              <w:br/>
              <w:t xml:space="preserve">Діюча редакція: Агаркова Світлана.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UA/14734/01/01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ВАЛСАРТАН А-ТЕВА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вивчення стабільності.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UA/16612/01/01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ВАЛСАРТАН А-ТЕВА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вивчення стабільності.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UA/16612/01/02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ВАЛСАРТАН А-ТЕВА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вивчення стабільності.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UA/16612/01/03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lang w:val="uk-UA"/>
              </w:rPr>
            </w:pPr>
            <w:r w:rsidRPr="00481C22">
              <w:rPr>
                <w:rFonts w:ascii="Arial" w:hAnsi="Arial" w:cs="Arial"/>
                <w:b/>
                <w:sz w:val="16"/>
                <w:szCs w:val="16"/>
                <w:lang w:val="uk-UA"/>
              </w:rPr>
              <w:t xml:space="preserve">ВАРІЛРИКС™ / </w:t>
            </w:r>
            <w:r w:rsidRPr="00481C22">
              <w:rPr>
                <w:rFonts w:ascii="Arial" w:hAnsi="Arial" w:cs="Arial"/>
                <w:b/>
                <w:sz w:val="16"/>
                <w:szCs w:val="16"/>
              </w:rPr>
              <w:t>VARILRIX</w:t>
            </w:r>
            <w:r w:rsidRPr="00481C22">
              <w:rPr>
                <w:rFonts w:ascii="Arial" w:hAnsi="Arial" w:cs="Arial"/>
                <w:b/>
                <w:sz w:val="16"/>
                <w:szCs w:val="16"/>
                <w:lang w:val="uk-UA"/>
              </w:rPr>
              <w:t>™ ВАКЦИНА ДЛЯ ПРОФІЛАКТИКИ ВІТРЯНОЇ ВІСПИ ЖИВА АТЕНУЙОВАНА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lang w:val="uk-UA"/>
              </w:rPr>
            </w:pPr>
            <w:r w:rsidRPr="00481C22">
              <w:rPr>
                <w:rFonts w:ascii="Arial" w:hAnsi="Arial" w:cs="Arial"/>
                <w:sz w:val="16"/>
                <w:szCs w:val="16"/>
                <w:lang w:val="uk-UA"/>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 ГлаксоСмітКляйн Біолоджікалз, Франція (Маркування та пакування разчинника в ампулах. Маркування та пакування розчинника в шприцах. Маркування та пакування готового продукту); ГлаксоСмітКляйн Біолоджікалз С.А., Бельгія (Маркування та пакування розчинника в ампулах, контроль якості розчинника в ампулах, маркування та пакування розчинника в шприцах, контроль якості розчинника в шприцах, проведення контролю якості вакцини, маркування і пакування готового продукту); Корікса Корпорейшн дба ГлаксоСмітКляйн Вакцинз, Сполучені Штати Америки (Формування вакцини, наповнення та ліофілізація вакцини); Фідіа Фармасьютічі С.п.А., Італія (Формування, наповнения,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тестiв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Бельгія/ Франція/ Сполучені Штати Америки/ 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тестування на біологічну придатність, що проводиться для фетальної бичачої сироватки (fetal bovine serum (FBS)), яка є вихідним матеріалом в процесі виробництва активної субстанції (живий атенуйований вірус вітряної віспи). Також внесення редакційних правок до розділу 3.2.A.2, до якого вноситься вищезазначені зміна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UA/15966/01/01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sz w:val="16"/>
                <w:szCs w:val="16"/>
              </w:rPr>
            </w:pPr>
            <w:r w:rsidRPr="00481C22">
              <w:rPr>
                <w:rFonts w:ascii="Arial" w:hAnsi="Arial" w:cs="Arial"/>
                <w:b/>
                <w:sz w:val="16"/>
                <w:szCs w:val="16"/>
              </w:rPr>
              <w:t>ВЕРТІГОХЕЕЛЬ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оральні; по 30 мл у флаконі-крапельниці; по 1 флакону-крапельниці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уточнення назви лікарського засобу, що відпускається за рецептом та заборонений до рекламування, в наказі МОЗ України № 1854 від 08.12.2025 в процесі внесення змін -</w:t>
            </w:r>
          </w:p>
          <w:p w:rsidR="000622A7" w:rsidRPr="00481C22" w:rsidRDefault="000622A7" w:rsidP="001F4059">
            <w:pPr>
              <w:tabs>
                <w:tab w:val="left" w:pos="12600"/>
              </w:tabs>
              <w:jc w:val="center"/>
              <w:rPr>
                <w:rFonts w:ascii="Arial" w:hAnsi="Arial" w:cs="Arial"/>
                <w:i/>
                <w:iCs/>
                <w:sz w:val="16"/>
                <w:szCs w:val="16"/>
              </w:rPr>
            </w:pPr>
            <w:r w:rsidRPr="00481C22">
              <w:rPr>
                <w:rFonts w:ascii="Arial" w:hAnsi="Arial" w:cs="Arial"/>
                <w:sz w:val="16"/>
                <w:szCs w:val="16"/>
              </w:rPr>
              <w:t xml:space="preserve">(зміна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ЦЕЛЬ Т; стало: ЦЕЛЬ Т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481C22">
              <w:rPr>
                <w:rFonts w:ascii="Arial" w:hAnsi="Arial" w:cs="Arial"/>
                <w:b/>
                <w:bCs/>
                <w:sz w:val="16"/>
                <w:szCs w:val="16"/>
              </w:rPr>
              <w:t>Було:</w:t>
            </w:r>
            <w:r w:rsidRPr="00481C22">
              <w:rPr>
                <w:rFonts w:ascii="Arial" w:hAnsi="Arial" w:cs="Arial"/>
                <w:sz w:val="16"/>
                <w:szCs w:val="16"/>
              </w:rPr>
              <w:t xml:space="preserve"> </w:t>
            </w:r>
            <w:r w:rsidRPr="00481C22">
              <w:rPr>
                <w:rFonts w:ascii="Arial" w:hAnsi="Arial" w:cs="Arial"/>
                <w:i/>
                <w:iCs/>
                <w:sz w:val="16"/>
                <w:szCs w:val="16"/>
              </w:rPr>
              <w:t>«Не підлягає».</w:t>
            </w:r>
          </w:p>
          <w:p w:rsidR="000622A7" w:rsidRPr="00481C22" w:rsidRDefault="000622A7" w:rsidP="001F4059">
            <w:pPr>
              <w:tabs>
                <w:tab w:val="left" w:pos="12600"/>
              </w:tabs>
              <w:jc w:val="both"/>
              <w:rPr>
                <w:rFonts w:ascii="Arial" w:hAnsi="Arial" w:cs="Arial"/>
                <w:b/>
                <w:sz w:val="16"/>
                <w:szCs w:val="16"/>
              </w:rPr>
            </w:pPr>
            <w:r w:rsidRPr="00481C22">
              <w:rPr>
                <w:rFonts w:ascii="Arial" w:hAnsi="Arial" w:cs="Arial"/>
                <w:sz w:val="16"/>
                <w:szCs w:val="16"/>
              </w:rPr>
              <w:t xml:space="preserve">Лист-підтвердження держаного підприємства «Державний експертний центр Міністерства охорони здоровя України» від 24.07.2025 № 1950/2.4-25). </w:t>
            </w:r>
            <w:r w:rsidRPr="00481C22">
              <w:rPr>
                <w:rFonts w:ascii="Arial" w:hAnsi="Arial" w:cs="Arial"/>
                <w:b/>
                <w:sz w:val="16"/>
                <w:szCs w:val="16"/>
              </w:rPr>
              <w:t xml:space="preserve">Вірна редація – </w:t>
            </w:r>
          </w:p>
          <w:p w:rsidR="000622A7" w:rsidRPr="00481C22" w:rsidRDefault="000622A7" w:rsidP="001F4059">
            <w:pPr>
              <w:tabs>
                <w:tab w:val="left" w:pos="12600"/>
              </w:tabs>
              <w:jc w:val="both"/>
              <w:rPr>
                <w:rFonts w:ascii="Arial" w:hAnsi="Arial" w:cs="Arial"/>
                <w:b/>
                <w:sz w:val="16"/>
                <w:szCs w:val="16"/>
              </w:rPr>
            </w:pPr>
            <w:r w:rsidRPr="00481C22">
              <w:rPr>
                <w:rFonts w:ascii="Arial" w:hAnsi="Arial" w:cs="Arial"/>
                <w:b/>
                <w:sz w:val="16"/>
                <w:szCs w:val="16"/>
              </w:rPr>
              <w:t>(було: ВЕРТІГОХЕЕЛЬ;</w:t>
            </w:r>
          </w:p>
          <w:p w:rsidR="000622A7" w:rsidRPr="00481C22" w:rsidRDefault="000622A7" w:rsidP="001F4059">
            <w:pPr>
              <w:tabs>
                <w:tab w:val="left" w:pos="12600"/>
              </w:tabs>
              <w:jc w:val="both"/>
              <w:rPr>
                <w:rFonts w:ascii="Arial" w:hAnsi="Arial" w:cs="Arial"/>
                <w:sz w:val="16"/>
                <w:szCs w:val="16"/>
              </w:rPr>
            </w:pPr>
            <w:r w:rsidRPr="00481C22">
              <w:rPr>
                <w:rFonts w:ascii="Arial" w:hAnsi="Arial" w:cs="Arial"/>
                <w:b/>
                <w:sz w:val="16"/>
                <w:szCs w:val="16"/>
              </w:rPr>
              <w:t>стало: ВЕРТІГОХЕЕЛЬ ІН'ЄКЦІЇЇ)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без</w:t>
            </w:r>
            <w:r w:rsidRPr="00481C22">
              <w:rPr>
                <w:rFonts w:ascii="Arial" w:hAnsi="Arial" w:cs="Arial"/>
                <w:i/>
                <w:sz w:val="16"/>
                <w:szCs w:val="16"/>
                <w:lang w:val="en-US"/>
              </w:rPr>
              <w:t xml:space="preserve"> рецепт</w:t>
            </w:r>
            <w:r w:rsidRPr="00481C22">
              <w:rPr>
                <w:rFonts w:ascii="Arial" w:hAnsi="Arial" w:cs="Arial"/>
                <w:i/>
                <w:sz w:val="16"/>
                <w:szCs w:val="16"/>
              </w:rPr>
              <w:t>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ind w:left="-113" w:right="-15"/>
              <w:jc w:val="center"/>
              <w:rPr>
                <w:rFonts w:ascii="Arial" w:hAnsi="Arial" w:cs="Arial"/>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shd w:val="clear" w:color="auto" w:fill="F8F8F8"/>
              </w:rPr>
              <w:t>UA/5303/02/01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ВОЛЬТАРЕН ЕМУЛЬГЕЛЬ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емульгель для зовнішнього застосування 1 %; по 20 г, або по 50 г, або по 100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Халеон КХ САРЛ</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лікарського засобу, первинне та вторинне пакування, контроль якості, випуск серій:</w:t>
            </w:r>
            <w:r w:rsidRPr="00481C22">
              <w:rPr>
                <w:rFonts w:ascii="Arial" w:hAnsi="Arial" w:cs="Arial"/>
                <w:sz w:val="16"/>
                <w:szCs w:val="16"/>
              </w:rPr>
              <w:br/>
              <w:t xml:space="preserve">Халеон КХ С.а.р.л., Швейцарія; </w:t>
            </w:r>
            <w:r w:rsidRPr="00481C22">
              <w:rPr>
                <w:rFonts w:ascii="Arial" w:hAnsi="Arial" w:cs="Arial"/>
                <w:sz w:val="16"/>
                <w:szCs w:val="16"/>
              </w:rPr>
              <w:br/>
            </w:r>
            <w:r w:rsidRPr="00481C22">
              <w:rPr>
                <w:rFonts w:ascii="Arial" w:hAnsi="Arial" w:cs="Arial"/>
                <w:sz w:val="16"/>
                <w:szCs w:val="16"/>
              </w:rPr>
              <w:br/>
              <w:t>первинне та вторинне пакування, контроль якості, випуск серій:</w:t>
            </w:r>
            <w:r w:rsidRPr="00481C22">
              <w:rPr>
                <w:rFonts w:ascii="Arial" w:hAnsi="Arial" w:cs="Arial"/>
                <w:sz w:val="16"/>
                <w:szCs w:val="16"/>
              </w:rPr>
              <w:br/>
              <w:t>Халеон Італі Мануфекчурінг С.р.Л., Італія</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 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уточнення рекламування в наказі МОЗ України № 1787 від 25.11.2025 в процесі внесення змін</w:t>
            </w:r>
            <w:r w:rsidRPr="00481C22">
              <w:rPr>
                <w:rFonts w:ascii="Arial" w:hAnsi="Arial" w:cs="Arial"/>
                <w:sz w:val="16"/>
                <w:szCs w:val="16"/>
              </w:rPr>
              <w:t xml:space="preserve"> -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упаковки 75 г з масажною кришкою-аплікатором. Зміни до інструкції для медичного застосування лікарського засобу до розділу "Упаковка" та відповідні зміни в тексті маркування упаковки, а саме вилучення упаковки 75 мг з масажною кришкою-аплікатором.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п.3 п.5, п.9, п.15, п.16, п.17 маркування вторинної упаковки лікарського засобу та до тексту п.6,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"Умови зберігання". Зміни в розділ "Умови зберігання" МКЯ ЛЗ. Введення змін протягом 6-ти місяців після затвердження). В наказі - не підлягає. </w:t>
            </w:r>
            <w:r w:rsidRPr="00481C22">
              <w:rPr>
                <w:rFonts w:ascii="Arial" w:hAnsi="Arial" w:cs="Arial"/>
                <w:b/>
                <w:sz w:val="16"/>
                <w:szCs w:val="16"/>
              </w:rPr>
              <w:t>Вірна редація -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UA/1811/01/01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ВРАТИЗОЛІН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крем, 30 мг/г по 3 г у тубі; по 1 тубі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"БАУШ ХЕЛС УКРАЇНА"</w:t>
            </w:r>
          </w:p>
          <w:p w:rsidR="000622A7" w:rsidRPr="00481C22" w:rsidRDefault="000622A7" w:rsidP="001F4059">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та власника мастер-файла на АФІ Денотивір. Виробнича дільниця та усі виробничі операції залишаються незмінними. У зв'язку з запропонованою зміною також відбулося оновлення мастер-файла на АФІ. Діюча</w:t>
            </w:r>
            <w:r w:rsidRPr="00481C22">
              <w:rPr>
                <w:rFonts w:ascii="Arial" w:hAnsi="Arial" w:cs="Arial"/>
                <w:sz w:val="16"/>
                <w:szCs w:val="16"/>
                <w:lang w:val="en-US"/>
              </w:rPr>
              <w:t xml:space="preserve"> </w:t>
            </w:r>
            <w:r w:rsidRPr="00481C22">
              <w:rPr>
                <w:rFonts w:ascii="Arial" w:hAnsi="Arial" w:cs="Arial"/>
                <w:sz w:val="16"/>
                <w:szCs w:val="16"/>
              </w:rPr>
              <w:t>редакція</w:t>
            </w:r>
            <w:r w:rsidRPr="00481C22">
              <w:rPr>
                <w:rFonts w:ascii="Arial" w:hAnsi="Arial" w:cs="Arial"/>
                <w:sz w:val="16"/>
                <w:szCs w:val="16"/>
                <w:lang w:val="en-US"/>
              </w:rPr>
              <w:t xml:space="preserve">: ASMF AP ITCL-Denotivie version 04 / December 2016 ASMF HOLDER: IPOCHEM Sp. Z o.o. 6, Annopol Str. 03-236 Warsaw; Poland MANUFACTURER: IPOCHEM Sp. Z o.o. 6, Annopol Str. 03-236 Warsaw; Poland. </w:t>
            </w:r>
            <w:r w:rsidRPr="00481C22">
              <w:rPr>
                <w:rFonts w:ascii="Arial" w:hAnsi="Arial" w:cs="Arial"/>
                <w:sz w:val="16"/>
                <w:szCs w:val="16"/>
              </w:rPr>
              <w:t>Пропонована</w:t>
            </w:r>
            <w:r w:rsidRPr="00481C22">
              <w:rPr>
                <w:rFonts w:ascii="Arial" w:hAnsi="Arial" w:cs="Arial"/>
                <w:sz w:val="16"/>
                <w:szCs w:val="16"/>
                <w:lang w:val="en-US"/>
              </w:rPr>
              <w:t xml:space="preserve"> </w:t>
            </w:r>
            <w:r w:rsidRPr="00481C22">
              <w:rPr>
                <w:rFonts w:ascii="Arial" w:hAnsi="Arial" w:cs="Arial"/>
                <w:sz w:val="16"/>
                <w:szCs w:val="16"/>
              </w:rPr>
              <w:t>редакція</w:t>
            </w:r>
            <w:r w:rsidRPr="00481C22">
              <w:rPr>
                <w:rFonts w:ascii="Arial" w:hAnsi="Arial" w:cs="Arial"/>
                <w:sz w:val="16"/>
                <w:szCs w:val="16"/>
                <w:lang w:val="en-US"/>
              </w:rPr>
              <w:t xml:space="preserve">: ASMF AP ITCL-Denotivie version 4.1 / January 2023 ASMF HOLDER: Warszawskie Zaklady Farmaceutyczne Polfa S.A. Karolkowa 22/24 Str.; 01-207 Warsaw; Poland Manufacturing site (including micronization): Warszawskie Zaklady Farmaceutyczne Polfa S.A. Ipochem Branch 6, Annopol Street, 03-236 Warsaw; Poland.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І</w:t>
            </w:r>
            <w:r w:rsidRPr="00481C22">
              <w:rPr>
                <w:rFonts w:ascii="Arial" w:hAnsi="Arial" w:cs="Arial"/>
                <w:sz w:val="16"/>
                <w:szCs w:val="16"/>
                <w:lang w:val="en-US"/>
              </w:rPr>
              <w:t xml:space="preserve"> </w:t>
            </w:r>
            <w:r w:rsidRPr="00481C22">
              <w:rPr>
                <w:rFonts w:ascii="Arial" w:hAnsi="Arial" w:cs="Arial"/>
                <w:sz w:val="16"/>
                <w:szCs w:val="16"/>
              </w:rPr>
              <w:t>типу</w:t>
            </w:r>
            <w:r w:rsidRPr="00481C22">
              <w:rPr>
                <w:rFonts w:ascii="Arial" w:hAnsi="Arial" w:cs="Arial"/>
                <w:sz w:val="16"/>
                <w:szCs w:val="16"/>
                <w:lang w:val="en-US"/>
              </w:rPr>
              <w:t xml:space="preserve"> - </w:t>
            </w:r>
            <w:r w:rsidRPr="00481C22">
              <w:rPr>
                <w:rFonts w:ascii="Arial" w:hAnsi="Arial" w:cs="Arial"/>
                <w:sz w:val="16"/>
                <w:szCs w:val="16"/>
              </w:rPr>
              <w:t>Адміністративні</w:t>
            </w:r>
            <w:r w:rsidRPr="00481C22">
              <w:rPr>
                <w:rFonts w:ascii="Arial" w:hAnsi="Arial" w:cs="Arial"/>
                <w:sz w:val="16"/>
                <w:szCs w:val="16"/>
                <w:lang w:val="en-US"/>
              </w:rPr>
              <w:t xml:space="preserve">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Зміна</w:t>
            </w:r>
            <w:r w:rsidRPr="00481C22">
              <w:rPr>
                <w:rFonts w:ascii="Arial" w:hAnsi="Arial" w:cs="Arial"/>
                <w:sz w:val="16"/>
                <w:szCs w:val="16"/>
                <w:lang w:val="en-US"/>
              </w:rPr>
              <w:t xml:space="preserve"> </w:t>
            </w:r>
            <w:r w:rsidRPr="00481C22">
              <w:rPr>
                <w:rFonts w:ascii="Arial" w:hAnsi="Arial" w:cs="Arial"/>
                <w:sz w:val="16"/>
                <w:szCs w:val="16"/>
              </w:rPr>
              <w:t>найменування</w:t>
            </w:r>
            <w:r w:rsidRPr="00481C22">
              <w:rPr>
                <w:rFonts w:ascii="Arial" w:hAnsi="Arial" w:cs="Arial"/>
                <w:sz w:val="16"/>
                <w:szCs w:val="16"/>
                <w:lang w:val="en-US"/>
              </w:rPr>
              <w:t xml:space="preserve"> </w:t>
            </w:r>
            <w:r w:rsidRPr="00481C22">
              <w:rPr>
                <w:rFonts w:ascii="Arial" w:hAnsi="Arial" w:cs="Arial"/>
                <w:sz w:val="16"/>
                <w:szCs w:val="16"/>
              </w:rPr>
              <w:t>та</w:t>
            </w:r>
            <w:r w:rsidRPr="00481C22">
              <w:rPr>
                <w:rFonts w:ascii="Arial" w:hAnsi="Arial" w:cs="Arial"/>
                <w:sz w:val="16"/>
                <w:szCs w:val="16"/>
                <w:lang w:val="en-US"/>
              </w:rPr>
              <w:t>/</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адреси</w:t>
            </w:r>
            <w:r w:rsidRPr="00481C22">
              <w:rPr>
                <w:rFonts w:ascii="Arial" w:hAnsi="Arial" w:cs="Arial"/>
                <w:sz w:val="16"/>
                <w:szCs w:val="16"/>
                <w:lang w:val="en-US"/>
              </w:rPr>
              <w:t xml:space="preserve"> </w:t>
            </w:r>
            <w:r w:rsidRPr="00481C22">
              <w:rPr>
                <w:rFonts w:ascii="Arial" w:hAnsi="Arial" w:cs="Arial"/>
                <w:sz w:val="16"/>
                <w:szCs w:val="16"/>
              </w:rPr>
              <w:t>місця</w:t>
            </w:r>
            <w:r w:rsidRPr="00481C22">
              <w:rPr>
                <w:rFonts w:ascii="Arial" w:hAnsi="Arial" w:cs="Arial"/>
                <w:sz w:val="16"/>
                <w:szCs w:val="16"/>
                <w:lang w:val="en-US"/>
              </w:rPr>
              <w:t xml:space="preserve"> </w:t>
            </w:r>
            <w:r w:rsidRPr="00481C22">
              <w:rPr>
                <w:rFonts w:ascii="Arial" w:hAnsi="Arial" w:cs="Arial"/>
                <w:sz w:val="16"/>
                <w:szCs w:val="16"/>
              </w:rPr>
              <w:t>провадження</w:t>
            </w:r>
            <w:r w:rsidRPr="00481C22">
              <w:rPr>
                <w:rFonts w:ascii="Arial" w:hAnsi="Arial" w:cs="Arial"/>
                <w:sz w:val="16"/>
                <w:szCs w:val="16"/>
                <w:lang w:val="en-US"/>
              </w:rPr>
              <w:t xml:space="preserve"> </w:t>
            </w:r>
            <w:r w:rsidRPr="00481C22">
              <w:rPr>
                <w:rFonts w:ascii="Arial" w:hAnsi="Arial" w:cs="Arial"/>
                <w:sz w:val="16"/>
                <w:szCs w:val="16"/>
              </w:rPr>
              <w:t>діяльності</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включаючи</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необхідності</w:t>
            </w:r>
            <w:r w:rsidRPr="00481C22">
              <w:rPr>
                <w:rFonts w:ascii="Arial" w:hAnsi="Arial" w:cs="Arial"/>
                <w:sz w:val="16"/>
                <w:szCs w:val="16"/>
                <w:lang w:val="en-US"/>
              </w:rPr>
              <w:t xml:space="preserve">, </w:t>
            </w:r>
            <w:r w:rsidRPr="00481C22">
              <w:rPr>
                <w:rFonts w:ascii="Arial" w:hAnsi="Arial" w:cs="Arial"/>
                <w:sz w:val="16"/>
                <w:szCs w:val="16"/>
              </w:rPr>
              <w:t>місце</w:t>
            </w:r>
            <w:r w:rsidRPr="00481C22">
              <w:rPr>
                <w:rFonts w:ascii="Arial" w:hAnsi="Arial" w:cs="Arial"/>
                <w:sz w:val="16"/>
                <w:szCs w:val="16"/>
                <w:lang w:val="en-US"/>
              </w:rPr>
              <w:t xml:space="preserve"> </w:t>
            </w:r>
            <w:r w:rsidRPr="00481C22">
              <w:rPr>
                <w:rFonts w:ascii="Arial" w:hAnsi="Arial" w:cs="Arial"/>
                <w:sz w:val="16"/>
                <w:szCs w:val="16"/>
              </w:rPr>
              <w:t>проведення</w:t>
            </w:r>
            <w:r w:rsidRPr="00481C22">
              <w:rPr>
                <w:rFonts w:ascii="Arial" w:hAnsi="Arial" w:cs="Arial"/>
                <w:sz w:val="16"/>
                <w:szCs w:val="16"/>
                <w:lang w:val="en-US"/>
              </w:rPr>
              <w:t xml:space="preserve"> </w:t>
            </w:r>
            <w:r w:rsidRPr="00481C22">
              <w:rPr>
                <w:rFonts w:ascii="Arial" w:hAnsi="Arial" w:cs="Arial"/>
                <w:sz w:val="16"/>
                <w:szCs w:val="16"/>
              </w:rPr>
              <w:t>контролю</w:t>
            </w:r>
            <w:r w:rsidRPr="00481C22">
              <w:rPr>
                <w:rFonts w:ascii="Arial" w:hAnsi="Arial" w:cs="Arial"/>
                <w:sz w:val="16"/>
                <w:szCs w:val="16"/>
                <w:lang w:val="en-US"/>
              </w:rPr>
              <w:t xml:space="preserve"> </w:t>
            </w:r>
            <w:r w:rsidRPr="00481C22">
              <w:rPr>
                <w:rFonts w:ascii="Arial" w:hAnsi="Arial" w:cs="Arial"/>
                <w:sz w:val="16"/>
                <w:szCs w:val="16"/>
              </w:rPr>
              <w:t>якості</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власника</w:t>
            </w:r>
            <w:r w:rsidRPr="00481C22">
              <w:rPr>
                <w:rFonts w:ascii="Arial" w:hAnsi="Arial" w:cs="Arial"/>
                <w:sz w:val="16"/>
                <w:szCs w:val="16"/>
                <w:lang w:val="en-US"/>
              </w:rPr>
              <w:t xml:space="preserve"> </w:t>
            </w:r>
            <w:r w:rsidRPr="00481C22">
              <w:rPr>
                <w:rFonts w:ascii="Arial" w:hAnsi="Arial" w:cs="Arial"/>
                <w:sz w:val="16"/>
                <w:szCs w:val="16"/>
              </w:rPr>
              <w:t>мастер</w:t>
            </w:r>
            <w:r w:rsidRPr="00481C22">
              <w:rPr>
                <w:rFonts w:ascii="Arial" w:hAnsi="Arial" w:cs="Arial"/>
                <w:sz w:val="16"/>
                <w:szCs w:val="16"/>
                <w:lang w:val="en-US"/>
              </w:rPr>
              <w:t>-</w:t>
            </w:r>
            <w:r w:rsidRPr="00481C22">
              <w:rPr>
                <w:rFonts w:ascii="Arial" w:hAnsi="Arial" w:cs="Arial"/>
                <w:sz w:val="16"/>
                <w:szCs w:val="16"/>
              </w:rPr>
              <w:t>файла</w:t>
            </w:r>
            <w:r w:rsidRPr="00481C22">
              <w:rPr>
                <w:rFonts w:ascii="Arial" w:hAnsi="Arial" w:cs="Arial"/>
                <w:sz w:val="16"/>
                <w:szCs w:val="16"/>
                <w:lang w:val="en-US"/>
              </w:rPr>
              <w:t xml:space="preserve"> </w:t>
            </w:r>
            <w:r w:rsidRPr="00481C22">
              <w:rPr>
                <w:rFonts w:ascii="Arial" w:hAnsi="Arial" w:cs="Arial"/>
                <w:sz w:val="16"/>
                <w:szCs w:val="16"/>
              </w:rPr>
              <w:t>на</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постачальника</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w:t>
            </w:r>
            <w:r w:rsidRPr="00481C22">
              <w:rPr>
                <w:rFonts w:ascii="Arial" w:hAnsi="Arial" w:cs="Arial"/>
                <w:sz w:val="16"/>
                <w:szCs w:val="16"/>
              </w:rPr>
              <w:t>вихідного</w:t>
            </w:r>
            <w:r w:rsidRPr="00481C22">
              <w:rPr>
                <w:rFonts w:ascii="Arial" w:hAnsi="Arial" w:cs="Arial"/>
                <w:sz w:val="16"/>
                <w:szCs w:val="16"/>
                <w:lang w:val="en-US"/>
              </w:rPr>
              <w:t xml:space="preserve"> </w:t>
            </w:r>
            <w:r w:rsidRPr="00481C22">
              <w:rPr>
                <w:rFonts w:ascii="Arial" w:hAnsi="Arial" w:cs="Arial"/>
                <w:sz w:val="16"/>
                <w:szCs w:val="16"/>
              </w:rPr>
              <w:t>матеріалу</w:t>
            </w:r>
            <w:r w:rsidRPr="00481C22">
              <w:rPr>
                <w:rFonts w:ascii="Arial" w:hAnsi="Arial" w:cs="Arial"/>
                <w:sz w:val="16"/>
                <w:szCs w:val="16"/>
                <w:lang w:val="en-US"/>
              </w:rPr>
              <w:t>/</w:t>
            </w:r>
            <w:r w:rsidRPr="00481C22">
              <w:rPr>
                <w:rFonts w:ascii="Arial" w:hAnsi="Arial" w:cs="Arial"/>
                <w:sz w:val="16"/>
                <w:szCs w:val="16"/>
              </w:rPr>
              <w:t>реагенту</w:t>
            </w:r>
            <w:r w:rsidRPr="00481C22">
              <w:rPr>
                <w:rFonts w:ascii="Arial" w:hAnsi="Arial" w:cs="Arial"/>
                <w:sz w:val="16"/>
                <w:szCs w:val="16"/>
                <w:lang w:val="en-US"/>
              </w:rPr>
              <w:t>/</w:t>
            </w:r>
            <w:r w:rsidRPr="00481C22">
              <w:rPr>
                <w:rFonts w:ascii="Arial" w:hAnsi="Arial" w:cs="Arial"/>
                <w:sz w:val="16"/>
                <w:szCs w:val="16"/>
              </w:rPr>
              <w:t>проміжного</w:t>
            </w:r>
            <w:r w:rsidRPr="00481C22">
              <w:rPr>
                <w:rFonts w:ascii="Arial" w:hAnsi="Arial" w:cs="Arial"/>
                <w:sz w:val="16"/>
                <w:szCs w:val="16"/>
                <w:lang w:val="en-US"/>
              </w:rPr>
              <w:t xml:space="preserve"> </w:t>
            </w:r>
            <w:r w:rsidRPr="00481C22">
              <w:rPr>
                <w:rFonts w:ascii="Arial" w:hAnsi="Arial" w:cs="Arial"/>
                <w:sz w:val="16"/>
                <w:szCs w:val="16"/>
              </w:rPr>
              <w:t>продукту</w:t>
            </w:r>
            <w:r w:rsidRPr="00481C22">
              <w:rPr>
                <w:rFonts w:ascii="Arial" w:hAnsi="Arial" w:cs="Arial"/>
                <w:sz w:val="16"/>
                <w:szCs w:val="16"/>
                <w:lang w:val="en-US"/>
              </w:rPr>
              <w:t xml:space="preserve">, </w:t>
            </w:r>
            <w:r w:rsidRPr="00481C22">
              <w:rPr>
                <w:rFonts w:ascii="Arial" w:hAnsi="Arial" w:cs="Arial"/>
                <w:sz w:val="16"/>
                <w:szCs w:val="16"/>
              </w:rPr>
              <w:t>що</w:t>
            </w:r>
            <w:r w:rsidRPr="00481C22">
              <w:rPr>
                <w:rFonts w:ascii="Arial" w:hAnsi="Arial" w:cs="Arial"/>
                <w:sz w:val="16"/>
                <w:szCs w:val="16"/>
                <w:lang w:val="en-US"/>
              </w:rPr>
              <w:t xml:space="preserve"> </w:t>
            </w:r>
            <w:r w:rsidRPr="00481C22">
              <w:rPr>
                <w:rFonts w:ascii="Arial" w:hAnsi="Arial" w:cs="Arial"/>
                <w:sz w:val="16"/>
                <w:szCs w:val="16"/>
              </w:rPr>
              <w:t>застосовуються</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виробництві</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w:t>
            </w:r>
            <w:r w:rsidRPr="00481C22">
              <w:rPr>
                <w:rFonts w:ascii="Arial" w:hAnsi="Arial" w:cs="Arial"/>
                <w:sz w:val="16"/>
                <w:szCs w:val="16"/>
              </w:rPr>
              <w:t>якщо</w:t>
            </w:r>
            <w:r w:rsidRPr="00481C22">
              <w:rPr>
                <w:rFonts w:ascii="Arial" w:hAnsi="Arial" w:cs="Arial"/>
                <w:sz w:val="16"/>
                <w:szCs w:val="16"/>
                <w:lang w:val="en-US"/>
              </w:rPr>
              <w:t xml:space="preserve"> </w:t>
            </w:r>
            <w:r w:rsidRPr="00481C22">
              <w:rPr>
                <w:rFonts w:ascii="Arial" w:hAnsi="Arial" w:cs="Arial"/>
                <w:sz w:val="16"/>
                <w:szCs w:val="16"/>
              </w:rPr>
              <w:t>зазначено</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на</w:t>
            </w:r>
            <w:r w:rsidRPr="00481C22">
              <w:rPr>
                <w:rFonts w:ascii="Arial" w:hAnsi="Arial" w:cs="Arial"/>
                <w:sz w:val="16"/>
                <w:szCs w:val="16"/>
                <w:lang w:val="en-US"/>
              </w:rPr>
              <w:t xml:space="preserve"> </w:t>
            </w:r>
            <w:r w:rsidRPr="00481C22">
              <w:rPr>
                <w:rFonts w:ascii="Arial" w:hAnsi="Arial" w:cs="Arial"/>
                <w:sz w:val="16"/>
                <w:szCs w:val="16"/>
              </w:rPr>
              <w:t>лікарський</w:t>
            </w:r>
            <w:r w:rsidRPr="00481C22">
              <w:rPr>
                <w:rFonts w:ascii="Arial" w:hAnsi="Arial" w:cs="Arial"/>
                <w:sz w:val="16"/>
                <w:szCs w:val="16"/>
                <w:lang w:val="en-US"/>
              </w:rPr>
              <w:t xml:space="preserve"> </w:t>
            </w:r>
            <w:r w:rsidRPr="00481C22">
              <w:rPr>
                <w:rFonts w:ascii="Arial" w:hAnsi="Arial" w:cs="Arial"/>
                <w:sz w:val="16"/>
                <w:szCs w:val="16"/>
              </w:rPr>
              <w:t>засіб</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відсутності</w:t>
            </w:r>
            <w:r w:rsidRPr="00481C22">
              <w:rPr>
                <w:rFonts w:ascii="Arial" w:hAnsi="Arial" w:cs="Arial"/>
                <w:sz w:val="16"/>
                <w:szCs w:val="16"/>
                <w:lang w:val="en-US"/>
              </w:rPr>
              <w:t xml:space="preserve"> </w:t>
            </w:r>
            <w:r w:rsidRPr="00481C22">
              <w:rPr>
                <w:rFonts w:ascii="Arial" w:hAnsi="Arial" w:cs="Arial"/>
                <w:sz w:val="16"/>
                <w:szCs w:val="16"/>
              </w:rPr>
              <w:t>сертифіката</w:t>
            </w:r>
            <w:r w:rsidRPr="00481C22">
              <w:rPr>
                <w:rFonts w:ascii="Arial" w:hAnsi="Arial" w:cs="Arial"/>
                <w:sz w:val="16"/>
                <w:szCs w:val="16"/>
                <w:lang w:val="en-US"/>
              </w:rPr>
              <w:t xml:space="preserve"> </w:t>
            </w:r>
            <w:r w:rsidRPr="00481C22">
              <w:rPr>
                <w:rFonts w:ascii="Arial" w:hAnsi="Arial" w:cs="Arial"/>
                <w:sz w:val="16"/>
                <w:szCs w:val="16"/>
              </w:rPr>
              <w:t>відповідності</w:t>
            </w:r>
            <w:r w:rsidRPr="00481C22">
              <w:rPr>
                <w:rFonts w:ascii="Arial" w:hAnsi="Arial" w:cs="Arial"/>
                <w:sz w:val="16"/>
                <w:szCs w:val="16"/>
                <w:lang w:val="en-US"/>
              </w:rPr>
              <w:t xml:space="preserve"> </w:t>
            </w:r>
            <w:r w:rsidRPr="00481C22">
              <w:rPr>
                <w:rFonts w:ascii="Arial" w:hAnsi="Arial" w:cs="Arial"/>
                <w:sz w:val="16"/>
                <w:szCs w:val="16"/>
              </w:rPr>
              <w:t>Європейській</w:t>
            </w:r>
            <w:r w:rsidRPr="00481C22">
              <w:rPr>
                <w:rFonts w:ascii="Arial" w:hAnsi="Arial" w:cs="Arial"/>
                <w:sz w:val="16"/>
                <w:szCs w:val="16"/>
                <w:lang w:val="en-US"/>
              </w:rPr>
              <w:t xml:space="preserve"> </w:t>
            </w:r>
            <w:r w:rsidRPr="00481C22">
              <w:rPr>
                <w:rFonts w:ascii="Arial" w:hAnsi="Arial" w:cs="Arial"/>
                <w:sz w:val="16"/>
                <w:szCs w:val="16"/>
              </w:rPr>
              <w:t>фармакопеї</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затвердженому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нової</w:t>
            </w:r>
            <w:r w:rsidRPr="00481C22">
              <w:rPr>
                <w:rFonts w:ascii="Arial" w:hAnsi="Arial" w:cs="Arial"/>
                <w:sz w:val="16"/>
                <w:szCs w:val="16"/>
                <w:lang w:val="en-US"/>
              </w:rPr>
              <w:t xml:space="preserve"> </w:t>
            </w:r>
            <w:r w:rsidRPr="00481C22">
              <w:rPr>
                <w:rFonts w:ascii="Arial" w:hAnsi="Arial" w:cs="Arial"/>
                <w:sz w:val="16"/>
                <w:szCs w:val="16"/>
              </w:rPr>
              <w:t>допоміжної</w:t>
            </w:r>
            <w:r w:rsidRPr="00481C22">
              <w:rPr>
                <w:rFonts w:ascii="Arial" w:hAnsi="Arial" w:cs="Arial"/>
                <w:sz w:val="16"/>
                <w:szCs w:val="16"/>
                <w:lang w:val="en-US"/>
              </w:rPr>
              <w:t xml:space="preserve"> </w:t>
            </w:r>
            <w:r w:rsidRPr="00481C22">
              <w:rPr>
                <w:rFonts w:ascii="Arial" w:hAnsi="Arial" w:cs="Arial"/>
                <w:sz w:val="16"/>
                <w:szCs w:val="16"/>
              </w:rPr>
              <w:t>речовини</w:t>
            </w:r>
            <w:r w:rsidRPr="00481C22">
              <w:rPr>
                <w:rFonts w:ascii="Arial" w:hAnsi="Arial" w:cs="Arial"/>
                <w:sz w:val="16"/>
                <w:szCs w:val="16"/>
                <w:lang w:val="en-US"/>
              </w:rPr>
              <w:t xml:space="preserve"> (</w:t>
            </w:r>
            <w:r w:rsidRPr="00481C22">
              <w:rPr>
                <w:rFonts w:ascii="Arial" w:hAnsi="Arial" w:cs="Arial"/>
                <w:sz w:val="16"/>
                <w:szCs w:val="16"/>
              </w:rPr>
              <w:t>якщо</w:t>
            </w:r>
            <w:r w:rsidRPr="00481C22">
              <w:rPr>
                <w:rFonts w:ascii="Arial" w:hAnsi="Arial" w:cs="Arial"/>
                <w:sz w:val="16"/>
                <w:szCs w:val="16"/>
                <w:lang w:val="en-US"/>
              </w:rPr>
              <w:t xml:space="preserve"> </w:t>
            </w:r>
            <w:r w:rsidRPr="00481C22">
              <w:rPr>
                <w:rFonts w:ascii="Arial" w:hAnsi="Arial" w:cs="Arial"/>
                <w:sz w:val="16"/>
                <w:szCs w:val="16"/>
              </w:rPr>
              <w:t>зазначено</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 xml:space="preserve">Послідовна зміна назви та адреси виробничої дільниці та власника мастер-файла на АФІ Денотивір. Виробнича дільниця та усі виробничі операції залишаються незмінними. </w:t>
            </w:r>
            <w:r w:rsidRPr="00481C22">
              <w:rPr>
                <w:rFonts w:ascii="Arial" w:hAnsi="Arial" w:cs="Arial"/>
                <w:sz w:val="16"/>
                <w:szCs w:val="16"/>
              </w:rPr>
              <w:br/>
              <w:t xml:space="preserve">Пропонована редакція: ASMF AP CTD v.4.2 dated on March 2024 ASMF HOLDER: Zaklady Farmaceutyczne POLPHARMA S.A. ul. </w:t>
            </w:r>
            <w:r w:rsidRPr="00481C22">
              <w:rPr>
                <w:rFonts w:ascii="Arial" w:hAnsi="Arial" w:cs="Arial"/>
                <w:sz w:val="16"/>
                <w:szCs w:val="16"/>
                <w:lang w:val="en-US"/>
              </w:rPr>
              <w:t xml:space="preserve">Pelplinska 19, Starogard Gdanski, Pomorskie, 83-200, Poland Manufacturing site (including micronization): Zaklady Farmaceutyczne POLPHARMA S.A. Annopol 6, 03-236 Warszawa; Poland.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І</w:t>
            </w:r>
            <w:r w:rsidRPr="00481C22">
              <w:rPr>
                <w:rFonts w:ascii="Arial" w:hAnsi="Arial" w:cs="Arial"/>
                <w:sz w:val="16"/>
                <w:szCs w:val="16"/>
                <w:lang w:val="en-US"/>
              </w:rPr>
              <w:t xml:space="preserve"> </w:t>
            </w:r>
            <w:r w:rsidRPr="00481C22">
              <w:rPr>
                <w:rFonts w:ascii="Arial" w:hAnsi="Arial" w:cs="Arial"/>
                <w:sz w:val="16"/>
                <w:szCs w:val="16"/>
              </w:rPr>
              <w:t>типу</w:t>
            </w:r>
            <w:r w:rsidRPr="00481C22">
              <w:rPr>
                <w:rFonts w:ascii="Arial" w:hAnsi="Arial" w:cs="Arial"/>
                <w:sz w:val="16"/>
                <w:szCs w:val="16"/>
                <w:lang w:val="en-US"/>
              </w:rPr>
              <w:t xml:space="preserve"> - </w:t>
            </w:r>
            <w:r w:rsidRPr="00481C22">
              <w:rPr>
                <w:rFonts w:ascii="Arial" w:hAnsi="Arial" w:cs="Arial"/>
                <w:sz w:val="16"/>
                <w:szCs w:val="16"/>
              </w:rPr>
              <w:t>Адміністративні</w:t>
            </w:r>
            <w:r w:rsidRPr="00481C22">
              <w:rPr>
                <w:rFonts w:ascii="Arial" w:hAnsi="Arial" w:cs="Arial"/>
                <w:sz w:val="16"/>
                <w:szCs w:val="16"/>
                <w:lang w:val="en-US"/>
              </w:rPr>
              <w:t xml:space="preserve">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Вилучення</w:t>
            </w:r>
            <w:r w:rsidRPr="00481C22">
              <w:rPr>
                <w:rFonts w:ascii="Arial" w:hAnsi="Arial" w:cs="Arial"/>
                <w:sz w:val="16"/>
                <w:szCs w:val="16"/>
                <w:lang w:val="en-US"/>
              </w:rPr>
              <w:t xml:space="preserve"> </w:t>
            </w:r>
            <w:r w:rsidRPr="00481C22">
              <w:rPr>
                <w:rFonts w:ascii="Arial" w:hAnsi="Arial" w:cs="Arial"/>
                <w:sz w:val="16"/>
                <w:szCs w:val="16"/>
              </w:rPr>
              <w:t>виробничої</w:t>
            </w:r>
            <w:r w:rsidRPr="00481C22">
              <w:rPr>
                <w:rFonts w:ascii="Arial" w:hAnsi="Arial" w:cs="Arial"/>
                <w:sz w:val="16"/>
                <w:szCs w:val="16"/>
                <w:lang w:val="en-US"/>
              </w:rPr>
              <w:t xml:space="preserve"> </w:t>
            </w:r>
            <w:r w:rsidRPr="00481C22">
              <w:rPr>
                <w:rFonts w:ascii="Arial" w:hAnsi="Arial" w:cs="Arial"/>
                <w:sz w:val="16"/>
                <w:szCs w:val="16"/>
              </w:rPr>
              <w:t>дільниці</w:t>
            </w:r>
            <w:r w:rsidRPr="00481C22">
              <w:rPr>
                <w:rFonts w:ascii="Arial" w:hAnsi="Arial" w:cs="Arial"/>
                <w:sz w:val="16"/>
                <w:szCs w:val="16"/>
                <w:lang w:val="en-US"/>
              </w:rPr>
              <w:t xml:space="preserve"> (</w:t>
            </w:r>
            <w:r w:rsidRPr="00481C22">
              <w:rPr>
                <w:rFonts w:ascii="Arial" w:hAnsi="Arial" w:cs="Arial"/>
                <w:sz w:val="16"/>
                <w:szCs w:val="16"/>
              </w:rPr>
              <w:t>включаючи</w:t>
            </w:r>
            <w:r w:rsidRPr="00481C22">
              <w:rPr>
                <w:rFonts w:ascii="Arial" w:hAnsi="Arial" w:cs="Arial"/>
                <w:sz w:val="16"/>
                <w:szCs w:val="16"/>
                <w:lang w:val="en-US"/>
              </w:rPr>
              <w:t xml:space="preserve"> </w:t>
            </w:r>
            <w:r w:rsidRPr="00481C22">
              <w:rPr>
                <w:rFonts w:ascii="Arial" w:hAnsi="Arial" w:cs="Arial"/>
                <w:sz w:val="16"/>
                <w:szCs w:val="16"/>
              </w:rPr>
              <w:t>дільниці</w:t>
            </w:r>
            <w:r w:rsidRPr="00481C22">
              <w:rPr>
                <w:rFonts w:ascii="Arial" w:hAnsi="Arial" w:cs="Arial"/>
                <w:sz w:val="16"/>
                <w:szCs w:val="16"/>
                <w:lang w:val="en-US"/>
              </w:rPr>
              <w:t xml:space="preserve"> </w:t>
            </w:r>
            <w:r w:rsidRPr="00481C22">
              <w:rPr>
                <w:rFonts w:ascii="Arial" w:hAnsi="Arial" w:cs="Arial"/>
                <w:sz w:val="16"/>
                <w:szCs w:val="16"/>
              </w:rPr>
              <w:t>для</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w:t>
            </w:r>
            <w:r w:rsidRPr="00481C22">
              <w:rPr>
                <w:rFonts w:ascii="Arial" w:hAnsi="Arial" w:cs="Arial"/>
                <w:sz w:val="16"/>
                <w:szCs w:val="16"/>
              </w:rPr>
              <w:t>проміжного</w:t>
            </w:r>
            <w:r w:rsidRPr="00481C22">
              <w:rPr>
                <w:rFonts w:ascii="Arial" w:hAnsi="Arial" w:cs="Arial"/>
                <w:sz w:val="16"/>
                <w:szCs w:val="16"/>
                <w:lang w:val="en-US"/>
              </w:rPr>
              <w:t xml:space="preserve"> </w:t>
            </w:r>
            <w:r w:rsidRPr="00481C22">
              <w:rPr>
                <w:rFonts w:ascii="Arial" w:hAnsi="Arial" w:cs="Arial"/>
                <w:sz w:val="16"/>
                <w:szCs w:val="16"/>
              </w:rPr>
              <w:t>продукту</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готового</w:t>
            </w:r>
            <w:r w:rsidRPr="00481C22">
              <w:rPr>
                <w:rFonts w:ascii="Arial" w:hAnsi="Arial" w:cs="Arial"/>
                <w:sz w:val="16"/>
                <w:szCs w:val="16"/>
                <w:lang w:val="en-US"/>
              </w:rPr>
              <w:t xml:space="preserve"> </w:t>
            </w:r>
            <w:r w:rsidRPr="00481C22">
              <w:rPr>
                <w:rFonts w:ascii="Arial" w:hAnsi="Arial" w:cs="Arial"/>
                <w:sz w:val="16"/>
                <w:szCs w:val="16"/>
              </w:rPr>
              <w:t>лікарського</w:t>
            </w:r>
            <w:r w:rsidRPr="00481C22">
              <w:rPr>
                <w:rFonts w:ascii="Arial" w:hAnsi="Arial" w:cs="Arial"/>
                <w:sz w:val="16"/>
                <w:szCs w:val="16"/>
                <w:lang w:val="en-US"/>
              </w:rPr>
              <w:t xml:space="preserve"> </w:t>
            </w:r>
            <w:r w:rsidRPr="00481C22">
              <w:rPr>
                <w:rFonts w:ascii="Arial" w:hAnsi="Arial" w:cs="Arial"/>
                <w:sz w:val="16"/>
                <w:szCs w:val="16"/>
              </w:rPr>
              <w:t>засобу</w:t>
            </w:r>
            <w:r w:rsidRPr="00481C22">
              <w:rPr>
                <w:rFonts w:ascii="Arial" w:hAnsi="Arial" w:cs="Arial"/>
                <w:sz w:val="16"/>
                <w:szCs w:val="16"/>
                <w:lang w:val="en-US"/>
              </w:rPr>
              <w:t xml:space="preserve">, </w:t>
            </w:r>
            <w:r w:rsidRPr="00481C22">
              <w:rPr>
                <w:rFonts w:ascii="Arial" w:hAnsi="Arial" w:cs="Arial"/>
                <w:sz w:val="16"/>
                <w:szCs w:val="16"/>
              </w:rPr>
              <w:t>дільниці</w:t>
            </w:r>
            <w:r w:rsidRPr="00481C22">
              <w:rPr>
                <w:rFonts w:ascii="Arial" w:hAnsi="Arial" w:cs="Arial"/>
                <w:sz w:val="16"/>
                <w:szCs w:val="16"/>
                <w:lang w:val="en-US"/>
              </w:rPr>
              <w:t xml:space="preserve"> </w:t>
            </w:r>
            <w:r w:rsidRPr="00481C22">
              <w:rPr>
                <w:rFonts w:ascii="Arial" w:hAnsi="Arial" w:cs="Arial"/>
                <w:sz w:val="16"/>
                <w:szCs w:val="16"/>
              </w:rPr>
              <w:t>для</w:t>
            </w:r>
            <w:r w:rsidRPr="00481C22">
              <w:rPr>
                <w:rFonts w:ascii="Arial" w:hAnsi="Arial" w:cs="Arial"/>
                <w:sz w:val="16"/>
                <w:szCs w:val="16"/>
                <w:lang w:val="en-US"/>
              </w:rPr>
              <w:t xml:space="preserve"> </w:t>
            </w:r>
            <w:r w:rsidRPr="00481C22">
              <w:rPr>
                <w:rFonts w:ascii="Arial" w:hAnsi="Arial" w:cs="Arial"/>
                <w:sz w:val="16"/>
                <w:szCs w:val="16"/>
              </w:rPr>
              <w:t>проведення</w:t>
            </w:r>
            <w:r w:rsidRPr="00481C22">
              <w:rPr>
                <w:rFonts w:ascii="Arial" w:hAnsi="Arial" w:cs="Arial"/>
                <w:sz w:val="16"/>
                <w:szCs w:val="16"/>
                <w:lang w:val="en-US"/>
              </w:rPr>
              <w:t xml:space="preserve"> </w:t>
            </w:r>
            <w:r w:rsidRPr="00481C22">
              <w:rPr>
                <w:rFonts w:ascii="Arial" w:hAnsi="Arial" w:cs="Arial"/>
                <w:sz w:val="16"/>
                <w:szCs w:val="16"/>
              </w:rPr>
              <w:t>пакування</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відповідального</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випуск</w:t>
            </w:r>
            <w:r w:rsidRPr="00481C22">
              <w:rPr>
                <w:rFonts w:ascii="Arial" w:hAnsi="Arial" w:cs="Arial"/>
                <w:sz w:val="16"/>
                <w:szCs w:val="16"/>
                <w:lang w:val="en-US"/>
              </w:rPr>
              <w:t xml:space="preserve"> </w:t>
            </w:r>
            <w:r w:rsidRPr="00481C22">
              <w:rPr>
                <w:rFonts w:ascii="Arial" w:hAnsi="Arial" w:cs="Arial"/>
                <w:sz w:val="16"/>
                <w:szCs w:val="16"/>
              </w:rPr>
              <w:t>серій</w:t>
            </w:r>
            <w:r w:rsidRPr="00481C22">
              <w:rPr>
                <w:rFonts w:ascii="Arial" w:hAnsi="Arial" w:cs="Arial"/>
                <w:sz w:val="16"/>
                <w:szCs w:val="16"/>
                <w:lang w:val="en-US"/>
              </w:rPr>
              <w:t xml:space="preserve">, </w:t>
            </w:r>
            <w:r w:rsidRPr="00481C22">
              <w:rPr>
                <w:rFonts w:ascii="Arial" w:hAnsi="Arial" w:cs="Arial"/>
                <w:sz w:val="16"/>
                <w:szCs w:val="16"/>
              </w:rPr>
              <w:t>місце</w:t>
            </w:r>
            <w:r w:rsidRPr="00481C22">
              <w:rPr>
                <w:rFonts w:ascii="Arial" w:hAnsi="Arial" w:cs="Arial"/>
                <w:sz w:val="16"/>
                <w:szCs w:val="16"/>
                <w:lang w:val="en-US"/>
              </w:rPr>
              <w:t xml:space="preserve"> </w:t>
            </w:r>
            <w:r w:rsidRPr="00481C22">
              <w:rPr>
                <w:rFonts w:ascii="Arial" w:hAnsi="Arial" w:cs="Arial"/>
                <w:sz w:val="16"/>
                <w:szCs w:val="16"/>
              </w:rPr>
              <w:t>проведення</w:t>
            </w:r>
            <w:r w:rsidRPr="00481C22">
              <w:rPr>
                <w:rFonts w:ascii="Arial" w:hAnsi="Arial" w:cs="Arial"/>
                <w:sz w:val="16"/>
                <w:szCs w:val="16"/>
                <w:lang w:val="en-US"/>
              </w:rPr>
              <w:t xml:space="preserve"> </w:t>
            </w:r>
            <w:r w:rsidRPr="00481C22">
              <w:rPr>
                <w:rFonts w:ascii="Arial" w:hAnsi="Arial" w:cs="Arial"/>
                <w:sz w:val="16"/>
                <w:szCs w:val="16"/>
              </w:rPr>
              <w:t>контролю</w:t>
            </w:r>
            <w:r w:rsidRPr="00481C22">
              <w:rPr>
                <w:rFonts w:ascii="Arial" w:hAnsi="Arial" w:cs="Arial"/>
                <w:sz w:val="16"/>
                <w:szCs w:val="16"/>
                <w:lang w:val="en-US"/>
              </w:rPr>
              <w:t xml:space="preserve"> </w:t>
            </w:r>
            <w:r w:rsidRPr="00481C22">
              <w:rPr>
                <w:rFonts w:ascii="Arial" w:hAnsi="Arial" w:cs="Arial"/>
                <w:sz w:val="16"/>
                <w:szCs w:val="16"/>
              </w:rPr>
              <w:t>серії</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постачальника</w:t>
            </w:r>
            <w:r w:rsidRPr="00481C22">
              <w:rPr>
                <w:rFonts w:ascii="Arial" w:hAnsi="Arial" w:cs="Arial"/>
                <w:sz w:val="16"/>
                <w:szCs w:val="16"/>
                <w:lang w:val="en-US"/>
              </w:rPr>
              <w:t xml:space="preserve"> </w:t>
            </w:r>
            <w:r w:rsidRPr="00481C22">
              <w:rPr>
                <w:rFonts w:ascii="Arial" w:hAnsi="Arial" w:cs="Arial"/>
                <w:sz w:val="16"/>
                <w:szCs w:val="16"/>
              </w:rPr>
              <w:t>вихідного</w:t>
            </w:r>
            <w:r w:rsidRPr="00481C22">
              <w:rPr>
                <w:rFonts w:ascii="Arial" w:hAnsi="Arial" w:cs="Arial"/>
                <w:sz w:val="16"/>
                <w:szCs w:val="16"/>
                <w:lang w:val="en-US"/>
              </w:rPr>
              <w:t xml:space="preserve"> </w:t>
            </w:r>
            <w:r w:rsidRPr="00481C22">
              <w:rPr>
                <w:rFonts w:ascii="Arial" w:hAnsi="Arial" w:cs="Arial"/>
                <w:sz w:val="16"/>
                <w:szCs w:val="16"/>
              </w:rPr>
              <w:t>матеріалу</w:t>
            </w:r>
            <w:r w:rsidRPr="00481C22">
              <w:rPr>
                <w:rFonts w:ascii="Arial" w:hAnsi="Arial" w:cs="Arial"/>
                <w:sz w:val="16"/>
                <w:szCs w:val="16"/>
                <w:lang w:val="en-US"/>
              </w:rPr>
              <w:t xml:space="preserve">, </w:t>
            </w:r>
            <w:r w:rsidRPr="00481C22">
              <w:rPr>
                <w:rFonts w:ascii="Arial" w:hAnsi="Arial" w:cs="Arial"/>
                <w:sz w:val="16"/>
                <w:szCs w:val="16"/>
              </w:rPr>
              <w:t>реагенту</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допоміжної</w:t>
            </w:r>
            <w:r w:rsidRPr="00481C22">
              <w:rPr>
                <w:rFonts w:ascii="Arial" w:hAnsi="Arial" w:cs="Arial"/>
                <w:sz w:val="16"/>
                <w:szCs w:val="16"/>
                <w:lang w:val="en-US"/>
              </w:rPr>
              <w:t xml:space="preserve"> </w:t>
            </w:r>
            <w:r w:rsidRPr="00481C22">
              <w:rPr>
                <w:rFonts w:ascii="Arial" w:hAnsi="Arial" w:cs="Arial"/>
                <w:sz w:val="16"/>
                <w:szCs w:val="16"/>
              </w:rPr>
              <w:t>речовини</w:t>
            </w:r>
            <w:r w:rsidRPr="00481C22">
              <w:rPr>
                <w:rFonts w:ascii="Arial" w:hAnsi="Arial" w:cs="Arial"/>
                <w:sz w:val="16"/>
                <w:szCs w:val="16"/>
                <w:lang w:val="en-US"/>
              </w:rPr>
              <w:t xml:space="preserve"> (</w:t>
            </w:r>
            <w:r w:rsidRPr="00481C22">
              <w:rPr>
                <w:rFonts w:ascii="Arial" w:hAnsi="Arial" w:cs="Arial"/>
                <w:sz w:val="16"/>
                <w:szCs w:val="16"/>
              </w:rPr>
              <w:t>якщо</w:t>
            </w:r>
            <w:r w:rsidRPr="00481C22">
              <w:rPr>
                <w:rFonts w:ascii="Arial" w:hAnsi="Arial" w:cs="Arial"/>
                <w:sz w:val="16"/>
                <w:szCs w:val="16"/>
                <w:lang w:val="en-US"/>
              </w:rPr>
              <w:t xml:space="preserve"> </w:t>
            </w:r>
            <w:r w:rsidRPr="00481C22">
              <w:rPr>
                <w:rFonts w:ascii="Arial" w:hAnsi="Arial" w:cs="Arial"/>
                <w:sz w:val="16"/>
                <w:szCs w:val="16"/>
              </w:rPr>
              <w:t>зазначено</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Вилучення</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відповідального</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контроль</w:t>
            </w:r>
            <w:r w:rsidRPr="00481C22">
              <w:rPr>
                <w:rFonts w:ascii="Arial" w:hAnsi="Arial" w:cs="Arial"/>
                <w:sz w:val="16"/>
                <w:szCs w:val="16"/>
                <w:lang w:val="en-US"/>
              </w:rPr>
              <w:t xml:space="preserve"> </w:t>
            </w:r>
            <w:r w:rsidRPr="00481C22">
              <w:rPr>
                <w:rFonts w:ascii="Arial" w:hAnsi="Arial" w:cs="Arial"/>
                <w:sz w:val="16"/>
                <w:szCs w:val="16"/>
              </w:rPr>
              <w:t>якості</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Institute of Organic Chemistry. Kasprzaka street 44/52. 01-224 Warsaw. </w:t>
            </w:r>
            <w:r w:rsidRPr="00481C22">
              <w:rPr>
                <w:rFonts w:ascii="Arial" w:hAnsi="Arial" w:cs="Arial"/>
                <w:sz w:val="16"/>
                <w:szCs w:val="16"/>
              </w:rPr>
              <w:t>Залишається</w:t>
            </w:r>
            <w:r w:rsidRPr="00481C22">
              <w:rPr>
                <w:rFonts w:ascii="Arial" w:hAnsi="Arial" w:cs="Arial"/>
                <w:sz w:val="16"/>
                <w:szCs w:val="16"/>
                <w:lang w:val="en-US"/>
              </w:rPr>
              <w:t xml:space="preserve"> </w:t>
            </w:r>
            <w:r w:rsidRPr="00481C22">
              <w:rPr>
                <w:rFonts w:ascii="Arial" w:hAnsi="Arial" w:cs="Arial"/>
                <w:sz w:val="16"/>
                <w:szCs w:val="16"/>
              </w:rPr>
              <w:t>альтернативний</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відповідальний</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контроль</w:t>
            </w:r>
            <w:r w:rsidRPr="00481C22">
              <w:rPr>
                <w:rFonts w:ascii="Arial" w:hAnsi="Arial" w:cs="Arial"/>
                <w:sz w:val="16"/>
                <w:szCs w:val="16"/>
                <w:lang w:val="en-US"/>
              </w:rPr>
              <w:t xml:space="preserve"> </w:t>
            </w:r>
            <w:r w:rsidRPr="00481C22">
              <w:rPr>
                <w:rFonts w:ascii="Arial" w:hAnsi="Arial" w:cs="Arial"/>
                <w:sz w:val="16"/>
                <w:szCs w:val="16"/>
              </w:rPr>
              <w:t>якості</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Institute of Biotechnology and Antibiotics.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І</w:t>
            </w:r>
            <w:r w:rsidRPr="00481C22">
              <w:rPr>
                <w:rFonts w:ascii="Arial" w:hAnsi="Arial" w:cs="Arial"/>
                <w:sz w:val="16"/>
                <w:szCs w:val="16"/>
                <w:lang w:val="en-US"/>
              </w:rPr>
              <w:t xml:space="preserve"> </w:t>
            </w:r>
            <w:r w:rsidRPr="00481C22">
              <w:rPr>
                <w:rFonts w:ascii="Arial" w:hAnsi="Arial" w:cs="Arial"/>
                <w:sz w:val="16"/>
                <w:szCs w:val="16"/>
              </w:rPr>
              <w:t>типу</w:t>
            </w:r>
            <w:r w:rsidRPr="00481C22">
              <w:rPr>
                <w:rFonts w:ascii="Arial" w:hAnsi="Arial" w:cs="Arial"/>
                <w:sz w:val="16"/>
                <w:szCs w:val="16"/>
                <w:lang w:val="en-US"/>
              </w:rPr>
              <w:t xml:space="preserve"> - </w:t>
            </w:r>
            <w:r w:rsidRPr="00481C22">
              <w:rPr>
                <w:rFonts w:ascii="Arial" w:hAnsi="Arial" w:cs="Arial"/>
                <w:sz w:val="16"/>
                <w:szCs w:val="16"/>
              </w:rPr>
              <w:t>Адміністративні</w:t>
            </w:r>
            <w:r w:rsidRPr="00481C22">
              <w:rPr>
                <w:rFonts w:ascii="Arial" w:hAnsi="Arial" w:cs="Arial"/>
                <w:sz w:val="16"/>
                <w:szCs w:val="16"/>
                <w:lang w:val="en-US"/>
              </w:rPr>
              <w:t xml:space="preserve">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Зміна</w:t>
            </w:r>
            <w:r w:rsidRPr="00481C22">
              <w:rPr>
                <w:rFonts w:ascii="Arial" w:hAnsi="Arial" w:cs="Arial"/>
                <w:sz w:val="16"/>
                <w:szCs w:val="16"/>
                <w:lang w:val="en-US"/>
              </w:rPr>
              <w:t xml:space="preserve"> </w:t>
            </w:r>
            <w:r w:rsidRPr="00481C22">
              <w:rPr>
                <w:rFonts w:ascii="Arial" w:hAnsi="Arial" w:cs="Arial"/>
                <w:sz w:val="16"/>
                <w:szCs w:val="16"/>
              </w:rPr>
              <w:t>найменування</w:t>
            </w:r>
            <w:r w:rsidRPr="00481C22">
              <w:rPr>
                <w:rFonts w:ascii="Arial" w:hAnsi="Arial" w:cs="Arial"/>
                <w:sz w:val="16"/>
                <w:szCs w:val="16"/>
                <w:lang w:val="en-US"/>
              </w:rPr>
              <w:t xml:space="preserve"> </w:t>
            </w:r>
            <w:r w:rsidRPr="00481C22">
              <w:rPr>
                <w:rFonts w:ascii="Arial" w:hAnsi="Arial" w:cs="Arial"/>
                <w:sz w:val="16"/>
                <w:szCs w:val="16"/>
              </w:rPr>
              <w:t>та</w:t>
            </w:r>
            <w:r w:rsidRPr="00481C22">
              <w:rPr>
                <w:rFonts w:ascii="Arial" w:hAnsi="Arial" w:cs="Arial"/>
                <w:sz w:val="16"/>
                <w:szCs w:val="16"/>
                <w:lang w:val="en-US"/>
              </w:rPr>
              <w:t>/</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адреси</w:t>
            </w:r>
            <w:r w:rsidRPr="00481C22">
              <w:rPr>
                <w:rFonts w:ascii="Arial" w:hAnsi="Arial" w:cs="Arial"/>
                <w:sz w:val="16"/>
                <w:szCs w:val="16"/>
                <w:lang w:val="en-US"/>
              </w:rPr>
              <w:t xml:space="preserve"> </w:t>
            </w:r>
            <w:r w:rsidRPr="00481C22">
              <w:rPr>
                <w:rFonts w:ascii="Arial" w:hAnsi="Arial" w:cs="Arial"/>
                <w:sz w:val="16"/>
                <w:szCs w:val="16"/>
              </w:rPr>
              <w:t>місця</w:t>
            </w:r>
            <w:r w:rsidRPr="00481C22">
              <w:rPr>
                <w:rFonts w:ascii="Arial" w:hAnsi="Arial" w:cs="Arial"/>
                <w:sz w:val="16"/>
                <w:szCs w:val="16"/>
                <w:lang w:val="en-US"/>
              </w:rPr>
              <w:t xml:space="preserve"> </w:t>
            </w:r>
            <w:r w:rsidRPr="00481C22">
              <w:rPr>
                <w:rFonts w:ascii="Arial" w:hAnsi="Arial" w:cs="Arial"/>
                <w:sz w:val="16"/>
                <w:szCs w:val="16"/>
              </w:rPr>
              <w:t>провадження</w:t>
            </w:r>
            <w:r w:rsidRPr="00481C22">
              <w:rPr>
                <w:rFonts w:ascii="Arial" w:hAnsi="Arial" w:cs="Arial"/>
                <w:sz w:val="16"/>
                <w:szCs w:val="16"/>
                <w:lang w:val="en-US"/>
              </w:rPr>
              <w:t xml:space="preserve"> </w:t>
            </w:r>
            <w:r w:rsidRPr="00481C22">
              <w:rPr>
                <w:rFonts w:ascii="Arial" w:hAnsi="Arial" w:cs="Arial"/>
                <w:sz w:val="16"/>
                <w:szCs w:val="16"/>
              </w:rPr>
              <w:t>діяльності</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включаючи</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необхідності</w:t>
            </w:r>
            <w:r w:rsidRPr="00481C22">
              <w:rPr>
                <w:rFonts w:ascii="Arial" w:hAnsi="Arial" w:cs="Arial"/>
                <w:sz w:val="16"/>
                <w:szCs w:val="16"/>
                <w:lang w:val="en-US"/>
              </w:rPr>
              <w:t xml:space="preserve">, </w:t>
            </w:r>
            <w:r w:rsidRPr="00481C22">
              <w:rPr>
                <w:rFonts w:ascii="Arial" w:hAnsi="Arial" w:cs="Arial"/>
                <w:sz w:val="16"/>
                <w:szCs w:val="16"/>
              </w:rPr>
              <w:t>місце</w:t>
            </w:r>
            <w:r w:rsidRPr="00481C22">
              <w:rPr>
                <w:rFonts w:ascii="Arial" w:hAnsi="Arial" w:cs="Arial"/>
                <w:sz w:val="16"/>
                <w:szCs w:val="16"/>
                <w:lang w:val="en-US"/>
              </w:rPr>
              <w:t xml:space="preserve"> </w:t>
            </w:r>
            <w:r w:rsidRPr="00481C22">
              <w:rPr>
                <w:rFonts w:ascii="Arial" w:hAnsi="Arial" w:cs="Arial"/>
                <w:sz w:val="16"/>
                <w:szCs w:val="16"/>
              </w:rPr>
              <w:t>проведення</w:t>
            </w:r>
            <w:r w:rsidRPr="00481C22">
              <w:rPr>
                <w:rFonts w:ascii="Arial" w:hAnsi="Arial" w:cs="Arial"/>
                <w:sz w:val="16"/>
                <w:szCs w:val="16"/>
                <w:lang w:val="en-US"/>
              </w:rPr>
              <w:t xml:space="preserve"> </w:t>
            </w:r>
            <w:r w:rsidRPr="00481C22">
              <w:rPr>
                <w:rFonts w:ascii="Arial" w:hAnsi="Arial" w:cs="Arial"/>
                <w:sz w:val="16"/>
                <w:szCs w:val="16"/>
              </w:rPr>
              <w:t>контролю</w:t>
            </w:r>
            <w:r w:rsidRPr="00481C22">
              <w:rPr>
                <w:rFonts w:ascii="Arial" w:hAnsi="Arial" w:cs="Arial"/>
                <w:sz w:val="16"/>
                <w:szCs w:val="16"/>
                <w:lang w:val="en-US"/>
              </w:rPr>
              <w:t xml:space="preserve"> </w:t>
            </w:r>
            <w:r w:rsidRPr="00481C22">
              <w:rPr>
                <w:rFonts w:ascii="Arial" w:hAnsi="Arial" w:cs="Arial"/>
                <w:sz w:val="16"/>
                <w:szCs w:val="16"/>
              </w:rPr>
              <w:t>якості</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власника</w:t>
            </w:r>
            <w:r w:rsidRPr="00481C22">
              <w:rPr>
                <w:rFonts w:ascii="Arial" w:hAnsi="Arial" w:cs="Arial"/>
                <w:sz w:val="16"/>
                <w:szCs w:val="16"/>
                <w:lang w:val="en-US"/>
              </w:rPr>
              <w:t xml:space="preserve"> </w:t>
            </w:r>
            <w:r w:rsidRPr="00481C22">
              <w:rPr>
                <w:rFonts w:ascii="Arial" w:hAnsi="Arial" w:cs="Arial"/>
                <w:sz w:val="16"/>
                <w:szCs w:val="16"/>
              </w:rPr>
              <w:t>мастер</w:t>
            </w:r>
            <w:r w:rsidRPr="00481C22">
              <w:rPr>
                <w:rFonts w:ascii="Arial" w:hAnsi="Arial" w:cs="Arial"/>
                <w:sz w:val="16"/>
                <w:szCs w:val="16"/>
                <w:lang w:val="en-US"/>
              </w:rPr>
              <w:t>-</w:t>
            </w:r>
            <w:r w:rsidRPr="00481C22">
              <w:rPr>
                <w:rFonts w:ascii="Arial" w:hAnsi="Arial" w:cs="Arial"/>
                <w:sz w:val="16"/>
                <w:szCs w:val="16"/>
              </w:rPr>
              <w:t>файла</w:t>
            </w:r>
            <w:r w:rsidRPr="00481C22">
              <w:rPr>
                <w:rFonts w:ascii="Arial" w:hAnsi="Arial" w:cs="Arial"/>
                <w:sz w:val="16"/>
                <w:szCs w:val="16"/>
                <w:lang w:val="en-US"/>
              </w:rPr>
              <w:t xml:space="preserve"> </w:t>
            </w:r>
            <w:r w:rsidRPr="00481C22">
              <w:rPr>
                <w:rFonts w:ascii="Arial" w:hAnsi="Arial" w:cs="Arial"/>
                <w:sz w:val="16"/>
                <w:szCs w:val="16"/>
              </w:rPr>
              <w:t>на</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постачальника</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w:t>
            </w:r>
            <w:r w:rsidRPr="00481C22">
              <w:rPr>
                <w:rFonts w:ascii="Arial" w:hAnsi="Arial" w:cs="Arial"/>
                <w:sz w:val="16"/>
                <w:szCs w:val="16"/>
              </w:rPr>
              <w:t>вихідного</w:t>
            </w:r>
            <w:r w:rsidRPr="00481C22">
              <w:rPr>
                <w:rFonts w:ascii="Arial" w:hAnsi="Arial" w:cs="Arial"/>
                <w:sz w:val="16"/>
                <w:szCs w:val="16"/>
                <w:lang w:val="en-US"/>
              </w:rPr>
              <w:t xml:space="preserve"> </w:t>
            </w:r>
            <w:r w:rsidRPr="00481C22">
              <w:rPr>
                <w:rFonts w:ascii="Arial" w:hAnsi="Arial" w:cs="Arial"/>
                <w:sz w:val="16"/>
                <w:szCs w:val="16"/>
              </w:rPr>
              <w:t>матеріалу</w:t>
            </w:r>
            <w:r w:rsidRPr="00481C22">
              <w:rPr>
                <w:rFonts w:ascii="Arial" w:hAnsi="Arial" w:cs="Arial"/>
                <w:sz w:val="16"/>
                <w:szCs w:val="16"/>
                <w:lang w:val="en-US"/>
              </w:rPr>
              <w:t>/</w:t>
            </w:r>
            <w:r w:rsidRPr="00481C22">
              <w:rPr>
                <w:rFonts w:ascii="Arial" w:hAnsi="Arial" w:cs="Arial"/>
                <w:sz w:val="16"/>
                <w:szCs w:val="16"/>
              </w:rPr>
              <w:t>реагенту</w:t>
            </w:r>
            <w:r w:rsidRPr="00481C22">
              <w:rPr>
                <w:rFonts w:ascii="Arial" w:hAnsi="Arial" w:cs="Arial"/>
                <w:sz w:val="16"/>
                <w:szCs w:val="16"/>
                <w:lang w:val="en-US"/>
              </w:rPr>
              <w:t>/</w:t>
            </w:r>
            <w:r w:rsidRPr="00481C22">
              <w:rPr>
                <w:rFonts w:ascii="Arial" w:hAnsi="Arial" w:cs="Arial"/>
                <w:sz w:val="16"/>
                <w:szCs w:val="16"/>
              </w:rPr>
              <w:t>проміжного</w:t>
            </w:r>
            <w:r w:rsidRPr="00481C22">
              <w:rPr>
                <w:rFonts w:ascii="Arial" w:hAnsi="Arial" w:cs="Arial"/>
                <w:sz w:val="16"/>
                <w:szCs w:val="16"/>
                <w:lang w:val="en-US"/>
              </w:rPr>
              <w:t xml:space="preserve"> </w:t>
            </w:r>
            <w:r w:rsidRPr="00481C22">
              <w:rPr>
                <w:rFonts w:ascii="Arial" w:hAnsi="Arial" w:cs="Arial"/>
                <w:sz w:val="16"/>
                <w:szCs w:val="16"/>
              </w:rPr>
              <w:t>продукту</w:t>
            </w:r>
            <w:r w:rsidRPr="00481C22">
              <w:rPr>
                <w:rFonts w:ascii="Arial" w:hAnsi="Arial" w:cs="Arial"/>
                <w:sz w:val="16"/>
                <w:szCs w:val="16"/>
                <w:lang w:val="en-US"/>
              </w:rPr>
              <w:t xml:space="preserve">, </w:t>
            </w:r>
            <w:r w:rsidRPr="00481C22">
              <w:rPr>
                <w:rFonts w:ascii="Arial" w:hAnsi="Arial" w:cs="Arial"/>
                <w:sz w:val="16"/>
                <w:szCs w:val="16"/>
              </w:rPr>
              <w:t>що</w:t>
            </w:r>
            <w:r w:rsidRPr="00481C22">
              <w:rPr>
                <w:rFonts w:ascii="Arial" w:hAnsi="Arial" w:cs="Arial"/>
                <w:sz w:val="16"/>
                <w:szCs w:val="16"/>
                <w:lang w:val="en-US"/>
              </w:rPr>
              <w:t xml:space="preserve"> </w:t>
            </w:r>
            <w:r w:rsidRPr="00481C22">
              <w:rPr>
                <w:rFonts w:ascii="Arial" w:hAnsi="Arial" w:cs="Arial"/>
                <w:sz w:val="16"/>
                <w:szCs w:val="16"/>
              </w:rPr>
              <w:t>застосовуються</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виробництві</w:t>
            </w:r>
            <w:r w:rsidRPr="00481C22">
              <w:rPr>
                <w:rFonts w:ascii="Arial" w:hAnsi="Arial" w:cs="Arial"/>
                <w:sz w:val="16"/>
                <w:szCs w:val="16"/>
                <w:lang w:val="en-US"/>
              </w:rPr>
              <w:t xml:space="preserve"> </w:t>
            </w:r>
            <w:r w:rsidRPr="00481C22">
              <w:rPr>
                <w:rFonts w:ascii="Arial" w:hAnsi="Arial" w:cs="Arial"/>
                <w:sz w:val="16"/>
                <w:szCs w:val="16"/>
              </w:rPr>
              <w:t>АФІ</w:t>
            </w:r>
            <w:r w:rsidRPr="00481C22">
              <w:rPr>
                <w:rFonts w:ascii="Arial" w:hAnsi="Arial" w:cs="Arial"/>
                <w:sz w:val="16"/>
                <w:szCs w:val="16"/>
                <w:lang w:val="en-US"/>
              </w:rPr>
              <w:t xml:space="preserve"> (</w:t>
            </w:r>
            <w:r w:rsidRPr="00481C22">
              <w:rPr>
                <w:rFonts w:ascii="Arial" w:hAnsi="Arial" w:cs="Arial"/>
                <w:sz w:val="16"/>
                <w:szCs w:val="16"/>
              </w:rPr>
              <w:t>якщо</w:t>
            </w:r>
            <w:r w:rsidRPr="00481C22">
              <w:rPr>
                <w:rFonts w:ascii="Arial" w:hAnsi="Arial" w:cs="Arial"/>
                <w:sz w:val="16"/>
                <w:szCs w:val="16"/>
                <w:lang w:val="en-US"/>
              </w:rPr>
              <w:t xml:space="preserve"> </w:t>
            </w:r>
            <w:r w:rsidRPr="00481C22">
              <w:rPr>
                <w:rFonts w:ascii="Arial" w:hAnsi="Arial" w:cs="Arial"/>
                <w:sz w:val="16"/>
                <w:szCs w:val="16"/>
              </w:rPr>
              <w:t>зазначено</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на</w:t>
            </w:r>
            <w:r w:rsidRPr="00481C22">
              <w:rPr>
                <w:rFonts w:ascii="Arial" w:hAnsi="Arial" w:cs="Arial"/>
                <w:sz w:val="16"/>
                <w:szCs w:val="16"/>
                <w:lang w:val="en-US"/>
              </w:rPr>
              <w:t xml:space="preserve"> </w:t>
            </w:r>
            <w:r w:rsidRPr="00481C22">
              <w:rPr>
                <w:rFonts w:ascii="Arial" w:hAnsi="Arial" w:cs="Arial"/>
                <w:sz w:val="16"/>
                <w:szCs w:val="16"/>
              </w:rPr>
              <w:t>лікарський</w:t>
            </w:r>
            <w:r w:rsidRPr="00481C22">
              <w:rPr>
                <w:rFonts w:ascii="Arial" w:hAnsi="Arial" w:cs="Arial"/>
                <w:sz w:val="16"/>
                <w:szCs w:val="16"/>
                <w:lang w:val="en-US"/>
              </w:rPr>
              <w:t xml:space="preserve"> </w:t>
            </w:r>
            <w:r w:rsidRPr="00481C22">
              <w:rPr>
                <w:rFonts w:ascii="Arial" w:hAnsi="Arial" w:cs="Arial"/>
                <w:sz w:val="16"/>
                <w:szCs w:val="16"/>
              </w:rPr>
              <w:t>засіб</w:t>
            </w:r>
            <w:r w:rsidRPr="00481C22">
              <w:rPr>
                <w:rFonts w:ascii="Arial" w:hAnsi="Arial" w:cs="Arial"/>
                <w:sz w:val="16"/>
                <w:szCs w:val="16"/>
                <w:lang w:val="en-US"/>
              </w:rPr>
              <w:t xml:space="preserve">) </w:t>
            </w:r>
            <w:r w:rsidRPr="00481C22">
              <w:rPr>
                <w:rFonts w:ascii="Arial" w:hAnsi="Arial" w:cs="Arial"/>
                <w:sz w:val="16"/>
                <w:szCs w:val="16"/>
              </w:rPr>
              <w:t>за</w:t>
            </w:r>
            <w:r w:rsidRPr="00481C22">
              <w:rPr>
                <w:rFonts w:ascii="Arial" w:hAnsi="Arial" w:cs="Arial"/>
                <w:sz w:val="16"/>
                <w:szCs w:val="16"/>
                <w:lang w:val="en-US"/>
              </w:rPr>
              <w:t xml:space="preserve"> </w:t>
            </w:r>
            <w:r w:rsidRPr="00481C22">
              <w:rPr>
                <w:rFonts w:ascii="Arial" w:hAnsi="Arial" w:cs="Arial"/>
                <w:sz w:val="16"/>
                <w:szCs w:val="16"/>
              </w:rPr>
              <w:t>відсутності</w:t>
            </w:r>
            <w:r w:rsidRPr="00481C22">
              <w:rPr>
                <w:rFonts w:ascii="Arial" w:hAnsi="Arial" w:cs="Arial"/>
                <w:sz w:val="16"/>
                <w:szCs w:val="16"/>
                <w:lang w:val="en-US"/>
              </w:rPr>
              <w:t xml:space="preserve"> </w:t>
            </w:r>
            <w:r w:rsidRPr="00481C22">
              <w:rPr>
                <w:rFonts w:ascii="Arial" w:hAnsi="Arial" w:cs="Arial"/>
                <w:sz w:val="16"/>
                <w:szCs w:val="16"/>
              </w:rPr>
              <w:t>сертифіката</w:t>
            </w:r>
            <w:r w:rsidRPr="00481C22">
              <w:rPr>
                <w:rFonts w:ascii="Arial" w:hAnsi="Arial" w:cs="Arial"/>
                <w:sz w:val="16"/>
                <w:szCs w:val="16"/>
                <w:lang w:val="en-US"/>
              </w:rPr>
              <w:t xml:space="preserve"> </w:t>
            </w:r>
            <w:r w:rsidRPr="00481C22">
              <w:rPr>
                <w:rFonts w:ascii="Arial" w:hAnsi="Arial" w:cs="Arial"/>
                <w:sz w:val="16"/>
                <w:szCs w:val="16"/>
              </w:rPr>
              <w:t>відповідності</w:t>
            </w:r>
            <w:r w:rsidRPr="00481C22">
              <w:rPr>
                <w:rFonts w:ascii="Arial" w:hAnsi="Arial" w:cs="Arial"/>
                <w:sz w:val="16"/>
                <w:szCs w:val="16"/>
                <w:lang w:val="en-US"/>
              </w:rPr>
              <w:t xml:space="preserve"> </w:t>
            </w:r>
            <w:r w:rsidRPr="00481C22">
              <w:rPr>
                <w:rFonts w:ascii="Arial" w:hAnsi="Arial" w:cs="Arial"/>
                <w:sz w:val="16"/>
                <w:szCs w:val="16"/>
              </w:rPr>
              <w:t>Європейській</w:t>
            </w:r>
            <w:r w:rsidRPr="00481C22">
              <w:rPr>
                <w:rFonts w:ascii="Arial" w:hAnsi="Arial" w:cs="Arial"/>
                <w:sz w:val="16"/>
                <w:szCs w:val="16"/>
                <w:lang w:val="en-US"/>
              </w:rPr>
              <w:t xml:space="preserve"> </w:t>
            </w:r>
            <w:r w:rsidRPr="00481C22">
              <w:rPr>
                <w:rFonts w:ascii="Arial" w:hAnsi="Arial" w:cs="Arial"/>
                <w:sz w:val="16"/>
                <w:szCs w:val="16"/>
              </w:rPr>
              <w:t>фармакопеї</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затвердженому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або</w:t>
            </w:r>
            <w:r w:rsidRPr="00481C22">
              <w:rPr>
                <w:rFonts w:ascii="Arial" w:hAnsi="Arial" w:cs="Arial"/>
                <w:sz w:val="16"/>
                <w:szCs w:val="16"/>
                <w:lang w:val="en-US"/>
              </w:rPr>
              <w:t xml:space="preserve"> </w:t>
            </w:r>
            <w:r w:rsidRPr="00481C22">
              <w:rPr>
                <w:rFonts w:ascii="Arial" w:hAnsi="Arial" w:cs="Arial"/>
                <w:sz w:val="16"/>
                <w:szCs w:val="16"/>
              </w:rPr>
              <w:t>виробника</w:t>
            </w:r>
            <w:r w:rsidRPr="00481C22">
              <w:rPr>
                <w:rFonts w:ascii="Arial" w:hAnsi="Arial" w:cs="Arial"/>
                <w:sz w:val="16"/>
                <w:szCs w:val="16"/>
                <w:lang w:val="en-US"/>
              </w:rPr>
              <w:t xml:space="preserve"> </w:t>
            </w:r>
            <w:r w:rsidRPr="00481C22">
              <w:rPr>
                <w:rFonts w:ascii="Arial" w:hAnsi="Arial" w:cs="Arial"/>
                <w:sz w:val="16"/>
                <w:szCs w:val="16"/>
              </w:rPr>
              <w:t>нової</w:t>
            </w:r>
            <w:r w:rsidRPr="00481C22">
              <w:rPr>
                <w:rFonts w:ascii="Arial" w:hAnsi="Arial" w:cs="Arial"/>
                <w:sz w:val="16"/>
                <w:szCs w:val="16"/>
                <w:lang w:val="en-US"/>
              </w:rPr>
              <w:t xml:space="preserve"> </w:t>
            </w:r>
            <w:r w:rsidRPr="00481C22">
              <w:rPr>
                <w:rFonts w:ascii="Arial" w:hAnsi="Arial" w:cs="Arial"/>
                <w:sz w:val="16"/>
                <w:szCs w:val="16"/>
              </w:rPr>
              <w:t>допоміжної</w:t>
            </w:r>
            <w:r w:rsidRPr="00481C22">
              <w:rPr>
                <w:rFonts w:ascii="Arial" w:hAnsi="Arial" w:cs="Arial"/>
                <w:sz w:val="16"/>
                <w:szCs w:val="16"/>
                <w:lang w:val="en-US"/>
              </w:rPr>
              <w:t xml:space="preserve"> </w:t>
            </w:r>
            <w:r w:rsidRPr="00481C22">
              <w:rPr>
                <w:rFonts w:ascii="Arial" w:hAnsi="Arial" w:cs="Arial"/>
                <w:sz w:val="16"/>
                <w:szCs w:val="16"/>
              </w:rPr>
              <w:t>речовини</w:t>
            </w:r>
            <w:r w:rsidRPr="00481C22">
              <w:rPr>
                <w:rFonts w:ascii="Arial" w:hAnsi="Arial" w:cs="Arial"/>
                <w:sz w:val="16"/>
                <w:szCs w:val="16"/>
                <w:lang w:val="en-US"/>
              </w:rPr>
              <w:t xml:space="preserve"> (</w:t>
            </w:r>
            <w:r w:rsidRPr="00481C22">
              <w:rPr>
                <w:rFonts w:ascii="Arial" w:hAnsi="Arial" w:cs="Arial"/>
                <w:sz w:val="16"/>
                <w:szCs w:val="16"/>
              </w:rPr>
              <w:t>якщо</w:t>
            </w:r>
            <w:r w:rsidRPr="00481C22">
              <w:rPr>
                <w:rFonts w:ascii="Arial" w:hAnsi="Arial" w:cs="Arial"/>
                <w:sz w:val="16"/>
                <w:szCs w:val="16"/>
                <w:lang w:val="en-US"/>
              </w:rPr>
              <w:t xml:space="preserve"> </w:t>
            </w:r>
            <w:r w:rsidRPr="00481C22">
              <w:rPr>
                <w:rFonts w:ascii="Arial" w:hAnsi="Arial" w:cs="Arial"/>
                <w:sz w:val="16"/>
                <w:szCs w:val="16"/>
              </w:rPr>
              <w:t>зазначено</w:t>
            </w:r>
            <w:r w:rsidRPr="00481C22">
              <w:rPr>
                <w:rFonts w:ascii="Arial" w:hAnsi="Arial" w:cs="Arial"/>
                <w:sz w:val="16"/>
                <w:szCs w:val="16"/>
                <w:lang w:val="en-US"/>
              </w:rPr>
              <w:t xml:space="preserve"> </w:t>
            </w:r>
            <w:r w:rsidRPr="00481C22">
              <w:rPr>
                <w:rFonts w:ascii="Arial" w:hAnsi="Arial" w:cs="Arial"/>
                <w:sz w:val="16"/>
                <w:szCs w:val="16"/>
              </w:rPr>
              <w:t>у</w:t>
            </w:r>
            <w:r w:rsidRPr="00481C22">
              <w:rPr>
                <w:rFonts w:ascii="Arial" w:hAnsi="Arial" w:cs="Arial"/>
                <w:sz w:val="16"/>
                <w:szCs w:val="16"/>
                <w:lang w:val="en-US"/>
              </w:rPr>
              <w:t xml:space="preserve"> </w:t>
            </w:r>
            <w:r w:rsidRPr="00481C22">
              <w:rPr>
                <w:rFonts w:ascii="Arial" w:hAnsi="Arial" w:cs="Arial"/>
                <w:sz w:val="16"/>
                <w:szCs w:val="16"/>
              </w:rPr>
              <w:t>досьє</w:t>
            </w:r>
            <w:r w:rsidRPr="00481C22">
              <w:rPr>
                <w:rFonts w:ascii="Arial" w:hAnsi="Arial" w:cs="Arial"/>
                <w:sz w:val="16"/>
                <w:szCs w:val="16"/>
                <w:lang w:val="en-US"/>
              </w:rPr>
              <w:t xml:space="preserve">). </w:t>
            </w:r>
            <w:r w:rsidRPr="00481C22">
              <w:rPr>
                <w:rFonts w:ascii="Arial" w:hAnsi="Arial" w:cs="Arial"/>
                <w:sz w:val="16"/>
                <w:szCs w:val="16"/>
              </w:rPr>
              <w:t xml:space="preserve">Зміна назви та адреси виробника відповідального за контроль якості АФІ Денотивір. Виробнича дільниця та усі виробничі операції залишаються незмінними. Діюча редакція: </w:t>
            </w:r>
            <w:r w:rsidRPr="00481C22">
              <w:rPr>
                <w:rFonts w:ascii="Arial" w:hAnsi="Arial" w:cs="Arial"/>
                <w:sz w:val="16"/>
                <w:szCs w:val="16"/>
              </w:rPr>
              <w:br/>
              <w:t>Institute of Biotechnology and Antibiotics Staroscinska street 5. 02-516 Warsaw, Poland. Пропонована редакція: Siec badawcza Lukasiewscz - Instytut Chemii Przemyslowej Imienia Profesora Ignacego Moscickiego ul. Staroscinska 5, 02-516 Warsaw, Poland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UA/11478/01/01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ГЛАУМАКС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краплі очні, розчин 0,005 %; по 2,5 мл у флаконі-крапельні; по 1 або по 3 флакони-крапельниці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"Кевельт"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Естонiя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"Кевельт"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Естонія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81C22">
              <w:rPr>
                <w:rFonts w:ascii="Arial" w:hAnsi="Arial" w:cs="Arial"/>
                <w:sz w:val="16"/>
                <w:szCs w:val="16"/>
              </w:rPr>
              <w:br/>
              <w:t xml:space="preserve">Діюча редакція: Агаркова Світлана.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UA/13505/01/01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ГЛІБЕНКЛАМІД-ЗДОРОВ'Я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5 мг; по 10 таблеток у блістері; по 5 блістерів у картонній коробці; по 50 таблеток у контейнері; по 1 контейнеру у картонній коробці; по 50 таблеток у контейнерах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ЛЗ для упаковки № 50 (10х5) у блістерах. Діюча редакція: Цех ГЛЗ - Розмір серії складає - 36,000 тис. уп. № 50 у контейнері в коробці або № 50 у контейнері, або № 50 (10х5) у - блістерах (216,000 кг) - Цех ГЛФ - Розмір серії складає - 25,000 тис. уп. № 50 (10х5) у блістерах (150,000 кг); - 32,000 тис. уп. № 50 у контейнері в коробці або № 50 у контейнері (192,000 кг) - Пропонована редакція - Цех ГЛЗ - Розмір серії складає</w:t>
            </w:r>
            <w:r w:rsidRPr="00481C22">
              <w:rPr>
                <w:rFonts w:ascii="Arial" w:hAnsi="Arial" w:cs="Arial"/>
                <w:sz w:val="16"/>
                <w:szCs w:val="16"/>
              </w:rPr>
              <w:br/>
              <w:t>36,000 тис. уп. № 50 у контейнері в коробці або № 50 у контейнері, або № 50 (10х5) у блістерах (216,000 кг)Цех ГЛФ - Розмір серії складає 25,000 тис. уп. № 50 (10х5) у блістерах (150,000 кг); 32,000 тис. уп. № 50 у контейнері в коробці або № 50 у контейнері (192,000кг); 15,908 тис. уп. № 50 (10х5) у блістерах (95,450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 xml:space="preserve">за рецептом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UA/4647/01/01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ГЛІМЕРІЯ-М®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оболонкою по 2 мг/ 500 мг; по 10 таблеток у блістері,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13 від затвердженого виробника Harman Finochem Limited діючої речовини метформіну гідрохлорид.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12 від затвердженого виробника Harman Finochem Limited діючої речовини метформіну гідрохлорид (затверджено: R1-CEP 2000-059-Rev 11; запропоновано: R1-CEP 2000-059-Rev 12).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UA/19539/01/01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ГЛІЦЕРОЛ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супозиторії по 686 мг; по 6 супозиторіїв у термозапаяному стрипі з білої непрозорої ПВХ плівки; по 1 або 2 стрипи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Євро Лайфкер Лтд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Лабораторіус Басі - Індустріа Фармасьютіка, С.А.</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Португалія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UA/12050/01/03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ГЛОДУ НАСТОЙКА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настойка, по 50 мл або по 100 мл у флаконах, по 100 мл у банках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Приватне акціонерне товариство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Приватне акціонерне товариство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уточнення написання назв заявника та виробника в наказі МОЗ України № 1787 від 25.11.2025 в процесі внесення змін</w:t>
            </w:r>
            <w:r w:rsidRPr="00481C22">
              <w:rPr>
                <w:rFonts w:ascii="Arial" w:hAnsi="Arial" w:cs="Arial"/>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СФ-методі для контролю кількісного визначення щодо розрахункової формули). Редакція в наказі - ПрАТ "Біолік", Україна. </w:t>
            </w:r>
            <w:r w:rsidRPr="00481C22">
              <w:rPr>
                <w:rFonts w:ascii="Arial" w:hAnsi="Arial" w:cs="Arial"/>
                <w:b/>
                <w:sz w:val="16"/>
                <w:szCs w:val="16"/>
              </w:rPr>
              <w:t>Вірна редакція - Приватне акціонерне товариство "Біолік", Україна</w:t>
            </w:r>
            <w:r w:rsidRPr="00481C22">
              <w:rPr>
                <w:rFonts w:ascii="Arial" w:hAnsi="Arial" w:cs="Arial"/>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UA/7237/01/01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ДЕКОСТРІОЛ®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капсули м'які по 0,25 мкг; по 50 або 100 капсул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 «МІБЕ УКРАЇНА»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контроль нерозфасованого продукту, первинне та вторинне пакування, контроль серії та випуск серії:</w:t>
            </w:r>
            <w:r w:rsidRPr="00481C22">
              <w:rPr>
                <w:rFonts w:ascii="Arial" w:hAnsi="Arial" w:cs="Arial"/>
                <w:sz w:val="16"/>
                <w:szCs w:val="16"/>
              </w:rPr>
              <w:br/>
              <w:t>мібе ГмбХ Арцнайміттель, Німеччина;</w:t>
            </w:r>
            <w:r w:rsidRPr="00481C22">
              <w:rPr>
                <w:rFonts w:ascii="Arial" w:hAnsi="Arial" w:cs="Arial"/>
                <w:sz w:val="16"/>
                <w:szCs w:val="16"/>
              </w:rPr>
              <w:br/>
            </w:r>
            <w:r w:rsidRPr="00481C22">
              <w:rPr>
                <w:rFonts w:ascii="Arial" w:hAnsi="Arial" w:cs="Arial"/>
                <w:sz w:val="16"/>
                <w:szCs w:val="16"/>
              </w:rPr>
              <w:br/>
              <w:t>виробництво та випуск нерозфасованого продукту:</w:t>
            </w:r>
            <w:r w:rsidRPr="00481C22">
              <w:rPr>
                <w:rFonts w:ascii="Arial" w:hAnsi="Arial" w:cs="Arial"/>
                <w:sz w:val="16"/>
                <w:szCs w:val="16"/>
              </w:rPr>
              <w:br/>
              <w:t xml:space="preserve">Кетелент Джермані Ебербах ГмбХ, Німеччина </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81C22">
              <w:rPr>
                <w:rFonts w:ascii="Arial" w:hAnsi="Arial" w:cs="Arial"/>
                <w:sz w:val="16"/>
                <w:szCs w:val="16"/>
              </w:rPr>
              <w:br/>
              <w:t>Зміни внесено в інструкцію для медичного застосування лікарського засобу до розділів "Показання", "Побічні реакції", "Термін придатності" та "Умови зберігання" (виправлення технічних помилок).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UA/20723/01/01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ДЕКОСТРІОЛ®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капсули м'які по 0,5 мкг; по 50 або 100 капсул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ТОВ «МІБЕ УКРАЇНА»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контроль нерозфасованого продукту, первинне та вторинне пакування, контроль серії та випуск серії:</w:t>
            </w:r>
            <w:r w:rsidRPr="00481C22">
              <w:rPr>
                <w:rFonts w:ascii="Arial" w:hAnsi="Arial" w:cs="Arial"/>
                <w:sz w:val="16"/>
                <w:szCs w:val="16"/>
              </w:rPr>
              <w:br/>
              <w:t>мібе ГмбХ Арцнайміттель, Німеччина</w:t>
            </w:r>
            <w:r w:rsidRPr="00481C22">
              <w:rPr>
                <w:rFonts w:ascii="Arial" w:hAnsi="Arial" w:cs="Arial"/>
                <w:sz w:val="16"/>
                <w:szCs w:val="16"/>
              </w:rPr>
              <w:br/>
            </w:r>
            <w:r w:rsidRPr="00481C22">
              <w:rPr>
                <w:rFonts w:ascii="Arial" w:hAnsi="Arial" w:cs="Arial"/>
                <w:sz w:val="16"/>
                <w:szCs w:val="16"/>
              </w:rPr>
              <w:br/>
              <w:t>виробництво та випуск нерозфасованого продукту:</w:t>
            </w:r>
            <w:r w:rsidRPr="00481C22">
              <w:rPr>
                <w:rFonts w:ascii="Arial" w:hAnsi="Arial" w:cs="Arial"/>
                <w:sz w:val="16"/>
                <w:szCs w:val="16"/>
              </w:rPr>
              <w:br/>
              <w:t xml:space="preserve">Кетелент Джермані Ебербах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81C22">
              <w:rPr>
                <w:rFonts w:ascii="Arial" w:hAnsi="Arial" w:cs="Arial"/>
                <w:sz w:val="16"/>
                <w:szCs w:val="16"/>
              </w:rPr>
              <w:br/>
              <w:t>Зміни внесено в інструкцію для медичного застосування лікарського засобу до розділів "Показання", "Побічні реакції", "Термін придатності" та "Умови зберігання" (виправлення технічних помилок).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UA/20723/01/02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ДЕКСАМЕТАЗОН ВФЗ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Фармацевтичний Завод "Польфарма" С. А.</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РОМФАРМ КОМПАНІ СРЛ, Румунія</w:t>
            </w:r>
            <w:r w:rsidRPr="00481C22">
              <w:rPr>
                <w:rFonts w:ascii="Arial" w:hAnsi="Arial" w:cs="Arial"/>
                <w:sz w:val="16"/>
                <w:szCs w:val="16"/>
              </w:rPr>
              <w:br/>
              <w:t xml:space="preserve">(виробництво, первинне пакування, контроль якості </w:t>
            </w:r>
            <w:r w:rsidRPr="00481C22">
              <w:rPr>
                <w:rFonts w:ascii="Arial" w:hAnsi="Arial" w:cs="Arial"/>
                <w:sz w:val="16"/>
                <w:szCs w:val="16"/>
              </w:rPr>
              <w:br/>
              <w:t xml:space="preserve">(фізико - хімічний) та випуск серії)); </w:t>
            </w:r>
            <w:r w:rsidRPr="00481C22">
              <w:rPr>
                <w:rFonts w:ascii="Arial" w:hAnsi="Arial" w:cs="Arial"/>
                <w:sz w:val="16"/>
                <w:szCs w:val="16"/>
              </w:rPr>
              <w:br/>
            </w:r>
            <w:r w:rsidRPr="00481C22">
              <w:rPr>
                <w:rFonts w:ascii="Arial" w:hAnsi="Arial" w:cs="Arial"/>
                <w:sz w:val="16"/>
                <w:szCs w:val="16"/>
              </w:rPr>
              <w:br/>
              <w:t>РОМФАРМ КОМПАНІ СРЛ, Румунія</w:t>
            </w:r>
            <w:r w:rsidRPr="00481C22">
              <w:rPr>
                <w:rFonts w:ascii="Arial" w:hAnsi="Arial" w:cs="Arial"/>
                <w:sz w:val="16"/>
                <w:szCs w:val="16"/>
              </w:rPr>
              <w:br/>
              <w:t>(вторинне пакування та контроль якості (мікробіологічний контроль))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Румунія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РОМФАРМ КОМПАНІ СРЛ. </w:t>
            </w:r>
            <w:r w:rsidRPr="00481C22">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(мікробіологічний контроль) ГЛЗ виробника РОМФАРМ КОМПАНІ СРЛ.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UA/2543/01/01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ДЕПАКІН ХРОНО® 500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таблетки, вкриті плівковою оболонкою, пролонгованої дії по 500 мг № 30: по 30 таблеток у контейнері, закритому кришкою з вологопоглиначем,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Доповненні до загального резюме з якості (розділ 3.2.S.4.1.) у зв’язку із помилково зазначеним додатковим параметром для вхідного контролю АФІ (Toluene by GC(Eur.Ph.2.2.28)), який не зареєстрований в референтній країні та в Україні.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UA/10118/01/01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ДЕРМОВЕЙТ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мазь 0,05 %; по 25 г у тубі; по 1 тубі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 CEP 2011-034- Rev 03 для діючої речовини клобетазолу пропіонат від затвердженого виробника Glaxo Wellcome Operations у зв’язку з додаванням альтернативної виробничої дільниці проміжного продукту та незначні редакційні правки в адресі виробника АФІ (затверджено: R1 - CEP 2011-034- Rev 02 Intermediates Zhejiang Xianju Xianle Pharmaceutical Co. </w:t>
            </w:r>
            <w:r w:rsidRPr="00481C22">
              <w:rPr>
                <w:rFonts w:ascii="Arial" w:hAnsi="Arial" w:cs="Arial"/>
                <w:sz w:val="16"/>
                <w:szCs w:val="16"/>
                <w:lang w:val="en-US"/>
              </w:rPr>
              <w:t xml:space="preserve">Ltd,.; </w:t>
            </w:r>
            <w:r w:rsidRPr="00481C22">
              <w:rPr>
                <w:rFonts w:ascii="Arial" w:hAnsi="Arial" w:cs="Arial"/>
                <w:sz w:val="16"/>
                <w:szCs w:val="16"/>
              </w:rPr>
              <w:t>запропоновано</w:t>
            </w:r>
            <w:r w:rsidRPr="00481C22">
              <w:rPr>
                <w:rFonts w:ascii="Arial" w:hAnsi="Arial" w:cs="Arial"/>
                <w:sz w:val="16"/>
                <w:szCs w:val="16"/>
                <w:lang w:val="en-US"/>
              </w:rPr>
              <w:t xml:space="preserve">: R1 - CEP 2011-034- Rev 03 Intermediates Zhejiang Xianju Xianle Pharmaceutical Co. </w:t>
            </w:r>
            <w:r w:rsidRPr="00481C22">
              <w:rPr>
                <w:rFonts w:ascii="Arial" w:hAnsi="Arial" w:cs="Arial"/>
                <w:sz w:val="16"/>
                <w:szCs w:val="16"/>
              </w:rPr>
              <w:t>Ltd,. Jiangsu Grand Xianle Pharmaceutical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UA/1600/01/01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ДІАГАМА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по 2 мл в ампулі, по 5 ампул в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03 (затверджено: R1-CEP 2011-205-Rev 02) для АФІ ціанокобаламіну від затвердженого виробника Hebei Huarong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UA/16822/01/01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ЕКЛІРА® ДЖЕНУЕЙР®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Індастріас Фармасеутікас Алмірал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Іспанія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Контроль АФІ (інші зміни) Оновлення опису стандартного зразка 3-(R)- хінуклідинол гліколяту з “твердий порошок від рожевого кольору до коричневого кольору” на “твердий порошок від білого до рожевого кольору”. Крім того. Заявник користується можливістю внести редакційні зміни до розділу 3.2.S.5.3. “Інші еталоні зразки”, щоб виправити умови зберігання еталонних зразків з “морозильної камери” на “холодильник”.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специфікації «Важкі метали» зі специфікації на АФІ аклідинію бромід.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UA/15563/01/01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ЕНТЕРОЖЕРМІНА®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перорального застосування по 6х10^9 КУО спор полірезистентного штаму Bacillus clausii; № 9, № 12, № 18, № 24: по 2 г у саше, по 9, 12, 18 або 24 саше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первинне та вторинне пакування, контроль якості, випуск серій: 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лікарського засобу Ентерожерміна Діюча редакція: Частота подання регулярно оновлюваного звіту з безпеки 5 років. Кінцева дата для включення даних до РОЗБ - 02.03.2028 р. Дата подання - 31.05.2028 р. Пропонована редакція: Частота подання регулярно оновлюваного звіту з безпеки 5 років. Кінцева дата для включення даних до РОЗБ - 30.11.2027р. Дата подання - 28.02.2028р.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UA/4234/04/01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ЕРГОС®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допущену під час проведення процедури Зміни (Наказ МОЗ України № 1422 від 13.08.2024 р.), а саме: зазначено коректні дату та номер наказу МОЗ України про державну перереєстрацію лікарського засобу в реквізитах шапки «ЗАТВЕРДЖЕНО» Інструкції для медичного застосування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UA/6666/01/02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ЕСТАЗІЛ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 мг, по 10 таблеток у блістері, по 3 або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«Середня маса», «Вміст антиоксидантів», «Мікробіологічна чистота», а саме: - не коректно зазначено розмірності відхилення від середньої маси таблетки; - не коректно зазначений показник Вміст антиоксиданту та консерванту; </w:t>
            </w:r>
            <w:r w:rsidRPr="00481C22">
              <w:rPr>
                <w:rFonts w:ascii="Arial" w:hAnsi="Arial" w:cs="Arial"/>
                <w:sz w:val="16"/>
                <w:szCs w:val="16"/>
              </w:rPr>
              <w:br/>
              <w:t xml:space="preserve">- невірно вказано одиниці вимірювання за показником «Мікробіологічна чистота». Зазначене виправлення відповідає документації виробника, яка представлена в архівних матеріалах.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UA/19598/01/02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ЕСТАЗІЛ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 мг; по 10 таблеток у блістері; по 3 або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«Середня маса», «Вміст антиоксидантів», «Мікробіологічна чистота», а саме: - не коректно зазначено розмірності відхилення від середньої маси таблетки; - не коректно зазначений показник Вміст антиоксиданту та консерванту; </w:t>
            </w:r>
            <w:r w:rsidRPr="00481C22">
              <w:rPr>
                <w:rFonts w:ascii="Arial" w:hAnsi="Arial" w:cs="Arial"/>
                <w:sz w:val="16"/>
                <w:szCs w:val="16"/>
              </w:rPr>
              <w:br/>
              <w:t xml:space="preserve">- невірно вказано одиниці вимірювання за показником «Мікробіологічна чистота». Зазначене виправлення відповідає документації виробника, яка представлена в архівних матеріалах.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UA/19598/01/01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ЕСЦИТОДАР®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481C22">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2017-217 - Rev 01 (затверджено: R1-CEP 2017-217 - Rev 00) для АФІ есциталопраму оксалату від затвердженого виробника Neuland Laboratories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UA/20347/01/01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ЕСЦИТОДАР®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що диспергуються в ротовій порожнині, по 20 мг; по 15 таблеток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481C22">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2017-217 - Rev 01 (затверджено: R1-CEP 2017-217 - Rev 00) для АФІ есциталопраму оксалату від затвердженого виробника Neuland Laboratories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UA/20347/01/02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ЄВРОКСИМ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ін'єкцій по 750 мг; 1 або 10 флаконів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Євро Лайфкер Лтд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ЕйСіЕс Добфар С.П.А.</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UA/12560/01/01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ЄВРОКСИМ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ін'єкцій по 1,5 г; 1 або 10 флаконів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Євро Лайфкер Лтд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ЕйСіЕс Добфар С.П.А.</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UA/12560/01/02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ЄВРОПЕНЕМ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500 мг; 1 або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Євро Лайфкер Лтд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ЕйСіЕс Добфар С.П.А.</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UA/9945/01/01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ЄВРОПЕНЕМ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1,0 г; 1 або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Євро Лайфкер Лтд </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UA/9945/01/02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ІБУФЕН®ДЛЯ ДІТЕЙ ПОЛУНИЦЯ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суспензія оральна, 100мг/5 мл, по 100 або по 120 мл у пластиковому флаконі; по 1 флакону зі шприцом дозатором у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w:t>
            </w:r>
            <w:r w:rsidRPr="00481C22">
              <w:rPr>
                <w:rFonts w:ascii="Arial" w:hAnsi="Arial" w:cs="Arial"/>
                <w:sz w:val="16"/>
                <w:szCs w:val="16"/>
              </w:rPr>
              <w:br/>
              <w:t>випуск серії: 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481C22">
              <w:rPr>
                <w:rFonts w:ascii="Arial" w:hAnsi="Arial" w:cs="Arial"/>
                <w:sz w:val="16"/>
                <w:szCs w:val="16"/>
              </w:rPr>
              <w:br/>
              <w:t xml:space="preserve">внесення змін до процесу виробництва ГЛЗ, зокрема: вводиться інформації щодо часу витримки проміжного продукту.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контролю під час готового лікарського засобу, зокрема: вилучення несуттєвого параметра в процесі виробництва - розчинення кислоти лимонної моногідрат. Вилучення параметра не впливає на кінцеву якість готового продукту.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введення стадії «Змочування активної речовини» з відповідними параметрами контролю.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введення стадії «Змішування з речовинами, що утворюють основу суспензії» з відповідними параметрами контролю.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введення стадії «Розчинення натрію бензоат» з відповідними параметрами контролю.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введення стадії «Змішування та гомогенізація після об'єднання розчинів» з відповідними параметрами контролю.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введення стадії «Гомогенізація з активною речовиною та ароматизатором» з відповідними параметрами контролю.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внесення змін до контролю під час виробництва готового лікарського засобу, зокрема: додавання стадії «Деаерація суспензії» з відповідними параметрами контролю.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внесення змін до процесу приготування суспензії для перорального застосування, що полягають у зміні порядку додавання інгредієнтів за зміненої температури виробництва. Діючу речовину зволожують у гліцерині, мальтитолі та очищеній воді. Пасту AФI, приготовлену таким чином, розбавляють водним розчином решти інгредієнтів. Процес виробництва суспензії відбувається за нижчої температури, завдяки чому суспензія є однорідною.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UA/11881/01/01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ІМУНОРО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300 мкг (1500 МО)/2 мл; по 2 мл у попередньо наповненому шприці з голкою для введення; по 1 шприцу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1/1 B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1/B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складу білків для зразка 1/1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вмісту загального білка для зразка 1/1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складу білків для зразка 1 FRZ проміжного контролю процесу виробництва. Також, внесення редакційних змін, зокрема, показник «Бактеріальне число» замінено на «Мікробне число», які є технічними коригуваннями та не мають жодного впливу на суть розділів досьє.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вмісту загального білка для зразка 1 FRZ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UA/19741/01/01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ІНЛАКС®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тверді капсули по 250 мг; по 10 твердих капсул у блістері; по 1 блістеру у саше; по 1 саше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первинне та вторинне пакування, випуск серії: АБЕЛА ФАРМ ДОО БЕЛГРАД, Республіка Сербія; контроль якості:</w:t>
            </w:r>
            <w:r w:rsidRPr="00481C22">
              <w:rPr>
                <w:rFonts w:ascii="Arial" w:hAnsi="Arial" w:cs="Arial"/>
                <w:sz w:val="16"/>
                <w:szCs w:val="16"/>
              </w:rPr>
              <w:br/>
              <w:t>Факульті оф Фармасі,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Республіка Сербія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приведення специфікації на допоміжну речовину – магнію стеарату до регуляторних вимог, а саме, незначні зміни в специфікації, вилучення зі специфікації незначного показника (наприклад застарілого) – «Питома площа поверхні», як такого, який не впливає на якість і є по суті нерелевантним показником.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приведення специфікації на допоміжну речовину – целюлозу мікрокристалічну до регуляторних вимог, узгодження з чинною редакцією монографії Європейської фармакопеї і ICH Q3D. Незначні зміни в специфікації, а саме, вилучення параметра «Важкі метали».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UA/20543/01/01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ІНЛІТА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 мг; по 14 таблеток у блістері; по 2 або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481C22">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 Чехія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АФІ відповідальної за постачання вихідного матеріалу 2-Mercapto-n-methylbenzamide, що використовується у виробництві діючої речовини акситиніб. Виробнича дільниця та усі виробничі операції залишаються незмінними. Діюча редакція: Apiscent Labs LLC 4170 S. Nevada St. Francis, WI 53235, USA </w:t>
            </w:r>
            <w:r w:rsidRPr="00481C22">
              <w:rPr>
                <w:rFonts w:ascii="Arial" w:hAnsi="Arial" w:cs="Arial"/>
                <w:sz w:val="16"/>
                <w:szCs w:val="16"/>
              </w:rPr>
              <w:br/>
              <w:t>Пропонована редакція: Kingchem Laboratories Inc. 4170 S. Nevada Avenue, St. Francis, WI 53235, USA.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додаткового виробничого майданчика вихідного матеріалу 6-Iodoindazole (PF-01363149), що використовується у виробництві діючої речовини акситиніб, а саме: SAI Life Sciences Limited (Unit IV, Plot No. 79A, 79B, 80-A, 80-B, 81-A and 82 Kolhar Industrial Area, Bidar District, Karnataka, 585403 India). SAI Life Sciences Limited є затвердженим постачальником вихідних матеріалів матеріалу 6-Iodoindazole (PF-01363149). Дільниця ІV (Unit IV) стане додатковим майданчиком для виготовлення вихідного матеріалу.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постачальника вихідного матеріалу 2-Mercapto-n-methylbenzamide, що використовується у виробництві діючої речовини акситиніб, а саме: Curia Germany GmbH (Industriepark Hoechst D569, 65926 Frankfurt am Main, Germany).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UA/14080/01/02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ІНЛІТА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 мг; по 14 таблеток у блістері; по 2 або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481C22">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 Чехія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АФІ відповідальної за постачання вихідного матеріалу 2-Mercapto-n-methylbenzamide, що використовується у виробництві діючої речовини акситиніб. Виробнича дільниця та усі виробничі операції залишаються незмінними. Діюча редакція: Apiscent Labs LLC 4170 S. Nevada St. Francis, WI 53235, USA </w:t>
            </w:r>
            <w:r w:rsidRPr="00481C22">
              <w:rPr>
                <w:rFonts w:ascii="Arial" w:hAnsi="Arial" w:cs="Arial"/>
                <w:sz w:val="16"/>
                <w:szCs w:val="16"/>
              </w:rPr>
              <w:br/>
              <w:t>Пропонована редакція: Kingchem Laboratories Inc. 4170 S. Nevada Avenue, St. Francis, WI 53235, USA.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додаткового виробничого майданчика вихідного матеріалу 6-Iodoindazole (PF-01363149), що використовується у виробництві діючої речовини акситиніб, а саме: SAI Life Sciences Limited (Unit IV, Plot No. 79A, 79B, 80-A, 80-B, 81-A and 82 Kolhar Industrial Area, Bidar District, Karnataka, 585403 India). SAI Life Sciences Limited є затвердженим постачальником вихідних матеріалів матеріалу 6-Iodoindazole (PF-01363149). Дільниця ІV (Unit IV) стане додатковим майданчиком для виготовлення вихідного матеріалу.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постачальника вихідного матеріалу 2-Mercapto-n-methylbenzamide, що використовується у виробництві діючої речовини акситиніб, а саме: Curia Germany GmbH (Industriepark Hoechst D569, 65926 Frankfurt am Main, Germany).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UA/14080/01/01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КАЛКВЕНС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первинне та вторинне пакування, випуск серії: АстраЗенека АБ, Швеція; Контроль якості:</w:t>
            </w:r>
            <w:r w:rsidRPr="00481C22">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81C22">
              <w:rPr>
                <w:rFonts w:ascii="Arial" w:hAnsi="Arial" w:cs="Arial"/>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UA/19138/02/01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КАНДИБІОТИК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Технічна помилка (згідно наказу МОЗ від 23.07.2015 № 460) - Технічна помилка (згідно наказу МОЗ від 23.07.2015 № 460), при внесенні змін (наказ МОЗ України від 13.03.2025 № 456), що стосуються перекладу МКЯ ЛЗ, виявлено технічну помилку у розділі “Специфікація” методів контролю якості лікарського засобу за показником “Ідентифікація. Беклометазону дипропіонат” та “Кількісне визначення. Лідокаїну гідрохлорид, клотримазол і беклометазону дипропіонат”, а саме у тексті специфікації замість назви діючої речовини беклометазону дипропіонат, помилково зазначено – беклометазону пропіонат - Пропонована редакція технічної помилки відповідає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UA/8208/01/01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КЕППРА®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НекстФарма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10.2. Зміни внесені до частин II «Специфікація з безпеки», ІІІ «План з фармаконагляду», V «Заходи з мінімізації ризиків», VI «Резюме плану управління ризиками», VII «Додатки» у зв’язку з переглядом важливих ризиків згідно з оцінюючим звітом PRAC . Резюме Плану управління ризиками версія 10.2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опису поліорганних реакцій гіперчутливості.</w:t>
            </w:r>
            <w:r w:rsidRPr="00481C22">
              <w:rPr>
                <w:rFonts w:ascii="Arial" w:hAnsi="Arial" w:cs="Arial"/>
                <w:sz w:val="16"/>
                <w:szCs w:val="16"/>
              </w:rPr>
              <w:br/>
              <w:t xml:space="preserve">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Спейсер для дозованих інгаляторів або інші пристрої, які можуть мати значний вплив на доставку АФІ у лікарській формі (наприклад небулайзер). З метою гармонізації матеріалів реєстраційного досьє в усіх країнах пропонується оновлення затверджених в Україні Модуля 2.3. та Модуля 3 (3.2.Р.1, 3.2.Р.2.4, 3.2.Р.2.6, 3.2.R.2) в яких оновлюється інформація щодо виробника мірних шприців та адаптера, та інформації про продукт, оскільки вони є спільними та єдиними для всіх країн, дозувань і фасувань та не можуть бути відокремлені у зв’язку з заміною виробника СЄ маркованих пероральних дозуючих шприців всіх об’ємів (1 мл, 3 мл та 10 мл) та адаптерів для шприца для вдавлювання флакона. Одночасно мірні шприци об’ємом 3 мл були замінені на мірні шприци об’ємом 5 мл зі зручнішим інтервалом поділу. В Україні лікарський засіб зареєстрований у об’ємі 300 мл у флаконі упакований у пачку з картону разом з мірним шприцом об’ємом 10 мл і для нього ніяких змін, окрім зміни виробника мірних шприців та адаптера не відбувається. Зміни внесено до інструкції для медичного застосування лікарського засобу до розділу "Спосіб застосування та дози". 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UA/9155/02/01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КЕТОТИФЕН СОФАРМА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таблетки по 1 мг, in bulk № 4240: по 10 таблеток у блістері; по 424 блістери у поліпропіленовій коробці; in bulk № 4000: по 10 таблеток у блістері; по 400 блістерів у поліпропіленовій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Кетитифен гідрофурамат OLON S.P.A., Italy. Затверджено: ZHEJIANG HUAHAI PHARMACEUTICAL CO., LTD., China OLON S.P.A., Italy Запропоновано: ZHEJIANG HUAHAI PHARMACEUTICAL CO., LTD, China.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зокрема: за показником Ступінь розчинення кетотифену гідрофумарату - незначні зміни в УФ-методиці пов'язані зі зміною меж діапазону спектру поглинання від "270 нм - 330 нм" до "270 нм - 350 нм".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зокрема: за показником "Супровідні домішки" - зміна в методі ВЕРХ пов'язана з додаванням випробування на вміст домішки 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зміна у специфікації первинної упаковки ГЛЗ, зокрема: видалення показника Запах зі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 специфікації ПВХ-плівки змінені вимоги до кольору плівки - з «зеленої» на «безбарвну, з допустимим синім або сірим відтінком».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зокрема: </w:t>
            </w:r>
            <w:r w:rsidRPr="00481C22">
              <w:rPr>
                <w:rFonts w:ascii="Arial" w:hAnsi="Arial" w:cs="Arial"/>
                <w:sz w:val="16"/>
                <w:szCs w:val="16"/>
              </w:rPr>
              <w:br/>
              <w:t xml:space="preserve">- додання домішки D з критеріями прийнятності "не більше ніж 0,5%" (при випуску) та "не більше ніж 1,0%" (на термін придатності); </w:t>
            </w:r>
            <w:r w:rsidRPr="00481C22">
              <w:rPr>
                <w:rFonts w:ascii="Arial" w:hAnsi="Arial" w:cs="Arial"/>
                <w:sz w:val="16"/>
                <w:szCs w:val="16"/>
              </w:rPr>
              <w:br/>
              <w:t>- змінено критерії прийнятності Суми домішок з "не більше ніж 1,0%" на "не більше ніж 2,0%" у специфікації на термін придатності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UA/12632/01/01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КЕТОТИФЕН СОФАРМА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таблетки по 1 мг, по 10 таблеток у блістері; по 3 блістери в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481C22">
              <w:rPr>
                <w:rFonts w:ascii="Arial" w:hAnsi="Arial" w:cs="Arial"/>
                <w:sz w:val="16"/>
                <w:szCs w:val="16"/>
              </w:rPr>
              <w:br/>
              <w:t>Вторинна упаковка, дозвіл на випуск серії або виробництво за повним циклом: 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 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Кетитифен гідрофурамат OLON S.P.A., Italy. Затверджено: ZHEJIANG HUAHAI PHARMACEUTICAL CO., LTD., China OLON S.P.A., Italy Запропоновано: ZHEJIANG HUAHAI PHARMACEUTICAL CO., LTD, China.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зокрема: за показником Ступінь розчинення кетотифену гідрофумарату - незначні зміни в УФ-методиці пов'язані зі зміною меж діапазону спектру поглинання від "270 нм - 330 нм" до "270 нм - 350 нм".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зокрема: за показником "Супровідні домішки" - зміна в методі ВЕРХ пов'язана з додаванням випробування на вміст домішки 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зміна у специфікації первинної упаковки ГЛЗ, зокрема: видалення показника Запах зі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 специфікації ПВХ-плівки змінені вимоги до кольору плівки - з «зеленої» на «безбарвну, з допустимим синім або сірим відтінком».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зокрема: </w:t>
            </w:r>
            <w:r w:rsidRPr="00481C22">
              <w:rPr>
                <w:rFonts w:ascii="Arial" w:hAnsi="Arial" w:cs="Arial"/>
                <w:sz w:val="16"/>
                <w:szCs w:val="16"/>
              </w:rPr>
              <w:br/>
              <w:t xml:space="preserve">- додання домішки D з критеріями прийнятності "не більше ніж 0,5%" (при випуску) та "не більше ніж 1,0%" (на термін придатності); </w:t>
            </w:r>
            <w:r w:rsidRPr="00481C22">
              <w:rPr>
                <w:rFonts w:ascii="Arial" w:hAnsi="Arial" w:cs="Arial"/>
                <w:sz w:val="16"/>
                <w:szCs w:val="16"/>
              </w:rPr>
              <w:br/>
              <w:t>- змінено критерії прийнятності Суми домішок з "не більше ніж 1,0%" на "не більше ніж 2,0%" у специфікації на термін придатності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UA/5512/01/01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КЛОДИФЕН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Туреччина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(вилучено розділ "Заявник") та до тексту маркування упаковки лікарського засобу, а саме до п. 8. ДАТА ЗАКІНЧЕННЯ ТЕРМІНУ ПРИДАТНОСТІ, п. 11. НАЙМЕНУВАННЯ І МІСЦЕЗНАХОДЖЕННЯ ВИРОБНИКА ТА/АБО ЗАЯВНИКА, п. 12. НОМЕР РЕЄСТРАЦІЙНОГО ПОСВІДЧЕННЯ, п. 13. НОМЕР СЕРІЇ ЛІКАРСЬКОГО ЗАСОБУ, п. 17. ІНШЕ вторинної упаковки; до п. 3. НОМЕР СЕРІЇ ЛІКАРСЬКОГО ЗАСОБУ, п. 4. ДАТА ЗАКІНЧЕННЯ ТЕРМІНУ ПРИДАТНОСТІ, п. 6. ІНШЕ первинної упаковки.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UA/18961/01/01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ЛІМЗЕР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вимог Специфікації ГЛЗ за показником «Однорідність маси вмісту капул» у відповідність до методу контролю для виключення різночитання документів та погодження коректності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UA/6148/01/01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МЕГЛІФОРТ 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1000 мг; по 10 таблеток у блістері; по 1 або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Індоко Ремедіз Лімітед</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(ГЛЮКОФАЖ, таблетки, вкриті плівковою оболонкою).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UA/12645/01/03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МЕГЛІФОРТ 500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500 мг; по 10 таблеток у блістері; по 1 або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Індоко Ремедіз Лімітед</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(ГЛЮКОФАЖ, таблетки, вкриті плівковою оболонкою).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UA/12645/01/01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МЕГЛІФОРТ 850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850 мг; по 10 таблеток у блістері; по 1 або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Індоко Ремедіз Лімітед</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(ГЛЮКОФАЖ, таблетки, вкриті плівковою оболонкою).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UA/12645/01/02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МЕДАКСОН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2 г, 10 флаконів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481C22">
              <w:rPr>
                <w:rFonts w:ascii="Arial" w:hAnsi="Arial" w:cs="Arial"/>
                <w:sz w:val="16"/>
                <w:szCs w:val="16"/>
              </w:rPr>
              <w:br/>
              <w:t>Медокемі (Фа Іст) Кампані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Кіпр /В’єтнам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Додавання кришечки з контролем першого відкриття (що не контактують з готовим лікарським засобом). Також вносяться уточнення до розділу "Упаковка" МКЯ ЛЗ. Зміни внесено в інструкцію для медичного застосування лікарського засобу у розділ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UA/7582/01/02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МЕДАКСОН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1 г; 10 флаконів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481C22">
              <w:rPr>
                <w:rFonts w:ascii="Arial" w:hAnsi="Arial" w:cs="Arial"/>
                <w:sz w:val="16"/>
                <w:szCs w:val="16"/>
              </w:rPr>
              <w:br/>
              <w:t xml:space="preserve">Медокемі (Фа Іст) Кампані Лімітед, В’єтнам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Кіпр /В’єтнам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Додавання кришечки з контролем першого відкриття (що не контактують з готовим лікарським засобом). Також вносяться уточнення до розділу "Упаковка" МКЯ ЛЗ. Зміни внесено в інструкцію для медичного застосування лікарського засобу у розділ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UA/7852/01/01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МЕРОПЕНЕМ АНАНТА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або інфузій по 1000 мг; 1 флакон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Ананта Медікеар Лтд.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«Венус Ремедіс Лімітед» </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("Фармакодинаміка"),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(МЕРОНЕМ).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r w:rsidRPr="00481C22">
              <w:rPr>
                <w:rFonts w:ascii="Arial" w:hAnsi="Arial" w:cs="Arial"/>
                <w:sz w:val="16"/>
                <w:szCs w:val="16"/>
              </w:rPr>
              <w:br/>
              <w:t>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UA/19067/01/01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МЕТОТРЕКСАТ "ЕБЕВЕ"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концентрат для розчину для інфузій, 100 мг/мл; по 5 мл (500 мг), або по 10 мл (1000 мг), або по 50 мл (5000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повний цикл виробництва: ФАРЕВА Унтерах ГмбХ, Австрія; </w:t>
            </w:r>
          </w:p>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випуск серії: ЕБЕВЕ Фарма Гес.м.б.Х. Нфг. КГ, Австрія; тестування: МПЛ Мікробіологішес Прюфлабор ГмбХ, Австрія; тестування: Лабор ЛС СЕ &amp;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UA/1209/02/01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МЕТОТРЕКСАТ "ЕБЕВЕ"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повний цикл виробництва: ФАРЕВА Унтерах ГмбХ, Автрія; 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Автрія/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UA/0513/02/01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МІТОКСАНТРОН "ЕБЕВЕ"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концентрат для розчину для інфузій, 2 мг/мл; по 5 мл (10 мг) або 10 мл (20 мг)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повний цикл виробництва: ЕБЕВЕ Фарма Гес.м.б.Х. Нфг. КГ, Австрія; тестування: МПЛ Мікробіологішес Прюфлабор ГмбХ, Австрія; тестування: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V «Заходи з мінімізації ризиків», VI «Резюме плану управління ризиками», VII «Додатки», на підставі підтвердження затвердження змін в країні заявника. Резюме Плану управління ризиками версія 2.1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UA/3145/01/01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НАТРІЮ ОКСИБУТИРАТ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200 мг/мл по 5 або 10 мл в ампулі; по 5 або 10 ампул у пачці;</w:t>
            </w:r>
            <w:r w:rsidRPr="00481C22">
              <w:rPr>
                <w:rFonts w:ascii="Arial" w:hAnsi="Arial" w:cs="Arial"/>
                <w:sz w:val="16"/>
                <w:szCs w:val="16"/>
              </w:rPr>
              <w:br/>
              <w:t>по 5 або 10 мл в ампулі; по 5 ампул у блістері; по 1 або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додаткового розміру серії ГЛЗ для ампул по 10 мл Затверджено: </w:t>
            </w:r>
            <w:r w:rsidRPr="00481C22">
              <w:rPr>
                <w:rFonts w:ascii="Arial" w:hAnsi="Arial" w:cs="Arial"/>
                <w:sz w:val="16"/>
                <w:szCs w:val="16"/>
              </w:rPr>
              <w:br/>
              <w:t xml:space="preserve">- по 5 мл в ампулі: 480 л; по 10 мл в ампулі: 650 л та 870 л. Запропоновано: 480 л розчину (90,57 тис. ампул по 5 мл; 45,71 тис. ампул по 10 мл); 650 л розчину (61,90 тис. ампул по 10 мл); 870 л розчину (82,86 тис. ампул по 10 мл).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UA/6871/01/01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НЕБІВОЛОЛ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5 мг; in bulk: по 10 кг у поліетиленовому пакеті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"Балканфарма - Дупніца" АД, Болгарія; Актавіс Лімітед, Мальта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Болгарія/ Мальта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481C22">
              <w:rPr>
                <w:rFonts w:ascii="Arial" w:hAnsi="Arial" w:cs="Arial"/>
                <w:sz w:val="16"/>
                <w:szCs w:val="16"/>
              </w:rPr>
              <w:br/>
              <w:t>Затверджено: 34.8 - 518 кг, відповідно до 150 000 таблеток– 2 500 000 таблеток. Запропоновано: 34.8 - 812 кг, відповідно до 150 000 таблеток – 3 500 000 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UA/17220/01/01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НЕВРОЛЕК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по 2 мл в ампулі; по 5 ампул у пачці; по 2 мл в ампулі; по 5 ампул в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03 (затверджено: R1-CEP 2011-205-Rev 02) для АФІ ціанокобаламіну від затвердженого виробника Hebei Huarong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UA/12880/01/01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НІКОРЕТТЕ® ЗИМОВА М'ЯТА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UA/10734/01/02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НІКОРЕТТЕ® ЗИМОВА М'ЯТА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UA/10734/01/01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НІКОРЕТТЕ® ЗІ СМАКОМ СВІЖИХ ФРУКТІВ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UA/8921/01/01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НІКОРЕТТЕ® ЗІ СМАКОМ СВІЖИХ ФРУКТІВ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UA/8921/01/02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lang w:val="uk-UA"/>
              </w:rPr>
            </w:pPr>
            <w:r w:rsidRPr="00481C22">
              <w:rPr>
                <w:rFonts w:ascii="Arial" w:hAnsi="Arial" w:cs="Arial"/>
                <w:b/>
                <w:sz w:val="16"/>
                <w:szCs w:val="16"/>
                <w:lang w:val="uk-UA"/>
              </w:rPr>
              <w:t>НІКОРЕТТЕ® ЗІ СМАКОМ СВІЖОЇ М'ЯТИ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МакНіл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UA/8878/01/01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lang w:val="uk-UA"/>
              </w:rPr>
            </w:pPr>
            <w:r w:rsidRPr="00481C22">
              <w:rPr>
                <w:rFonts w:ascii="Arial" w:hAnsi="Arial" w:cs="Arial"/>
                <w:b/>
                <w:sz w:val="16"/>
                <w:szCs w:val="16"/>
                <w:lang w:val="uk-UA"/>
              </w:rPr>
              <w:t>НІКОРЕТТЕ® ЗІ СМАКОМ СВІЖОЇ М'ЯТИ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МакНіл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2008-171-Rev 02 (затверджено: CEP 2008-171-Rev 01) для діючої речовини Nicotine Resinate від затвердженого виробника Cambrex Charles City,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UA/8878/01/02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НІТОПІН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30 мг, по 10 таблеток у блістері, по 3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Анфарм 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81C22">
              <w:rPr>
                <w:rFonts w:ascii="Arial" w:hAnsi="Arial" w:cs="Arial"/>
                <w:sz w:val="16"/>
                <w:szCs w:val="16"/>
              </w:rPr>
              <w:br/>
              <w:t xml:space="preserve">Діюча редакція: Begum Esen. Пропонована редакція: Bakhyt Zhanzakova.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Краснова Маргарита Іванівна / Krasnova Margarita Ivanivna.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 </w:t>
            </w:r>
            <w:r w:rsidRPr="00481C22">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UA/13842/01/01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НІФУРОКСАЗИД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200 мг по 10 таблеток у блістері; по 1 або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81C22">
              <w:rPr>
                <w:rFonts w:ascii="Arial" w:hAnsi="Arial" w:cs="Arial"/>
                <w:sz w:val="16"/>
                <w:szCs w:val="16"/>
              </w:rPr>
              <w:br/>
              <w:t xml:space="preserve">Зміни у технології виробництва, а саме: </w:t>
            </w:r>
            <w:r w:rsidRPr="00481C22">
              <w:rPr>
                <w:rFonts w:ascii="Arial" w:hAnsi="Arial" w:cs="Arial"/>
                <w:sz w:val="16"/>
                <w:szCs w:val="16"/>
              </w:rPr>
              <w:br/>
              <w:t xml:space="preserve">- перерозподіл завантаження компонентів при проведенні технологічного процесу виробництва без зміни якісного та кількісного складу ЛЗ; </w:t>
            </w:r>
            <w:r w:rsidRPr="00481C22">
              <w:rPr>
                <w:rFonts w:ascii="Arial" w:hAnsi="Arial" w:cs="Arial"/>
                <w:sz w:val="16"/>
                <w:szCs w:val="16"/>
              </w:rPr>
              <w:br/>
              <w:t>- вилучення з блок-схеми стадії ДР-1.3. «Приготування зволожувача».</w:t>
            </w:r>
            <w:r w:rsidRPr="00481C22">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за показником «Вміст вологи» в масі для таблетування після сушки під час ІРС контролю із «від 0,5 % до 1,5 %» до «від 0,5 % до 1,0 %».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UA/1370/01/01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2000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UA/16751/01/05</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3000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UA/16751/01/06</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1500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UA/16751/01/04</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250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розчину для ін`єкцій, по 1000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481C22">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Данiя/ 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Додавання інформації щодо поліетилентерефталату (ПЕТ) в якості альтернативного матеріалу для негайного пакування діючої речовини туроктоког альфа. Зміни вносяться до розділу 3.2.S.2.4. Контроль критичних стадій і проміжної продукції. Також вносяться незначні редакторські правки в розділи 3.2.S.2.4, 3.2.S.7.1, 3.2.S.7.2.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UA/16751/01/03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НОВО-ПАСИТ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оболонкою; по 10 таблеток у блістері; по 1 або по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Чеська Республіка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 xml:space="preserve">уточнення реєстраційної процедури в наказі МОЗ України № 1440 від 16.09.2025 </w:t>
            </w:r>
            <w:r w:rsidRPr="00481C22">
              <w:rPr>
                <w:rFonts w:ascii="Arial" w:hAnsi="Arial" w:cs="Arial"/>
                <w:sz w:val="16"/>
                <w:szCs w:val="16"/>
              </w:rPr>
              <w:t>-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(екстракт для Ново-Паситу сухий) Teva Czech Industries s.r.o. на TAPI Czech Industries s.r.o, яка стала окремим виробничим майданчиком відповідно до рішення компанії.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UA/1830/02/01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НОКСАФІЛ®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суспензія оральна, 40 мг/мл, по 105 мл у флаконі; по 1 флакону з мірною ложечкою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нерозфасованої продукції, первинне пакування: Патеон Інк., Канада; вторинне пакування, випуск серії: Органон Хейст бв, Бельгія;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Канада/ Бельгія/ Нідерланди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UA/9269/01/01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ОВЕСТИН®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супозиторії вагінальні по 0,5 мг; по 5 супозиторіїв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Аспен Фарма Трейдінг Лімітед</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дозованої форми, виробник, відповідальний за контроль та випуск серії:</w:t>
            </w:r>
            <w:r w:rsidRPr="00481C22">
              <w:rPr>
                <w:rFonts w:ascii="Arial" w:hAnsi="Arial" w:cs="Arial"/>
                <w:sz w:val="16"/>
                <w:szCs w:val="16"/>
              </w:rPr>
              <w:br/>
              <w:t xml:space="preserve">Юнітер Індастріс </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Юнітер Індастріс, Францiя, яка пов’язана з випуском оновленого сертифікату GMP,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UA/2281/02/01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ОКСИЛІТЕН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ліофілізат для розчину для ін'єкцій по 20 мг; 1 флакон з ліофілізатом та розчинник (вода для ін`єкцій) по 2 мл в ампулі № 1 у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Анфарм 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81C22">
              <w:rPr>
                <w:rFonts w:ascii="Arial" w:hAnsi="Arial" w:cs="Arial"/>
                <w:sz w:val="16"/>
                <w:szCs w:val="16"/>
              </w:rPr>
              <w:br/>
              <w:t>Діюча редакція: Begum Esen. Пропонована редакція: Bakhyt Zhanzakova.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Краснова Маргарита Іванівна / Krasnova Margarita Ivanivna.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w:t>
            </w:r>
            <w:r w:rsidRPr="00481C22">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UA/13219/01/01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ОКСИЛІТЕН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 мг, по 10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Анфарм 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Греція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81C22">
              <w:rPr>
                <w:rFonts w:ascii="Arial" w:hAnsi="Arial" w:cs="Arial"/>
                <w:sz w:val="16"/>
                <w:szCs w:val="16"/>
              </w:rPr>
              <w:br/>
              <w:t>Діюча редакція: Begum Esen. Пропонована редакція: Bakhyt Zhanzakova.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481C22">
              <w:rPr>
                <w:rFonts w:ascii="Arial" w:hAnsi="Arial" w:cs="Arial"/>
                <w:sz w:val="16"/>
                <w:szCs w:val="16"/>
              </w:rPr>
              <w:br/>
              <w:t xml:space="preserve">Діюча редакція: Краснова Маргарита Іванівна / Krasnova Margarita Ivanivna.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 </w:t>
            </w:r>
            <w:r w:rsidRPr="00481C22">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UA/13219/02/01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0,05 мг/мл; по 1 мл в ампулі; по 5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0,1 мг/мл; по 1 мл в ампулі; по 5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UA/14242/01/02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0,5 мг/мл, по 1 мл в ампулі; по 5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UA/14242/01/03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0,05 мг/мл; in bulk: по 1 мл в ампулі; по 50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0,1 мг/мл; in bulk: по 1 мл в ампулі; по 50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UA/14243/01/02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0,5 мг/мл; in bulk: по 1 мл в ампулі; по 50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Солюфарм Фармацойтіше Ерцойгніссе ГмбХ, Німеччина; Альтернативний виробник, що здійснює вторинне пакування:</w:t>
            </w:r>
            <w:r w:rsidRPr="00481C22">
              <w:rPr>
                <w:rFonts w:ascii="Arial" w:hAnsi="Arial" w:cs="Arial"/>
                <w:sz w:val="16"/>
                <w:szCs w:val="16"/>
              </w:rPr>
              <w:br/>
              <w:t>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lang w:val="en-US"/>
              </w:rPr>
            </w:pPr>
            <w:r w:rsidRPr="00481C2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81C22">
              <w:rPr>
                <w:rFonts w:ascii="Arial" w:hAnsi="Arial" w:cs="Arial"/>
                <w:sz w:val="16"/>
                <w:szCs w:val="16"/>
              </w:rPr>
              <w:br/>
              <w:t>зміни у процесі виробництва лікарського засобу, а саме зміна часу витримки нефільтрованого балк розчину</w:t>
            </w:r>
            <w:r w:rsidRPr="00481C22">
              <w:rPr>
                <w:rFonts w:ascii="Arial" w:hAnsi="Arial" w:cs="Arial"/>
                <w:sz w:val="16"/>
                <w:szCs w:val="16"/>
              </w:rPr>
              <w:br/>
              <w:t>Затверджено: гідрокарбонат натрію: макс. 4 години після приготування; нефільтрований розчин: макс. 30 годин Тривалість наповнення: макс. 12 годин Запропоновано: гідрокарбонат натрію: макс. 4 години після приготування; нефільтрований розчин: макс. 30 годин (100 мкг/мл), макс. 10 годин (50 мкг/мл та 500 мкг/мл); Тривалість наповнення: макс. 12 годин (50 мкг/мл та 500 мкг/мл), макс. 24 години (100 мкг/мл).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внутрішньотехнологічного випробування на герметичність, а саме виконання оптичного контролю та випробування на герметичність тепер здійснюється за допомогою високовольтного детектора витоків (НVLD – high voltage leak detection) замість автоклавування.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специфікації внутрішньотехнологічного тесту «каламутність розчину», що застосовується під час виробництва готового продукту (після наповнення та герметизації ампул).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октреотиду ацетат - POLYPEPTIDE LABORATORIES INCORPORATED, USA «PolyРeptide Laboratories Inc., 365 Maple Avenue, Torrance CA 90503-2602, United States». Затверджено</w:t>
            </w:r>
            <w:r w:rsidRPr="00481C22">
              <w:rPr>
                <w:rFonts w:ascii="Arial" w:hAnsi="Arial" w:cs="Arial"/>
                <w:sz w:val="16"/>
                <w:szCs w:val="16"/>
                <w:lang w:val="en-US"/>
              </w:rPr>
              <w:t xml:space="preserve">: POLYPEPTIDE LABORATORIES INCORPORATED, USA; PolyPeptide Laboratories, Pvt. Ltd., India </w:t>
            </w:r>
            <w:r w:rsidRPr="00481C22">
              <w:rPr>
                <w:rFonts w:ascii="Arial" w:hAnsi="Arial" w:cs="Arial"/>
                <w:sz w:val="16"/>
                <w:szCs w:val="16"/>
              </w:rPr>
              <w:t>Запропоновано</w:t>
            </w:r>
            <w:r w:rsidRPr="00481C22">
              <w:rPr>
                <w:rFonts w:ascii="Arial" w:hAnsi="Arial" w:cs="Arial"/>
                <w:sz w:val="16"/>
                <w:szCs w:val="16"/>
                <w:lang w:val="en-US"/>
              </w:rPr>
              <w:t>: PolyPeptide Laboratories, Pvt. Ltd.,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UA/14243/01/03</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ОФТАН® КАТАХРОМ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краплі очні, по 10 мл у флаконі з крапельницею; по 1 флакону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Альтернативний виробник, відповідальний за вторинне пакування:</w:t>
            </w:r>
            <w:r w:rsidRPr="00481C22">
              <w:rPr>
                <w:rFonts w:ascii="Arial" w:hAnsi="Arial" w:cs="Arial"/>
                <w:sz w:val="16"/>
                <w:szCs w:val="16"/>
              </w:rPr>
              <w:br/>
              <w:t>Мануфактурінг Пакагінг Фармака (МПФ)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Фінляндія/ Нідерланди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2004-110- Rev 06 від затвердженого виробника Lonza Guangzhou Pharmaceutical Ltd для діючої речовини нікотинамід, в зв’язку зі зміною адреси власника CEP та зміною пристрою для визначення точки плавлення (затверджено: R1- CEP 2004-110- Rev 05; запропоновано: CEP 2004-110- Rev 06).</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UA/5593/01/01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ПАКЛІТАКСЕЛ АККОРД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481C22">
              <w:rPr>
                <w:rFonts w:ascii="Arial" w:hAnsi="Arial" w:cs="Arial"/>
                <w:sz w:val="16"/>
                <w:szCs w:val="16"/>
              </w:rPr>
              <w:br/>
              <w:t>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w:t>
            </w:r>
            <w:r w:rsidRPr="00481C22">
              <w:rPr>
                <w:rFonts w:ascii="Arial" w:hAnsi="Arial" w:cs="Arial"/>
                <w:sz w:val="16"/>
                <w:szCs w:val="16"/>
              </w:rPr>
              <w:br/>
              <w:t xml:space="preserve">Контроль якості серій: ЛАБАНАЛІЗІС С.Р.Л, Італія; Контроль якості серій: Фармавалід Лтд. Мікробіологічна лабораторія, Угорщина; </w:t>
            </w:r>
            <w:r w:rsidRPr="00481C22">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 Велика Британія/ Італія/ Угорщина/ Польща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2012-385 - Rev 01 (затверджено: R1-CEP 2012-385 - Rev 00) для АФІ паклітакселу від затвердженого виробника Intas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 CEP 2015-278 - Rev 00 (затверджено: R0- CEP 2015-278 - Rev 01) для АФІ паклітакселу від затвердженого виробника ScinoPharm Taiwan Ltd, Тайвань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UA/13924/01/01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ПАПАЗОЛ-ДАРНИЦЯ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таблетки,  по 10 таблеток у контурній чарунковій упаковці; по 1 контурній чарунковій упаковці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переконтролю, замість терміну придатності АФІ Бендазолу гідрохлорид (Бендазол), у відповідність до актуальних матеріалів фірми-виробника.</w:t>
            </w:r>
            <w:r w:rsidRPr="00481C22">
              <w:rPr>
                <w:rFonts w:ascii="Arial" w:hAnsi="Arial" w:cs="Arial"/>
                <w:sz w:val="16"/>
                <w:szCs w:val="16"/>
              </w:rPr>
              <w:br/>
              <w:t xml:space="preserve">Діюча редакція: Срок годности 3 года. Пропонована редакція: Термін переконтролю 5 років.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UA/6207/01/01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ПРЕСТИЛОЛ® 10 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аналіз, первинне та вторинне пакування, випуск серії:</w:t>
            </w:r>
            <w:r w:rsidRPr="00481C22">
              <w:rPr>
                <w:rFonts w:ascii="Arial" w:hAnsi="Arial" w:cs="Arial"/>
                <w:sz w:val="16"/>
                <w:szCs w:val="16"/>
              </w:rPr>
              <w:br/>
              <w:t>Лабораторії Серв'є Індастрі, Франція;</w:t>
            </w:r>
            <w:r w:rsidRPr="00481C22">
              <w:rPr>
                <w:rFonts w:ascii="Arial" w:hAnsi="Arial" w:cs="Arial"/>
                <w:sz w:val="16"/>
                <w:szCs w:val="16"/>
              </w:rPr>
              <w:br/>
            </w:r>
            <w:r w:rsidRPr="00481C22">
              <w:rPr>
                <w:rFonts w:ascii="Arial" w:hAnsi="Arial" w:cs="Arial"/>
                <w:sz w:val="16"/>
                <w:szCs w:val="16"/>
              </w:rPr>
              <w:br/>
              <w:t>первинне та вторинне пакування, випуск серії:</w:t>
            </w:r>
            <w:r w:rsidRPr="00481C22">
              <w:rPr>
                <w:rFonts w:ascii="Arial" w:hAnsi="Arial" w:cs="Arial"/>
                <w:sz w:val="16"/>
                <w:szCs w:val="16"/>
              </w:rPr>
              <w:br/>
              <w:t>Серв'є (Ірландія) Індастріс Лтд, Ірландія</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w:t>
            </w:r>
            <w:r w:rsidRPr="00481C22">
              <w:rPr>
                <w:rFonts w:ascii="Arial" w:hAnsi="Arial" w:cs="Arial"/>
                <w:sz w:val="16"/>
                <w:szCs w:val="16"/>
              </w:rPr>
              <w:br/>
              <w:t>Зміни внесено в розділ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Серв'є (Ірландія) Індастріс Лтд. та як наслідок - у текст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Внесено зміни у текст маркування первинної (п. 4, 6) та вторинної (п. 8, 12, 17) упаковки лікарського засобу та зроблено незначні редакційні правки. Введення змін протягом 9-ти місяців після затвердження. Зміни І типу - Зміни щодо безпеки/ефективності та фармаконагляду (інші зміни). Зміни внесено у розділ "Місцезнаходження заявника" в інструкцію для медичного застосування лікарського засобу щодо оновлення контактних даних заявника. Рекомендовані до затвердження: - Текст маркування упаковки лікарського засобу - Зміни до інструкції для медичного застосування лікарського засобу (відповідно до Додатка 26) Введення змін протягом 9-ти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UA/15827/01/02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ПРЕСТИЛОЛ® 10 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аналіз, первинне та вторинне пакування, випуск серії:</w:t>
            </w:r>
            <w:r w:rsidRPr="00481C22">
              <w:rPr>
                <w:rFonts w:ascii="Arial" w:hAnsi="Arial" w:cs="Arial"/>
                <w:sz w:val="16"/>
                <w:szCs w:val="16"/>
              </w:rPr>
              <w:br/>
              <w:t>Лабораторії Серв'є Індастрі, Франція;</w:t>
            </w:r>
            <w:r w:rsidRPr="00481C22">
              <w:rPr>
                <w:rFonts w:ascii="Arial" w:hAnsi="Arial" w:cs="Arial"/>
                <w:sz w:val="16"/>
                <w:szCs w:val="16"/>
              </w:rPr>
              <w:br/>
            </w:r>
            <w:r w:rsidRPr="00481C22">
              <w:rPr>
                <w:rFonts w:ascii="Arial" w:hAnsi="Arial" w:cs="Arial"/>
                <w:sz w:val="16"/>
                <w:szCs w:val="16"/>
              </w:rPr>
              <w:br/>
              <w:t>первинне та вторинне пакування, випуск серії:</w:t>
            </w:r>
            <w:r w:rsidRPr="00481C22">
              <w:rPr>
                <w:rFonts w:ascii="Arial" w:hAnsi="Arial" w:cs="Arial"/>
                <w:sz w:val="16"/>
                <w:szCs w:val="16"/>
              </w:rPr>
              <w:br/>
              <w:t>Серв'є (Ірландія) Індастріс Лтд, Ірландія</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w:t>
            </w:r>
            <w:r w:rsidRPr="00481C22">
              <w:rPr>
                <w:rFonts w:ascii="Arial" w:hAnsi="Arial" w:cs="Arial"/>
                <w:sz w:val="16"/>
                <w:szCs w:val="16"/>
              </w:rPr>
              <w:br/>
              <w:t>Зміни внесено в розділ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Серв'є (Ірландія) Індастріс Лтд. та як наслідок - у текст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Внесено зміни у текст маркування первинної (п. 4, 6) та вторинної (п. 8, 12, 17) упаковки лікарського засобу та зроблено незначні редакційні правки. Введення змін протягом 9-ти місяців після затвердження. Зміни І типу - Зміни щодо безпеки/ефективності та фармаконагляду (інші зміни). Зміни внесено у розділ "Місцезнаходження заявника" в інструкцію для медичного застосування лікарського засобу щодо оновлення контактних даних заявника. Рекомендовані до затвердження: - Текст маркування упаковки лікарського засобу - Зміни до інструкції для медичного застосування лікарського засобу (відповідно до Додатка 26) Введення змін протягом 9-ти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UA/15828/01/01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ПРЕСТИЛОЛ® 5 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аналіз, первинне та вторинне пакування, випуск серії:</w:t>
            </w:r>
            <w:r w:rsidRPr="00481C22">
              <w:rPr>
                <w:rFonts w:ascii="Arial" w:hAnsi="Arial" w:cs="Arial"/>
                <w:sz w:val="16"/>
                <w:szCs w:val="16"/>
              </w:rPr>
              <w:br/>
              <w:t>Лабораторії Серв'є Індастрі, Франція;</w:t>
            </w:r>
            <w:r w:rsidRPr="00481C22">
              <w:rPr>
                <w:rFonts w:ascii="Arial" w:hAnsi="Arial" w:cs="Arial"/>
                <w:sz w:val="16"/>
                <w:szCs w:val="16"/>
              </w:rPr>
              <w:br/>
            </w:r>
            <w:r w:rsidRPr="00481C22">
              <w:rPr>
                <w:rFonts w:ascii="Arial" w:hAnsi="Arial" w:cs="Arial"/>
                <w:sz w:val="16"/>
                <w:szCs w:val="16"/>
              </w:rPr>
              <w:br/>
              <w:t>первинне та вторинне пакування, випуск серії:</w:t>
            </w:r>
            <w:r w:rsidRPr="00481C22">
              <w:rPr>
                <w:rFonts w:ascii="Arial" w:hAnsi="Arial" w:cs="Arial"/>
                <w:sz w:val="16"/>
                <w:szCs w:val="16"/>
              </w:rPr>
              <w:br/>
              <w:t>Серв'є (Ірландія) Індастріс Лтд, Ірландія</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w:t>
            </w:r>
            <w:r w:rsidRPr="00481C22">
              <w:rPr>
                <w:rFonts w:ascii="Arial" w:hAnsi="Arial" w:cs="Arial"/>
                <w:sz w:val="16"/>
                <w:szCs w:val="16"/>
              </w:rPr>
              <w:br/>
              <w:t>Зміни внесено в розділ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Серв'є (Ірландія) Індастріс Лтд. та як наслідок - у текст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Внесено зміни у текст маркування первинної (п. 4, 6) та вторинної (п. 8, 12, 17) упаковки лікарського засобу та зроблено незначні редакційні правки. Введення змін протягом 9-ти місяців після затвердження. Зміни І типу - Зміни щодо безпеки/ефективності та фармаконагляду (інші зміни). Зміни внесено у розділ "Місцезнаходження заявника" в інструкцію для медичного застосування лікарського засобу щодо оновлення контактних даних заявника. Рекомендовані до затвердження: - Текст маркування упаковки лікарського засобу - Зміни до інструкції для медичного застосування лікарського засобу (відповідно до Додатка 26) Введення змін протягом 9-ти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UA/15829/01/01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ПРЕСТИЛОЛ® 5 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аналіз, первинне та вторинне пакування, випуск серії:</w:t>
            </w:r>
            <w:r w:rsidRPr="00481C22">
              <w:rPr>
                <w:rFonts w:ascii="Arial" w:hAnsi="Arial" w:cs="Arial"/>
                <w:sz w:val="16"/>
                <w:szCs w:val="16"/>
              </w:rPr>
              <w:br/>
              <w:t>Лабораторії Серв'є Індастрі, Франція;</w:t>
            </w:r>
            <w:r w:rsidRPr="00481C22">
              <w:rPr>
                <w:rFonts w:ascii="Arial" w:hAnsi="Arial" w:cs="Arial"/>
                <w:sz w:val="16"/>
                <w:szCs w:val="16"/>
              </w:rPr>
              <w:br/>
            </w:r>
            <w:r w:rsidRPr="00481C22">
              <w:rPr>
                <w:rFonts w:ascii="Arial" w:hAnsi="Arial" w:cs="Arial"/>
                <w:sz w:val="16"/>
                <w:szCs w:val="16"/>
              </w:rPr>
              <w:br/>
              <w:t>первинне та вторинне пакування, випуск серії:</w:t>
            </w:r>
            <w:r w:rsidRPr="00481C22">
              <w:rPr>
                <w:rFonts w:ascii="Arial" w:hAnsi="Arial" w:cs="Arial"/>
                <w:sz w:val="16"/>
                <w:szCs w:val="16"/>
              </w:rPr>
              <w:br/>
              <w:t>Серв'є (Ірландія) Індастріс Лтд, Ірландія</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w:t>
            </w:r>
            <w:r w:rsidRPr="00481C22">
              <w:rPr>
                <w:rFonts w:ascii="Arial" w:hAnsi="Arial" w:cs="Arial"/>
                <w:sz w:val="16"/>
                <w:szCs w:val="16"/>
              </w:rPr>
              <w:br/>
              <w:t>Зміни внесено в розділ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Серв'є (Ірландія) Індастріс Лтд. та як наслідок - у текст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Внесено зміни у текст маркування первинної (п. 4, 6) та вторинної (п. 8, 12, 17) упаковки лікарського засобу та зроблено незначні редакційні правки. Введення змін протягом 9-ти місяців після затвердження. Зміни І типу - Зміни щодо безпеки/ефективності та фармаконагляду (інші зміни). Зміни внесено у розділ "Місцезнаходження заявника" в інструкцію для медичного застосування лікарського засобу щодо оновлення контактних даних заявника. Рекомендовані до затвердження: - Текст маркування упаковки лікарського засобу - Зміни до інструкції для медичного застосування лікарського засобу (відповідно до Додатка 26) Введення змін протягом 9-ти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UA/15827/01/01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ПРОГЕСТЕРОН МІКРОНІЗОВАНИЙ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"Фармак"</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Хебей Гедянь Хьюменвелл Фармасьютікал Ко., Лтд</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Китай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 xml:space="preserve">уточнення написання назви виробника субстанції в наказі МОЗ України № 721 від 13.04.2021 в </w:t>
            </w:r>
            <w:r w:rsidRPr="00481C22">
              <w:rPr>
                <w:rFonts w:ascii="Arial" w:hAnsi="Arial" w:cs="Arial"/>
                <w:sz w:val="16"/>
                <w:szCs w:val="16"/>
              </w:rPr>
              <w:t xml:space="preserve">процесі реєстрації у зв'язку з проведення процедури 2виправлення технічної помилки в реєстраційному посвідченні. Редакція в наказі - Хубей Гедянь Хьюменвелл Фармасьютікал Ко., Лтд, Індія. Вірна редакція - </w:t>
            </w:r>
            <w:r w:rsidRPr="00481C22">
              <w:rPr>
                <w:rFonts w:ascii="Arial" w:hAnsi="Arial" w:cs="Arial"/>
                <w:b/>
                <w:sz w:val="16"/>
                <w:szCs w:val="16"/>
              </w:rPr>
              <w:t>Хебей Гедянь Хьюменвелл Фармасьютікал Ко., Лтд,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UA/18694/01/01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ПСОТРІОЛ®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гель, 50 мкг/г/0,5 мг/г; по 30 г у флаконі з крапельним дозатором та кришкою, що загвинчується; по 1 флакону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481C22">
              <w:rPr>
                <w:rFonts w:ascii="Arial" w:hAnsi="Arial" w:cs="Arial"/>
                <w:sz w:val="16"/>
                <w:szCs w:val="16"/>
              </w:rPr>
              <w:br/>
              <w:t xml:space="preserve">подання оновленого сертифіката відповідності Європейській фармакопеї CEP 2000-223 - Rev 08 для діючої речовини бетаметазон від вже затвердженого виробника Teva Industries, в зв’язку з розширеним написанням виробничого майданчика, місце виробництва не змінилось (затверджено: R1-CEP-2000-223-Rev 07 SICOR S.R.L., Італія (виробництво діючої речовини); запропоновано: CEP 2000-223 - Rev 08 SICOR S.R.L. Sicor Societa Corticosteroidi S.r.l., Італія (виробництво діючої речовини)).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UA/19635/01/01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РЕКОРМОН®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w:t>
            </w:r>
          </w:p>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Ф.Хоффманн-Ля Рош Лтд, Швейцарія; Випробування контролю якості: Веттер Фарма-Фертигунг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 Швейцарія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незначні зміни у виробничому процесі активної речовини щодо вилучення можливості використання пентагідрату селеніту натрію для виробництва розчину селеніту натрію в процесі ферментації епоетину.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внутрішня специфікація для розчину гідроксиду натрію, 50%, змінена у двох аспектах на основі перегляду монографії Європейської Фармакопеї (Ph. Eur.): 1. Межі для параметрів хлориду та сульфату змінені з ≤ 50 ppm до ≤ 100 ppm. 2. Випробування «Важкі метали (як Pb)» видалено.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параметр специфікації «Зовнішній вигляд» порошку DMEM/F12 T005, що використовується в процесі ферментації EPO, оновлено на «білий або жовтуватий, сипучий порошок, може містити дрібні темно-червоні або чорні частинки». Зміна має адміністративний характер для точнішого опису сировини.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специфікацій для води для ін'єкцій відповідно до оновлення відповідної монографії ЕР, а саме зміну назви з високоочищеної води (HPW) на воду для ін'єкцій (WFI), що застосовується до води, що використовується у виробництві, у всій відповідній документації та системах, а також у нормативній документації. Також, внесення незначних редакційних змін до Модулю 3.2.A.1. Жодних технічних змін до поточного процесу очищення, параметрів моніторингу або меж специфікацій не пов'язано з цією зміною назви. Якість води не змінюється цією зміною назви.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епоетину бета для звуження робочих діапазонів, що використовуються під час процесу очищення епоетину бета (швидкість потоку та об'єми буфера). Ці оновлення стосуються лише досьє та не впливають на виробництво, тобто на реєстр основної серії. Також, внесення редакційних змін до розділу 3.2.S.2.3. Контроль матеріалів - сировина, що використовується для процесу очищення епоетину бета [Епоетин бета].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перегляд параметрів об'єму колонки та висоти шару в RP-HPLC для виправлення розбіжності між зареєстрованими значеннями та основним виробничим документом а саме, адаптація та виправлення зареєстрованої інформації процесу очищення епоетину бета, тобто пропонується виправити зареєстрований параметр "Об'єм" колонки для RP-HPLC з 25,2- 28,8 л до 27,8-31,8 л. Вилучено параметр "Висота шару без стиснення". </w:t>
            </w:r>
            <w:r w:rsidRPr="00481C22">
              <w:rPr>
                <w:rFonts w:ascii="Arial" w:hAnsi="Arial" w:cs="Arial"/>
                <w:sz w:val="16"/>
                <w:szCs w:val="16"/>
              </w:rPr>
              <w:br/>
              <w:t xml:space="preserve">Введення змін протягом 6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оновлено інформацію про стабільність розчину «Буфер А», що використовується в аналітичному методі SE-HPLC для епоетину бета (EPO). Ця зміна стосується оновлення інструкцій щодо приготування буфера А, що використовується в аналітичному методі високоефективної рідинної хроматографії з виключенням розміру (SE-HPLC) для епоетину бета, з метою видалення твердження «розчин свіжоприготований» на основі нових даних валідації стабільності розчину. Буфер А стабільний при кімнатній температурі до шести днів; тому його не потрібно використовувати свіжоприготованим. Це не впливає на якість продукту, оскільки новий термін придатності валідовано, а стабільність буфера залишається незмінною. Введення змін протягом 6 місяців після затвердження.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заміна процедури випробування термічної обробки на ІЧ-спектроскопію для ідентифікації тефлонових пляшок у специфікаціях безпосередньої упаковки активної речовини епоетин бета (EPO). Також, внесення редакційних змін до розділу S.6.1 Система закриття контейнерів, Підрозділу 1 Опис контейнера з епоетином бета з метою виправлення помилково введеного матеріалу тефлонових пляшок з політетрафторетилену на фторований етиленпропілен. Також надано оновлений розділ .S.5. Стандартні зразки або препарати. Протокол кваліфікації та стабільності внутрішнього референтного стандарту узгоджено із затвердженими специфікаціями випуску та стабільності епоетину бета.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епотеїну бета (ЕПО) щодо зменшення максимальної кількості заборів в одному розділеному партійному виробництві. Також, внесення редакційних виправлень до розділу 3.2.S.2.2. Розфасовка та зберігання епоетину бета (EPO) [Epoetin Beta], для уточнення, що тефлонові пляшки не депірогенізовані. Цю інформацію було помилково включено до досьє. Введення змін протягом 6 місяців після затвердження. </w:t>
            </w:r>
            <w:r w:rsidRPr="00481C22">
              <w:rPr>
                <w:rFonts w:ascii="Arial" w:hAnsi="Arial" w:cs="Arial"/>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додавання критерію внутрішньопроцесного контролю (IPC) для обмеження часу культивування для шостого збору на основі активності лактаздегідрогенази (LDH) безклітинного супернатанту четвертого збору. Введення змін протягом 6 місяців після затвердження. </w:t>
            </w:r>
            <w:r w:rsidRPr="00481C2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а саме- запровадження нижньої межі вмісту марганцю (Mn) для сировини «заліза сульфат гептагідрат» (FeSO4·7H2O) та введення збагаченого марганцем висушеного заліза сульфату як альтернативи цій сировині. </w:t>
            </w:r>
            <w:r w:rsidRPr="00481C22">
              <w:rPr>
                <w:rFonts w:ascii="Arial" w:hAnsi="Arial" w:cs="Arial"/>
                <w:sz w:val="16"/>
                <w:szCs w:val="16"/>
              </w:rPr>
              <w:br/>
              <w:t xml:space="preserve">Також, відкореговано показники виходу продуктів під час хроматографії на бутил-тойоперлі (BU) та гідроксиапатитовому ультрагелі (HA) у розділі 3.2.S.2.2 «Детальний опис процесу очищення епотеїну бета», щоб відобразити оновлення, внесені під час оновлення системи контролю EPO. Введення змін протягом 6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параметру внутрішньопроцесного контролю «лептоспіри (останній забір)» за допомогою ПЛР-аналізу, що застосовується до етапу «необробленої маси (збір до відділення клітин)» під час виробничого процесу активної речовини епоетину бета. Введення змін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UA/5146/01/02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РЕКОРМОН®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w:t>
            </w:r>
            <w:r w:rsidRPr="00481C22">
              <w:rPr>
                <w:rFonts w:ascii="Arial" w:hAnsi="Arial" w:cs="Arial"/>
                <w:sz w:val="16"/>
                <w:szCs w:val="16"/>
              </w:rPr>
              <w:br/>
              <w:t>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 Швейцарія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незначні зміни у виробничому процесі активної речовини щодо вилучення можливості використання пентагідрату селеніту натрію для виробництва розчину селеніту натрію в процесі ферментації епоетину.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внутрішня специфікація для розчину гідроксиду натрію, 50%, змінена у двох аспектах на основі перегляду монографії Європейської Фармакопеї (Ph. Eur.): 1. Межі для параметрів хлориду та сульфату змінені з ≤ 50 ppm до ≤100 ppm. 2. Випробування «Важкі метали (як Pb)» видалено.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параметр специфікації «Зовнішній вигляд» порошку DMEM/F12 T005, що використовується в процесі ферментації EPO, оновлено на «білий або жовтуватий, сипучий порошок, може містити дрібні темно-червоні або чорні частинки». Зміна має адміністративний характер для точнішого опису сировини.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специфікацій для води для ін'єкцій відповідно до оновлення відповідної монографії ЕР, а саме зміну назви з високоочищеної води (HPW) на воду для ін'єкцій (WFI), що застосовується до води, що використовується у виробництві, у всій відповідній документації та системах, а також у нормативній документації. Також, внесення незначних редакційних змін до Модулю 3.2.A.1. Жодних технічних змін до поточного процесу очищення, параметрів моніторингу або меж специфікацій не пов'язано з цією зміною назви. Якість води не змінюється цією зміною назви.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епоетину бета для звуження робочих діапазонів, що використовуються під час процесу очищення епоетину бета (швидкість потоку та об'єми буфера). Ці оновлення стосуються лише досьє та не впливають на виробництво, тобто на реєстр основної серії. Також, внесення редакційних змін до розділу 3.2.S.2.3. Контроль матеріалів - сировина, що використовується для процесу очищення епоетину бета [Епоетин бета].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перегляд параметрів об'єму колонки та висоти шару в RP-HPLC для виправлення розбіжності між зареєстрованими значеннями та основним виробничим документом а саме, адаптація та виправлення зареєстрованої інформації процесу очищення епоетину бета, тобто пропонується виправити зареєстрований параметр "Об'єм" колонки для RP-HPLC з 25,2- 28,8 л до 27,8-31,8 л. Вилучено параметр "Висота шару без стиснення". </w:t>
            </w:r>
            <w:r w:rsidRPr="00481C22">
              <w:rPr>
                <w:rFonts w:ascii="Arial" w:hAnsi="Arial" w:cs="Arial"/>
                <w:sz w:val="16"/>
                <w:szCs w:val="16"/>
              </w:rPr>
              <w:br/>
              <w:t xml:space="preserve">Введення змін протягом 6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оновлено інформацію про стабільність розчину «Буфер А», що використовується в аналітичному методі SE-HPLC для епоетину бета (EPO). Ця зміна стосується оновлення інструкцій щодо приготування буфера А, що використовується в аналітичному методі високоефективної рідинної хроматографії з виключенням розміру (SE-HPLC) для епоетину бета, з метою видалення твердження «розчин свіжоприготований» на основі нових даних валідації стабільності розчину. Буфер А стабільний при кімнатній температурі до шести днів; тому його не потрібно використовувати свіжоприготованим. Це не впливає на якість продукту, оскільки новий термін придатності валідовано, а стабільність буфера залишається незмінною. Введення змін протягом 6 місяців після затвердження.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заміна процедури випробування термічної обробки на ІЧ-спектроскопію для ідентифікації тефлонових пляшок у специфікаціях безпосередньої упаковки активної речовини епоетин бета (EPO). Також, внесення редакційних змін до розділу S.6.1 Система закриття контейнерів, Підрозділу 1 Опис контейнера з епоетином бета з метою виправлення помилково введеного матеріалу тефлонових пляшок з політетрафторетилену на фторований етиленпропілен. Також надано оновлений розділ .S.5. Стандартні зразки або препарати. Протокол кваліфікації та стабільності внутрішнього референтного стандарту узгоджено із затвердженими специфікаціями випуску та стабільності епоетину бета.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епотеїну бета (ЕПО) щодо зменшення максимальної кількості заборів в одному розділеному партійному виробництві. Також, внесення редакційних виправлень до розділу 3.2.S.2.2. Розфасовка та зберігання епоетину бета (EPO) [Epoetin Beta], для уточнення, що тефлонові пляшки не депірогенізовані. Цю інформацію було помилково включено до досьє. Введення змін протягом 6 місяців після затвердження. </w:t>
            </w:r>
            <w:r w:rsidRPr="00481C22">
              <w:rPr>
                <w:rFonts w:ascii="Arial" w:hAnsi="Arial" w:cs="Arial"/>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додавання критерію внутрішньопроцесного контролю (IPC) для обмеження часу культивування для шостого збору на основі активності лактаздегідрогенази (LDH) безклітинного супернатанту четвертого збору. Введення змін протягом 6 місяців після затвердження. </w:t>
            </w:r>
            <w:r w:rsidRPr="00481C2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а саме- запровадження нижньої межі вмісту марганцю (Mn) для сировини «заліза сульфат гептагідрат» (FeSO4·7H2O) та введення збагаченого марганцем висушеного заліза сульфату як альтернативи цій сировині. </w:t>
            </w:r>
            <w:r w:rsidRPr="00481C22">
              <w:rPr>
                <w:rFonts w:ascii="Arial" w:hAnsi="Arial" w:cs="Arial"/>
                <w:sz w:val="16"/>
                <w:szCs w:val="16"/>
              </w:rPr>
              <w:br/>
              <w:t xml:space="preserve">Також, відкореговано показники виходу продуктів під час хроматографії на бутил-тойоперлі (BU) та гідроксиапатитовому ультрагелі (HA) у розділі 3.2.S.2.2 «Детальний опис процесу очищення епотеїну бета», щоб відобразити оновлення, внесені під час оновлення системи контролю EPO. Введення змін протягом 6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параметру внутрішньопроцесного контролю «лептоспіри (останній забір)» за допомогою ПЛР-аналізу, що застосовується до етапу «необробленої маси (збір до відділення клітин)» під час виробничого процесу активної речовини епоетину бета. Введення змін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UA/5146/01/04</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РІЗАМІГРЕН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5 мг; по 1 або по 3 таблетки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2012-108 - Rev 03 (затверджено: R1-CEP 2012-108 - Rev 00) для АФІ Ризатриптану бензоат від затвердженого виробника GLENMARK LIFE SCIENCES LIMITED, India, який змінив назву на ALIVUS LIFE SCIENCES LIMITED, India.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UA/14053/01/01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РІЗАМІГРЕН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по 10 мг; по 1 або по 3 таблетки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2012-108 - Rev 03 (затверджено: R1-CEP 2012-108 - Rev 00) для АФІ Ризатриптану бензоат від затвердженого виробника GLENMARK LIFE SCIENCES LIMITED, India, який змінив назву на ALIVUS LIFE SCIENCES LIMITED, India.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UA/14053/01/02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sz w:val="16"/>
                <w:szCs w:val="16"/>
              </w:rPr>
            </w:pPr>
            <w:r w:rsidRPr="00481C22">
              <w:rPr>
                <w:rFonts w:ascii="Arial" w:hAnsi="Arial" w:cs="Arial"/>
                <w:b/>
                <w:bCs/>
                <w:sz w:val="16"/>
                <w:szCs w:val="16"/>
                <w:shd w:val="clear" w:color="auto" w:fill="FFFFFF"/>
              </w:rPr>
              <w:t>СПАСКУПРЕЛЬ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shd w:val="clear" w:color="auto" w:fill="FFFFFF"/>
              </w:rPr>
              <w:t>таблетки, по 50 таблеток у контейнері поліпропіленовому; по 1 контейнеру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shd w:val="clear" w:color="auto" w:fill="FFFFFF"/>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ind w:left="-113"/>
              <w:jc w:val="center"/>
              <w:rPr>
                <w:rFonts w:ascii="Arial" w:hAnsi="Arial" w:cs="Arial"/>
                <w:sz w:val="16"/>
                <w:szCs w:val="16"/>
              </w:rPr>
            </w:pPr>
            <w:r w:rsidRPr="00481C22">
              <w:rPr>
                <w:rFonts w:ascii="Arial" w:hAnsi="Arial" w:cs="Arial"/>
                <w:sz w:val="16"/>
                <w:szCs w:val="16"/>
                <w:shd w:val="clear" w:color="auto" w:fill="FFFFFF"/>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shd w:val="clear" w:color="auto" w:fill="FFFFFF"/>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shd w:val="clear" w:color="auto" w:fill="FFFFFF"/>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spacing w:line="207" w:lineRule="atLeast"/>
              <w:jc w:val="center"/>
              <w:rPr>
                <w:rFonts w:ascii="Arial" w:hAnsi="Arial" w:cs="Arial"/>
              </w:rPr>
            </w:pPr>
            <w:r w:rsidRPr="00481C22">
              <w:rPr>
                <w:rFonts w:ascii="Arial" w:hAnsi="Arial" w:cs="Arial"/>
                <w:sz w:val="16"/>
                <w:szCs w:val="16"/>
              </w:rPr>
              <w:t>внесення змін до реєстраційних матеріалів:</w:t>
            </w:r>
          </w:p>
          <w:p w:rsidR="000622A7" w:rsidRPr="00481C22" w:rsidRDefault="000622A7" w:rsidP="001F4059">
            <w:pPr>
              <w:spacing w:line="207" w:lineRule="atLeast"/>
              <w:jc w:val="center"/>
              <w:rPr>
                <w:rFonts w:ascii="Arial" w:hAnsi="Arial" w:cs="Arial"/>
              </w:rPr>
            </w:pPr>
            <w:r w:rsidRPr="00481C22">
              <w:rPr>
                <w:rFonts w:ascii="Arial" w:hAnsi="Arial" w:cs="Arial"/>
                <w:b/>
                <w:bCs/>
                <w:sz w:val="16"/>
                <w:szCs w:val="16"/>
              </w:rPr>
              <w:t>уточнення номера реєстраційного посвідчення в наказі МОЗ України № 1838 від 03.12.2025 в процесі внесення змін</w:t>
            </w:r>
          </w:p>
          <w:p w:rsidR="000622A7" w:rsidRPr="00481C22" w:rsidRDefault="000622A7" w:rsidP="001F4059">
            <w:pPr>
              <w:spacing w:line="207" w:lineRule="atLeast"/>
              <w:jc w:val="center"/>
              <w:rPr>
                <w:rFonts w:ascii="Arial" w:hAnsi="Arial" w:cs="Arial"/>
              </w:rPr>
            </w:pPr>
            <w:r w:rsidRPr="00481C22">
              <w:rPr>
                <w:rFonts w:ascii="Arial" w:hAnsi="Arial" w:cs="Arial"/>
                <w:sz w:val="16"/>
                <w:szCs w:val="16"/>
              </w:rPr>
              <w:t>(зміна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СПАСКУПРЕЛЬ; стало: СПАСКУПРЕЛЬ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481C22">
              <w:rPr>
                <w:rFonts w:ascii="Arial" w:hAnsi="Arial" w:cs="Arial"/>
                <w:b/>
                <w:bCs/>
                <w:sz w:val="16"/>
                <w:szCs w:val="16"/>
              </w:rPr>
              <w:t>Було:</w:t>
            </w:r>
            <w:r w:rsidRPr="00481C22">
              <w:rPr>
                <w:rFonts w:ascii="Arial" w:hAnsi="Arial" w:cs="Arial"/>
                <w:sz w:val="16"/>
                <w:szCs w:val="16"/>
              </w:rPr>
              <w:t> </w:t>
            </w:r>
            <w:r w:rsidRPr="00481C22">
              <w:rPr>
                <w:rFonts w:ascii="Arial" w:hAnsi="Arial" w:cs="Arial"/>
                <w:i/>
                <w:iCs/>
                <w:sz w:val="16"/>
                <w:szCs w:val="16"/>
              </w:rPr>
              <w:t>«Не підлягає».</w:t>
            </w:r>
          </w:p>
          <w:p w:rsidR="000622A7" w:rsidRPr="00481C22" w:rsidRDefault="000622A7" w:rsidP="001F4059">
            <w:pPr>
              <w:spacing w:line="207" w:lineRule="atLeast"/>
              <w:jc w:val="center"/>
              <w:rPr>
                <w:rFonts w:ascii="Arial" w:hAnsi="Arial" w:cs="Arial"/>
                <w:sz w:val="16"/>
                <w:szCs w:val="16"/>
              </w:rPr>
            </w:pPr>
            <w:r w:rsidRPr="00481C22">
              <w:rPr>
                <w:rFonts w:ascii="Arial" w:hAnsi="Arial" w:cs="Arial"/>
                <w:sz w:val="16"/>
                <w:szCs w:val="16"/>
              </w:rPr>
              <w:t>Лист-підтвердження держаного підприємства «Державний експертний центр Міністерства охорони здоровя України» від 24.07.2025 № 1950/2.4-25). Редакція в наказі – інформація відсутня. </w:t>
            </w:r>
            <w:r w:rsidRPr="00481C22">
              <w:rPr>
                <w:rFonts w:ascii="Arial" w:hAnsi="Arial" w:cs="Arial"/>
                <w:b/>
                <w:bCs/>
                <w:sz w:val="16"/>
                <w:szCs w:val="16"/>
              </w:rPr>
              <w:t>Вірна редакція - UA/11194/02/01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lang w:val="en-US"/>
              </w:rPr>
            </w:pPr>
            <w:r w:rsidRPr="00481C22">
              <w:rPr>
                <w:rFonts w:ascii="Arial" w:hAnsi="Arial" w:cs="Arial"/>
                <w:i/>
                <w:iCs/>
                <w:sz w:val="16"/>
                <w:szCs w:val="16"/>
                <w:shd w:val="clear" w:color="auto" w:fill="FFFFFF"/>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iCs/>
                <w:sz w:val="16"/>
                <w:szCs w:val="16"/>
                <w:shd w:val="clear" w:color="auto" w:fill="FFFFFF"/>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bCs/>
                <w:sz w:val="16"/>
                <w:szCs w:val="16"/>
                <w:shd w:val="clear" w:color="auto" w:fill="FFFFFF"/>
              </w:rPr>
              <w:t>UA/11194/02/01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ТАГРІССО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АстраЗенека АБ</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контроль якості, випуск серії, первинне та вторинне пакування: </w:t>
            </w:r>
            <w:r w:rsidRPr="00481C22">
              <w:rPr>
                <w:rFonts w:ascii="Arial" w:hAnsi="Arial" w:cs="Arial"/>
                <w:sz w:val="16"/>
                <w:szCs w:val="16"/>
              </w:rPr>
              <w:br/>
              <w:t>АстраЗенека АБ</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для лікування дорослих пацієнтів із місцевопоширеним, нерезектабельним НДКРЛ, у пухлинах яких наявні мутації EGFR: делеції в екзоні 19 або заміни в екзоні 21 (L858R) та у яких хвороба не прогресувала під час або після хімієпроменевої терапії на основі платини), та, як наслідок, до розділів "Фармакологічні властивості", "Особливості застосування", "Спосіб застосування та дози", "Побічні реакції". Введення змін протягом 6 місяців після затвердження. В межах зміни оновлено план управління ризиками до версії 17.0. Резюме ПУР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UA/16232/01/01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ТАГРІССО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АстраЗенека АБ</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виробництво, контроль якості, випуск серії, первинне та вторинне пакування: </w:t>
            </w:r>
            <w:r w:rsidRPr="00481C22">
              <w:rPr>
                <w:rFonts w:ascii="Arial" w:hAnsi="Arial" w:cs="Arial"/>
                <w:sz w:val="16"/>
                <w:szCs w:val="16"/>
              </w:rPr>
              <w:br/>
              <w:t xml:space="preserve">АстраЗенека АБ </w:t>
            </w:r>
            <w:r w:rsidRPr="00481C22">
              <w:rPr>
                <w:rFonts w:ascii="Arial" w:hAnsi="Arial" w:cs="Arial"/>
                <w:sz w:val="16"/>
                <w:szCs w:val="16"/>
              </w:rPr>
              <w:br/>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для лікування дорослих пацієнтів із місцевопоширеним, нерезектабельним НДКРЛ, у пухлинах яких наявні мутації EGFR: делеції в екзоні 19 або заміни в екзоні 21 (L858R) та у яких хвороба не прогресувала під час або після хімієпроменевої терапії на основі платини), та, як наслідок, до розділів "Фармакологічні властивості", "Особливості застосування", "Спосіб застосування та дози", "Побічні реакції". Введення змін протягом 6 місяців після затвердження. В межах зміни оновлено план управління ризиками до версії 17.0. Резюме ПУР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UA/16232/01/02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ТАФЛОТАН®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очні, 15 мкг/мл, по 2,5 мл у флаконі по 1 флакону з крапельницею-накінцівником та кришкою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"in bulk", первинне пакування, контроль якості:</w:t>
            </w:r>
            <w:r w:rsidRPr="00481C22">
              <w:rPr>
                <w:rFonts w:ascii="Arial" w:hAnsi="Arial" w:cs="Arial"/>
                <w:sz w:val="16"/>
                <w:szCs w:val="16"/>
              </w:rPr>
              <w:br/>
              <w:t>Сантен Фармасьютікал Ко., Лтд., Сіга Плант, Японія;</w:t>
            </w:r>
            <w:r w:rsidRPr="00481C22">
              <w:rPr>
                <w:rFonts w:ascii="Arial" w:hAnsi="Arial" w:cs="Arial"/>
                <w:sz w:val="16"/>
                <w:szCs w:val="16"/>
              </w:rPr>
              <w:br/>
              <w:t>Виробник відповідальний за випуск серії:</w:t>
            </w:r>
            <w:r w:rsidRPr="00481C22">
              <w:rPr>
                <w:rFonts w:ascii="Arial" w:hAnsi="Arial" w:cs="Arial"/>
                <w:sz w:val="16"/>
                <w:szCs w:val="16"/>
              </w:rPr>
              <w:br/>
              <w:t>Сантен АТ, Фiнляндiя;</w:t>
            </w:r>
            <w:r w:rsidRPr="00481C22">
              <w:rPr>
                <w:rFonts w:ascii="Arial" w:hAnsi="Arial" w:cs="Arial"/>
                <w:sz w:val="16"/>
                <w:szCs w:val="16"/>
              </w:rPr>
              <w:br/>
            </w:r>
            <w:r w:rsidRPr="00481C22">
              <w:rPr>
                <w:rFonts w:ascii="Arial" w:hAnsi="Arial" w:cs="Arial"/>
                <w:sz w:val="16"/>
                <w:szCs w:val="16"/>
              </w:rPr>
              <w:br/>
              <w:t>Альтернативний виробник, відповідальний за вторинне пакування:</w:t>
            </w:r>
            <w:r w:rsidRPr="00481C22">
              <w:rPr>
                <w:rFonts w:ascii="Arial" w:hAnsi="Arial" w:cs="Arial"/>
                <w:sz w:val="16"/>
                <w:szCs w:val="16"/>
              </w:rPr>
              <w:br/>
              <w:t>Мануфактурінг Пакагінг Фармака (МПФ) Б.В., Нідерланди</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Японія/ Фiнляндiя/ Нідерланди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II типу - Зміни з якості. АФІ. (інші зміни). Зміна версії ASMF з 7 (або 8) на версію 9. Пропонуються такі зміни: </w:t>
            </w:r>
            <w:r w:rsidRPr="00481C22">
              <w:rPr>
                <w:rFonts w:ascii="Arial" w:hAnsi="Arial" w:cs="Arial"/>
                <w:sz w:val="16"/>
                <w:szCs w:val="16"/>
              </w:rPr>
              <w:br/>
              <w:t xml:space="preserve">Зміни у версії 8 (дійсні з 01 жовтня 2021 р.). - Важкі метали: нумерацію розділів виправлено (редакційна зміна), зміст не змінено </w:t>
            </w:r>
            <w:r w:rsidRPr="00481C22">
              <w:rPr>
                <w:rFonts w:ascii="Arial" w:hAnsi="Arial" w:cs="Arial"/>
                <w:sz w:val="16"/>
                <w:szCs w:val="16"/>
              </w:rPr>
              <w:br/>
              <w:t xml:space="preserve">- додано оцінку ризику нітрозамінів: результати оцінювання показали, що ризику нітрозамінів не виявлено. </w:t>
            </w:r>
            <w:r w:rsidRPr="00481C22">
              <w:rPr>
                <w:rFonts w:ascii="Arial" w:hAnsi="Arial" w:cs="Arial"/>
                <w:sz w:val="16"/>
                <w:szCs w:val="16"/>
              </w:rPr>
              <w:br/>
              <w:t>- Дані щодо довгострокової стабільності оновлено: результати цього випробування на довгострокову стабільність не призводять до жодних змін висновків у документах 3.2.S.7 Stability Summary та розділі 3.2.S.7.1.4 Conclusions of stability testing Зміни у версії 9 (дійсні з 27 грудня 2022 р.). - Зміна назви проміжного виробника (процеси з AF-11 на AF-9), дільниця №1: Затверджено: CHINOIN Pharmaceutical and Chemical Works Private Co., Ltd.. Запропоновано: EUROAPI Hungary Ltd. Без змін у розташуванні виробничого майданчика або процесах. - Видалено виробника проміжних продуктів (процеси від AF-9 до AF-5), дільниця № 3: AGC Seimi Chemical Co., Ltd. 3-2-10 Chigasaki, Chigasaki City, Kanagawa 253-8585, JAPAN. - додано нового альтернативного виробника проміжних продуктів (процеси від AF-11 до AF-9) та постачальника вихідної речовини AF-21, дільниця № 2: Zhejiang Ausun Pharmaceutical Co., Ltd (пізніше Ausun) № 5, Donghai 4th Avenue, Zhejiang Chemical Materials Base Linhai Zone, Taizhou, 317015, Zhejiang, China. Зміни в остаточних специфікаціях API відсутні.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UA/10158/01/01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ТАФЛОТАН® МУЛЬТІ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Фінляндія/ Італiя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II типу - Зміни з якості. АФІ. (інші зміни). Зміна версії ASMF з 7 (або 8) на версію 9. Пропонуються такі зміни: Зміни у версії 8 (дійсні з 01 жовтня 2021 р.). - Важкі метали: нумерацію розділів виправлено (редакційна зміна), зміст не змінено</w:t>
            </w:r>
            <w:r w:rsidRPr="00481C22">
              <w:rPr>
                <w:rFonts w:ascii="Arial" w:hAnsi="Arial" w:cs="Arial"/>
                <w:sz w:val="16"/>
                <w:szCs w:val="16"/>
              </w:rPr>
              <w:br/>
              <w:t xml:space="preserve">- додано оцінку ризику нітрозамінів: результати оцінювання показали, що ризику нітрозамінів не виявлено. - Дані щодо довгострокової стабільності оновлено: результати цього випробування на довгострокову стабільність не призводять до жодних змін висновків у документах 3.2.S.7 Stability Summary та розділі 3.2.S.7.1.4 Conclusions of stability testing Зміни у версії 9 (дійсні з 27 грудня 2022 р.). - Зміна назви проміжного виробника (процеси з AF-11 на AF-9), дільниця №1: Затверджено: CHINOIN Pharmaceutical and Chemical Works Private Co., Ltd., Запропоновано: EUROAPI Hungary Ltd. Без змін у розташуванні виробничого майданчика або процесах. - Видалено виробника проміжних продуктів (процеси від AF-9 до AF-5), дільниця № 3: AGC Seimi Chemical Co., Ltd. 3-2-10 Chigasaki, Chigasaki City, Kanagawa 253-8585, JAPAN. - додано нового альтернативного виробника проміжних продуктів (процеси від AF-11 до AF-9) та постачальника вихідної речовини AF-21, дільниця № 2: </w:t>
            </w:r>
            <w:r w:rsidRPr="00481C22">
              <w:rPr>
                <w:rFonts w:ascii="Arial" w:hAnsi="Arial" w:cs="Arial"/>
                <w:sz w:val="16"/>
                <w:szCs w:val="16"/>
              </w:rPr>
              <w:br/>
              <w:t>Zhejiang Ausun Pharmaceutical Co., Ltd (пізніше Ausun) № 5, Donghai 4th Avenue, Zhejiang Chemical Materials Base Linhai Zone, Taizhou, 317015, Zhejiang, China. Зміни в остаточних специфікаціях API відсутні.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UA/18212/01/01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ТЕРАФЛЮ ВІД ГРИПУ ТА ЗАСТУДИ ЗІ СМАКОМ ЛИМОНА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орального розчину; 1 пакет з порошком; 10 пакетів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UA/5529/01/01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ТІАМЕКС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50 мг/мл, по 2 мл в ампулі; по 5 ампул у блістері; по 2 блістери в пачці; по 5 мл в ампулі; по 5 ампул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Приватне акціонерне товариство "Лекхім-Харків" </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референтного лікарського засобу Мексідол, розчин для ін'єкцій. </w:t>
            </w:r>
            <w:r w:rsidRPr="00481C22">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UA/16935/01/01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pStyle w:val="110"/>
              <w:tabs>
                <w:tab w:val="left" w:pos="12600"/>
              </w:tabs>
              <w:rPr>
                <w:rFonts w:ascii="Arial" w:hAnsi="Arial" w:cs="Arial"/>
                <w:b/>
                <w:i/>
                <w:sz w:val="16"/>
                <w:szCs w:val="16"/>
              </w:rPr>
            </w:pPr>
            <w:r w:rsidRPr="00481C22">
              <w:rPr>
                <w:rFonts w:ascii="Arial" w:hAnsi="Arial" w:cs="Arial"/>
                <w:b/>
                <w:sz w:val="16"/>
                <w:szCs w:val="16"/>
              </w:rPr>
              <w:t>ТІВОРЕЛЬ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rPr>
                <w:rFonts w:ascii="Arial" w:hAnsi="Arial" w:cs="Arial"/>
                <w:sz w:val="16"/>
                <w:szCs w:val="16"/>
              </w:rPr>
            </w:pPr>
            <w:r w:rsidRPr="00481C22">
              <w:rPr>
                <w:rFonts w:ascii="Arial" w:hAnsi="Arial" w:cs="Arial"/>
                <w:sz w:val="16"/>
                <w:szCs w:val="16"/>
              </w:rPr>
              <w:t>розчин для інфузій; по 100 мл у пляшках скляних; по 100 мл у пляшках полімерних; по 1 пляшці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та методі контролю ГЛЗ за показником «Бактеріальні ендотоксини» (Ph.Eur.2.6.14, метод А), переклад на українську мову.</w:t>
            </w:r>
            <w:r w:rsidRPr="00481C2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контролю за показником «Стерильність» (Ph.Eur.2.6.1), а саме змінено склад промивної рідини, кількість контейнерів, необхідних для випробування, визначають відповідно Ph.Eur.2.6.1.-3, кількість препарату з кожного контейнера – як зазначено в Ph.Eur.2.6.1.-2,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та методі контролю за показником «Кількісне визначення» (Ph.Eur.2.2.29), змінено пробопідготовку розчину порівняння та випробовуваного розчину, додано USP СЗ, змінено параметри та вимоги придатності хроматографічної системи, додано інформацію щодо терміну придатності розчинів,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та методі контролю за показником «Супровідні домішки» (Ph.Eur.2.2.29), змінено склад буферного розчину, який є компонентом рухомої фази, змінено пробопідготовку розчинів порівняння, додано інформацію щодо терміну зберігання розчинів, додано послідовність хроматографування, змінено значення коефіцієнта розділення та додано відносне стандартне відхилення до перевірки придатності системи,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та методі контролю за показником «Механічні включення» (Ph.Eur.2.9.19, метод 1, Ph.Eur.2.9.20 ),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та методі контролю за показником «Об'єм, що витягається» (Ph.Eur.2.2.17), а саме вилучено опис методу випробування,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та методі методах контролю та супутня зміна в специфікації за показником «Ідентифікація», переформулювання критеріїв прийнятності,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за показником «Опис», переклад на українську мову. Зміни внесено в розділ "Лікарська форма" (основні фізико-хімічні властивості) в інструкцію для медичного застосування та у відповідний розділ короткої характеристики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зміни в процес виробництва ГЛЗ на стадії «Приготування розчину», а саме виключено барботування азотом.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зміни в процес виробництва ГЛЗ на стадії «Наповнення та закупорювання флаконів», а саме заміна стистеного азоту на стиснене повітря, за допомогою якого профільтрований розчин зі стадії фільтрації розчину надходить на станцію машини для наповнення скляних пляшок.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Доповнення специфікації ГЛЗ з відповідним методом показником «Речовини, що виявляються нінгидрином» (Ph.Eur. 2.2.56). Нормування відповідає монографії на діючу речовину Ph.Eur. Нормування: будь-яка речовина, виявлювана нінгідрином: для кожної домішки, не більше 0,2%; сума : не більше 0,5%.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на якій здійснюється контроль серії за фізико-хімічним показниками: ТОВ "Юрія-Фарм" Україна, 18030, Черкаська обл., м. Черкаси, вул. Чигиринська, 21/11.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дільниці ТОВ «Юрія-Фарм», Україна за адресою м. Черкаси, вул. Чигиринська, 21/11 на якій проводиться виробництво «in bulk» у пляшки полімерні по 100 мл.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Приведення назви первинного пакування відповідно до термінології EDQM Standard Terms Internal controlled vocabularies for pharmaceutical dose forms and packaging. Зміни внесено в розділ "Лікарська форма" (основні фізико-хімічні властивості) в інструкцію для медичного застосування та у відповідний розділ короткої характеристики лікарського засобу.</w:t>
            </w:r>
            <w:r w:rsidRPr="00481C22">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аргініну гідрохлорид «Kyowa Hakko Вio Co., Ltd», Японія.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об'ємів серії для упаковки у скляних пляшках. Затверджено: 200 л, 500 л, 900 л, 1500 л, 3000 л. Запропоновано: 900 л, 3000 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об'ємів серії у зв'язку з введенням нової дільниці виробництва. Затверджено: пляшка скляна: 200 л, 500 л, 900 л, 1500 л, 3000 л. Запропоновано: пляшка скляна: 900 л (9000 пляшок), 3000 л (30000 пляшок); пляшка полімерна: 1000 л (10000 пляшок), 2000 л (20000 пляшок), 4000 л (40000 пляшок).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від нового виробника АФІ Левокарнітин Chengda Pharmaceuticals Co., Ltd.», Китай СЕР № R0-CEP 2019-293-Rev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від нового виробника АФІ Аргініну гідрохлориду Ajinomoto Co., Inc.», Японія, СЕР № R1-CEP 1998-120-Rev 03.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(п.11, 17).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упаковки по 100 мл у пляшках полімерних у коробці з картону. Зміни внесено в розділ "Упаковка" в інструкцію для медичного застосування та у розділ 6.5. "Тип та вміст первинної упаковки" в коротку характеристику лікарського засобу у зв"язку з додаванням нового контейнера (пляшки полімерні); як наслідок - затвердження тексту маркування для нових контейнерів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b/>
                <w:i/>
                <w:sz w:val="16"/>
                <w:szCs w:val="16"/>
              </w:rPr>
            </w:pPr>
            <w:r w:rsidRPr="00481C22">
              <w:rPr>
                <w:rFonts w:ascii="Arial" w:hAnsi="Arial" w:cs="Arial"/>
                <w:i/>
                <w:sz w:val="16"/>
                <w:szCs w:val="16"/>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pStyle w:val="110"/>
              <w:tabs>
                <w:tab w:val="left" w:pos="12600"/>
              </w:tabs>
              <w:jc w:val="center"/>
              <w:rPr>
                <w:rFonts w:ascii="Arial" w:hAnsi="Arial" w:cs="Arial"/>
                <w:sz w:val="16"/>
                <w:szCs w:val="16"/>
              </w:rPr>
            </w:pPr>
            <w:r w:rsidRPr="00481C22">
              <w:rPr>
                <w:rFonts w:ascii="Arial" w:hAnsi="Arial" w:cs="Arial"/>
                <w:sz w:val="16"/>
                <w:szCs w:val="16"/>
              </w:rPr>
              <w:t>UA/15067/01/01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 Пфайзер Менюфекчуринг Бельгія НВ, Бельгiя; контроль якості: СГС Лаб Сімон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Іспанія/ Австрія/ Бельгiя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Даною зміною компанія Пфайзер пропонує впровадити фільтрацію як крок переробки на етапі «plain pool». Eтaп переробки полягає у стерильній фільтрації, якщо обидва фільтри стерилізуючого класу не відповідають критеріям перевірки цілісності після використання або у разі технічної проблеми, яка ставить під загрозу цілісність системи.</w:t>
            </w:r>
            <w:r w:rsidRPr="00481C22">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Даною зміною компанія Pfizer пропонує зменшити специфікації випуску на eтапі «plain pool» у зв'язку з впровадженням етапу переробки, який полягає у стерильній фільтрації. Якщо обидва фільтри стерилізуючого класу не відповідають критеріям перевірки цілісності після використання або у разі технічної проблеми, яка ставить під загрозу цілісність системи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UA/16695/01/01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США, США, 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 Пфайзер Менюфекчуринг Бельгія НВ, Бельгiя; контроль якості: СГС Лаб Сімон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Іспанія/ Австрія/ Бельгія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Даною зміною компанія Пфайзер пропонує впровадити фільтрацію як крок переробки на етапі «plain pool». Eтaп переробки полягає у стерильній фільтрації, якщо обидва фільтри стерилізуючого класу не відповідають критеріям перевірки цілісності після використання або у разі технічної проблеми, яка ставить під загрозу цілісність системи.</w:t>
            </w:r>
            <w:r w:rsidRPr="00481C22">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Даною зміною компанія Pfizer пропонує зменшити специфікації випуску на eтапі «plain pool» у зв'язку з впровадженням етапу переробки, який полягає у стерильній фільтрації. Якщо обидва фільтри стерилізуючого класу не відповідають критеріям перевірки цілісності після використання або у разі технічної проблеми, яка ставить під загрозу цілісність системи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UA/16694/01/01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ТІОКОЛХІКОЗИД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4 мг/2 мл; по 2 мл в ампулі; по 5 ампул у блістері; по 1 блістеру у коробці з картону; по 2 мл в ампулі; по 10 ампул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(MuscoRil 4 mg/2 ml soluzione iniettabile per uso intramuscolare).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відповідно до актуальної референтної інформації, що є рутинним заходом з мінімізації ризиків. Резюме Плану управління ризиками версія 1.1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UA/20349/01/01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ТРАНААР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100 мг/мл, по 5 мл в ампулі; по 4 ампули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Манкайнд Фарма Лімітед</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"Несумісність" згідно з інформацією щодо медичного застосування референтного лікарського засобу (Cyklokapron® 100 mg/ml solution for injection)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UA/18866/01/01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 xml:space="preserve">ТРИВЕРАМ® 10 МГ/5 МГ/5 МГ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w:t>
            </w:r>
            <w:r w:rsidRPr="00481C22">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81C22">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UA/15517/01/01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ТРИВЕРАМ® 20 МГ/10МГ/10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w:t>
            </w:r>
            <w:r w:rsidRPr="00481C22">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81C22">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UA/15517/01/02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ТРИВЕРАМ® 20 МГ/10МГ/5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w:t>
            </w:r>
            <w:r w:rsidRPr="00481C22">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81C22">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UA/15515/01/01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ТРИВЕРАМ® 20 МГ/5 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w:t>
            </w:r>
            <w:r w:rsidRPr="00481C22">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81C22">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UA/15516/01/01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ТРИВЕРАМ® 40 МГ/10МГ/10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w:t>
            </w:r>
            <w:r w:rsidRPr="00481C22">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Франція/ Ірландія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81C22">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UA/15516/01/02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УНДЕВІТ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драже, по 50 драже в контейнері; по 1 контейнеру в пачці з картону; по 50 драже в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АТ “ВІТАМІНИ”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Україна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актуалізація методів контролю для діючої речовини ціанокобаламіну (вітаміну В12) за показником якості «Супровідні домішки» у зв’язку з необхідністю приведення у відповідність до вимог монографії ЄФ 11.0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UA/5605/01/01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УРОРЕК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капсули тверді по 8 мг; по 10 капсул у блістері; по 1, або по 3, або по 5, або по 9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затвердженого виробника Tessenderlo Group N.V. для допоміжної речовини желатин (затверджено: R1- CEP 2000-045-Rev 04; запропоновано: CEP 2000-045-Rev 06)</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UA/11926/01/02</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УРОРЕК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капсули тверді по 4 мг; по 10 капсул у блістері; по 1, або по 3, або по 5, або по 9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Італiя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затвердженого виробника Tessenderlo Group N.V. для допоміжної речовини желатин (затверджено: R1- CEP 2000-045-Rev 04; запропоновано: CEP 2000-045-Rev 06)</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UA/11926/01/01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ФОКСЕРО®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порошок для оральної суспензії, 40 мг/5 мл; 1 флакон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Індія/ Республіка Північна Македонія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81C22">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UA/15271/02/01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ФУЛВЕСТРАНТ ЕВЕР ФАРМА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розчин для ін'єкцій, 250 мг/5 мл; по 5 мл у попередньо наповненому шприці; по 1 або 2 попередньо наповнених шприци з 1 або 2 безпечними голками у картонній коробці; або пакетна упаковка: по 5 мл у попередньо наповненому шприці; по 2 попередньо наповнених шприци з 2 безпечними голками у картонній коробці; по 3 картонних коробки, запаковані у прозорій плівці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ЕВЕР Валінджект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Виробництво лікарського засобу, відповідальний за контроль серії та випуск серії: ЕВЕР Фарма Єна ГмбХ , Німеччина; Альтернативна дільниця вторинного пакування: ЕВЕР Фарма Єна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Німеччина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тексту реквізиту "ЗАТВЕРДЖЕНО"), а також оновлено текст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b/>
                <w:i/>
                <w:sz w:val="16"/>
                <w:szCs w:val="16"/>
              </w:rPr>
            </w:pPr>
            <w:r w:rsidRPr="00481C22">
              <w:rPr>
                <w:rFonts w:ascii="Arial" w:hAnsi="Arial" w:cs="Arial"/>
                <w:i/>
                <w:sz w:val="16"/>
                <w:szCs w:val="16"/>
                <w:lang w:val="en-US"/>
              </w:rPr>
              <w:t>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UA/18329/01/01</w:t>
            </w:r>
          </w:p>
        </w:tc>
      </w:tr>
      <w:tr w:rsidR="00026264" w:rsidRPr="00481C22" w:rsidTr="0002626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0622A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622A7" w:rsidRPr="00481C22" w:rsidRDefault="000622A7" w:rsidP="001F4059">
            <w:pPr>
              <w:tabs>
                <w:tab w:val="left" w:pos="12600"/>
              </w:tabs>
              <w:rPr>
                <w:rFonts w:ascii="Arial" w:hAnsi="Arial" w:cs="Arial"/>
                <w:b/>
                <w:i/>
                <w:sz w:val="16"/>
                <w:szCs w:val="16"/>
              </w:rPr>
            </w:pPr>
            <w:r w:rsidRPr="00481C22">
              <w:rPr>
                <w:rFonts w:ascii="Arial" w:hAnsi="Arial" w:cs="Arial"/>
                <w:b/>
                <w:sz w:val="16"/>
                <w:szCs w:val="16"/>
              </w:rPr>
              <w:t>ХЕЛПЕКС® ЛАР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rPr>
                <w:rFonts w:ascii="Arial" w:hAnsi="Arial" w:cs="Arial"/>
                <w:sz w:val="16"/>
                <w:szCs w:val="16"/>
              </w:rPr>
            </w:pPr>
            <w:r w:rsidRPr="00481C22">
              <w:rPr>
                <w:rFonts w:ascii="Arial" w:hAnsi="Arial" w:cs="Arial"/>
                <w:sz w:val="16"/>
                <w:szCs w:val="16"/>
              </w:rPr>
              <w:t>спрей для ротової порожнини, розчин; 30 мл розчину у флаконі з розпилювачем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Мові Хелс ГмбХ</w:t>
            </w:r>
            <w:r w:rsidRPr="00481C2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ind w:right="-105" w:hanging="111"/>
              <w:jc w:val="center"/>
              <w:rPr>
                <w:rFonts w:ascii="Arial" w:hAnsi="Arial" w:cs="Arial"/>
                <w:sz w:val="16"/>
                <w:szCs w:val="16"/>
              </w:rPr>
            </w:pPr>
            <w:r w:rsidRPr="00481C2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повний цикл виробництва: </w:t>
            </w:r>
            <w:r w:rsidRPr="00481C22">
              <w:rPr>
                <w:rFonts w:ascii="Arial" w:hAnsi="Arial" w:cs="Arial"/>
                <w:sz w:val="16"/>
                <w:szCs w:val="16"/>
              </w:rPr>
              <w:br/>
              <w:t xml:space="preserve">Дева Холдинг А.С., Туреччина; </w:t>
            </w:r>
            <w:r w:rsidRPr="00481C22">
              <w:rPr>
                <w:rFonts w:ascii="Arial" w:hAnsi="Arial" w:cs="Arial"/>
                <w:sz w:val="16"/>
                <w:szCs w:val="16"/>
              </w:rPr>
              <w:br/>
            </w:r>
            <w:r w:rsidRPr="00481C22">
              <w:rPr>
                <w:rFonts w:ascii="Arial" w:hAnsi="Arial" w:cs="Arial"/>
                <w:sz w:val="16"/>
                <w:szCs w:val="16"/>
              </w:rPr>
              <w:br/>
              <w:t xml:space="preserve">вторинне пакування: </w:t>
            </w:r>
            <w:r w:rsidRPr="00481C22">
              <w:rPr>
                <w:rFonts w:ascii="Arial" w:hAnsi="Arial" w:cs="Arial"/>
                <w:sz w:val="16"/>
                <w:szCs w:val="16"/>
              </w:rPr>
              <w:br/>
              <w:t xml:space="preserve">Дева Холдинг А.С., Туреччина </w:t>
            </w:r>
            <w:r w:rsidRPr="00481C2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Туреччина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 xml:space="preserve">внесення змін до реєстраційних матеріалів: </w:t>
            </w:r>
            <w:r w:rsidRPr="00481C22">
              <w:rPr>
                <w:rFonts w:ascii="Arial" w:hAnsi="Arial" w:cs="Arial"/>
                <w:b/>
                <w:sz w:val="16"/>
                <w:szCs w:val="16"/>
              </w:rPr>
              <w:t xml:space="preserve">уточнення статусу рекламування в наказі МОЗ України № 1838 від 03.12.2025 в процесі внесення змін </w:t>
            </w:r>
            <w:r w:rsidRPr="00481C22">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на компонент первинної упаковки, а саме насадки для розпилення (Plastic spray pump (nozzle). Згідно з комерційним рішенням, компонент первинної упаковки (насадку для розпилення) лікарського засобу виробництва Aptar Pharma замінено на насадку для розпилення виробництва Silgan Dispensing System Hemer GmbH, в зв’язку з чим оновлено специфікацію на пакувальний матеріал.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на компонент первинної упаковки, а саме насоса-дозатора (Polypropylene Actuator (applicator). Згідно з комерційним рішенням, компонент первинної упаковки (насос-дозатор) лікарського засобу виробництва Aptar Pharma замінено на насос-дозатор виробництва Silgan Dispensing System Hemer GmbH, в зв’язку з чим оновлено специфікацію на пакувальний матеріал.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Змінено флакон скляний (Amber-colored Type III glass bottle) на флакон пластиковий (White HDPE bottle) виробника Gur Plastic San. A.S., в зв’язку з чим оновлено специфікацію на пакувальний матеріал. Внесення відповідних змін до р. «Упаковка» МКЯ ЛЗ. Зміни внесено в інструкцію для медичного застосування лікарського засобу у розділ «Упаковка» з відповідними змінами у тексті маркування первинної упаковки лікарського засобу (зміна типу контейнера). Введення змін протягом 6 місяців після затвердження.) Редакція в наказі - відсутня. </w:t>
            </w:r>
            <w:r w:rsidRPr="00481C22">
              <w:rPr>
                <w:rFonts w:ascii="Arial" w:hAnsi="Arial" w:cs="Arial"/>
                <w:b/>
                <w:sz w:val="16"/>
                <w:szCs w:val="16"/>
              </w:rPr>
              <w:t>Вірна редакція -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lang w:val="en-US"/>
              </w:rPr>
            </w:pPr>
            <w:r w:rsidRPr="00481C22">
              <w:rPr>
                <w:rFonts w:ascii="Arial" w:hAnsi="Arial" w:cs="Arial"/>
                <w:i/>
                <w:sz w:val="16"/>
                <w:szCs w:val="16"/>
                <w:lang w:val="en-US"/>
              </w:rPr>
              <w:t>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i/>
                <w:sz w:val="16"/>
                <w:szCs w:val="16"/>
              </w:rPr>
            </w:pPr>
            <w:r w:rsidRPr="00481C2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622A7" w:rsidRPr="00481C22" w:rsidRDefault="000622A7" w:rsidP="001F4059">
            <w:pPr>
              <w:tabs>
                <w:tab w:val="left" w:pos="12600"/>
              </w:tabs>
              <w:jc w:val="center"/>
              <w:rPr>
                <w:rFonts w:ascii="Arial" w:hAnsi="Arial" w:cs="Arial"/>
                <w:sz w:val="16"/>
                <w:szCs w:val="16"/>
              </w:rPr>
            </w:pPr>
            <w:r w:rsidRPr="00481C22">
              <w:rPr>
                <w:rFonts w:ascii="Arial" w:hAnsi="Arial" w:cs="Arial"/>
                <w:sz w:val="16"/>
                <w:szCs w:val="16"/>
              </w:rPr>
              <w:t>UA/18887/01/01</w:t>
            </w:r>
          </w:p>
        </w:tc>
      </w:tr>
    </w:tbl>
    <w:p w:rsidR="000622A7" w:rsidRPr="00481C22" w:rsidRDefault="000622A7" w:rsidP="000622A7">
      <w:pPr>
        <w:rPr>
          <w:rFonts w:ascii="Arial" w:hAnsi="Arial" w:cs="Arial"/>
          <w:sz w:val="16"/>
          <w:szCs w:val="16"/>
        </w:rPr>
      </w:pPr>
    </w:p>
    <w:p w:rsidR="000622A7" w:rsidRPr="00481C22" w:rsidRDefault="000622A7" w:rsidP="000622A7">
      <w:pPr>
        <w:rPr>
          <w:rFonts w:ascii="Arial" w:hAnsi="Arial" w:cs="Arial"/>
          <w:sz w:val="16"/>
          <w:szCs w:val="16"/>
        </w:rPr>
      </w:pPr>
    </w:p>
    <w:p w:rsidR="000622A7" w:rsidRPr="00481C22" w:rsidRDefault="000622A7" w:rsidP="000622A7">
      <w:pPr>
        <w:ind w:right="20"/>
        <w:rPr>
          <w:rFonts w:ascii="Arial" w:hAnsi="Arial" w:cs="Arial"/>
          <w:b/>
          <w:i/>
          <w:sz w:val="16"/>
          <w:szCs w:val="16"/>
        </w:rPr>
      </w:pPr>
      <w:r w:rsidRPr="00481C22">
        <w:rPr>
          <w:rFonts w:ascii="Arial" w:hAnsi="Arial" w:cs="Arial"/>
          <w:b/>
          <w:i/>
          <w:sz w:val="16"/>
          <w:szCs w:val="16"/>
        </w:rPr>
        <w:t>*у разі внесення змін до інструкції про медичне застосування</w:t>
      </w:r>
    </w:p>
    <w:p w:rsidR="000622A7" w:rsidRPr="00481C22" w:rsidRDefault="000622A7" w:rsidP="000622A7">
      <w:pPr>
        <w:ind w:right="20"/>
        <w:rPr>
          <w:rFonts w:ascii="Arial" w:hAnsi="Arial" w:cs="Arial"/>
          <w:b/>
          <w:i/>
          <w:sz w:val="16"/>
          <w:szCs w:val="16"/>
        </w:rPr>
      </w:pPr>
    </w:p>
    <w:p w:rsidR="000622A7" w:rsidRPr="00481C22" w:rsidRDefault="000622A7" w:rsidP="000622A7">
      <w:pPr>
        <w:pStyle w:val="11"/>
        <w:rPr>
          <w:rFonts w:ascii="Arial" w:hAnsi="Arial" w:cs="Arial"/>
        </w:rPr>
      </w:pPr>
    </w:p>
    <w:p w:rsidR="000622A7" w:rsidRPr="00481C22" w:rsidRDefault="000622A7" w:rsidP="000622A7">
      <w:pPr>
        <w:ind w:right="20"/>
        <w:rPr>
          <w:rStyle w:val="cs7864ebcf1"/>
          <w:color w:val="auto"/>
          <w:sz w:val="28"/>
          <w:szCs w:val="28"/>
        </w:rPr>
      </w:pPr>
      <w:r w:rsidRPr="00481C22">
        <w:rPr>
          <w:rStyle w:val="cs7864ebcf1"/>
          <w:color w:val="auto"/>
          <w:sz w:val="28"/>
          <w:szCs w:val="28"/>
        </w:rPr>
        <w:t>В.о. начальника</w:t>
      </w:r>
    </w:p>
    <w:p w:rsidR="000622A7" w:rsidRPr="00481C22" w:rsidRDefault="000622A7" w:rsidP="000622A7">
      <w:pPr>
        <w:ind w:right="20"/>
        <w:rPr>
          <w:rStyle w:val="cs7864ebcf1"/>
          <w:color w:val="auto"/>
          <w:sz w:val="28"/>
          <w:szCs w:val="28"/>
        </w:rPr>
      </w:pPr>
      <w:r w:rsidRPr="00481C22">
        <w:rPr>
          <w:rStyle w:val="cs7864ebcf1"/>
          <w:color w:val="auto"/>
          <w:sz w:val="28"/>
          <w:szCs w:val="28"/>
        </w:rPr>
        <w:t>Фармацевтичного управління                                                                                                           Олександр ГРІЦЕНКО</w:t>
      </w:r>
    </w:p>
    <w:p w:rsidR="000622A7" w:rsidRPr="00481C22" w:rsidRDefault="000622A7" w:rsidP="006D0A8F">
      <w:pPr>
        <w:rPr>
          <w:b/>
          <w:sz w:val="28"/>
          <w:szCs w:val="28"/>
        </w:rPr>
        <w:sectPr w:rsidR="000622A7" w:rsidRPr="00481C22" w:rsidSect="00026264">
          <w:pgSz w:w="16838" w:h="11906" w:orient="landscape"/>
          <w:pgMar w:top="851" w:right="902"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53922" w:rsidRPr="00481C22" w:rsidTr="001F4059">
        <w:tc>
          <w:tcPr>
            <w:tcW w:w="3828" w:type="dxa"/>
          </w:tcPr>
          <w:p w:rsidR="00953922" w:rsidRPr="00481C22" w:rsidRDefault="00953922" w:rsidP="00167684">
            <w:pPr>
              <w:pStyle w:val="4"/>
              <w:tabs>
                <w:tab w:val="left" w:pos="12600"/>
              </w:tabs>
              <w:spacing w:before="0" w:after="0"/>
              <w:jc w:val="both"/>
              <w:rPr>
                <w:sz w:val="18"/>
                <w:szCs w:val="18"/>
              </w:rPr>
            </w:pPr>
            <w:r w:rsidRPr="00481C22">
              <w:rPr>
                <w:sz w:val="18"/>
                <w:szCs w:val="18"/>
              </w:rPr>
              <w:t>Додаток 4</w:t>
            </w:r>
          </w:p>
          <w:p w:rsidR="00953922" w:rsidRPr="00481C22" w:rsidRDefault="00953922" w:rsidP="00167684">
            <w:pPr>
              <w:pStyle w:val="4"/>
              <w:tabs>
                <w:tab w:val="left" w:pos="12600"/>
              </w:tabs>
              <w:spacing w:before="0" w:after="0"/>
              <w:jc w:val="both"/>
              <w:rPr>
                <w:sz w:val="18"/>
                <w:szCs w:val="18"/>
              </w:rPr>
            </w:pPr>
            <w:r w:rsidRPr="00481C22">
              <w:rPr>
                <w:sz w:val="18"/>
                <w:szCs w:val="18"/>
              </w:rPr>
              <w:t>до наказу Міністерства охорони</w:t>
            </w:r>
          </w:p>
          <w:p w:rsidR="00953922" w:rsidRPr="00481C22" w:rsidRDefault="00953922" w:rsidP="00167684">
            <w:pPr>
              <w:pStyle w:val="4"/>
              <w:tabs>
                <w:tab w:val="left" w:pos="12600"/>
              </w:tabs>
              <w:spacing w:before="0" w:after="0"/>
              <w:jc w:val="both"/>
              <w:rPr>
                <w:sz w:val="18"/>
                <w:szCs w:val="18"/>
              </w:rPr>
            </w:pPr>
            <w:r w:rsidRPr="00481C2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53922" w:rsidRPr="00481C22" w:rsidRDefault="00953922" w:rsidP="00167684">
            <w:pPr>
              <w:tabs>
                <w:tab w:val="left" w:pos="12600"/>
              </w:tabs>
              <w:jc w:val="both"/>
              <w:rPr>
                <w:rFonts w:ascii="Arial" w:hAnsi="Arial" w:cs="Arial"/>
                <w:b/>
                <w:sz w:val="18"/>
                <w:szCs w:val="18"/>
              </w:rPr>
            </w:pPr>
            <w:r w:rsidRPr="00481C22">
              <w:rPr>
                <w:b/>
                <w:iCs/>
                <w:sz w:val="18"/>
                <w:szCs w:val="18"/>
                <w:u w:val="single"/>
              </w:rPr>
              <w:t>від 18 грудня 2025 року № 1917</w:t>
            </w:r>
          </w:p>
        </w:tc>
      </w:tr>
    </w:tbl>
    <w:p w:rsidR="00953922" w:rsidRPr="00481C22" w:rsidRDefault="00953922" w:rsidP="00953922">
      <w:pPr>
        <w:tabs>
          <w:tab w:val="left" w:pos="12600"/>
        </w:tabs>
        <w:rPr>
          <w:rFonts w:ascii="Arial" w:hAnsi="Arial" w:cs="Arial"/>
          <w:sz w:val="18"/>
          <w:szCs w:val="18"/>
        </w:rPr>
      </w:pPr>
    </w:p>
    <w:p w:rsidR="00953922" w:rsidRPr="00481C22" w:rsidRDefault="00953922" w:rsidP="00953922">
      <w:pPr>
        <w:jc w:val="center"/>
        <w:rPr>
          <w:b/>
          <w:sz w:val="28"/>
          <w:szCs w:val="28"/>
        </w:rPr>
      </w:pPr>
      <w:r w:rsidRPr="00481C22">
        <w:rPr>
          <w:b/>
          <w:sz w:val="28"/>
          <w:szCs w:val="28"/>
        </w:rPr>
        <w:t>ПЕРЕЛІК</w:t>
      </w:r>
    </w:p>
    <w:p w:rsidR="00953922" w:rsidRPr="00481C22" w:rsidRDefault="00953922" w:rsidP="00953922">
      <w:pPr>
        <w:jc w:val="center"/>
        <w:rPr>
          <w:rFonts w:ascii="Arial" w:hAnsi="Arial" w:cs="Arial"/>
        </w:rPr>
      </w:pPr>
      <w:r w:rsidRPr="00481C22">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953922" w:rsidRPr="00481C22" w:rsidRDefault="00953922" w:rsidP="00953922">
      <w:pPr>
        <w:jc w:val="center"/>
        <w:rPr>
          <w:rFonts w:ascii="Arial" w:hAnsi="Arial" w:cs="Arial"/>
        </w:rPr>
      </w:pPr>
    </w:p>
    <w:tbl>
      <w:tblPr>
        <w:tblW w:w="15189"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2268"/>
        <w:gridCol w:w="1276"/>
        <w:gridCol w:w="1134"/>
        <w:gridCol w:w="1701"/>
        <w:gridCol w:w="1134"/>
        <w:gridCol w:w="1417"/>
        <w:gridCol w:w="4395"/>
      </w:tblGrid>
      <w:tr w:rsidR="00953922" w:rsidRPr="00481C22" w:rsidTr="001F4059">
        <w:tc>
          <w:tcPr>
            <w:tcW w:w="547" w:type="dxa"/>
            <w:tcBorders>
              <w:top w:val="single" w:sz="4" w:space="0" w:color="auto"/>
              <w:left w:val="single" w:sz="4" w:space="0" w:color="auto"/>
              <w:bottom w:val="single" w:sz="4" w:space="0" w:color="auto"/>
              <w:right w:val="single" w:sz="4"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Назва лікарського засобу</w:t>
            </w:r>
          </w:p>
        </w:tc>
        <w:tc>
          <w:tcPr>
            <w:tcW w:w="2268"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Підстава</w:t>
            </w:r>
          </w:p>
        </w:tc>
        <w:tc>
          <w:tcPr>
            <w:tcW w:w="4395" w:type="dxa"/>
            <w:tcBorders>
              <w:top w:val="single" w:sz="4" w:space="0" w:color="auto"/>
              <w:left w:val="single" w:sz="6" w:space="0" w:color="auto"/>
              <w:bottom w:val="single" w:sz="4" w:space="0" w:color="auto"/>
              <w:right w:val="single" w:sz="6" w:space="0" w:color="auto"/>
            </w:tcBorders>
            <w:shd w:val="pct10" w:color="auto" w:fill="auto"/>
          </w:tcPr>
          <w:p w:rsidR="00953922" w:rsidRPr="00481C22" w:rsidRDefault="00953922" w:rsidP="001F4059">
            <w:pPr>
              <w:jc w:val="center"/>
              <w:rPr>
                <w:rFonts w:ascii="Arial" w:hAnsi="Arial" w:cs="Arial"/>
                <w:b/>
                <w:i/>
                <w:sz w:val="16"/>
                <w:szCs w:val="16"/>
                <w:lang w:eastAsia="en-US"/>
              </w:rPr>
            </w:pPr>
            <w:r w:rsidRPr="00481C22">
              <w:rPr>
                <w:rFonts w:ascii="Arial" w:hAnsi="Arial" w:cs="Arial"/>
                <w:b/>
                <w:i/>
                <w:sz w:val="16"/>
                <w:szCs w:val="16"/>
                <w:lang w:eastAsia="en-US"/>
              </w:rPr>
              <w:t>Процедура</w:t>
            </w:r>
          </w:p>
        </w:tc>
      </w:tr>
      <w:tr w:rsidR="00953922" w:rsidRPr="00481C22" w:rsidTr="001F4059">
        <w:trPr>
          <w:trHeight w:val="557"/>
        </w:trPr>
        <w:tc>
          <w:tcPr>
            <w:tcW w:w="547" w:type="dxa"/>
            <w:tcBorders>
              <w:top w:val="single" w:sz="4" w:space="0" w:color="auto"/>
              <w:left w:val="single" w:sz="4" w:space="0" w:color="auto"/>
              <w:bottom w:val="single" w:sz="4" w:space="0" w:color="auto"/>
              <w:right w:val="single" w:sz="4" w:space="0" w:color="auto"/>
            </w:tcBorders>
          </w:tcPr>
          <w:p w:rsidR="00953922" w:rsidRPr="00481C22" w:rsidRDefault="00953922" w:rsidP="00953922">
            <w:pPr>
              <w:numPr>
                <w:ilvl w:val="0"/>
                <w:numId w:val="7"/>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rPr>
                <w:rFonts w:ascii="Arial" w:hAnsi="Arial" w:cs="Arial"/>
                <w:b/>
                <w:sz w:val="16"/>
                <w:szCs w:val="16"/>
              </w:rPr>
            </w:pPr>
            <w:r w:rsidRPr="00481C22">
              <w:rPr>
                <w:rFonts w:ascii="Arial" w:hAnsi="Arial" w:cs="Arial"/>
                <w:b/>
                <w:sz w:val="16"/>
                <w:szCs w:val="16"/>
              </w:rPr>
              <w:t xml:space="preserve">БРАУНОДИН </w:t>
            </w:r>
          </w:p>
        </w:tc>
        <w:tc>
          <w:tcPr>
            <w:tcW w:w="2268"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rPr>
                <w:rFonts w:ascii="Arial" w:hAnsi="Arial" w:cs="Arial"/>
                <w:sz w:val="16"/>
                <w:szCs w:val="16"/>
              </w:rPr>
            </w:pPr>
            <w:r w:rsidRPr="00481C22">
              <w:rPr>
                <w:rFonts w:ascii="Arial" w:hAnsi="Arial" w:cs="Arial"/>
                <w:sz w:val="16"/>
                <w:szCs w:val="16"/>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1276"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jc w:val="center"/>
              <w:rPr>
                <w:rFonts w:ascii="Arial" w:hAnsi="Arial" w:cs="Arial"/>
                <w:sz w:val="16"/>
                <w:szCs w:val="16"/>
              </w:rPr>
            </w:pPr>
            <w:r w:rsidRPr="00481C22">
              <w:rPr>
                <w:rFonts w:ascii="Arial" w:hAnsi="Arial" w:cs="Arial"/>
                <w:sz w:val="16"/>
                <w:szCs w:val="16"/>
              </w:rPr>
              <w:t>Б. Браун Мельзунген АГ</w:t>
            </w:r>
          </w:p>
        </w:tc>
        <w:tc>
          <w:tcPr>
            <w:tcW w:w="1134"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jc w:val="center"/>
              <w:rPr>
                <w:rFonts w:ascii="Arial" w:hAnsi="Arial" w:cs="Arial"/>
                <w:sz w:val="16"/>
                <w:szCs w:val="16"/>
              </w:rPr>
            </w:pPr>
            <w:r w:rsidRPr="00481C22">
              <w:rPr>
                <w:rFonts w:ascii="Arial" w:hAnsi="Arial" w:cs="Arial"/>
                <w:sz w:val="16"/>
                <w:szCs w:val="16"/>
              </w:rPr>
              <w:t>Німеччина</w:t>
            </w:r>
          </w:p>
        </w:tc>
        <w:tc>
          <w:tcPr>
            <w:tcW w:w="1701"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pStyle w:val="201"/>
              <w:ind w:firstLine="0"/>
              <w:jc w:val="center"/>
              <w:rPr>
                <w:rFonts w:cs="Arial"/>
                <w:b w:val="0"/>
                <w:iCs/>
                <w:sz w:val="16"/>
                <w:szCs w:val="16"/>
                <w:lang w:val="uk-UA"/>
              </w:rPr>
            </w:pPr>
            <w:r w:rsidRPr="00481C22">
              <w:rPr>
                <w:rFonts w:cs="Arial"/>
                <w:b w:val="0"/>
                <w:sz w:val="16"/>
                <w:szCs w:val="16"/>
                <w:lang w:val="uk-UA"/>
              </w:rPr>
              <w:t>Б. Браун Медікал АГ, Швейцарія (виробництво "</w:t>
            </w:r>
            <w:r w:rsidRPr="00481C22">
              <w:rPr>
                <w:rFonts w:cs="Arial"/>
                <w:b w:val="0"/>
                <w:sz w:val="16"/>
                <w:szCs w:val="16"/>
                <w:lang w:val="ru-RU"/>
              </w:rPr>
              <w:t>in</w:t>
            </w:r>
            <w:r w:rsidRPr="00481C22">
              <w:rPr>
                <w:rFonts w:cs="Arial"/>
                <w:b w:val="0"/>
                <w:sz w:val="16"/>
                <w:szCs w:val="16"/>
                <w:lang w:val="uk-UA"/>
              </w:rPr>
              <w:t xml:space="preserve"> </w:t>
            </w:r>
            <w:r w:rsidRPr="00481C22">
              <w:rPr>
                <w:rFonts w:cs="Arial"/>
                <w:b w:val="0"/>
                <w:sz w:val="16"/>
                <w:szCs w:val="16"/>
                <w:lang w:val="ru-RU"/>
              </w:rPr>
              <w:t>bulk</w:t>
            </w:r>
            <w:r w:rsidRPr="00481C22">
              <w:rPr>
                <w:rFonts w:cs="Arial"/>
                <w:b w:val="0"/>
                <w:sz w:val="16"/>
                <w:szCs w:val="16"/>
                <w:lang w:val="uk-UA"/>
              </w:rPr>
              <w:t>", первинне та вторинне пакування, контроль серії); Б. Браун Мельзунген АГ, Німеччина (випуск серії)</w:t>
            </w:r>
          </w:p>
        </w:tc>
        <w:tc>
          <w:tcPr>
            <w:tcW w:w="1134"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pStyle w:val="aa"/>
              <w:spacing w:after="0"/>
              <w:ind w:left="0"/>
              <w:rPr>
                <w:rFonts w:ascii="Arial" w:hAnsi="Arial" w:cs="Arial"/>
                <w:sz w:val="16"/>
                <w:szCs w:val="16"/>
              </w:rPr>
            </w:pPr>
            <w:r w:rsidRPr="00481C22">
              <w:rPr>
                <w:rFonts w:ascii="Arial" w:hAnsi="Arial" w:cs="Arial"/>
                <w:sz w:val="16"/>
                <w:szCs w:val="16"/>
                <w:lang w:eastAsia="en-US"/>
              </w:rPr>
              <w:t>Швейцарія/ Німеччина</w:t>
            </w:r>
          </w:p>
        </w:tc>
        <w:tc>
          <w:tcPr>
            <w:tcW w:w="1417"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pStyle w:val="201"/>
              <w:ind w:firstLine="0"/>
              <w:jc w:val="left"/>
              <w:rPr>
                <w:rFonts w:cs="Arial"/>
                <w:b w:val="0"/>
                <w:iCs/>
                <w:sz w:val="16"/>
                <w:szCs w:val="16"/>
              </w:rPr>
            </w:pPr>
            <w:r w:rsidRPr="00481C22">
              <w:rPr>
                <w:rFonts w:cs="Arial"/>
                <w:b w:val="0"/>
                <w:iCs/>
                <w:sz w:val="16"/>
                <w:szCs w:val="16"/>
              </w:rPr>
              <w:t>засідання НТР № 43 від 20.11.2025</w:t>
            </w:r>
          </w:p>
        </w:tc>
        <w:tc>
          <w:tcPr>
            <w:tcW w:w="4395" w:type="dxa"/>
            <w:tcBorders>
              <w:top w:val="single" w:sz="4" w:space="0" w:color="auto"/>
              <w:left w:val="single" w:sz="4" w:space="0" w:color="auto"/>
              <w:bottom w:val="single" w:sz="4" w:space="0" w:color="auto"/>
              <w:right w:val="single" w:sz="4" w:space="0" w:color="auto"/>
            </w:tcBorders>
          </w:tcPr>
          <w:p w:rsidR="00953922" w:rsidRPr="00481C22" w:rsidRDefault="00953922" w:rsidP="001F4059">
            <w:pPr>
              <w:pStyle w:val="aa"/>
              <w:spacing w:after="0"/>
              <w:ind w:left="0"/>
              <w:jc w:val="both"/>
              <w:rPr>
                <w:rFonts w:ascii="Arial" w:hAnsi="Arial" w:cs="Arial"/>
                <w:b/>
                <w:sz w:val="16"/>
                <w:szCs w:val="16"/>
              </w:rPr>
            </w:pPr>
            <w:r w:rsidRPr="00481C22">
              <w:rPr>
                <w:rFonts w:ascii="Arial" w:hAnsi="Arial" w:cs="Arial"/>
                <w:b/>
                <w:sz w:val="16"/>
                <w:szCs w:val="16"/>
              </w:rPr>
              <w:t>Відмовити</w:t>
            </w:r>
            <w:r w:rsidRPr="00481C22">
              <w:rPr>
                <w:rFonts w:ascii="Arial" w:hAnsi="Arial" w:cs="Arial"/>
                <w:b/>
                <w:sz w:val="16"/>
                <w:szCs w:val="16"/>
                <w:lang w:val="en-US"/>
              </w:rPr>
              <w:t xml:space="preserve"> </w:t>
            </w:r>
            <w:r w:rsidRPr="00481C22">
              <w:rPr>
                <w:rFonts w:ascii="Arial" w:hAnsi="Arial" w:cs="Arial"/>
                <w:b/>
                <w:sz w:val="16"/>
                <w:szCs w:val="16"/>
              </w:rPr>
              <w:t>у</w:t>
            </w:r>
            <w:r w:rsidRPr="00481C22">
              <w:rPr>
                <w:rFonts w:ascii="Arial" w:hAnsi="Arial" w:cs="Arial"/>
                <w:b/>
                <w:sz w:val="16"/>
                <w:szCs w:val="16"/>
                <w:lang w:val="en-US"/>
              </w:rPr>
              <w:t xml:space="preserve"> </w:t>
            </w:r>
            <w:r w:rsidRPr="00481C22">
              <w:rPr>
                <w:rFonts w:ascii="Arial" w:hAnsi="Arial" w:cs="Arial"/>
                <w:b/>
                <w:sz w:val="16"/>
                <w:szCs w:val="16"/>
              </w:rPr>
              <w:t>затвердженні</w:t>
            </w:r>
            <w:r w:rsidRPr="00481C22">
              <w:rPr>
                <w:rFonts w:ascii="Arial" w:hAnsi="Arial" w:cs="Arial"/>
                <w:b/>
                <w:sz w:val="16"/>
                <w:szCs w:val="16"/>
                <w:lang w:val="en-US"/>
              </w:rPr>
              <w:t xml:space="preserve"> -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І</w:t>
            </w:r>
            <w:r w:rsidRPr="00481C22">
              <w:rPr>
                <w:rFonts w:ascii="Arial" w:hAnsi="Arial" w:cs="Arial"/>
                <w:sz w:val="16"/>
                <w:szCs w:val="16"/>
                <w:lang w:val="en-US"/>
              </w:rPr>
              <w:t xml:space="preserve"> </w:t>
            </w:r>
            <w:r w:rsidRPr="00481C22">
              <w:rPr>
                <w:rFonts w:ascii="Arial" w:hAnsi="Arial" w:cs="Arial"/>
                <w:sz w:val="16"/>
                <w:szCs w:val="16"/>
              </w:rPr>
              <w:t>типу</w:t>
            </w:r>
            <w:r w:rsidRPr="00481C22">
              <w:rPr>
                <w:rFonts w:ascii="Arial" w:hAnsi="Arial" w:cs="Arial"/>
                <w:sz w:val="16"/>
                <w:szCs w:val="16"/>
                <w:lang w:val="en-US"/>
              </w:rPr>
              <w:t xml:space="preserve"> - </w:t>
            </w:r>
            <w:r w:rsidRPr="00481C22">
              <w:rPr>
                <w:rFonts w:ascii="Arial" w:hAnsi="Arial" w:cs="Arial"/>
                <w:sz w:val="16"/>
                <w:szCs w:val="16"/>
              </w:rPr>
              <w:t>зміни</w:t>
            </w:r>
            <w:r w:rsidRPr="00481C22">
              <w:rPr>
                <w:rFonts w:ascii="Arial" w:hAnsi="Arial" w:cs="Arial"/>
                <w:sz w:val="16"/>
                <w:szCs w:val="16"/>
                <w:lang w:val="en-US"/>
              </w:rPr>
              <w:t xml:space="preserve"> </w:t>
            </w:r>
            <w:r w:rsidRPr="00481C22">
              <w:rPr>
                <w:rFonts w:ascii="Arial" w:hAnsi="Arial" w:cs="Arial"/>
                <w:sz w:val="16"/>
                <w:szCs w:val="16"/>
              </w:rPr>
              <w:t>щодо</w:t>
            </w:r>
            <w:r w:rsidRPr="00481C22">
              <w:rPr>
                <w:rFonts w:ascii="Arial" w:hAnsi="Arial" w:cs="Arial"/>
                <w:sz w:val="16"/>
                <w:szCs w:val="16"/>
                <w:lang w:val="en-US"/>
              </w:rPr>
              <w:t xml:space="preserve"> </w:t>
            </w:r>
            <w:r w:rsidRPr="00481C22">
              <w:rPr>
                <w:rFonts w:ascii="Arial" w:hAnsi="Arial" w:cs="Arial"/>
                <w:sz w:val="16"/>
                <w:szCs w:val="16"/>
              </w:rPr>
              <w:t>безпеки</w:t>
            </w:r>
            <w:r w:rsidRPr="00481C22">
              <w:rPr>
                <w:rFonts w:ascii="Arial" w:hAnsi="Arial" w:cs="Arial"/>
                <w:sz w:val="16"/>
                <w:szCs w:val="16"/>
                <w:lang w:val="en-US"/>
              </w:rPr>
              <w:t>/</w:t>
            </w:r>
            <w:r w:rsidRPr="00481C22">
              <w:rPr>
                <w:rFonts w:ascii="Arial" w:hAnsi="Arial" w:cs="Arial"/>
                <w:sz w:val="16"/>
                <w:szCs w:val="16"/>
              </w:rPr>
              <w:t>ефективності</w:t>
            </w:r>
            <w:r w:rsidRPr="00481C22">
              <w:rPr>
                <w:rFonts w:ascii="Arial" w:hAnsi="Arial" w:cs="Arial"/>
                <w:sz w:val="16"/>
                <w:szCs w:val="16"/>
                <w:lang w:val="en-US"/>
              </w:rPr>
              <w:t xml:space="preserve"> </w:t>
            </w:r>
            <w:r w:rsidRPr="00481C22">
              <w:rPr>
                <w:rFonts w:ascii="Arial" w:hAnsi="Arial" w:cs="Arial"/>
                <w:sz w:val="16"/>
                <w:szCs w:val="16"/>
              </w:rPr>
              <w:t>та</w:t>
            </w:r>
            <w:r w:rsidRPr="00481C22">
              <w:rPr>
                <w:rFonts w:ascii="Arial" w:hAnsi="Arial" w:cs="Arial"/>
                <w:sz w:val="16"/>
                <w:szCs w:val="16"/>
                <w:lang w:val="en-US"/>
              </w:rPr>
              <w:t xml:space="preserve"> </w:t>
            </w:r>
            <w:r w:rsidRPr="00481C22">
              <w:rPr>
                <w:rFonts w:ascii="Arial" w:hAnsi="Arial" w:cs="Arial"/>
                <w:sz w:val="16"/>
                <w:szCs w:val="16"/>
              </w:rPr>
              <w:t>фармаконагляду</w:t>
            </w:r>
            <w:r w:rsidRPr="00481C22">
              <w:rPr>
                <w:rFonts w:ascii="Arial" w:hAnsi="Arial" w:cs="Arial"/>
                <w:sz w:val="16"/>
                <w:szCs w:val="16"/>
                <w:lang w:val="en-US"/>
              </w:rPr>
              <w:t xml:space="preserve">. </w:t>
            </w:r>
            <w:r w:rsidRPr="00481C22">
              <w:rPr>
                <w:rFonts w:ascii="Arial" w:hAnsi="Arial" w:cs="Arial"/>
                <w:sz w:val="16"/>
                <w:szCs w:val="16"/>
              </w:rPr>
              <w:t>Зміна частоти та/або термінів подання регулярно оновлюваних звітів з безпеки лікарських засобів (В.I.10. IAнп)</w:t>
            </w:r>
            <w:r w:rsidRPr="00481C22">
              <w:rPr>
                <w:rFonts w:ascii="Arial" w:hAnsi="Arial" w:cs="Arial"/>
                <w:b/>
                <w:sz w:val="16"/>
                <w:szCs w:val="16"/>
              </w:rPr>
              <w:t xml:space="preserve"> </w:t>
            </w:r>
          </w:p>
        </w:tc>
      </w:tr>
    </w:tbl>
    <w:p w:rsidR="00953922" w:rsidRPr="00481C22" w:rsidRDefault="00953922" w:rsidP="00953922">
      <w:pPr>
        <w:pStyle w:val="11"/>
      </w:pPr>
    </w:p>
    <w:p w:rsidR="00953922" w:rsidRPr="00481C22" w:rsidRDefault="00953922" w:rsidP="00953922">
      <w:pPr>
        <w:pStyle w:val="11"/>
      </w:pPr>
    </w:p>
    <w:p w:rsidR="00953922" w:rsidRPr="00481C22" w:rsidRDefault="00953922" w:rsidP="00953922">
      <w:pPr>
        <w:pStyle w:val="11"/>
      </w:pPr>
    </w:p>
    <w:p w:rsidR="00953922" w:rsidRPr="00481C22" w:rsidRDefault="00953922" w:rsidP="00953922">
      <w:pPr>
        <w:pStyle w:val="11"/>
      </w:pPr>
    </w:p>
    <w:p w:rsidR="00953922" w:rsidRPr="00481C22" w:rsidRDefault="00953922" w:rsidP="00953922">
      <w:pPr>
        <w:pStyle w:val="11"/>
        <w:rPr>
          <w:b/>
          <w:sz w:val="28"/>
          <w:szCs w:val="28"/>
        </w:rPr>
      </w:pPr>
      <w:r w:rsidRPr="00481C22">
        <w:rPr>
          <w:b/>
          <w:sz w:val="28"/>
          <w:szCs w:val="28"/>
        </w:rPr>
        <w:t>В.о. начальника</w:t>
      </w:r>
    </w:p>
    <w:p w:rsidR="00953922" w:rsidRPr="00481C22" w:rsidRDefault="00953922" w:rsidP="00953922">
      <w:pPr>
        <w:pStyle w:val="11"/>
        <w:rPr>
          <w:b/>
          <w:sz w:val="28"/>
          <w:szCs w:val="28"/>
        </w:rPr>
      </w:pPr>
      <w:r w:rsidRPr="00481C22">
        <w:rPr>
          <w:b/>
          <w:sz w:val="28"/>
          <w:szCs w:val="28"/>
        </w:rPr>
        <w:t>Фармацевтичного управління                                                                                                              Олександр ГРІЦЕНКО</w:t>
      </w:r>
    </w:p>
    <w:p w:rsidR="00953922" w:rsidRPr="00481C22" w:rsidRDefault="00953922" w:rsidP="00953922">
      <w:pPr>
        <w:ind w:right="20"/>
        <w:rPr>
          <w:rStyle w:val="cs7864ebcf1"/>
          <w:rFonts w:ascii="Arial" w:hAnsi="Arial" w:cs="Arial"/>
          <w:color w:val="auto"/>
        </w:rPr>
      </w:pPr>
    </w:p>
    <w:p w:rsidR="00A25B5F" w:rsidRPr="00481C22" w:rsidRDefault="00A25B5F" w:rsidP="006D0A8F">
      <w:pPr>
        <w:rPr>
          <w:b/>
          <w:sz w:val="28"/>
          <w:szCs w:val="28"/>
        </w:rPr>
      </w:pPr>
    </w:p>
    <w:p w:rsidR="00BC4106" w:rsidRPr="00481C22" w:rsidRDefault="00BC4106" w:rsidP="00BC4106">
      <w:pPr>
        <w:pStyle w:val="31"/>
        <w:spacing w:after="0"/>
        <w:ind w:left="0"/>
        <w:rPr>
          <w:b/>
          <w:sz w:val="28"/>
          <w:szCs w:val="28"/>
          <w:lang w:val="uk-UA"/>
        </w:rPr>
      </w:pPr>
    </w:p>
    <w:p w:rsidR="007F3466" w:rsidRPr="00481C22" w:rsidRDefault="00E36438" w:rsidP="00FC73F7">
      <w:pPr>
        <w:pStyle w:val="31"/>
        <w:spacing w:after="0"/>
        <w:ind w:left="0"/>
        <w:rPr>
          <w:b/>
          <w:sz w:val="28"/>
          <w:szCs w:val="28"/>
          <w:lang w:val="uk-UA"/>
        </w:rPr>
      </w:pPr>
      <w:r w:rsidRPr="00481C22">
        <w:rPr>
          <w:b/>
          <w:sz w:val="28"/>
          <w:szCs w:val="28"/>
          <w:lang w:val="uk-UA"/>
        </w:rPr>
        <w:t xml:space="preserve">     </w:t>
      </w:r>
    </w:p>
    <w:sectPr w:rsidR="007F3466" w:rsidRPr="00481C22" w:rsidSect="00A25B5F">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59" w:rsidRDefault="001F4059" w:rsidP="00B217C6">
      <w:r>
        <w:separator/>
      </w:r>
    </w:p>
  </w:endnote>
  <w:endnote w:type="continuationSeparator" w:id="0">
    <w:p w:rsidR="001F4059" w:rsidRDefault="001F405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59" w:rsidRDefault="001F4059" w:rsidP="00B217C6">
      <w:r>
        <w:separator/>
      </w:r>
    </w:p>
  </w:footnote>
  <w:footnote w:type="continuationSeparator" w:id="0">
    <w:p w:rsidR="001F4059" w:rsidRDefault="001F405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435BA9">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264"/>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22A7"/>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67684"/>
    <w:rsid w:val="00172039"/>
    <w:rsid w:val="00173968"/>
    <w:rsid w:val="00174C59"/>
    <w:rsid w:val="00176E62"/>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4059"/>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088F"/>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5BA9"/>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1C22"/>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2E1C"/>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3922"/>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B5F"/>
    <w:rsid w:val="00A25F18"/>
    <w:rsid w:val="00A26735"/>
    <w:rsid w:val="00A32349"/>
    <w:rsid w:val="00A40123"/>
    <w:rsid w:val="00A402C4"/>
    <w:rsid w:val="00A4170F"/>
    <w:rsid w:val="00A50CC3"/>
    <w:rsid w:val="00A50D0F"/>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0BE1"/>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77E9C"/>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225F"/>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A8F3F4-8BB5-4185-840E-4645F9DE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622A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622A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A25B5F"/>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A25B5F"/>
    <w:rPr>
      <w:rFonts w:eastAsia="Times New Roman"/>
      <w:sz w:val="24"/>
      <w:szCs w:val="24"/>
      <w:lang w:val="uk-UA" w:eastAsia="uk-UA"/>
    </w:rPr>
  </w:style>
  <w:style w:type="character" w:customStyle="1" w:styleId="cs7864ebcf1">
    <w:name w:val="cs7864ebcf1"/>
    <w:rsid w:val="00A25B5F"/>
    <w:rPr>
      <w:rFonts w:ascii="Times New Roman" w:hAnsi="Times New Roman" w:cs="Times New Roman" w:hint="default"/>
      <w:b/>
      <w:bCs/>
      <w:i w:val="0"/>
      <w:iCs w:val="0"/>
      <w:color w:val="000000"/>
      <w:sz w:val="26"/>
      <w:szCs w:val="26"/>
      <w:shd w:val="clear" w:color="auto" w:fill="auto"/>
    </w:rPr>
  </w:style>
  <w:style w:type="paragraph" w:styleId="a6">
    <w:name w:val="Quote"/>
    <w:basedOn w:val="a"/>
    <w:next w:val="a"/>
    <w:link w:val="a7"/>
    <w:uiPriority w:val="29"/>
    <w:qFormat/>
    <w:rsid w:val="00A25B5F"/>
    <w:pPr>
      <w:spacing w:before="200" w:after="160"/>
      <w:ind w:left="864" w:right="864"/>
      <w:jc w:val="center"/>
    </w:pPr>
    <w:rPr>
      <w:rFonts w:eastAsia="Times New Roman"/>
      <w:i/>
      <w:iCs/>
      <w:color w:val="404040"/>
      <w:sz w:val="24"/>
      <w:szCs w:val="24"/>
      <w:lang w:val="uk-UA" w:eastAsia="uk-UA"/>
    </w:rPr>
  </w:style>
  <w:style w:type="character" w:customStyle="1" w:styleId="a7">
    <w:name w:val="Цитата Знак"/>
    <w:link w:val="a6"/>
    <w:uiPriority w:val="29"/>
    <w:rsid w:val="00A25B5F"/>
    <w:rPr>
      <w:rFonts w:ascii="Times New Roman" w:eastAsia="Times New Roman" w:hAnsi="Times New Roman"/>
      <w:i/>
      <w:iCs/>
      <w:color w:val="404040"/>
      <w:sz w:val="24"/>
      <w:szCs w:val="24"/>
      <w:lang w:val="uk-UA" w:eastAsia="uk-UA"/>
    </w:rPr>
  </w:style>
  <w:style w:type="character" w:customStyle="1" w:styleId="20">
    <w:name w:val="Заголовок 2 Знак"/>
    <w:link w:val="2"/>
    <w:rsid w:val="000622A7"/>
    <w:rPr>
      <w:rFonts w:ascii="Arial" w:eastAsia="Times New Roman" w:hAnsi="Arial"/>
      <w:b/>
      <w:caps/>
      <w:sz w:val="16"/>
      <w:lang w:val="uk-UA" w:eastAsia="uk-UA"/>
    </w:rPr>
  </w:style>
  <w:style w:type="character" w:customStyle="1" w:styleId="60">
    <w:name w:val="Заголовок 6 Знак"/>
    <w:link w:val="6"/>
    <w:uiPriority w:val="9"/>
    <w:rsid w:val="000622A7"/>
    <w:rPr>
      <w:rFonts w:ascii="Times New Roman" w:hAnsi="Times New Roman"/>
      <w:b/>
      <w:bCs/>
      <w:sz w:val="22"/>
      <w:szCs w:val="22"/>
    </w:rPr>
  </w:style>
  <w:style w:type="character" w:customStyle="1" w:styleId="40">
    <w:name w:val="Заголовок 4 Знак"/>
    <w:link w:val="4"/>
    <w:rsid w:val="000622A7"/>
    <w:rPr>
      <w:rFonts w:ascii="Times New Roman" w:hAnsi="Times New Roman"/>
      <w:b/>
      <w:bCs/>
      <w:sz w:val="28"/>
      <w:szCs w:val="28"/>
      <w:lang w:val="ru-RU" w:eastAsia="ru-RU"/>
    </w:rPr>
  </w:style>
  <w:style w:type="paragraph" w:customStyle="1" w:styleId="msolistparagraph0">
    <w:name w:val="msolistparagraph"/>
    <w:basedOn w:val="a"/>
    <w:uiPriority w:val="34"/>
    <w:qFormat/>
    <w:rsid w:val="000622A7"/>
    <w:pPr>
      <w:ind w:left="720"/>
      <w:contextualSpacing/>
    </w:pPr>
    <w:rPr>
      <w:rFonts w:eastAsia="Times New Roman"/>
      <w:sz w:val="24"/>
      <w:szCs w:val="24"/>
      <w:lang w:val="uk-UA" w:eastAsia="uk-UA"/>
    </w:rPr>
  </w:style>
  <w:style w:type="paragraph" w:customStyle="1" w:styleId="Encryption">
    <w:name w:val="Encryption"/>
    <w:basedOn w:val="a"/>
    <w:qFormat/>
    <w:rsid w:val="000622A7"/>
    <w:pPr>
      <w:jc w:val="both"/>
    </w:pPr>
    <w:rPr>
      <w:rFonts w:eastAsia="Times New Roman"/>
      <w:b/>
      <w:bCs/>
      <w:i/>
      <w:iCs/>
      <w:sz w:val="24"/>
      <w:szCs w:val="24"/>
      <w:lang w:val="uk-UA" w:eastAsia="uk-UA"/>
    </w:rPr>
  </w:style>
  <w:style w:type="character" w:customStyle="1" w:styleId="Heading2Char">
    <w:name w:val="Heading 2 Char"/>
    <w:link w:val="21"/>
    <w:locked/>
    <w:rsid w:val="000622A7"/>
    <w:rPr>
      <w:rFonts w:ascii="Arial" w:eastAsia="Times New Roman" w:hAnsi="Arial"/>
      <w:b/>
      <w:caps/>
      <w:sz w:val="16"/>
      <w:lang w:val="ru-RU" w:eastAsia="ru-RU"/>
    </w:rPr>
  </w:style>
  <w:style w:type="paragraph" w:customStyle="1" w:styleId="21">
    <w:name w:val="Заголовок 21"/>
    <w:basedOn w:val="a"/>
    <w:link w:val="Heading2Char"/>
    <w:rsid w:val="000622A7"/>
    <w:rPr>
      <w:rFonts w:ascii="Arial" w:eastAsia="Times New Roman" w:hAnsi="Arial"/>
      <w:b/>
      <w:caps/>
      <w:sz w:val="16"/>
    </w:rPr>
  </w:style>
  <w:style w:type="character" w:customStyle="1" w:styleId="Heading4Char">
    <w:name w:val="Heading 4 Char"/>
    <w:link w:val="41"/>
    <w:locked/>
    <w:rsid w:val="000622A7"/>
    <w:rPr>
      <w:rFonts w:ascii="Arial" w:eastAsia="Times New Roman" w:hAnsi="Arial"/>
      <w:b/>
      <w:lang w:val="ru-RU" w:eastAsia="ru-RU"/>
    </w:rPr>
  </w:style>
  <w:style w:type="paragraph" w:customStyle="1" w:styleId="41">
    <w:name w:val="Заголовок 41"/>
    <w:basedOn w:val="a"/>
    <w:link w:val="Heading4Char"/>
    <w:rsid w:val="000622A7"/>
    <w:rPr>
      <w:rFonts w:ascii="Arial" w:eastAsia="Times New Roman" w:hAnsi="Arial"/>
      <w:b/>
    </w:rPr>
  </w:style>
  <w:style w:type="table" w:styleId="a8">
    <w:name w:val="Table Grid"/>
    <w:basedOn w:val="a1"/>
    <w:rsid w:val="000622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622A7"/>
    <w:rPr>
      <w:lang w:val="uk-UA"/>
    </w:rPr>
    <w:tblPr>
      <w:tblCellMar>
        <w:top w:w="0" w:type="dxa"/>
        <w:left w:w="108" w:type="dxa"/>
        <w:bottom w:w="0" w:type="dxa"/>
        <w:right w:w="108" w:type="dxa"/>
      </w:tblCellMar>
    </w:tblPr>
  </w:style>
  <w:style w:type="character" w:customStyle="1" w:styleId="csb3e8c9cf24">
    <w:name w:val="csb3e8c9cf24"/>
    <w:rsid w:val="000622A7"/>
    <w:rPr>
      <w:rFonts w:ascii="Arial" w:hAnsi="Arial" w:cs="Arial" w:hint="default"/>
      <w:b/>
      <w:bCs/>
      <w:i w:val="0"/>
      <w:iCs w:val="0"/>
      <w:color w:val="000000"/>
      <w:sz w:val="18"/>
      <w:szCs w:val="18"/>
      <w:shd w:val="clear" w:color="auto" w:fill="auto"/>
    </w:rPr>
  </w:style>
  <w:style w:type="paragraph" w:styleId="a9">
    <w:name w:val="Balloon Text"/>
    <w:basedOn w:val="a"/>
    <w:link w:val="14"/>
    <w:uiPriority w:val="99"/>
    <w:semiHidden/>
    <w:rsid w:val="000622A7"/>
    <w:rPr>
      <w:rFonts w:ascii="Tahoma" w:eastAsia="Times New Roman" w:hAnsi="Tahoma" w:cs="Tahoma"/>
      <w:sz w:val="16"/>
      <w:szCs w:val="16"/>
    </w:rPr>
  </w:style>
  <w:style w:type="character" w:customStyle="1" w:styleId="14">
    <w:name w:val="Текст у виносці Знак1"/>
    <w:link w:val="a9"/>
    <w:uiPriority w:val="99"/>
    <w:semiHidden/>
    <w:rsid w:val="000622A7"/>
    <w:rPr>
      <w:rFonts w:ascii="Tahoma" w:eastAsia="Times New Roman" w:hAnsi="Tahoma" w:cs="Tahoma"/>
      <w:sz w:val="16"/>
      <w:szCs w:val="16"/>
      <w:lang w:val="ru-RU" w:eastAsia="ru-RU"/>
    </w:rPr>
  </w:style>
  <w:style w:type="paragraph" w:customStyle="1" w:styleId="BodyTextIndent2">
    <w:name w:val="Body Text Indent2"/>
    <w:basedOn w:val="a"/>
    <w:rsid w:val="000622A7"/>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0622A7"/>
    <w:pPr>
      <w:spacing w:before="120" w:after="120"/>
    </w:pPr>
    <w:rPr>
      <w:rFonts w:ascii="Arial" w:eastAsia="Times New Roman" w:hAnsi="Arial"/>
      <w:sz w:val="18"/>
    </w:rPr>
  </w:style>
  <w:style w:type="character" w:customStyle="1" w:styleId="BodyTextIndentChar">
    <w:name w:val="Body Text Indent Char"/>
    <w:link w:val="15"/>
    <w:locked/>
    <w:rsid w:val="000622A7"/>
    <w:rPr>
      <w:rFonts w:ascii="Arial" w:eastAsia="Times New Roman" w:hAnsi="Arial"/>
      <w:sz w:val="18"/>
      <w:lang w:val="ru-RU" w:eastAsia="ru-RU"/>
    </w:rPr>
  </w:style>
  <w:style w:type="character" w:customStyle="1" w:styleId="csab6e076947">
    <w:name w:val="csab6e076947"/>
    <w:rsid w:val="000622A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622A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622A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622A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622A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622A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622A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622A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622A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622A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0622A7"/>
    <w:rPr>
      <w:rFonts w:eastAsia="Times New Roman"/>
      <w:sz w:val="24"/>
      <w:szCs w:val="24"/>
    </w:rPr>
  </w:style>
  <w:style w:type="character" w:customStyle="1" w:styleId="csab6e076981">
    <w:name w:val="csab6e076981"/>
    <w:rsid w:val="000622A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622A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622A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622A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622A7"/>
    <w:rPr>
      <w:rFonts w:ascii="Arial" w:hAnsi="Arial" w:cs="Arial" w:hint="default"/>
      <w:b/>
      <w:bCs/>
      <w:i w:val="0"/>
      <w:iCs w:val="0"/>
      <w:color w:val="000000"/>
      <w:sz w:val="18"/>
      <w:szCs w:val="18"/>
      <w:shd w:val="clear" w:color="auto" w:fill="auto"/>
    </w:rPr>
  </w:style>
  <w:style w:type="character" w:customStyle="1" w:styleId="csab6e076980">
    <w:name w:val="csab6e076980"/>
    <w:rsid w:val="000622A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622A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622A7"/>
    <w:rPr>
      <w:rFonts w:ascii="Arial" w:hAnsi="Arial" w:cs="Arial" w:hint="default"/>
      <w:b/>
      <w:bCs/>
      <w:i w:val="0"/>
      <w:iCs w:val="0"/>
      <w:color w:val="000000"/>
      <w:sz w:val="18"/>
      <w:szCs w:val="18"/>
      <w:shd w:val="clear" w:color="auto" w:fill="auto"/>
    </w:rPr>
  </w:style>
  <w:style w:type="character" w:customStyle="1" w:styleId="csab6e076961">
    <w:name w:val="csab6e076961"/>
    <w:rsid w:val="000622A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622A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622A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622A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622A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622A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622A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622A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622A7"/>
    <w:rPr>
      <w:rFonts w:ascii="Arial" w:hAnsi="Arial" w:cs="Arial" w:hint="default"/>
      <w:b/>
      <w:bCs/>
      <w:i w:val="0"/>
      <w:iCs w:val="0"/>
      <w:color w:val="000000"/>
      <w:sz w:val="18"/>
      <w:szCs w:val="18"/>
      <w:shd w:val="clear" w:color="auto" w:fill="auto"/>
    </w:rPr>
  </w:style>
  <w:style w:type="character" w:customStyle="1" w:styleId="csab6e0769276">
    <w:name w:val="csab6e0769276"/>
    <w:rsid w:val="000622A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622A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622A7"/>
    <w:rPr>
      <w:rFonts w:ascii="Arial" w:hAnsi="Arial" w:cs="Arial" w:hint="default"/>
      <w:b/>
      <w:bCs/>
      <w:i w:val="0"/>
      <w:iCs w:val="0"/>
      <w:color w:val="000000"/>
      <w:sz w:val="18"/>
      <w:szCs w:val="18"/>
      <w:shd w:val="clear" w:color="auto" w:fill="auto"/>
    </w:rPr>
  </w:style>
  <w:style w:type="character" w:customStyle="1" w:styleId="csf229d0ff13">
    <w:name w:val="csf229d0ff13"/>
    <w:rsid w:val="000622A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622A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622A7"/>
    <w:rPr>
      <w:rFonts w:ascii="Arial" w:hAnsi="Arial" w:cs="Arial" w:hint="default"/>
      <w:b/>
      <w:bCs/>
      <w:i w:val="0"/>
      <w:iCs w:val="0"/>
      <w:color w:val="000000"/>
      <w:sz w:val="18"/>
      <w:szCs w:val="18"/>
      <w:shd w:val="clear" w:color="auto" w:fill="auto"/>
    </w:rPr>
  </w:style>
  <w:style w:type="character" w:customStyle="1" w:styleId="csafaf5741100">
    <w:name w:val="csafaf5741100"/>
    <w:rsid w:val="000622A7"/>
    <w:rPr>
      <w:rFonts w:ascii="Arial" w:hAnsi="Arial" w:cs="Arial" w:hint="default"/>
      <w:b/>
      <w:bCs/>
      <w:i w:val="0"/>
      <w:iCs w:val="0"/>
      <w:color w:val="000000"/>
      <w:sz w:val="18"/>
      <w:szCs w:val="18"/>
      <w:shd w:val="clear" w:color="auto" w:fill="auto"/>
    </w:rPr>
  </w:style>
  <w:style w:type="paragraph" w:styleId="aa">
    <w:name w:val="Body Text Indent"/>
    <w:basedOn w:val="a"/>
    <w:link w:val="ab"/>
    <w:rsid w:val="000622A7"/>
    <w:pPr>
      <w:spacing w:after="120"/>
      <w:ind w:left="283"/>
    </w:pPr>
    <w:rPr>
      <w:rFonts w:eastAsia="Times New Roman"/>
      <w:sz w:val="24"/>
      <w:szCs w:val="24"/>
    </w:rPr>
  </w:style>
  <w:style w:type="character" w:customStyle="1" w:styleId="ab">
    <w:name w:val="Основний текст з відступом Знак"/>
    <w:link w:val="aa"/>
    <w:rsid w:val="000622A7"/>
    <w:rPr>
      <w:rFonts w:ascii="Times New Roman" w:eastAsia="Times New Roman" w:hAnsi="Times New Roman"/>
      <w:sz w:val="24"/>
      <w:szCs w:val="24"/>
      <w:lang w:val="ru-RU" w:eastAsia="ru-RU"/>
    </w:rPr>
  </w:style>
  <w:style w:type="character" w:customStyle="1" w:styleId="csf229d0ff16">
    <w:name w:val="csf229d0ff16"/>
    <w:rsid w:val="000622A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622A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622A7"/>
    <w:pPr>
      <w:spacing w:after="120"/>
    </w:pPr>
    <w:rPr>
      <w:rFonts w:eastAsia="Times New Roman"/>
      <w:sz w:val="16"/>
      <w:szCs w:val="16"/>
      <w:lang w:val="uk-UA" w:eastAsia="uk-UA"/>
    </w:rPr>
  </w:style>
  <w:style w:type="character" w:customStyle="1" w:styleId="34">
    <w:name w:val="Основний текст 3 Знак"/>
    <w:link w:val="33"/>
    <w:rsid w:val="000622A7"/>
    <w:rPr>
      <w:rFonts w:ascii="Times New Roman" w:eastAsia="Times New Roman" w:hAnsi="Times New Roman"/>
      <w:sz w:val="16"/>
      <w:szCs w:val="16"/>
      <w:lang w:val="uk-UA" w:eastAsia="uk-UA"/>
    </w:rPr>
  </w:style>
  <w:style w:type="character" w:customStyle="1" w:styleId="csab6e076931">
    <w:name w:val="csab6e076931"/>
    <w:rsid w:val="000622A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622A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622A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622A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622A7"/>
    <w:pPr>
      <w:ind w:firstLine="708"/>
      <w:jc w:val="both"/>
    </w:pPr>
    <w:rPr>
      <w:rFonts w:ascii="Arial" w:eastAsia="Times New Roman" w:hAnsi="Arial"/>
      <w:b/>
      <w:sz w:val="18"/>
      <w:lang w:val="uk-UA"/>
    </w:rPr>
  </w:style>
  <w:style w:type="character" w:customStyle="1" w:styleId="csf229d0ff25">
    <w:name w:val="csf229d0ff25"/>
    <w:rsid w:val="000622A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622A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622A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622A7"/>
    <w:pPr>
      <w:ind w:firstLine="708"/>
      <w:jc w:val="both"/>
    </w:pPr>
    <w:rPr>
      <w:rFonts w:ascii="Arial" w:eastAsia="Times New Roman" w:hAnsi="Arial"/>
      <w:b/>
      <w:sz w:val="18"/>
      <w:lang w:val="uk-UA" w:eastAsia="uk-UA"/>
    </w:rPr>
  </w:style>
  <w:style w:type="character" w:customStyle="1" w:styleId="cs95e872d01">
    <w:name w:val="cs95e872d01"/>
    <w:rsid w:val="000622A7"/>
  </w:style>
  <w:style w:type="paragraph" w:customStyle="1" w:styleId="cse71256d6">
    <w:name w:val="cse71256d6"/>
    <w:basedOn w:val="a"/>
    <w:rsid w:val="000622A7"/>
    <w:pPr>
      <w:ind w:left="1440"/>
    </w:pPr>
    <w:rPr>
      <w:rFonts w:eastAsia="Times New Roman"/>
      <w:sz w:val="24"/>
      <w:szCs w:val="24"/>
      <w:lang w:val="uk-UA" w:eastAsia="uk-UA"/>
    </w:rPr>
  </w:style>
  <w:style w:type="character" w:customStyle="1" w:styleId="csb3e8c9cf10">
    <w:name w:val="csb3e8c9cf10"/>
    <w:rsid w:val="000622A7"/>
    <w:rPr>
      <w:rFonts w:ascii="Arial" w:hAnsi="Arial" w:cs="Arial" w:hint="default"/>
      <w:b/>
      <w:bCs/>
      <w:i w:val="0"/>
      <w:iCs w:val="0"/>
      <w:color w:val="000000"/>
      <w:sz w:val="18"/>
      <w:szCs w:val="18"/>
      <w:shd w:val="clear" w:color="auto" w:fill="auto"/>
    </w:rPr>
  </w:style>
  <w:style w:type="character" w:customStyle="1" w:styleId="csafaf574127">
    <w:name w:val="csafaf574127"/>
    <w:rsid w:val="000622A7"/>
    <w:rPr>
      <w:rFonts w:ascii="Arial" w:hAnsi="Arial" w:cs="Arial" w:hint="default"/>
      <w:b/>
      <w:bCs/>
      <w:i w:val="0"/>
      <w:iCs w:val="0"/>
      <w:color w:val="000000"/>
      <w:sz w:val="18"/>
      <w:szCs w:val="18"/>
      <w:shd w:val="clear" w:color="auto" w:fill="auto"/>
    </w:rPr>
  </w:style>
  <w:style w:type="character" w:customStyle="1" w:styleId="csf229d0ff10">
    <w:name w:val="csf229d0ff10"/>
    <w:rsid w:val="000622A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622A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622A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622A7"/>
    <w:rPr>
      <w:rFonts w:ascii="Arial" w:hAnsi="Arial" w:cs="Arial" w:hint="default"/>
      <w:b/>
      <w:bCs/>
      <w:i w:val="0"/>
      <w:iCs w:val="0"/>
      <w:color w:val="000000"/>
      <w:sz w:val="18"/>
      <w:szCs w:val="18"/>
      <w:shd w:val="clear" w:color="auto" w:fill="auto"/>
    </w:rPr>
  </w:style>
  <w:style w:type="character" w:customStyle="1" w:styleId="csafaf5741106">
    <w:name w:val="csafaf5741106"/>
    <w:rsid w:val="000622A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622A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622A7"/>
    <w:pPr>
      <w:ind w:firstLine="708"/>
      <w:jc w:val="both"/>
    </w:pPr>
    <w:rPr>
      <w:rFonts w:ascii="Arial" w:eastAsia="Times New Roman" w:hAnsi="Arial"/>
      <w:b/>
      <w:sz w:val="18"/>
      <w:lang w:val="uk-UA" w:eastAsia="uk-UA"/>
    </w:rPr>
  </w:style>
  <w:style w:type="character" w:customStyle="1" w:styleId="csafaf5741216">
    <w:name w:val="csafaf5741216"/>
    <w:rsid w:val="000622A7"/>
    <w:rPr>
      <w:rFonts w:ascii="Arial" w:hAnsi="Arial" w:cs="Arial" w:hint="default"/>
      <w:b/>
      <w:bCs/>
      <w:i w:val="0"/>
      <w:iCs w:val="0"/>
      <w:color w:val="000000"/>
      <w:sz w:val="18"/>
      <w:szCs w:val="18"/>
      <w:shd w:val="clear" w:color="auto" w:fill="auto"/>
    </w:rPr>
  </w:style>
  <w:style w:type="character" w:customStyle="1" w:styleId="csf229d0ff19">
    <w:name w:val="csf229d0ff19"/>
    <w:rsid w:val="000622A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622A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622A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622A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622A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622A7"/>
    <w:pPr>
      <w:ind w:firstLine="708"/>
      <w:jc w:val="both"/>
    </w:pPr>
    <w:rPr>
      <w:rFonts w:ascii="Arial" w:eastAsia="Times New Roman" w:hAnsi="Arial"/>
      <w:b/>
      <w:sz w:val="18"/>
      <w:lang w:val="uk-UA" w:eastAsia="uk-UA"/>
    </w:rPr>
  </w:style>
  <w:style w:type="character" w:customStyle="1" w:styleId="csf229d0ff14">
    <w:name w:val="csf229d0ff14"/>
    <w:rsid w:val="000622A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622A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622A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622A7"/>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0622A7"/>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0622A7"/>
    <w:pPr>
      <w:ind w:firstLine="708"/>
      <w:jc w:val="both"/>
    </w:pPr>
    <w:rPr>
      <w:rFonts w:ascii="Arial" w:eastAsia="Times New Roman" w:hAnsi="Arial"/>
      <w:b/>
      <w:sz w:val="18"/>
      <w:lang w:val="uk-UA" w:eastAsia="uk-UA"/>
    </w:rPr>
  </w:style>
  <w:style w:type="character" w:customStyle="1" w:styleId="csab6e0769225">
    <w:name w:val="csab6e0769225"/>
    <w:rsid w:val="000622A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622A7"/>
    <w:pPr>
      <w:ind w:firstLine="708"/>
      <w:jc w:val="both"/>
    </w:pPr>
    <w:rPr>
      <w:rFonts w:ascii="Arial" w:eastAsia="Times New Roman" w:hAnsi="Arial"/>
      <w:b/>
      <w:sz w:val="18"/>
      <w:lang w:val="uk-UA" w:eastAsia="uk-UA"/>
    </w:rPr>
  </w:style>
  <w:style w:type="character" w:customStyle="1" w:styleId="csb3e8c9cf3">
    <w:name w:val="csb3e8c9cf3"/>
    <w:rsid w:val="000622A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622A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622A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622A7"/>
    <w:pPr>
      <w:ind w:firstLine="708"/>
      <w:jc w:val="both"/>
    </w:pPr>
    <w:rPr>
      <w:rFonts w:ascii="Arial" w:eastAsia="Times New Roman" w:hAnsi="Arial"/>
      <w:b/>
      <w:sz w:val="18"/>
      <w:lang w:val="uk-UA" w:eastAsia="uk-UA"/>
    </w:rPr>
  </w:style>
  <w:style w:type="character" w:customStyle="1" w:styleId="csb86c8cfe1">
    <w:name w:val="csb86c8cfe1"/>
    <w:rsid w:val="000622A7"/>
    <w:rPr>
      <w:rFonts w:ascii="Times New Roman" w:hAnsi="Times New Roman" w:cs="Times New Roman" w:hint="default"/>
      <w:b/>
      <w:bCs/>
      <w:i w:val="0"/>
      <w:iCs w:val="0"/>
      <w:color w:val="000000"/>
      <w:sz w:val="24"/>
      <w:szCs w:val="24"/>
    </w:rPr>
  </w:style>
  <w:style w:type="character" w:customStyle="1" w:styleId="csf229d0ff21">
    <w:name w:val="csf229d0ff21"/>
    <w:rsid w:val="000622A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622A7"/>
    <w:pPr>
      <w:ind w:firstLine="708"/>
      <w:jc w:val="both"/>
    </w:pPr>
    <w:rPr>
      <w:rFonts w:ascii="Arial" w:eastAsia="Times New Roman" w:hAnsi="Arial"/>
      <w:b/>
      <w:sz w:val="18"/>
      <w:lang w:val="uk-UA" w:eastAsia="uk-UA"/>
    </w:rPr>
  </w:style>
  <w:style w:type="character" w:customStyle="1" w:styleId="csf229d0ff26">
    <w:name w:val="csf229d0ff26"/>
    <w:rsid w:val="000622A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622A7"/>
    <w:pPr>
      <w:jc w:val="both"/>
    </w:pPr>
    <w:rPr>
      <w:rFonts w:ascii="Arial" w:eastAsia="Times New Roman" w:hAnsi="Arial"/>
      <w:sz w:val="24"/>
      <w:szCs w:val="24"/>
      <w:lang w:val="uk-UA" w:eastAsia="uk-UA"/>
    </w:rPr>
  </w:style>
  <w:style w:type="character" w:customStyle="1" w:styleId="cs8c2cf3831">
    <w:name w:val="cs8c2cf3831"/>
    <w:rsid w:val="000622A7"/>
    <w:rPr>
      <w:rFonts w:ascii="Arial" w:hAnsi="Arial" w:cs="Arial" w:hint="default"/>
      <w:b/>
      <w:bCs/>
      <w:i/>
      <w:iCs/>
      <w:color w:val="102B56"/>
      <w:sz w:val="18"/>
      <w:szCs w:val="18"/>
      <w:shd w:val="clear" w:color="auto" w:fill="auto"/>
    </w:rPr>
  </w:style>
  <w:style w:type="character" w:customStyle="1" w:styleId="csd71f5e5a1">
    <w:name w:val="csd71f5e5a1"/>
    <w:rsid w:val="000622A7"/>
    <w:rPr>
      <w:rFonts w:ascii="Arial" w:hAnsi="Arial" w:cs="Arial" w:hint="default"/>
      <w:b w:val="0"/>
      <w:bCs w:val="0"/>
      <w:i/>
      <w:iCs/>
      <w:color w:val="102B56"/>
      <w:sz w:val="18"/>
      <w:szCs w:val="18"/>
      <w:shd w:val="clear" w:color="auto" w:fill="auto"/>
    </w:rPr>
  </w:style>
  <w:style w:type="character" w:customStyle="1" w:styleId="cs8f6c24af1">
    <w:name w:val="cs8f6c24af1"/>
    <w:rsid w:val="000622A7"/>
    <w:rPr>
      <w:rFonts w:ascii="Arial" w:hAnsi="Arial" w:cs="Arial" w:hint="default"/>
      <w:b/>
      <w:bCs/>
      <w:i w:val="0"/>
      <w:iCs w:val="0"/>
      <w:color w:val="102B56"/>
      <w:sz w:val="18"/>
      <w:szCs w:val="18"/>
      <w:shd w:val="clear" w:color="auto" w:fill="auto"/>
    </w:rPr>
  </w:style>
  <w:style w:type="character" w:customStyle="1" w:styleId="csa5a0f5421">
    <w:name w:val="csa5a0f5421"/>
    <w:rsid w:val="000622A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622A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622A7"/>
    <w:pPr>
      <w:ind w:firstLine="708"/>
      <w:jc w:val="both"/>
    </w:pPr>
    <w:rPr>
      <w:rFonts w:ascii="Arial" w:eastAsia="Times New Roman" w:hAnsi="Arial"/>
      <w:b/>
      <w:sz w:val="18"/>
      <w:lang w:val="uk-UA" w:eastAsia="uk-UA"/>
    </w:rPr>
  </w:style>
  <w:style w:type="character" w:styleId="ac">
    <w:name w:val="line number"/>
    <w:uiPriority w:val="99"/>
    <w:rsid w:val="000622A7"/>
    <w:rPr>
      <w:rFonts w:ascii="Segoe UI" w:hAnsi="Segoe UI" w:cs="Segoe UI"/>
      <w:color w:val="000000"/>
      <w:sz w:val="18"/>
      <w:szCs w:val="18"/>
    </w:rPr>
  </w:style>
  <w:style w:type="character" w:styleId="ad">
    <w:name w:val="Hyperlink"/>
    <w:uiPriority w:val="99"/>
    <w:rsid w:val="000622A7"/>
    <w:rPr>
      <w:rFonts w:ascii="Segoe UI" w:hAnsi="Segoe UI" w:cs="Segoe UI"/>
      <w:color w:val="0000FF"/>
      <w:sz w:val="18"/>
      <w:szCs w:val="18"/>
      <w:u w:val="single"/>
    </w:rPr>
  </w:style>
  <w:style w:type="paragraph" w:customStyle="1" w:styleId="23">
    <w:name w:val="Основной текст с отступом23"/>
    <w:basedOn w:val="a"/>
    <w:rsid w:val="000622A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622A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622A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622A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622A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622A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622A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622A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622A7"/>
    <w:pPr>
      <w:ind w:firstLine="708"/>
      <w:jc w:val="both"/>
    </w:pPr>
    <w:rPr>
      <w:rFonts w:ascii="Arial" w:eastAsia="Times New Roman" w:hAnsi="Arial"/>
      <w:b/>
      <w:sz w:val="18"/>
      <w:lang w:val="uk-UA" w:eastAsia="uk-UA"/>
    </w:rPr>
  </w:style>
  <w:style w:type="character" w:customStyle="1" w:styleId="csa939b0971">
    <w:name w:val="csa939b0971"/>
    <w:rsid w:val="000622A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622A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622A7"/>
    <w:pPr>
      <w:ind w:firstLine="708"/>
      <w:jc w:val="both"/>
    </w:pPr>
    <w:rPr>
      <w:rFonts w:ascii="Arial" w:eastAsia="Times New Roman" w:hAnsi="Arial"/>
      <w:b/>
      <w:sz w:val="18"/>
      <w:lang w:val="uk-UA" w:eastAsia="uk-UA"/>
    </w:rPr>
  </w:style>
  <w:style w:type="character" w:styleId="ae">
    <w:name w:val="annotation reference"/>
    <w:semiHidden/>
    <w:unhideWhenUsed/>
    <w:rsid w:val="000622A7"/>
    <w:rPr>
      <w:sz w:val="16"/>
      <w:szCs w:val="16"/>
    </w:rPr>
  </w:style>
  <w:style w:type="paragraph" w:styleId="af">
    <w:name w:val="annotation text"/>
    <w:basedOn w:val="a"/>
    <w:link w:val="af0"/>
    <w:semiHidden/>
    <w:unhideWhenUsed/>
    <w:rsid w:val="000622A7"/>
    <w:rPr>
      <w:rFonts w:eastAsia="Times New Roman"/>
      <w:lang w:val="uk-UA" w:eastAsia="uk-UA"/>
    </w:rPr>
  </w:style>
  <w:style w:type="character" w:customStyle="1" w:styleId="af0">
    <w:name w:val="Текст примітки Знак"/>
    <w:link w:val="af"/>
    <w:semiHidden/>
    <w:rsid w:val="000622A7"/>
    <w:rPr>
      <w:rFonts w:ascii="Times New Roman" w:eastAsia="Times New Roman" w:hAnsi="Times New Roman"/>
      <w:lang w:val="uk-UA" w:eastAsia="uk-UA"/>
    </w:rPr>
  </w:style>
  <w:style w:type="paragraph" w:styleId="af1">
    <w:name w:val="annotation subject"/>
    <w:basedOn w:val="af"/>
    <w:next w:val="af"/>
    <w:link w:val="af2"/>
    <w:semiHidden/>
    <w:unhideWhenUsed/>
    <w:rsid w:val="000622A7"/>
    <w:rPr>
      <w:b/>
      <w:bCs/>
    </w:rPr>
  </w:style>
  <w:style w:type="character" w:customStyle="1" w:styleId="af2">
    <w:name w:val="Тема примітки Знак"/>
    <w:link w:val="af1"/>
    <w:semiHidden/>
    <w:rsid w:val="000622A7"/>
    <w:rPr>
      <w:rFonts w:ascii="Times New Roman" w:eastAsia="Times New Roman" w:hAnsi="Times New Roman"/>
      <w:b/>
      <w:bCs/>
      <w:lang w:val="uk-UA" w:eastAsia="uk-UA"/>
    </w:rPr>
  </w:style>
  <w:style w:type="paragraph" w:styleId="af3">
    <w:name w:val="Revision"/>
    <w:hidden/>
    <w:uiPriority w:val="99"/>
    <w:semiHidden/>
    <w:rsid w:val="000622A7"/>
    <w:rPr>
      <w:rFonts w:ascii="Times New Roman" w:eastAsia="Times New Roman" w:hAnsi="Times New Roman"/>
      <w:sz w:val="24"/>
      <w:szCs w:val="24"/>
      <w:lang w:val="uk-UA" w:eastAsia="uk-UA"/>
    </w:rPr>
  </w:style>
  <w:style w:type="character" w:customStyle="1" w:styleId="csb3e8c9cf69">
    <w:name w:val="csb3e8c9cf69"/>
    <w:rsid w:val="000622A7"/>
    <w:rPr>
      <w:rFonts w:ascii="Arial" w:hAnsi="Arial" w:cs="Arial" w:hint="default"/>
      <w:b/>
      <w:bCs/>
      <w:i w:val="0"/>
      <w:iCs w:val="0"/>
      <w:color w:val="000000"/>
      <w:sz w:val="18"/>
      <w:szCs w:val="18"/>
      <w:shd w:val="clear" w:color="auto" w:fill="auto"/>
    </w:rPr>
  </w:style>
  <w:style w:type="character" w:customStyle="1" w:styleId="csf229d0ff64">
    <w:name w:val="csf229d0ff64"/>
    <w:rsid w:val="000622A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622A7"/>
    <w:rPr>
      <w:rFonts w:ascii="Arial" w:eastAsia="Times New Roman" w:hAnsi="Arial"/>
      <w:sz w:val="24"/>
      <w:szCs w:val="24"/>
      <w:lang w:val="uk-UA" w:eastAsia="uk-UA"/>
    </w:rPr>
  </w:style>
  <w:style w:type="character" w:customStyle="1" w:styleId="csd398459525">
    <w:name w:val="csd398459525"/>
    <w:rsid w:val="000622A7"/>
    <w:rPr>
      <w:rFonts w:ascii="Arial" w:hAnsi="Arial" w:cs="Arial" w:hint="default"/>
      <w:b/>
      <w:bCs/>
      <w:i/>
      <w:iCs/>
      <w:color w:val="000000"/>
      <w:sz w:val="18"/>
      <w:szCs w:val="18"/>
      <w:u w:val="single"/>
      <w:shd w:val="clear" w:color="auto" w:fill="auto"/>
    </w:rPr>
  </w:style>
  <w:style w:type="character" w:customStyle="1" w:styleId="csd3c90d4325">
    <w:name w:val="csd3c90d4325"/>
    <w:rsid w:val="000622A7"/>
    <w:rPr>
      <w:rFonts w:ascii="Arial" w:hAnsi="Arial" w:cs="Arial" w:hint="default"/>
      <w:b w:val="0"/>
      <w:bCs w:val="0"/>
      <w:i/>
      <w:iCs/>
      <w:color w:val="000000"/>
      <w:sz w:val="18"/>
      <w:szCs w:val="18"/>
      <w:shd w:val="clear" w:color="auto" w:fill="auto"/>
    </w:rPr>
  </w:style>
  <w:style w:type="character" w:customStyle="1" w:styleId="csb86c8cfe3">
    <w:name w:val="csb86c8cfe3"/>
    <w:rsid w:val="000622A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622A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622A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622A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622A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622A7"/>
    <w:pPr>
      <w:ind w:firstLine="708"/>
      <w:jc w:val="both"/>
    </w:pPr>
    <w:rPr>
      <w:rFonts w:ascii="Arial" w:eastAsia="Times New Roman" w:hAnsi="Arial"/>
      <w:b/>
      <w:sz w:val="18"/>
      <w:lang w:val="uk-UA" w:eastAsia="uk-UA"/>
    </w:rPr>
  </w:style>
  <w:style w:type="character" w:customStyle="1" w:styleId="csab6e076977">
    <w:name w:val="csab6e076977"/>
    <w:rsid w:val="000622A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622A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622A7"/>
    <w:rPr>
      <w:rFonts w:ascii="Arial" w:hAnsi="Arial" w:cs="Arial" w:hint="default"/>
      <w:b/>
      <w:bCs/>
      <w:i w:val="0"/>
      <w:iCs w:val="0"/>
      <w:color w:val="000000"/>
      <w:sz w:val="18"/>
      <w:szCs w:val="18"/>
      <w:shd w:val="clear" w:color="auto" w:fill="auto"/>
    </w:rPr>
  </w:style>
  <w:style w:type="character" w:customStyle="1" w:styleId="cs607602ac2">
    <w:name w:val="cs607602ac2"/>
    <w:rsid w:val="000622A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622A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622A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622A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622A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622A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622A7"/>
    <w:pPr>
      <w:ind w:firstLine="708"/>
      <w:jc w:val="both"/>
    </w:pPr>
    <w:rPr>
      <w:rFonts w:ascii="Arial" w:eastAsia="Times New Roman" w:hAnsi="Arial"/>
      <w:b/>
      <w:sz w:val="18"/>
      <w:lang w:val="uk-UA" w:eastAsia="uk-UA"/>
    </w:rPr>
  </w:style>
  <w:style w:type="character" w:customStyle="1" w:styleId="csab6e0769291">
    <w:name w:val="csab6e0769291"/>
    <w:rsid w:val="000622A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622A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622A7"/>
    <w:pPr>
      <w:ind w:firstLine="708"/>
      <w:jc w:val="both"/>
    </w:pPr>
    <w:rPr>
      <w:rFonts w:ascii="Arial" w:eastAsia="Times New Roman" w:hAnsi="Arial"/>
      <w:b/>
      <w:sz w:val="18"/>
      <w:lang w:val="uk-UA" w:eastAsia="uk-UA"/>
    </w:rPr>
  </w:style>
  <w:style w:type="character" w:customStyle="1" w:styleId="csf562b92915">
    <w:name w:val="csf562b92915"/>
    <w:rsid w:val="000622A7"/>
    <w:rPr>
      <w:rFonts w:ascii="Arial" w:hAnsi="Arial" w:cs="Arial" w:hint="default"/>
      <w:b/>
      <w:bCs/>
      <w:i/>
      <w:iCs/>
      <w:color w:val="000000"/>
      <w:sz w:val="18"/>
      <w:szCs w:val="18"/>
      <w:shd w:val="clear" w:color="auto" w:fill="auto"/>
    </w:rPr>
  </w:style>
  <w:style w:type="character" w:customStyle="1" w:styleId="cseed234731">
    <w:name w:val="cseed234731"/>
    <w:rsid w:val="000622A7"/>
    <w:rPr>
      <w:rFonts w:ascii="Arial" w:hAnsi="Arial" w:cs="Arial" w:hint="default"/>
      <w:b/>
      <w:bCs/>
      <w:i/>
      <w:iCs/>
      <w:color w:val="000000"/>
      <w:sz w:val="12"/>
      <w:szCs w:val="12"/>
      <w:shd w:val="clear" w:color="auto" w:fill="auto"/>
    </w:rPr>
  </w:style>
  <w:style w:type="character" w:customStyle="1" w:styleId="csb3e8c9cf35">
    <w:name w:val="csb3e8c9cf35"/>
    <w:rsid w:val="000622A7"/>
    <w:rPr>
      <w:rFonts w:ascii="Arial" w:hAnsi="Arial" w:cs="Arial" w:hint="default"/>
      <w:b/>
      <w:bCs/>
      <w:i w:val="0"/>
      <w:iCs w:val="0"/>
      <w:color w:val="000000"/>
      <w:sz w:val="18"/>
      <w:szCs w:val="18"/>
      <w:shd w:val="clear" w:color="auto" w:fill="auto"/>
    </w:rPr>
  </w:style>
  <w:style w:type="character" w:customStyle="1" w:styleId="csb3e8c9cf28">
    <w:name w:val="csb3e8c9cf28"/>
    <w:rsid w:val="000622A7"/>
    <w:rPr>
      <w:rFonts w:ascii="Arial" w:hAnsi="Arial" w:cs="Arial" w:hint="default"/>
      <w:b/>
      <w:bCs/>
      <w:i w:val="0"/>
      <w:iCs w:val="0"/>
      <w:color w:val="000000"/>
      <w:sz w:val="18"/>
      <w:szCs w:val="18"/>
      <w:shd w:val="clear" w:color="auto" w:fill="auto"/>
    </w:rPr>
  </w:style>
  <w:style w:type="character" w:customStyle="1" w:styleId="csf562b9296">
    <w:name w:val="csf562b9296"/>
    <w:rsid w:val="000622A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622A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622A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622A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622A7"/>
    <w:pPr>
      <w:ind w:firstLine="708"/>
      <w:jc w:val="both"/>
    </w:pPr>
    <w:rPr>
      <w:rFonts w:ascii="Arial" w:eastAsia="Times New Roman" w:hAnsi="Arial"/>
      <w:b/>
      <w:sz w:val="18"/>
      <w:lang w:val="uk-UA" w:eastAsia="uk-UA"/>
    </w:rPr>
  </w:style>
  <w:style w:type="character" w:customStyle="1" w:styleId="csab6e076930">
    <w:name w:val="csab6e076930"/>
    <w:rsid w:val="000622A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622A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622A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622A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622A7"/>
    <w:pPr>
      <w:ind w:firstLine="708"/>
      <w:jc w:val="both"/>
    </w:pPr>
    <w:rPr>
      <w:rFonts w:ascii="Arial" w:eastAsia="Times New Roman" w:hAnsi="Arial"/>
      <w:b/>
      <w:sz w:val="18"/>
      <w:lang w:val="uk-UA" w:eastAsia="uk-UA"/>
    </w:rPr>
  </w:style>
  <w:style w:type="paragraph" w:customStyle="1" w:styleId="24">
    <w:name w:val="Обычный2"/>
    <w:rsid w:val="000622A7"/>
    <w:rPr>
      <w:rFonts w:ascii="Times New Roman" w:eastAsia="Times New Roman" w:hAnsi="Times New Roman"/>
      <w:sz w:val="24"/>
      <w:lang w:val="uk-UA" w:eastAsia="ru-RU"/>
    </w:rPr>
  </w:style>
  <w:style w:type="paragraph" w:customStyle="1" w:styleId="220">
    <w:name w:val="Основной текст с отступом22"/>
    <w:basedOn w:val="a"/>
    <w:rsid w:val="000622A7"/>
    <w:pPr>
      <w:spacing w:before="120" w:after="120"/>
    </w:pPr>
    <w:rPr>
      <w:rFonts w:ascii="Arial" w:eastAsia="Times New Roman" w:hAnsi="Arial"/>
      <w:sz w:val="18"/>
    </w:rPr>
  </w:style>
  <w:style w:type="paragraph" w:customStyle="1" w:styleId="221">
    <w:name w:val="Заголовок 22"/>
    <w:basedOn w:val="a"/>
    <w:rsid w:val="000622A7"/>
    <w:rPr>
      <w:rFonts w:ascii="Arial" w:eastAsia="Times New Roman" w:hAnsi="Arial"/>
      <w:b/>
      <w:caps/>
      <w:sz w:val="16"/>
    </w:rPr>
  </w:style>
  <w:style w:type="paragraph" w:customStyle="1" w:styleId="421">
    <w:name w:val="Заголовок 42"/>
    <w:basedOn w:val="a"/>
    <w:rsid w:val="000622A7"/>
    <w:rPr>
      <w:rFonts w:ascii="Arial" w:eastAsia="Times New Roman" w:hAnsi="Arial"/>
      <w:b/>
    </w:rPr>
  </w:style>
  <w:style w:type="paragraph" w:customStyle="1" w:styleId="3a">
    <w:name w:val="Обычный3"/>
    <w:rsid w:val="000622A7"/>
    <w:rPr>
      <w:rFonts w:ascii="Times New Roman" w:eastAsia="Times New Roman" w:hAnsi="Times New Roman"/>
      <w:sz w:val="24"/>
      <w:lang w:val="uk-UA" w:eastAsia="ru-RU"/>
    </w:rPr>
  </w:style>
  <w:style w:type="paragraph" w:customStyle="1" w:styleId="240">
    <w:name w:val="Основной текст с отступом24"/>
    <w:basedOn w:val="a"/>
    <w:rsid w:val="000622A7"/>
    <w:pPr>
      <w:spacing w:before="120" w:after="120"/>
    </w:pPr>
    <w:rPr>
      <w:rFonts w:ascii="Arial" w:eastAsia="Times New Roman" w:hAnsi="Arial"/>
      <w:sz w:val="18"/>
    </w:rPr>
  </w:style>
  <w:style w:type="paragraph" w:customStyle="1" w:styleId="230">
    <w:name w:val="Заголовок 23"/>
    <w:basedOn w:val="a"/>
    <w:rsid w:val="000622A7"/>
    <w:rPr>
      <w:rFonts w:ascii="Arial" w:eastAsia="Times New Roman" w:hAnsi="Arial"/>
      <w:b/>
      <w:caps/>
      <w:sz w:val="16"/>
    </w:rPr>
  </w:style>
  <w:style w:type="paragraph" w:customStyle="1" w:styleId="430">
    <w:name w:val="Заголовок 43"/>
    <w:basedOn w:val="a"/>
    <w:rsid w:val="000622A7"/>
    <w:rPr>
      <w:rFonts w:ascii="Arial" w:eastAsia="Times New Roman" w:hAnsi="Arial"/>
      <w:b/>
    </w:rPr>
  </w:style>
  <w:style w:type="paragraph" w:customStyle="1" w:styleId="BodyTextIndent">
    <w:name w:val="Body Text Indent"/>
    <w:basedOn w:val="a"/>
    <w:rsid w:val="000622A7"/>
    <w:pPr>
      <w:spacing w:before="120" w:after="120"/>
    </w:pPr>
    <w:rPr>
      <w:rFonts w:ascii="Arial" w:eastAsia="Times New Roman" w:hAnsi="Arial"/>
      <w:sz w:val="18"/>
    </w:rPr>
  </w:style>
  <w:style w:type="paragraph" w:customStyle="1" w:styleId="Heading2">
    <w:name w:val="Heading 2"/>
    <w:basedOn w:val="a"/>
    <w:rsid w:val="000622A7"/>
    <w:rPr>
      <w:rFonts w:ascii="Arial" w:eastAsia="Times New Roman" w:hAnsi="Arial"/>
      <w:b/>
      <w:caps/>
      <w:sz w:val="16"/>
    </w:rPr>
  </w:style>
  <w:style w:type="paragraph" w:customStyle="1" w:styleId="Heading4">
    <w:name w:val="Heading 4"/>
    <w:basedOn w:val="a"/>
    <w:rsid w:val="000622A7"/>
    <w:rPr>
      <w:rFonts w:ascii="Arial" w:eastAsia="Times New Roman" w:hAnsi="Arial"/>
      <w:b/>
    </w:rPr>
  </w:style>
  <w:style w:type="paragraph" w:customStyle="1" w:styleId="62">
    <w:name w:val="Основной текст с отступом62"/>
    <w:basedOn w:val="a"/>
    <w:rsid w:val="000622A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622A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622A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622A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622A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622A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622A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622A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622A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622A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622A7"/>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0622A7"/>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0622A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622A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622A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622A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622A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622A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622A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622A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622A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622A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622A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622A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622A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622A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622A7"/>
    <w:pPr>
      <w:ind w:firstLine="708"/>
      <w:jc w:val="both"/>
    </w:pPr>
    <w:rPr>
      <w:rFonts w:ascii="Arial" w:eastAsia="Times New Roman" w:hAnsi="Arial"/>
      <w:b/>
      <w:sz w:val="18"/>
      <w:lang w:val="uk-UA" w:eastAsia="uk-UA"/>
    </w:rPr>
  </w:style>
  <w:style w:type="character" w:customStyle="1" w:styleId="csab6e076965">
    <w:name w:val="csab6e076965"/>
    <w:rsid w:val="000622A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622A7"/>
    <w:pPr>
      <w:ind w:firstLine="708"/>
      <w:jc w:val="both"/>
    </w:pPr>
    <w:rPr>
      <w:rFonts w:ascii="Arial" w:eastAsia="Times New Roman" w:hAnsi="Arial"/>
      <w:b/>
      <w:sz w:val="18"/>
      <w:lang w:val="uk-UA" w:eastAsia="uk-UA"/>
    </w:rPr>
  </w:style>
  <w:style w:type="character" w:customStyle="1" w:styleId="csf229d0ff33">
    <w:name w:val="csf229d0ff33"/>
    <w:rsid w:val="000622A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622A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622A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622A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622A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622A7"/>
    <w:pPr>
      <w:ind w:firstLine="708"/>
      <w:jc w:val="both"/>
    </w:pPr>
    <w:rPr>
      <w:rFonts w:ascii="Arial" w:eastAsia="Times New Roman" w:hAnsi="Arial"/>
      <w:b/>
      <w:sz w:val="18"/>
      <w:lang w:val="uk-UA" w:eastAsia="uk-UA"/>
    </w:rPr>
  </w:style>
  <w:style w:type="character" w:customStyle="1" w:styleId="csab6e076920">
    <w:name w:val="csab6e076920"/>
    <w:rsid w:val="000622A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622A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622A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622A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622A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622A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622A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622A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622A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622A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622A7"/>
    <w:pPr>
      <w:ind w:firstLine="708"/>
      <w:jc w:val="both"/>
    </w:pPr>
    <w:rPr>
      <w:rFonts w:ascii="Arial" w:eastAsia="Times New Roman" w:hAnsi="Arial"/>
      <w:b/>
      <w:sz w:val="18"/>
      <w:lang w:val="uk-UA" w:eastAsia="uk-UA"/>
    </w:rPr>
  </w:style>
  <w:style w:type="character" w:customStyle="1" w:styleId="csf229d0ff50">
    <w:name w:val="csf229d0ff50"/>
    <w:rsid w:val="000622A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622A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622A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622A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622A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622A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622A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622A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622A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622A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622A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622A7"/>
    <w:pPr>
      <w:ind w:firstLine="708"/>
      <w:jc w:val="both"/>
    </w:pPr>
    <w:rPr>
      <w:rFonts w:ascii="Arial" w:eastAsia="Times New Roman" w:hAnsi="Arial"/>
      <w:b/>
      <w:sz w:val="18"/>
      <w:lang w:val="uk-UA" w:eastAsia="uk-UA"/>
    </w:rPr>
  </w:style>
  <w:style w:type="character" w:customStyle="1" w:styleId="csf229d0ff83">
    <w:name w:val="csf229d0ff83"/>
    <w:rsid w:val="000622A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622A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622A7"/>
    <w:pPr>
      <w:ind w:firstLine="708"/>
      <w:jc w:val="both"/>
    </w:pPr>
    <w:rPr>
      <w:rFonts w:ascii="Arial" w:eastAsia="Times New Roman" w:hAnsi="Arial"/>
      <w:b/>
      <w:sz w:val="18"/>
      <w:lang w:val="uk-UA" w:eastAsia="uk-UA"/>
    </w:rPr>
  </w:style>
  <w:style w:type="character" w:customStyle="1" w:styleId="csf229d0ff76">
    <w:name w:val="csf229d0ff76"/>
    <w:rsid w:val="000622A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622A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622A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622A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622A7"/>
    <w:pPr>
      <w:ind w:firstLine="708"/>
      <w:jc w:val="both"/>
    </w:pPr>
    <w:rPr>
      <w:rFonts w:ascii="Arial" w:eastAsia="Times New Roman" w:hAnsi="Arial"/>
      <w:b/>
      <w:sz w:val="18"/>
      <w:lang w:val="uk-UA" w:eastAsia="uk-UA"/>
    </w:rPr>
  </w:style>
  <w:style w:type="character" w:customStyle="1" w:styleId="csf229d0ff20">
    <w:name w:val="csf229d0ff20"/>
    <w:rsid w:val="000622A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622A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622A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622A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622A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622A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622A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622A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622A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622A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622A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622A7"/>
    <w:pPr>
      <w:ind w:firstLine="708"/>
      <w:jc w:val="both"/>
    </w:pPr>
    <w:rPr>
      <w:rFonts w:ascii="Arial" w:eastAsia="Times New Roman" w:hAnsi="Arial"/>
      <w:b/>
      <w:sz w:val="18"/>
      <w:lang w:val="uk-UA" w:eastAsia="uk-UA"/>
    </w:rPr>
  </w:style>
  <w:style w:type="character" w:customStyle="1" w:styleId="csab6e07697">
    <w:name w:val="csab6e07697"/>
    <w:rsid w:val="000622A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622A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622A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622A7"/>
    <w:pPr>
      <w:ind w:firstLine="708"/>
      <w:jc w:val="both"/>
    </w:pPr>
    <w:rPr>
      <w:rFonts w:ascii="Arial" w:eastAsia="Times New Roman" w:hAnsi="Arial"/>
      <w:b/>
      <w:sz w:val="18"/>
      <w:lang w:val="uk-UA" w:eastAsia="uk-UA"/>
    </w:rPr>
  </w:style>
  <w:style w:type="character" w:customStyle="1" w:styleId="csb3e8c9cf94">
    <w:name w:val="csb3e8c9cf94"/>
    <w:rsid w:val="000622A7"/>
    <w:rPr>
      <w:rFonts w:ascii="Arial" w:hAnsi="Arial" w:cs="Arial" w:hint="default"/>
      <w:b/>
      <w:bCs/>
      <w:i w:val="0"/>
      <w:iCs w:val="0"/>
      <w:color w:val="000000"/>
      <w:sz w:val="18"/>
      <w:szCs w:val="18"/>
      <w:shd w:val="clear" w:color="auto" w:fill="auto"/>
    </w:rPr>
  </w:style>
  <w:style w:type="character" w:customStyle="1" w:styleId="csf229d0ff91">
    <w:name w:val="csf229d0ff91"/>
    <w:rsid w:val="000622A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622A7"/>
    <w:rPr>
      <w:rFonts w:ascii="Arial" w:eastAsia="Times New Roman" w:hAnsi="Arial"/>
      <w:b/>
      <w:caps/>
      <w:sz w:val="16"/>
      <w:lang w:val="ru-RU" w:eastAsia="ru-RU"/>
    </w:rPr>
  </w:style>
  <w:style w:type="character" w:customStyle="1" w:styleId="411">
    <w:name w:val="Заголовок 4 Знак1"/>
    <w:uiPriority w:val="9"/>
    <w:locked/>
    <w:rsid w:val="000622A7"/>
    <w:rPr>
      <w:rFonts w:ascii="Arial" w:eastAsia="Times New Roman" w:hAnsi="Arial"/>
      <w:b/>
      <w:lang w:val="ru-RU" w:eastAsia="ru-RU"/>
    </w:rPr>
  </w:style>
  <w:style w:type="character" w:customStyle="1" w:styleId="csf229d0ff74">
    <w:name w:val="csf229d0ff74"/>
    <w:rsid w:val="000622A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622A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622A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622A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622A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622A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622A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622A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622A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622A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622A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622A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622A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622A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622A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622A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622A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622A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622A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622A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622A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622A7"/>
    <w:rPr>
      <w:rFonts w:ascii="Arial" w:hAnsi="Arial" w:cs="Arial" w:hint="default"/>
      <w:b w:val="0"/>
      <w:bCs w:val="0"/>
      <w:i w:val="0"/>
      <w:iCs w:val="0"/>
      <w:color w:val="000000"/>
      <w:sz w:val="18"/>
      <w:szCs w:val="18"/>
      <w:shd w:val="clear" w:color="auto" w:fill="auto"/>
    </w:rPr>
  </w:style>
  <w:style w:type="character" w:customStyle="1" w:styleId="csba294252">
    <w:name w:val="csba294252"/>
    <w:rsid w:val="000622A7"/>
    <w:rPr>
      <w:rFonts w:ascii="Segoe UI" w:hAnsi="Segoe UI" w:cs="Segoe UI" w:hint="default"/>
      <w:b/>
      <w:bCs/>
      <w:i/>
      <w:iCs/>
      <w:color w:val="102B56"/>
      <w:sz w:val="18"/>
      <w:szCs w:val="18"/>
      <w:shd w:val="clear" w:color="auto" w:fill="auto"/>
    </w:rPr>
  </w:style>
  <w:style w:type="character" w:customStyle="1" w:styleId="csf229d0ff131">
    <w:name w:val="csf229d0ff131"/>
    <w:rsid w:val="000622A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622A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622A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622A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622A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622A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622A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622A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622A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622A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622A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622A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622A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622A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622A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622A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622A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622A7"/>
    <w:rPr>
      <w:rFonts w:ascii="Arial" w:hAnsi="Arial" w:cs="Arial" w:hint="default"/>
      <w:b/>
      <w:bCs/>
      <w:i/>
      <w:iCs/>
      <w:color w:val="000000"/>
      <w:sz w:val="18"/>
      <w:szCs w:val="18"/>
      <w:shd w:val="clear" w:color="auto" w:fill="auto"/>
    </w:rPr>
  </w:style>
  <w:style w:type="character" w:customStyle="1" w:styleId="csf229d0ff144">
    <w:name w:val="csf229d0ff144"/>
    <w:rsid w:val="000622A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622A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622A7"/>
    <w:rPr>
      <w:rFonts w:ascii="Arial" w:hAnsi="Arial" w:cs="Arial" w:hint="default"/>
      <w:b/>
      <w:bCs/>
      <w:i/>
      <w:iCs/>
      <w:color w:val="000000"/>
      <w:sz w:val="18"/>
      <w:szCs w:val="18"/>
      <w:shd w:val="clear" w:color="auto" w:fill="auto"/>
    </w:rPr>
  </w:style>
  <w:style w:type="character" w:customStyle="1" w:styleId="csf229d0ff122">
    <w:name w:val="csf229d0ff122"/>
    <w:rsid w:val="000622A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622A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622A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622A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622A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622A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622A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622A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622A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622A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622A7"/>
    <w:rPr>
      <w:rFonts w:ascii="Arial" w:hAnsi="Arial" w:cs="Arial"/>
      <w:sz w:val="18"/>
      <w:szCs w:val="18"/>
      <w:lang w:val="ru-RU"/>
    </w:rPr>
  </w:style>
  <w:style w:type="paragraph" w:customStyle="1" w:styleId="Arial90">
    <w:name w:val="Arial9(без отступов)"/>
    <w:link w:val="Arial9"/>
    <w:semiHidden/>
    <w:rsid w:val="000622A7"/>
    <w:pPr>
      <w:ind w:left="-113"/>
    </w:pPr>
    <w:rPr>
      <w:rFonts w:ascii="Arial" w:hAnsi="Arial" w:cs="Arial"/>
      <w:sz w:val="18"/>
      <w:szCs w:val="18"/>
      <w:lang w:val="ru-RU"/>
    </w:rPr>
  </w:style>
  <w:style w:type="character" w:customStyle="1" w:styleId="csf229d0ff178">
    <w:name w:val="csf229d0ff178"/>
    <w:rsid w:val="000622A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622A7"/>
    <w:rPr>
      <w:rFonts w:ascii="Arial" w:hAnsi="Arial" w:cs="Arial" w:hint="default"/>
      <w:b/>
      <w:bCs/>
      <w:i w:val="0"/>
      <w:iCs w:val="0"/>
      <w:color w:val="000000"/>
      <w:sz w:val="18"/>
      <w:szCs w:val="18"/>
      <w:shd w:val="clear" w:color="auto" w:fill="auto"/>
    </w:rPr>
  </w:style>
  <w:style w:type="character" w:customStyle="1" w:styleId="csf229d0ff8">
    <w:name w:val="csf229d0ff8"/>
    <w:rsid w:val="000622A7"/>
    <w:rPr>
      <w:rFonts w:ascii="Arial" w:hAnsi="Arial" w:cs="Arial" w:hint="default"/>
      <w:b w:val="0"/>
      <w:bCs w:val="0"/>
      <w:i w:val="0"/>
      <w:iCs w:val="0"/>
      <w:color w:val="000000"/>
      <w:sz w:val="18"/>
      <w:szCs w:val="18"/>
      <w:shd w:val="clear" w:color="auto" w:fill="auto"/>
    </w:rPr>
  </w:style>
  <w:style w:type="character" w:customStyle="1" w:styleId="cs9b006263">
    <w:name w:val="cs9b006263"/>
    <w:rsid w:val="000622A7"/>
    <w:rPr>
      <w:rFonts w:ascii="Arial" w:hAnsi="Arial" w:cs="Arial" w:hint="default"/>
      <w:b/>
      <w:bCs/>
      <w:i w:val="0"/>
      <w:iCs w:val="0"/>
      <w:color w:val="000000"/>
      <w:sz w:val="20"/>
      <w:szCs w:val="20"/>
      <w:shd w:val="clear" w:color="auto" w:fill="auto"/>
    </w:rPr>
  </w:style>
  <w:style w:type="character" w:customStyle="1" w:styleId="csf229d0ff36">
    <w:name w:val="csf229d0ff36"/>
    <w:rsid w:val="000622A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622A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622A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622A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622A7"/>
    <w:rPr>
      <w:rFonts w:ascii="Arial" w:hAnsi="Arial" w:cs="Arial" w:hint="default"/>
      <w:b w:val="0"/>
      <w:bCs w:val="0"/>
      <w:i w:val="0"/>
      <w:iCs w:val="0"/>
      <w:color w:val="000000"/>
      <w:sz w:val="18"/>
      <w:szCs w:val="18"/>
      <w:shd w:val="clear" w:color="auto" w:fill="auto"/>
    </w:rPr>
  </w:style>
  <w:style w:type="paragraph" w:styleId="af4">
    <w:name w:val="List Paragraph"/>
    <w:basedOn w:val="a"/>
    <w:uiPriority w:val="34"/>
    <w:qFormat/>
    <w:rsid w:val="000622A7"/>
    <w:pPr>
      <w:snapToGrid w:val="0"/>
      <w:ind w:left="720"/>
      <w:contextualSpacing/>
    </w:pPr>
    <w:rPr>
      <w:rFonts w:ascii="Arial" w:eastAsia="Times New Roman" w:hAnsi="Arial"/>
      <w:sz w:val="28"/>
    </w:rPr>
  </w:style>
  <w:style w:type="character" w:customStyle="1" w:styleId="csf229d0ff102">
    <w:name w:val="csf229d0ff102"/>
    <w:rsid w:val="000622A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622A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622A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622A7"/>
    <w:rPr>
      <w:rFonts w:ascii="Arial" w:hAnsi="Arial" w:cs="Arial" w:hint="default"/>
      <w:b/>
      <w:bCs/>
      <w:i/>
      <w:iCs/>
      <w:color w:val="000000"/>
      <w:sz w:val="18"/>
      <w:szCs w:val="18"/>
      <w:shd w:val="clear" w:color="auto" w:fill="auto"/>
    </w:rPr>
  </w:style>
  <w:style w:type="character" w:customStyle="1" w:styleId="csf229d0ff142">
    <w:name w:val="csf229d0ff142"/>
    <w:rsid w:val="000622A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622A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622A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622A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622A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622A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622A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622A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622A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622A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622A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622A7"/>
    <w:rPr>
      <w:rFonts w:ascii="Arial" w:hAnsi="Arial" w:cs="Arial" w:hint="default"/>
      <w:b/>
      <w:bCs/>
      <w:i w:val="0"/>
      <w:iCs w:val="0"/>
      <w:color w:val="000000"/>
      <w:sz w:val="18"/>
      <w:szCs w:val="18"/>
      <w:shd w:val="clear" w:color="auto" w:fill="auto"/>
    </w:rPr>
  </w:style>
  <w:style w:type="character" w:customStyle="1" w:styleId="csf229d0ff107">
    <w:name w:val="csf229d0ff107"/>
    <w:rsid w:val="000622A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622A7"/>
    <w:rPr>
      <w:rFonts w:ascii="Arial" w:hAnsi="Arial" w:cs="Arial" w:hint="default"/>
      <w:b/>
      <w:bCs/>
      <w:i/>
      <w:iCs/>
      <w:color w:val="000000"/>
      <w:sz w:val="18"/>
      <w:szCs w:val="18"/>
      <w:shd w:val="clear" w:color="auto" w:fill="auto"/>
    </w:rPr>
  </w:style>
  <w:style w:type="character" w:customStyle="1" w:styleId="csab6e076993">
    <w:name w:val="csab6e076993"/>
    <w:rsid w:val="000622A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622A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622A7"/>
    <w:rPr>
      <w:rFonts w:ascii="Arial" w:hAnsi="Arial"/>
      <w:sz w:val="18"/>
      <w:lang w:val="x-none" w:eastAsia="ru-RU"/>
    </w:rPr>
  </w:style>
  <w:style w:type="paragraph" w:customStyle="1" w:styleId="Arial960">
    <w:name w:val="Arial9+6пт"/>
    <w:basedOn w:val="a"/>
    <w:link w:val="Arial96"/>
    <w:rsid w:val="000622A7"/>
    <w:pPr>
      <w:snapToGrid w:val="0"/>
      <w:spacing w:before="120"/>
    </w:pPr>
    <w:rPr>
      <w:rFonts w:ascii="Arial" w:hAnsi="Arial"/>
      <w:sz w:val="18"/>
      <w:lang w:val="x-none"/>
    </w:rPr>
  </w:style>
  <w:style w:type="character" w:customStyle="1" w:styleId="csf229d0ff86">
    <w:name w:val="csf229d0ff86"/>
    <w:rsid w:val="000622A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622A7"/>
    <w:rPr>
      <w:rFonts w:ascii="Segoe UI" w:hAnsi="Segoe UI" w:cs="Segoe UI" w:hint="default"/>
      <w:b/>
      <w:bCs/>
      <w:i/>
      <w:iCs/>
      <w:color w:val="102B56"/>
      <w:sz w:val="18"/>
      <w:szCs w:val="18"/>
      <w:shd w:val="clear" w:color="auto" w:fill="auto"/>
    </w:rPr>
  </w:style>
  <w:style w:type="character" w:customStyle="1" w:styleId="csab6e076914">
    <w:name w:val="csab6e076914"/>
    <w:rsid w:val="000622A7"/>
    <w:rPr>
      <w:rFonts w:ascii="Arial" w:hAnsi="Arial" w:cs="Arial" w:hint="default"/>
      <w:b w:val="0"/>
      <w:bCs w:val="0"/>
      <w:i w:val="0"/>
      <w:iCs w:val="0"/>
      <w:color w:val="000000"/>
      <w:sz w:val="18"/>
      <w:szCs w:val="18"/>
    </w:rPr>
  </w:style>
  <w:style w:type="character" w:customStyle="1" w:styleId="csf229d0ff134">
    <w:name w:val="csf229d0ff134"/>
    <w:rsid w:val="000622A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622A7"/>
    <w:rPr>
      <w:rFonts w:ascii="Arial" w:hAnsi="Arial" w:cs="Arial" w:hint="default"/>
      <w:b/>
      <w:bCs/>
      <w:i/>
      <w:iCs/>
      <w:color w:val="000000"/>
      <w:sz w:val="20"/>
      <w:szCs w:val="20"/>
      <w:shd w:val="clear" w:color="auto" w:fill="auto"/>
    </w:rPr>
  </w:style>
  <w:style w:type="character" w:styleId="af5">
    <w:name w:val="FollowedHyperlink"/>
    <w:uiPriority w:val="99"/>
    <w:unhideWhenUsed/>
    <w:rsid w:val="000622A7"/>
    <w:rPr>
      <w:color w:val="954F72"/>
      <w:u w:val="single"/>
    </w:rPr>
  </w:style>
  <w:style w:type="paragraph" w:customStyle="1" w:styleId="msonormal0">
    <w:name w:val="msonormal"/>
    <w:basedOn w:val="a"/>
    <w:rsid w:val="000622A7"/>
    <w:pPr>
      <w:spacing w:before="100" w:beforeAutospacing="1" w:after="100" w:afterAutospacing="1"/>
    </w:pPr>
    <w:rPr>
      <w:sz w:val="24"/>
      <w:szCs w:val="24"/>
      <w:lang w:val="en-US" w:eastAsia="en-US"/>
    </w:rPr>
  </w:style>
  <w:style w:type="paragraph" w:styleId="af6">
    <w:name w:val="Title"/>
    <w:basedOn w:val="a"/>
    <w:link w:val="1a"/>
    <w:uiPriority w:val="99"/>
    <w:qFormat/>
    <w:rsid w:val="000622A7"/>
    <w:rPr>
      <w:sz w:val="24"/>
      <w:szCs w:val="24"/>
      <w:lang w:val="en-US" w:eastAsia="en-US"/>
    </w:rPr>
  </w:style>
  <w:style w:type="character" w:customStyle="1" w:styleId="1a">
    <w:name w:val="Назва Знак1"/>
    <w:link w:val="af6"/>
    <w:uiPriority w:val="99"/>
    <w:rsid w:val="000622A7"/>
    <w:rPr>
      <w:rFonts w:ascii="Times New Roman" w:hAnsi="Times New Roman"/>
      <w:sz w:val="24"/>
      <w:szCs w:val="24"/>
    </w:rPr>
  </w:style>
  <w:style w:type="paragraph" w:styleId="25">
    <w:name w:val="Body Text 2"/>
    <w:basedOn w:val="a"/>
    <w:link w:val="212"/>
    <w:uiPriority w:val="99"/>
    <w:unhideWhenUsed/>
    <w:rsid w:val="000622A7"/>
    <w:rPr>
      <w:sz w:val="24"/>
      <w:szCs w:val="24"/>
      <w:lang w:val="en-US" w:eastAsia="en-US"/>
    </w:rPr>
  </w:style>
  <w:style w:type="character" w:customStyle="1" w:styleId="212">
    <w:name w:val="Основний текст 2 Знак1"/>
    <w:link w:val="25"/>
    <w:uiPriority w:val="99"/>
    <w:rsid w:val="000622A7"/>
    <w:rPr>
      <w:rFonts w:ascii="Times New Roman" w:hAnsi="Times New Roman"/>
      <w:sz w:val="24"/>
      <w:szCs w:val="24"/>
    </w:rPr>
  </w:style>
  <w:style w:type="character" w:customStyle="1" w:styleId="af7">
    <w:name w:val="Название Знак"/>
    <w:link w:val="af8"/>
    <w:locked/>
    <w:rsid w:val="000622A7"/>
    <w:rPr>
      <w:rFonts w:ascii="Cambria" w:hAnsi="Cambria"/>
      <w:color w:val="17365D"/>
      <w:spacing w:val="5"/>
    </w:rPr>
  </w:style>
  <w:style w:type="paragraph" w:customStyle="1" w:styleId="af8">
    <w:name w:val="Название"/>
    <w:basedOn w:val="a"/>
    <w:link w:val="af7"/>
    <w:rsid w:val="000622A7"/>
    <w:rPr>
      <w:rFonts w:ascii="Cambria" w:hAnsi="Cambria"/>
      <w:color w:val="17365D"/>
      <w:spacing w:val="5"/>
      <w:lang w:val="en-US" w:eastAsia="en-US"/>
    </w:rPr>
  </w:style>
  <w:style w:type="character" w:customStyle="1" w:styleId="af9">
    <w:name w:val="Верхній колонтитул Знак"/>
    <w:link w:val="27"/>
    <w:uiPriority w:val="99"/>
    <w:locked/>
    <w:rsid w:val="000622A7"/>
  </w:style>
  <w:style w:type="paragraph" w:customStyle="1" w:styleId="27">
    <w:name w:val="Верхній колонтитул2"/>
    <w:basedOn w:val="a"/>
    <w:link w:val="af9"/>
    <w:uiPriority w:val="99"/>
    <w:rsid w:val="000622A7"/>
    <w:rPr>
      <w:rFonts w:ascii="Calibri" w:hAnsi="Calibri"/>
      <w:lang w:val="en-US" w:eastAsia="en-US"/>
    </w:rPr>
  </w:style>
  <w:style w:type="character" w:customStyle="1" w:styleId="afa">
    <w:name w:val="Нижній колонтитул Знак"/>
    <w:link w:val="2a"/>
    <w:uiPriority w:val="99"/>
    <w:locked/>
    <w:rsid w:val="000622A7"/>
  </w:style>
  <w:style w:type="paragraph" w:customStyle="1" w:styleId="2a">
    <w:name w:val="Нижній колонтитул2"/>
    <w:basedOn w:val="a"/>
    <w:link w:val="afa"/>
    <w:uiPriority w:val="99"/>
    <w:rsid w:val="000622A7"/>
    <w:rPr>
      <w:rFonts w:ascii="Calibri" w:hAnsi="Calibri"/>
      <w:lang w:val="en-US" w:eastAsia="en-US"/>
    </w:rPr>
  </w:style>
  <w:style w:type="character" w:customStyle="1" w:styleId="afb">
    <w:name w:val="Назва Знак"/>
    <w:link w:val="2b"/>
    <w:locked/>
    <w:rsid w:val="000622A7"/>
    <w:rPr>
      <w:rFonts w:ascii="Calibri Light" w:hAnsi="Calibri Light" w:cs="Calibri Light"/>
      <w:spacing w:val="-10"/>
    </w:rPr>
  </w:style>
  <w:style w:type="paragraph" w:customStyle="1" w:styleId="2b">
    <w:name w:val="Назва2"/>
    <w:basedOn w:val="a"/>
    <w:link w:val="afb"/>
    <w:rsid w:val="000622A7"/>
    <w:rPr>
      <w:rFonts w:ascii="Calibri Light" w:hAnsi="Calibri Light" w:cs="Calibri Light"/>
      <w:spacing w:val="-10"/>
      <w:lang w:val="en-US" w:eastAsia="en-US"/>
    </w:rPr>
  </w:style>
  <w:style w:type="character" w:customStyle="1" w:styleId="2c">
    <w:name w:val="Основний текст 2 Знак"/>
    <w:link w:val="222"/>
    <w:locked/>
    <w:rsid w:val="000622A7"/>
  </w:style>
  <w:style w:type="paragraph" w:customStyle="1" w:styleId="222">
    <w:name w:val="Основний текст 22"/>
    <w:basedOn w:val="a"/>
    <w:link w:val="2c"/>
    <w:rsid w:val="000622A7"/>
    <w:rPr>
      <w:rFonts w:ascii="Calibri" w:hAnsi="Calibri"/>
      <w:lang w:val="en-US" w:eastAsia="en-US"/>
    </w:rPr>
  </w:style>
  <w:style w:type="character" w:customStyle="1" w:styleId="afc">
    <w:name w:val="Текст у виносці Знак"/>
    <w:link w:val="2d"/>
    <w:locked/>
    <w:rsid w:val="000622A7"/>
    <w:rPr>
      <w:rFonts w:ascii="Segoe UI" w:hAnsi="Segoe UI" w:cs="Segoe UI"/>
    </w:rPr>
  </w:style>
  <w:style w:type="paragraph" w:customStyle="1" w:styleId="2d">
    <w:name w:val="Текст у виносці2"/>
    <w:basedOn w:val="a"/>
    <w:link w:val="afc"/>
    <w:rsid w:val="000622A7"/>
    <w:rPr>
      <w:rFonts w:ascii="Segoe UI" w:hAnsi="Segoe UI" w:cs="Segoe UI"/>
      <w:lang w:val="en-US" w:eastAsia="en-US"/>
    </w:rPr>
  </w:style>
  <w:style w:type="character" w:customStyle="1" w:styleId="emailstyle45">
    <w:name w:val="emailstyle45"/>
    <w:semiHidden/>
    <w:rsid w:val="000622A7"/>
    <w:rPr>
      <w:rFonts w:ascii="Calibri" w:hAnsi="Calibri" w:cs="Calibri" w:hint="default"/>
      <w:color w:val="auto"/>
    </w:rPr>
  </w:style>
  <w:style w:type="character" w:customStyle="1" w:styleId="error">
    <w:name w:val="error"/>
    <w:rsid w:val="000622A7"/>
  </w:style>
  <w:style w:type="character" w:customStyle="1" w:styleId="TimesNewRoman121">
    <w:name w:val="Стиль Times New Roman 12 пт1"/>
    <w:rsid w:val="000622A7"/>
    <w:rPr>
      <w:rFonts w:ascii="Times New Roman" w:hAnsi="Times New Roman" w:cs="Times New Roman" w:hint="default"/>
    </w:rPr>
  </w:style>
  <w:style w:type="character" w:customStyle="1" w:styleId="cs95e872d03">
    <w:name w:val="cs95e872d03"/>
    <w:rsid w:val="000622A7"/>
  </w:style>
  <w:style w:type="character" w:customStyle="1" w:styleId="cs7a65ad241">
    <w:name w:val="cs7a65ad241"/>
    <w:rsid w:val="000622A7"/>
    <w:rPr>
      <w:rFonts w:ascii="Times New Roman" w:hAnsi="Times New Roman" w:cs="Times New Roman" w:hint="default"/>
      <w:b/>
      <w:bCs/>
      <w:i w:val="0"/>
      <w:iCs w:val="0"/>
      <w:color w:val="000000"/>
      <w:sz w:val="26"/>
      <w:szCs w:val="26"/>
    </w:rPr>
  </w:style>
  <w:style w:type="character" w:customStyle="1" w:styleId="csccf5e31620">
    <w:name w:val="csccf5e31620"/>
    <w:rsid w:val="000622A7"/>
    <w:rPr>
      <w:rFonts w:ascii="Arial" w:hAnsi="Arial" w:cs="Arial" w:hint="default"/>
      <w:b/>
      <w:bCs/>
      <w:i w:val="0"/>
      <w:iCs w:val="0"/>
      <w:color w:val="000000"/>
      <w:sz w:val="18"/>
      <w:szCs w:val="18"/>
      <w:shd w:val="clear" w:color="auto" w:fill="auto"/>
    </w:rPr>
  </w:style>
  <w:style w:type="character" w:customStyle="1" w:styleId="cs9ff1b61120">
    <w:name w:val="cs9ff1b61120"/>
    <w:rsid w:val="000622A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622A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2A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622A7"/>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0622A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622A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622A7"/>
    <w:rPr>
      <w:rFonts w:ascii="Arial" w:hAnsi="Arial" w:cs="Arial" w:hint="default"/>
      <w:b/>
      <w:bCs/>
      <w:i w:val="0"/>
      <w:iCs w:val="0"/>
      <w:color w:val="000000"/>
      <w:sz w:val="18"/>
      <w:szCs w:val="18"/>
      <w:shd w:val="clear" w:color="auto" w:fill="auto"/>
    </w:rPr>
  </w:style>
  <w:style w:type="character" w:customStyle="1" w:styleId="cs9ff1b611210">
    <w:name w:val="cs9ff1b611210"/>
    <w:rsid w:val="000622A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622A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622A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622A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622A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622A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622A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622A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622A7"/>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0622A7"/>
    <w:pPr>
      <w:ind w:firstLine="708"/>
      <w:jc w:val="both"/>
    </w:pPr>
    <w:rPr>
      <w:rFonts w:ascii="Arial" w:eastAsia="Times New Roman" w:hAnsi="Arial"/>
      <w:b/>
      <w:sz w:val="18"/>
      <w:lang w:val="en-US" w:eastAsia="en-US"/>
    </w:rPr>
  </w:style>
  <w:style w:type="character" w:customStyle="1" w:styleId="cs9ff1b61152">
    <w:name w:val="cs9ff1b61152"/>
    <w:rsid w:val="000622A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622A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622A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622A7"/>
    <w:pPr>
      <w:ind w:firstLine="708"/>
      <w:jc w:val="both"/>
    </w:pPr>
    <w:rPr>
      <w:rFonts w:ascii="Arial" w:eastAsia="Times New Roman" w:hAnsi="Arial"/>
      <w:b/>
      <w:sz w:val="18"/>
      <w:lang w:val="en-US" w:eastAsia="en-US"/>
    </w:rPr>
  </w:style>
  <w:style w:type="character" w:customStyle="1" w:styleId="cse1a752c62">
    <w:name w:val="cse1a752c62"/>
    <w:rsid w:val="000622A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622A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622A7"/>
    <w:pPr>
      <w:ind w:firstLine="708"/>
      <w:jc w:val="both"/>
    </w:pPr>
    <w:rPr>
      <w:rFonts w:ascii="Arial" w:eastAsia="Times New Roman" w:hAnsi="Arial"/>
      <w:b/>
      <w:sz w:val="18"/>
      <w:lang w:val="en-US" w:eastAsia="en-US"/>
    </w:rPr>
  </w:style>
  <w:style w:type="character" w:customStyle="1" w:styleId="cs9ff1b61138">
    <w:name w:val="cs9ff1b61138"/>
    <w:rsid w:val="000622A7"/>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622A7"/>
    <w:rPr>
      <w:rFonts w:ascii="Times New Roman" w:hAnsi="Times New Roman" w:cs="Times New Roman" w:hint="default"/>
      <w:b w:val="0"/>
      <w:bCs w:val="0"/>
      <w:i/>
      <w:iCs/>
      <w:color w:val="000000"/>
      <w:sz w:val="18"/>
      <w:szCs w:val="18"/>
    </w:rPr>
  </w:style>
  <w:style w:type="character" w:customStyle="1" w:styleId="cs176e94eb2">
    <w:name w:val="cs176e94eb2"/>
    <w:rsid w:val="000622A7"/>
    <w:rPr>
      <w:rFonts w:ascii="Times New Roman" w:hAnsi="Times New Roman" w:cs="Times New Roman" w:hint="default"/>
      <w:b/>
      <w:bCs/>
      <w:i w:val="0"/>
      <w:iCs w:val="0"/>
      <w:color w:val="000000"/>
      <w:sz w:val="18"/>
      <w:szCs w:val="18"/>
    </w:rPr>
  </w:style>
  <w:style w:type="character" w:customStyle="1" w:styleId="cscc47389a2">
    <w:name w:val="cscc47389a2"/>
    <w:rsid w:val="000622A7"/>
    <w:rPr>
      <w:rFonts w:ascii="Times New Roman" w:hAnsi="Times New Roman" w:cs="Times New Roman" w:hint="default"/>
      <w:b w:val="0"/>
      <w:bCs w:val="0"/>
      <w:i w:val="0"/>
      <w:iCs w:val="0"/>
      <w:color w:val="000000"/>
      <w:sz w:val="18"/>
      <w:szCs w:val="18"/>
    </w:rPr>
  </w:style>
  <w:style w:type="character" w:customStyle="1" w:styleId="csbd30b5e54">
    <w:name w:val="csbd30b5e54"/>
    <w:rsid w:val="000622A7"/>
    <w:rPr>
      <w:rFonts w:ascii="Times New Roman" w:hAnsi="Times New Roman" w:cs="Times New Roman" w:hint="default"/>
      <w:b w:val="0"/>
      <w:bCs w:val="0"/>
      <w:i/>
      <w:iCs/>
      <w:color w:val="000000"/>
      <w:sz w:val="18"/>
      <w:szCs w:val="18"/>
    </w:rPr>
  </w:style>
  <w:style w:type="character" w:customStyle="1" w:styleId="cs176e94eb4">
    <w:name w:val="cs176e94eb4"/>
    <w:rsid w:val="000622A7"/>
    <w:rPr>
      <w:rFonts w:ascii="Times New Roman" w:hAnsi="Times New Roman" w:cs="Times New Roman" w:hint="default"/>
      <w:b/>
      <w:bCs/>
      <w:i w:val="0"/>
      <w:iCs w:val="0"/>
      <w:color w:val="000000"/>
      <w:sz w:val="18"/>
      <w:szCs w:val="18"/>
    </w:rPr>
  </w:style>
  <w:style w:type="character" w:customStyle="1" w:styleId="cscc47389a4">
    <w:name w:val="cscc47389a4"/>
    <w:rsid w:val="000622A7"/>
    <w:rPr>
      <w:rFonts w:ascii="Times New Roman" w:hAnsi="Times New Roman" w:cs="Times New Roman" w:hint="default"/>
      <w:b w:val="0"/>
      <w:bCs w:val="0"/>
      <w:i w:val="0"/>
      <w:iCs w:val="0"/>
      <w:color w:val="000000"/>
      <w:sz w:val="18"/>
      <w:szCs w:val="18"/>
    </w:rPr>
  </w:style>
  <w:style w:type="character" w:customStyle="1" w:styleId="cs786de70b1">
    <w:name w:val="cs786de70b1"/>
    <w:rsid w:val="000622A7"/>
    <w:rPr>
      <w:rFonts w:ascii="Segoe UI" w:hAnsi="Segoe UI" w:cs="Segoe UI" w:hint="default"/>
      <w:b w:val="0"/>
      <w:bCs w:val="0"/>
      <w:i w:val="0"/>
      <w:iCs w:val="0"/>
      <w:color w:val="000000"/>
      <w:sz w:val="18"/>
      <w:szCs w:val="18"/>
    </w:rPr>
  </w:style>
  <w:style w:type="character" w:customStyle="1" w:styleId="csbd30b5e56">
    <w:name w:val="csbd30b5e56"/>
    <w:rsid w:val="000622A7"/>
    <w:rPr>
      <w:rFonts w:ascii="Times New Roman" w:hAnsi="Times New Roman" w:cs="Times New Roman" w:hint="default"/>
      <w:b w:val="0"/>
      <w:bCs w:val="0"/>
      <w:i/>
      <w:iCs/>
      <w:color w:val="000000"/>
      <w:sz w:val="18"/>
      <w:szCs w:val="18"/>
    </w:rPr>
  </w:style>
  <w:style w:type="character" w:customStyle="1" w:styleId="cs176e94eb6">
    <w:name w:val="cs176e94eb6"/>
    <w:rsid w:val="000622A7"/>
    <w:rPr>
      <w:rFonts w:ascii="Times New Roman" w:hAnsi="Times New Roman" w:cs="Times New Roman" w:hint="default"/>
      <w:b/>
      <w:bCs/>
      <w:i w:val="0"/>
      <w:iCs w:val="0"/>
      <w:color w:val="000000"/>
      <w:sz w:val="18"/>
      <w:szCs w:val="18"/>
    </w:rPr>
  </w:style>
  <w:style w:type="character" w:customStyle="1" w:styleId="cscc47389a6">
    <w:name w:val="cscc47389a6"/>
    <w:rsid w:val="000622A7"/>
    <w:rPr>
      <w:rFonts w:ascii="Times New Roman" w:hAnsi="Times New Roman" w:cs="Times New Roman" w:hint="default"/>
      <w:b w:val="0"/>
      <w:bCs w:val="0"/>
      <w:i w:val="0"/>
      <w:iCs w:val="0"/>
      <w:color w:val="000000"/>
      <w:sz w:val="18"/>
      <w:szCs w:val="18"/>
    </w:rPr>
  </w:style>
  <w:style w:type="character" w:customStyle="1" w:styleId="cs9ff1b61195">
    <w:name w:val="cs9ff1b61195"/>
    <w:rsid w:val="000622A7"/>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622A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622A7"/>
    <w:pPr>
      <w:ind w:firstLine="708"/>
      <w:jc w:val="both"/>
    </w:pPr>
    <w:rPr>
      <w:rFonts w:ascii="Arial" w:eastAsia="Times New Roman" w:hAnsi="Arial"/>
      <w:b/>
      <w:sz w:val="18"/>
      <w:lang w:val="en-US" w:eastAsia="en-US"/>
    </w:rPr>
  </w:style>
  <w:style w:type="character" w:customStyle="1" w:styleId="csab6e07698">
    <w:name w:val="csab6e07698"/>
    <w:rsid w:val="000622A7"/>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622A7"/>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622A7"/>
    <w:rPr>
      <w:rFonts w:ascii="Arial" w:hAnsi="Arial" w:cs="Arial" w:hint="default"/>
      <w:b/>
      <w:bCs/>
      <w:i w:val="0"/>
      <w:iCs w:val="0"/>
      <w:color w:val="000000"/>
      <w:sz w:val="18"/>
      <w:szCs w:val="18"/>
      <w:shd w:val="clear" w:color="auto" w:fill="auto"/>
    </w:rPr>
  </w:style>
  <w:style w:type="character" w:customStyle="1" w:styleId="csafaf574110">
    <w:name w:val="csafaf574110"/>
    <w:rsid w:val="000622A7"/>
    <w:rPr>
      <w:rFonts w:ascii="Arial" w:hAnsi="Arial" w:cs="Arial" w:hint="default"/>
      <w:b/>
      <w:bCs/>
      <w:i w:val="0"/>
      <w:iCs w:val="0"/>
      <w:color w:val="000000"/>
      <w:sz w:val="18"/>
      <w:szCs w:val="18"/>
      <w:shd w:val="clear" w:color="auto" w:fill="auto"/>
    </w:rPr>
  </w:style>
  <w:style w:type="character" w:customStyle="1" w:styleId="csab6e076911">
    <w:name w:val="csab6e076911"/>
    <w:rsid w:val="000622A7"/>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622A7"/>
    <w:rPr>
      <w:rFonts w:ascii="Arial" w:hAnsi="Arial" w:cs="Arial" w:hint="default"/>
      <w:b/>
      <w:bCs/>
      <w:i w:val="0"/>
      <w:iCs w:val="0"/>
      <w:color w:val="000000"/>
      <w:sz w:val="18"/>
      <w:szCs w:val="18"/>
      <w:shd w:val="clear" w:color="auto" w:fill="auto"/>
    </w:rPr>
  </w:style>
  <w:style w:type="character" w:customStyle="1" w:styleId="csab6e076912">
    <w:name w:val="csab6e076912"/>
    <w:rsid w:val="000622A7"/>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622A7"/>
    <w:rPr>
      <w:rFonts w:ascii="Arial" w:hAnsi="Arial" w:cs="Arial" w:hint="default"/>
      <w:b/>
      <w:bCs/>
      <w:i w:val="0"/>
      <w:iCs w:val="0"/>
      <w:color w:val="000000"/>
      <w:sz w:val="18"/>
      <w:szCs w:val="18"/>
      <w:shd w:val="clear" w:color="auto" w:fill="auto"/>
    </w:rPr>
  </w:style>
  <w:style w:type="character" w:customStyle="1" w:styleId="csab6e076913">
    <w:name w:val="csab6e076913"/>
    <w:rsid w:val="000622A7"/>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622A7"/>
    <w:rPr>
      <w:rFonts w:ascii="Arial" w:hAnsi="Arial" w:cs="Arial" w:hint="default"/>
      <w:b/>
      <w:bCs/>
      <w:i w:val="0"/>
      <w:iCs w:val="0"/>
      <w:color w:val="000000"/>
      <w:sz w:val="18"/>
      <w:szCs w:val="18"/>
      <w:shd w:val="clear" w:color="auto" w:fill="auto"/>
    </w:rPr>
  </w:style>
  <w:style w:type="character" w:customStyle="1" w:styleId="csafaf574115">
    <w:name w:val="csafaf574115"/>
    <w:rsid w:val="000622A7"/>
    <w:rPr>
      <w:rFonts w:ascii="Arial" w:hAnsi="Arial" w:cs="Arial" w:hint="default"/>
      <w:b/>
      <w:bCs/>
      <w:i w:val="0"/>
      <w:iCs w:val="0"/>
      <w:color w:val="000000"/>
      <w:sz w:val="18"/>
      <w:szCs w:val="18"/>
      <w:shd w:val="clear" w:color="auto" w:fill="auto"/>
    </w:rPr>
  </w:style>
  <w:style w:type="character" w:customStyle="1" w:styleId="csab6e076915">
    <w:name w:val="csab6e076915"/>
    <w:rsid w:val="000622A7"/>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622A7"/>
    <w:rPr>
      <w:rFonts w:ascii="Arial" w:hAnsi="Arial" w:cs="Arial" w:hint="default"/>
      <w:b/>
      <w:bCs/>
      <w:i w:val="0"/>
      <w:iCs w:val="0"/>
      <w:color w:val="000000"/>
      <w:sz w:val="18"/>
      <w:szCs w:val="18"/>
      <w:shd w:val="clear" w:color="auto" w:fill="auto"/>
    </w:rPr>
  </w:style>
  <w:style w:type="character" w:customStyle="1" w:styleId="csab6e07695">
    <w:name w:val="csab6e07695"/>
    <w:rsid w:val="000622A7"/>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622A7"/>
    <w:rPr>
      <w:rFonts w:ascii="Arial" w:hAnsi="Arial" w:cs="Arial" w:hint="default"/>
      <w:b/>
      <w:bCs/>
      <w:i w:val="0"/>
      <w:iCs w:val="0"/>
      <w:color w:val="000000"/>
      <w:sz w:val="18"/>
      <w:szCs w:val="18"/>
      <w:shd w:val="clear" w:color="auto" w:fill="auto"/>
    </w:rPr>
  </w:style>
  <w:style w:type="character" w:customStyle="1" w:styleId="csab6e07696">
    <w:name w:val="csab6e07696"/>
    <w:rsid w:val="000622A7"/>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622A7"/>
    <w:rPr>
      <w:rFonts w:ascii="Arial" w:hAnsi="Arial" w:cs="Arial" w:hint="default"/>
      <w:b/>
      <w:bCs/>
      <w:i w:val="0"/>
      <w:iCs w:val="0"/>
      <w:color w:val="000000"/>
      <w:sz w:val="18"/>
      <w:szCs w:val="18"/>
      <w:shd w:val="clear" w:color="auto" w:fill="auto"/>
    </w:rPr>
  </w:style>
  <w:style w:type="character" w:customStyle="1" w:styleId="csafaf57418">
    <w:name w:val="csafaf57418"/>
    <w:rsid w:val="000622A7"/>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622A7"/>
    <w:pPr>
      <w:ind w:firstLine="708"/>
      <w:jc w:val="both"/>
    </w:pPr>
    <w:rPr>
      <w:rFonts w:ascii="Arial" w:eastAsia="Times New Roman" w:hAnsi="Arial"/>
      <w:b/>
      <w:sz w:val="18"/>
      <w:lang w:val="en-US" w:eastAsia="en-US"/>
    </w:rPr>
  </w:style>
  <w:style w:type="character" w:customStyle="1" w:styleId="csccf5e316113">
    <w:name w:val="csccf5e316113"/>
    <w:rsid w:val="000622A7"/>
    <w:rPr>
      <w:rFonts w:ascii="Arial" w:hAnsi="Arial" w:cs="Arial" w:hint="default"/>
      <w:b/>
      <w:bCs/>
      <w:i w:val="0"/>
      <w:iCs w:val="0"/>
      <w:color w:val="000000"/>
      <w:sz w:val="18"/>
      <w:szCs w:val="18"/>
      <w:shd w:val="clear" w:color="auto" w:fill="auto"/>
    </w:rPr>
  </w:style>
  <w:style w:type="character" w:customStyle="1" w:styleId="cs9ff1b611113">
    <w:name w:val="cs9ff1b611113"/>
    <w:rsid w:val="000622A7"/>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622A7"/>
    <w:pPr>
      <w:ind w:firstLine="708"/>
      <w:jc w:val="both"/>
    </w:pPr>
    <w:rPr>
      <w:rFonts w:ascii="Arial" w:eastAsia="Times New Roman" w:hAnsi="Arial"/>
      <w:b/>
      <w:sz w:val="18"/>
      <w:lang w:val="en-US" w:eastAsia="en-US"/>
    </w:rPr>
  </w:style>
  <w:style w:type="character" w:customStyle="1" w:styleId="cs95bf81471">
    <w:name w:val="cs95bf81471"/>
    <w:rsid w:val="000622A7"/>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622A7"/>
    <w:pPr>
      <w:ind w:firstLine="708"/>
      <w:jc w:val="both"/>
    </w:pPr>
    <w:rPr>
      <w:rFonts w:ascii="Arial" w:eastAsia="Times New Roman" w:hAnsi="Arial"/>
      <w:b/>
      <w:sz w:val="18"/>
      <w:lang w:val="en-US" w:eastAsia="en-US"/>
    </w:rPr>
  </w:style>
  <w:style w:type="character" w:customStyle="1" w:styleId="csab6e076921">
    <w:name w:val="csab6e076921"/>
    <w:rsid w:val="000622A7"/>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622A7"/>
    <w:pPr>
      <w:ind w:firstLine="708"/>
      <w:jc w:val="both"/>
    </w:pPr>
    <w:rPr>
      <w:rFonts w:ascii="Arial" w:eastAsia="Times New Roman" w:hAnsi="Arial"/>
      <w:b/>
      <w:sz w:val="18"/>
      <w:lang w:val="en-US" w:eastAsia="en-US"/>
    </w:rPr>
  </w:style>
  <w:style w:type="character" w:customStyle="1" w:styleId="cs9ff1b611140">
    <w:name w:val="cs9ff1b611140"/>
    <w:rsid w:val="000622A7"/>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622A7"/>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622A7"/>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622A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622A7"/>
    <w:pPr>
      <w:ind w:firstLine="708"/>
      <w:jc w:val="both"/>
    </w:pPr>
    <w:rPr>
      <w:rFonts w:ascii="Arial" w:eastAsia="Times New Roman" w:hAnsi="Arial"/>
      <w:b/>
      <w:sz w:val="18"/>
      <w:lang w:val="en-US" w:eastAsia="en-US"/>
    </w:rPr>
  </w:style>
  <w:style w:type="character" w:customStyle="1" w:styleId="csab6e0769109">
    <w:name w:val="csab6e0769109"/>
    <w:rsid w:val="000622A7"/>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622A7"/>
    <w:pPr>
      <w:ind w:firstLine="708"/>
      <w:jc w:val="both"/>
    </w:pPr>
    <w:rPr>
      <w:rFonts w:ascii="Arial" w:eastAsia="Times New Roman" w:hAnsi="Arial"/>
      <w:b/>
      <w:sz w:val="18"/>
      <w:lang w:val="en-US" w:eastAsia="en-US"/>
    </w:rPr>
  </w:style>
  <w:style w:type="character" w:customStyle="1" w:styleId="cs9ff1b61143">
    <w:name w:val="cs9ff1b61143"/>
    <w:rsid w:val="000622A7"/>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622A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622A7"/>
    <w:pPr>
      <w:ind w:firstLine="708"/>
      <w:jc w:val="both"/>
    </w:pPr>
    <w:rPr>
      <w:rFonts w:ascii="Arial" w:eastAsia="Times New Roman" w:hAnsi="Arial"/>
      <w:b/>
      <w:sz w:val="18"/>
      <w:lang w:val="en-US" w:eastAsia="en-US"/>
    </w:rPr>
  </w:style>
  <w:style w:type="character" w:customStyle="1" w:styleId="csb2c72e392">
    <w:name w:val="csb2c72e392"/>
    <w:rsid w:val="000622A7"/>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622A7"/>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622A7"/>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622A7"/>
    <w:rPr>
      <w:rFonts w:ascii="Arial" w:hAnsi="Arial" w:cs="Arial" w:hint="default"/>
      <w:b/>
      <w:bCs/>
      <w:i w:val="0"/>
      <w:iCs w:val="0"/>
      <w:color w:val="000000"/>
      <w:sz w:val="18"/>
      <w:szCs w:val="18"/>
      <w:shd w:val="clear" w:color="auto" w:fill="auto"/>
    </w:rPr>
  </w:style>
  <w:style w:type="character" w:customStyle="1" w:styleId="csab6e0769127">
    <w:name w:val="csab6e0769127"/>
    <w:rsid w:val="000622A7"/>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622A7"/>
    <w:pPr>
      <w:ind w:firstLine="708"/>
      <w:jc w:val="both"/>
    </w:pPr>
    <w:rPr>
      <w:rFonts w:ascii="Arial" w:eastAsia="Times New Roman" w:hAnsi="Arial"/>
      <w:b/>
      <w:sz w:val="18"/>
      <w:lang w:val="en-US" w:eastAsia="en-US"/>
    </w:rPr>
  </w:style>
  <w:style w:type="character" w:customStyle="1" w:styleId="csccf5e31625">
    <w:name w:val="csccf5e31625"/>
    <w:rsid w:val="000622A7"/>
    <w:rPr>
      <w:rFonts w:ascii="Arial" w:hAnsi="Arial" w:cs="Arial" w:hint="default"/>
      <w:b/>
      <w:bCs/>
      <w:i w:val="0"/>
      <w:iCs w:val="0"/>
      <w:color w:val="000000"/>
      <w:sz w:val="18"/>
      <w:szCs w:val="18"/>
      <w:shd w:val="clear" w:color="auto" w:fill="auto"/>
    </w:rPr>
  </w:style>
  <w:style w:type="character" w:customStyle="1" w:styleId="cs9ff1b61124">
    <w:name w:val="cs9ff1b61124"/>
    <w:rsid w:val="000622A7"/>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622A7"/>
    <w:pPr>
      <w:ind w:firstLine="708"/>
      <w:jc w:val="both"/>
    </w:pPr>
    <w:rPr>
      <w:rFonts w:ascii="Arial" w:eastAsia="Times New Roman" w:hAnsi="Arial"/>
      <w:b/>
      <w:sz w:val="18"/>
      <w:lang w:val="en-US" w:eastAsia="en-US"/>
    </w:rPr>
  </w:style>
  <w:style w:type="character" w:customStyle="1" w:styleId="csab6e076916">
    <w:name w:val="csab6e076916"/>
    <w:rsid w:val="000622A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622A7"/>
    <w:pPr>
      <w:ind w:firstLine="708"/>
      <w:jc w:val="both"/>
    </w:pPr>
    <w:rPr>
      <w:rFonts w:ascii="Arial" w:eastAsia="Times New Roman" w:hAnsi="Arial"/>
      <w:b/>
      <w:sz w:val="18"/>
      <w:lang w:val="en-US" w:eastAsia="en-US"/>
    </w:rPr>
  </w:style>
  <w:style w:type="character" w:customStyle="1" w:styleId="cs2e2c6f9f1">
    <w:name w:val="cs2e2c6f9f1"/>
    <w:rsid w:val="000622A7"/>
    <w:rPr>
      <w:rFonts w:ascii="Arial" w:hAnsi="Arial" w:cs="Arial" w:hint="default"/>
      <w:b/>
      <w:bCs/>
      <w:i/>
      <w:iCs/>
      <w:color w:val="000000"/>
      <w:sz w:val="18"/>
      <w:szCs w:val="18"/>
      <w:shd w:val="clear" w:color="auto" w:fill="auto"/>
    </w:rPr>
  </w:style>
  <w:style w:type="character" w:customStyle="1" w:styleId="cs9ff1b61157">
    <w:name w:val="cs9ff1b61157"/>
    <w:rsid w:val="000622A7"/>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622A7"/>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622A7"/>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622A7"/>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622A7"/>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622A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622A7"/>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0622A7"/>
    <w:rPr>
      <w:rFonts w:ascii="Calibri" w:hAnsi="Calibri"/>
      <w:lang w:val="en-US" w:eastAsia="en-US"/>
    </w:rPr>
  </w:style>
  <w:style w:type="paragraph" w:customStyle="1" w:styleId="1d">
    <w:name w:val="Нижній колонтитул1"/>
    <w:basedOn w:val="a"/>
    <w:uiPriority w:val="99"/>
    <w:rsid w:val="000622A7"/>
    <w:rPr>
      <w:rFonts w:ascii="Calibri" w:hAnsi="Calibri"/>
      <w:lang w:val="en-US" w:eastAsia="en-US"/>
    </w:rPr>
  </w:style>
  <w:style w:type="paragraph" w:customStyle="1" w:styleId="1e">
    <w:name w:val="Назва1"/>
    <w:basedOn w:val="a"/>
    <w:rsid w:val="000622A7"/>
    <w:rPr>
      <w:rFonts w:ascii="Calibri Light" w:hAnsi="Calibri Light" w:cs="Calibri Light"/>
      <w:spacing w:val="-10"/>
      <w:lang w:val="en-US" w:eastAsia="en-US"/>
    </w:rPr>
  </w:style>
  <w:style w:type="paragraph" w:customStyle="1" w:styleId="213">
    <w:name w:val="Основний текст 21"/>
    <w:basedOn w:val="a"/>
    <w:rsid w:val="000622A7"/>
    <w:rPr>
      <w:rFonts w:ascii="Calibri" w:hAnsi="Calibri"/>
      <w:lang w:val="en-US" w:eastAsia="en-US"/>
    </w:rPr>
  </w:style>
  <w:style w:type="paragraph" w:customStyle="1" w:styleId="1f">
    <w:name w:val="Текст у виносці1"/>
    <w:basedOn w:val="a"/>
    <w:rsid w:val="000622A7"/>
    <w:rPr>
      <w:rFonts w:ascii="Segoe UI" w:hAnsi="Segoe UI" w:cs="Segoe UI"/>
      <w:lang w:val="en-US" w:eastAsia="en-US"/>
    </w:rPr>
  </w:style>
  <w:style w:type="paragraph" w:customStyle="1" w:styleId="164">
    <w:name w:val="Основной текст с отступом164"/>
    <w:basedOn w:val="a"/>
    <w:rsid w:val="000622A7"/>
    <w:pPr>
      <w:ind w:firstLine="708"/>
      <w:jc w:val="both"/>
    </w:pPr>
    <w:rPr>
      <w:rFonts w:ascii="Arial" w:eastAsia="Times New Roman" w:hAnsi="Arial"/>
      <w:b/>
      <w:sz w:val="18"/>
      <w:lang w:val="en-US" w:eastAsia="en-US"/>
    </w:rPr>
  </w:style>
  <w:style w:type="character" w:customStyle="1" w:styleId="cs95e872d02">
    <w:name w:val="cs95e872d02"/>
    <w:rsid w:val="000622A7"/>
  </w:style>
  <w:style w:type="character" w:customStyle="1" w:styleId="cs237f67f12">
    <w:name w:val="cs237f67f12"/>
    <w:rsid w:val="000622A7"/>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622A7"/>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0622A7"/>
    <w:rPr>
      <w:rFonts w:ascii="Arial" w:hAnsi="Arial" w:cs="Arial"/>
      <w:b/>
      <w:sz w:val="18"/>
      <w:lang w:val="ru-RU" w:eastAsia="ru-RU"/>
    </w:rPr>
  </w:style>
  <w:style w:type="paragraph" w:customStyle="1" w:styleId="arial94">
    <w:name w:val="arial9(жирнбез интерв)"/>
    <w:basedOn w:val="a"/>
    <w:link w:val="arial93"/>
    <w:semiHidden/>
    <w:rsid w:val="000622A7"/>
    <w:rPr>
      <w:rFonts w:ascii="Arial" w:hAnsi="Arial" w:cs="Arial"/>
      <w:b/>
      <w:sz w:val="18"/>
    </w:rPr>
  </w:style>
  <w:style w:type="character" w:customStyle="1" w:styleId="csccf5e316151">
    <w:name w:val="csccf5e316151"/>
    <w:rsid w:val="000622A7"/>
    <w:rPr>
      <w:rFonts w:ascii="Arial" w:hAnsi="Arial" w:cs="Arial" w:hint="default"/>
      <w:b/>
      <w:bCs/>
      <w:i w:val="0"/>
      <w:iCs w:val="0"/>
      <w:color w:val="000000"/>
      <w:sz w:val="18"/>
      <w:szCs w:val="18"/>
      <w:shd w:val="clear" w:color="auto" w:fill="auto"/>
    </w:rPr>
  </w:style>
  <w:style w:type="character" w:customStyle="1" w:styleId="cs9ff1b611150">
    <w:name w:val="cs9ff1b611150"/>
    <w:rsid w:val="000622A7"/>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0622A7"/>
    <w:rPr>
      <w:rFonts w:ascii="Arial" w:hAnsi="Arial" w:cs="Arial" w:hint="default"/>
      <w:b/>
      <w:bCs/>
      <w:i w:val="0"/>
      <w:iCs w:val="0"/>
      <w:color w:val="000000"/>
      <w:sz w:val="18"/>
      <w:szCs w:val="18"/>
      <w:shd w:val="clear" w:color="auto" w:fill="auto"/>
    </w:rPr>
  </w:style>
  <w:style w:type="paragraph" w:customStyle="1" w:styleId="201">
    <w:name w:val="Основной текст с отступом201"/>
    <w:basedOn w:val="a"/>
    <w:rsid w:val="000622A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D81C-C520-4D1B-ADCE-27C8B062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37579</Words>
  <Characters>214201</Characters>
  <Application>Microsoft Office Word</Application>
  <DocSecurity>0</DocSecurity>
  <Lines>1785</Lines>
  <Paragraphs>502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251278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2025-12-22T07:53:00Z</dcterms:created>
  <dcterms:modified xsi:type="dcterms:W3CDTF">2025-12-22T07:53:00Z</dcterms:modified>
</cp:coreProperties>
</file>