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271C0" w:rsidRDefault="00A32349" w:rsidP="00674BA1">
      <w:pPr>
        <w:spacing w:after="120"/>
        <w:jc w:val="center"/>
        <w:rPr>
          <w:rFonts w:ascii="Times New Roman CYR" w:hAnsi="Times New Roman CYR"/>
          <w:lang w:val="uk-UA"/>
        </w:rPr>
      </w:pPr>
      <w:bookmarkStart w:id="0" w:name="_GoBack"/>
      <w:bookmarkEnd w:id="0"/>
      <w:r w:rsidRPr="002271C0">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271C0" w:rsidRDefault="00674BA1" w:rsidP="00674BA1">
      <w:pPr>
        <w:jc w:val="center"/>
        <w:outlineLvl w:val="0"/>
        <w:rPr>
          <w:b/>
          <w:sz w:val="32"/>
          <w:szCs w:val="32"/>
          <w:lang w:val="uk-UA"/>
        </w:rPr>
      </w:pPr>
      <w:r w:rsidRPr="002271C0">
        <w:rPr>
          <w:b/>
          <w:sz w:val="32"/>
          <w:szCs w:val="32"/>
          <w:lang w:val="uk-UA"/>
        </w:rPr>
        <w:t>МІНІСТЕРСТВО ОХОРОНИ ЗДОРОВ’Я УКРАЇНИ</w:t>
      </w:r>
    </w:p>
    <w:p w:rsidR="00674BA1" w:rsidRPr="002271C0" w:rsidRDefault="00674BA1" w:rsidP="00674BA1">
      <w:pPr>
        <w:rPr>
          <w:lang w:val="uk-UA"/>
        </w:rPr>
      </w:pPr>
    </w:p>
    <w:p w:rsidR="008C4BFD" w:rsidRPr="002271C0" w:rsidRDefault="008C4BFD" w:rsidP="008C4BFD">
      <w:pPr>
        <w:jc w:val="center"/>
        <w:outlineLvl w:val="0"/>
        <w:rPr>
          <w:b/>
          <w:spacing w:val="60"/>
          <w:sz w:val="30"/>
          <w:szCs w:val="30"/>
          <w:lang w:val="uk-UA"/>
        </w:rPr>
      </w:pPr>
      <w:r w:rsidRPr="002271C0">
        <w:rPr>
          <w:b/>
          <w:spacing w:val="60"/>
          <w:sz w:val="30"/>
          <w:szCs w:val="30"/>
          <w:lang w:val="uk-UA"/>
        </w:rPr>
        <w:t>НАКАЗ</w:t>
      </w:r>
    </w:p>
    <w:p w:rsidR="008C4BFD" w:rsidRPr="002271C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271C0" w:rsidTr="0074332C">
        <w:tc>
          <w:tcPr>
            <w:tcW w:w="3271" w:type="dxa"/>
          </w:tcPr>
          <w:p w:rsidR="0074332C" w:rsidRPr="002271C0" w:rsidRDefault="0074332C" w:rsidP="00A93E77">
            <w:pPr>
              <w:rPr>
                <w:sz w:val="28"/>
                <w:szCs w:val="28"/>
                <w:lang w:val="uk-UA"/>
              </w:rPr>
            </w:pPr>
          </w:p>
          <w:p w:rsidR="00925CF5" w:rsidRPr="002271C0" w:rsidRDefault="0074332C" w:rsidP="00A93E77">
            <w:pPr>
              <w:rPr>
                <w:sz w:val="28"/>
                <w:szCs w:val="28"/>
                <w:lang w:val="uk-UA"/>
              </w:rPr>
            </w:pPr>
            <w:r w:rsidRPr="002271C0">
              <w:rPr>
                <w:sz w:val="28"/>
                <w:szCs w:val="28"/>
                <w:lang w:val="uk-UA"/>
              </w:rPr>
              <w:t>27 червня 2025 року</w:t>
            </w:r>
          </w:p>
          <w:p w:rsidR="008C4BFD" w:rsidRPr="002271C0" w:rsidRDefault="008C4BFD" w:rsidP="00A93E77">
            <w:pPr>
              <w:rPr>
                <w:sz w:val="28"/>
                <w:szCs w:val="28"/>
                <w:lang w:val="uk-UA"/>
              </w:rPr>
            </w:pPr>
            <w:r w:rsidRPr="002271C0">
              <w:rPr>
                <w:sz w:val="28"/>
                <w:szCs w:val="28"/>
                <w:lang w:val="uk-UA"/>
              </w:rPr>
              <w:t xml:space="preserve"> </w:t>
            </w:r>
          </w:p>
        </w:tc>
        <w:tc>
          <w:tcPr>
            <w:tcW w:w="2129" w:type="dxa"/>
          </w:tcPr>
          <w:p w:rsidR="008C4BFD" w:rsidRPr="002271C0" w:rsidRDefault="00B943B1" w:rsidP="00B943B1">
            <w:pPr>
              <w:jc w:val="center"/>
              <w:rPr>
                <w:sz w:val="24"/>
                <w:szCs w:val="24"/>
                <w:lang w:val="uk-UA"/>
              </w:rPr>
            </w:pPr>
            <w:r w:rsidRPr="002271C0">
              <w:rPr>
                <w:sz w:val="24"/>
                <w:szCs w:val="24"/>
                <w:lang w:val="uk-UA"/>
              </w:rPr>
              <w:t xml:space="preserve">                    </w:t>
            </w:r>
            <w:r w:rsidR="008C4BFD" w:rsidRPr="002271C0">
              <w:rPr>
                <w:sz w:val="24"/>
                <w:szCs w:val="24"/>
                <w:lang w:val="uk-UA"/>
              </w:rPr>
              <w:t>Київ</w:t>
            </w:r>
          </w:p>
        </w:tc>
        <w:tc>
          <w:tcPr>
            <w:tcW w:w="4783" w:type="dxa"/>
          </w:tcPr>
          <w:p w:rsidR="0074332C" w:rsidRPr="002271C0" w:rsidRDefault="0074332C" w:rsidP="00A93E77">
            <w:pPr>
              <w:ind w:firstLine="72"/>
              <w:jc w:val="center"/>
              <w:rPr>
                <w:sz w:val="28"/>
                <w:szCs w:val="28"/>
                <w:lang w:val="uk-UA"/>
              </w:rPr>
            </w:pPr>
          </w:p>
          <w:p w:rsidR="00925CF5" w:rsidRPr="002271C0" w:rsidRDefault="0074332C" w:rsidP="00A93E77">
            <w:pPr>
              <w:ind w:firstLine="72"/>
              <w:jc w:val="center"/>
              <w:rPr>
                <w:sz w:val="28"/>
                <w:szCs w:val="28"/>
                <w:lang w:val="uk-UA"/>
              </w:rPr>
            </w:pPr>
            <w:r w:rsidRPr="002271C0">
              <w:rPr>
                <w:sz w:val="28"/>
                <w:szCs w:val="28"/>
                <w:lang w:val="uk-UA"/>
              </w:rPr>
              <w:t xml:space="preserve">                                               № 1028</w:t>
            </w:r>
          </w:p>
          <w:p w:rsidR="000D30BC" w:rsidRPr="002271C0" w:rsidRDefault="00925CF5" w:rsidP="00A93E77">
            <w:pPr>
              <w:ind w:firstLine="72"/>
              <w:jc w:val="center"/>
              <w:rPr>
                <w:sz w:val="28"/>
                <w:szCs w:val="28"/>
                <w:lang w:val="uk-UA"/>
              </w:rPr>
            </w:pPr>
            <w:r w:rsidRPr="002271C0">
              <w:rPr>
                <w:sz w:val="28"/>
                <w:szCs w:val="28"/>
                <w:lang w:val="uk-UA"/>
              </w:rPr>
              <w:t xml:space="preserve">                                                  </w:t>
            </w:r>
            <w:r w:rsidR="00F124E1" w:rsidRPr="002271C0">
              <w:rPr>
                <w:sz w:val="28"/>
                <w:szCs w:val="28"/>
                <w:lang w:val="uk-UA"/>
              </w:rPr>
              <w:t xml:space="preserve">                                           </w:t>
            </w:r>
          </w:p>
          <w:p w:rsidR="006F7E05" w:rsidRPr="002271C0" w:rsidRDefault="000D30BC" w:rsidP="00A93E77">
            <w:pPr>
              <w:ind w:firstLine="72"/>
              <w:jc w:val="center"/>
              <w:rPr>
                <w:sz w:val="28"/>
                <w:szCs w:val="28"/>
                <w:lang w:val="uk-UA"/>
              </w:rPr>
            </w:pPr>
            <w:r w:rsidRPr="002271C0">
              <w:rPr>
                <w:sz w:val="28"/>
                <w:szCs w:val="28"/>
                <w:lang w:val="uk-UA"/>
              </w:rPr>
              <w:t xml:space="preserve">                                               </w:t>
            </w:r>
          </w:p>
          <w:p w:rsidR="008C4BFD" w:rsidRPr="002271C0" w:rsidRDefault="004E5F69" w:rsidP="002271C0">
            <w:pPr>
              <w:ind w:firstLine="72"/>
              <w:jc w:val="center"/>
              <w:rPr>
                <w:sz w:val="28"/>
                <w:szCs w:val="28"/>
                <w:lang w:val="uk-UA"/>
              </w:rPr>
            </w:pPr>
            <w:r w:rsidRPr="002271C0">
              <w:rPr>
                <w:sz w:val="28"/>
                <w:szCs w:val="28"/>
                <w:lang w:val="uk-UA"/>
              </w:rPr>
              <w:t xml:space="preserve">                                                </w:t>
            </w:r>
          </w:p>
        </w:tc>
      </w:tr>
    </w:tbl>
    <w:p w:rsidR="00FF071A" w:rsidRPr="002271C0" w:rsidRDefault="00FF071A" w:rsidP="00FF071A">
      <w:pPr>
        <w:jc w:val="both"/>
        <w:rPr>
          <w:b/>
          <w:sz w:val="28"/>
          <w:szCs w:val="28"/>
          <w:lang w:val="uk-UA"/>
        </w:rPr>
      </w:pPr>
      <w:r w:rsidRPr="002271C0">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271C0" w:rsidRDefault="00674BA1" w:rsidP="00674BA1">
      <w:pPr>
        <w:ind w:firstLine="720"/>
        <w:jc w:val="both"/>
        <w:rPr>
          <w:sz w:val="16"/>
          <w:szCs w:val="16"/>
          <w:lang w:val="uk-UA"/>
        </w:rPr>
      </w:pPr>
    </w:p>
    <w:p w:rsidR="00917598" w:rsidRPr="002271C0" w:rsidRDefault="00917598" w:rsidP="00FC73F7">
      <w:pPr>
        <w:ind w:firstLine="720"/>
        <w:jc w:val="both"/>
        <w:rPr>
          <w:sz w:val="16"/>
          <w:szCs w:val="16"/>
          <w:lang w:val="uk-UA"/>
        </w:rPr>
      </w:pPr>
    </w:p>
    <w:p w:rsidR="00942792" w:rsidRPr="002271C0" w:rsidRDefault="00942792" w:rsidP="00FC73F7">
      <w:pPr>
        <w:ind w:firstLine="720"/>
        <w:jc w:val="both"/>
        <w:rPr>
          <w:sz w:val="16"/>
          <w:szCs w:val="16"/>
          <w:lang w:val="uk-UA"/>
        </w:rPr>
      </w:pPr>
    </w:p>
    <w:p w:rsidR="00942792" w:rsidRPr="002271C0" w:rsidRDefault="00942792" w:rsidP="00FC73F7">
      <w:pPr>
        <w:ind w:firstLine="720"/>
        <w:jc w:val="both"/>
        <w:rPr>
          <w:sz w:val="16"/>
          <w:szCs w:val="16"/>
          <w:lang w:val="uk-UA"/>
        </w:rPr>
      </w:pPr>
    </w:p>
    <w:p w:rsidR="00B64FF6" w:rsidRPr="002271C0" w:rsidRDefault="00B64FF6" w:rsidP="00FC73F7">
      <w:pPr>
        <w:ind w:firstLine="720"/>
        <w:jc w:val="both"/>
        <w:rPr>
          <w:sz w:val="16"/>
          <w:szCs w:val="16"/>
          <w:lang w:val="uk-UA"/>
        </w:rPr>
      </w:pPr>
    </w:p>
    <w:p w:rsidR="00F4602B" w:rsidRPr="002271C0" w:rsidRDefault="00F4602B" w:rsidP="00FC73F7">
      <w:pPr>
        <w:ind w:firstLine="720"/>
        <w:jc w:val="both"/>
        <w:rPr>
          <w:sz w:val="16"/>
          <w:szCs w:val="16"/>
          <w:lang w:val="uk-UA"/>
        </w:rPr>
      </w:pPr>
    </w:p>
    <w:p w:rsidR="00051C9D" w:rsidRPr="002271C0" w:rsidRDefault="00920940" w:rsidP="00051C9D">
      <w:pPr>
        <w:pStyle w:val="HTML"/>
        <w:ind w:firstLine="720"/>
        <w:jc w:val="both"/>
        <w:rPr>
          <w:rFonts w:ascii="Times New Roman" w:hAnsi="Times New Roman"/>
          <w:color w:val="auto"/>
          <w:sz w:val="28"/>
          <w:szCs w:val="28"/>
          <w:lang w:val="uk-UA"/>
        </w:rPr>
      </w:pPr>
      <w:r w:rsidRPr="002271C0">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271C0">
        <w:rPr>
          <w:rFonts w:ascii="Times New Roman" w:hAnsi="Times New Roman"/>
          <w:color w:val="auto"/>
          <w:sz w:val="28"/>
          <w:szCs w:val="28"/>
          <w:lang w:val="uk-UA"/>
        </w:rPr>
        <w:t xml:space="preserve"> </w:t>
      </w:r>
      <w:r w:rsidR="00051C9D" w:rsidRPr="002271C0">
        <w:rPr>
          <w:rFonts w:ascii="Times New Roman" w:hAnsi="Times New Roman"/>
          <w:color w:val="auto"/>
          <w:sz w:val="28"/>
          <w:szCs w:val="28"/>
          <w:lang w:val="uk-UA"/>
        </w:rPr>
        <w:t xml:space="preserve">абзацу двадцять </w:t>
      </w:r>
      <w:r w:rsidR="000512B7" w:rsidRPr="002271C0">
        <w:rPr>
          <w:rFonts w:ascii="Times New Roman" w:hAnsi="Times New Roman"/>
          <w:color w:val="auto"/>
          <w:sz w:val="28"/>
          <w:szCs w:val="28"/>
          <w:lang w:val="uk-UA"/>
        </w:rPr>
        <w:t>п’ятого</w:t>
      </w:r>
      <w:r w:rsidR="00051C9D" w:rsidRPr="002271C0">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2271C0">
        <w:rPr>
          <w:rFonts w:ascii="Times New Roman" w:hAnsi="Times New Roman"/>
          <w:color w:val="auto"/>
          <w:sz w:val="28"/>
          <w:szCs w:val="28"/>
          <w:lang w:val="uk-UA"/>
        </w:rPr>
        <w:t>д</w:t>
      </w:r>
      <w:r w:rsidR="00051C9D" w:rsidRPr="002271C0">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2271C0">
        <w:rPr>
          <w:rFonts w:ascii="Times New Roman" w:hAnsi="Times New Roman"/>
          <w:color w:val="auto"/>
          <w:sz w:val="28"/>
          <w:szCs w:val="28"/>
          <w:lang w:val="uk-UA"/>
        </w:rPr>
        <w:t>,</w:t>
      </w:r>
    </w:p>
    <w:p w:rsidR="000C1B57" w:rsidRPr="002271C0" w:rsidRDefault="000C1B57" w:rsidP="00051C9D">
      <w:pPr>
        <w:pStyle w:val="HTML"/>
        <w:ind w:firstLine="720"/>
        <w:jc w:val="both"/>
        <w:rPr>
          <w:b/>
          <w:bCs/>
          <w:color w:val="auto"/>
          <w:sz w:val="28"/>
          <w:szCs w:val="28"/>
          <w:lang w:val="uk-UA"/>
        </w:rPr>
      </w:pPr>
    </w:p>
    <w:p w:rsidR="00FC73F7" w:rsidRPr="002271C0" w:rsidRDefault="00FC73F7" w:rsidP="00FC73F7">
      <w:pPr>
        <w:pStyle w:val="31"/>
        <w:ind w:left="0"/>
        <w:rPr>
          <w:b/>
          <w:bCs/>
          <w:sz w:val="28"/>
          <w:szCs w:val="28"/>
          <w:lang w:val="uk-UA"/>
        </w:rPr>
      </w:pPr>
      <w:r w:rsidRPr="002271C0">
        <w:rPr>
          <w:b/>
          <w:bCs/>
          <w:sz w:val="28"/>
          <w:szCs w:val="28"/>
          <w:lang w:val="uk-UA"/>
        </w:rPr>
        <w:t>НАКАЗУЮ:</w:t>
      </w:r>
    </w:p>
    <w:p w:rsidR="00B64FF6" w:rsidRPr="002271C0" w:rsidRDefault="00B64FF6" w:rsidP="00FC73F7">
      <w:pPr>
        <w:pStyle w:val="31"/>
        <w:ind w:left="0"/>
        <w:rPr>
          <w:b/>
          <w:bCs/>
          <w:lang w:val="uk-UA"/>
        </w:rPr>
      </w:pPr>
    </w:p>
    <w:p w:rsidR="00CB6908" w:rsidRPr="002271C0" w:rsidRDefault="00CB6908" w:rsidP="00D33F8D">
      <w:pPr>
        <w:tabs>
          <w:tab w:val="left" w:pos="1080"/>
        </w:tabs>
        <w:ind w:firstLine="720"/>
        <w:jc w:val="both"/>
        <w:rPr>
          <w:sz w:val="28"/>
          <w:szCs w:val="28"/>
          <w:lang w:val="uk-UA"/>
        </w:rPr>
      </w:pPr>
      <w:r w:rsidRPr="002271C0">
        <w:rPr>
          <w:sz w:val="28"/>
          <w:szCs w:val="28"/>
          <w:lang w:val="uk-UA"/>
        </w:rPr>
        <w:t xml:space="preserve">1. Зареєструвати </w:t>
      </w:r>
      <w:r w:rsidR="001B6973" w:rsidRPr="002271C0">
        <w:rPr>
          <w:noProof/>
          <w:sz w:val="28"/>
          <w:szCs w:val="28"/>
          <w:lang w:val="uk-UA"/>
        </w:rPr>
        <w:t>лікарські засоби</w:t>
      </w:r>
      <w:r w:rsidR="001B6973" w:rsidRPr="002271C0">
        <w:rPr>
          <w:sz w:val="28"/>
          <w:szCs w:val="28"/>
          <w:lang w:val="uk-UA"/>
        </w:rPr>
        <w:t xml:space="preserve"> (медичні імунобіологічні препарати) </w:t>
      </w:r>
      <w:r w:rsidRPr="002271C0">
        <w:rPr>
          <w:sz w:val="28"/>
          <w:szCs w:val="28"/>
          <w:lang w:val="uk-UA"/>
        </w:rPr>
        <w:t>та внести до Державного реєстру лікарських засобів згідно з додатк</w:t>
      </w:r>
      <w:r w:rsidR="00B428E1" w:rsidRPr="002271C0">
        <w:rPr>
          <w:sz w:val="28"/>
          <w:szCs w:val="28"/>
          <w:lang w:val="uk-UA"/>
        </w:rPr>
        <w:t>ом</w:t>
      </w:r>
      <w:r w:rsidRPr="002271C0">
        <w:rPr>
          <w:sz w:val="28"/>
          <w:szCs w:val="28"/>
          <w:lang w:val="uk-UA"/>
        </w:rPr>
        <w:t xml:space="preserve"> 1.</w:t>
      </w:r>
    </w:p>
    <w:p w:rsidR="00927311" w:rsidRPr="002271C0" w:rsidRDefault="00927311" w:rsidP="00D33F8D">
      <w:pPr>
        <w:tabs>
          <w:tab w:val="left" w:pos="1080"/>
        </w:tabs>
        <w:ind w:firstLine="720"/>
        <w:jc w:val="both"/>
        <w:rPr>
          <w:sz w:val="28"/>
          <w:szCs w:val="28"/>
          <w:lang w:val="uk-UA"/>
        </w:rPr>
      </w:pPr>
    </w:p>
    <w:p w:rsidR="00927311" w:rsidRPr="002271C0" w:rsidRDefault="00CB6908" w:rsidP="00D33F8D">
      <w:pPr>
        <w:tabs>
          <w:tab w:val="left" w:pos="1080"/>
        </w:tabs>
        <w:ind w:firstLine="720"/>
        <w:jc w:val="both"/>
        <w:rPr>
          <w:sz w:val="28"/>
          <w:szCs w:val="28"/>
          <w:lang w:val="uk-UA"/>
        </w:rPr>
      </w:pPr>
      <w:r w:rsidRPr="002271C0">
        <w:rPr>
          <w:sz w:val="28"/>
          <w:szCs w:val="28"/>
          <w:lang w:val="uk-UA"/>
        </w:rPr>
        <w:t>2</w:t>
      </w:r>
      <w:r w:rsidR="00927311" w:rsidRPr="002271C0">
        <w:rPr>
          <w:sz w:val="28"/>
          <w:szCs w:val="28"/>
          <w:lang w:val="uk-UA"/>
        </w:rPr>
        <w:t xml:space="preserve">. Перереєструвати </w:t>
      </w:r>
      <w:r w:rsidR="001B6973" w:rsidRPr="002271C0">
        <w:rPr>
          <w:noProof/>
          <w:sz w:val="28"/>
          <w:szCs w:val="28"/>
          <w:lang w:val="uk-UA"/>
        </w:rPr>
        <w:t>лікарські засоби</w:t>
      </w:r>
      <w:r w:rsidR="001B6973" w:rsidRPr="002271C0">
        <w:rPr>
          <w:sz w:val="28"/>
          <w:szCs w:val="28"/>
          <w:lang w:val="uk-UA"/>
        </w:rPr>
        <w:t xml:space="preserve"> (медичні імунобіологічні препарати) </w:t>
      </w:r>
      <w:r w:rsidR="00927311" w:rsidRPr="002271C0">
        <w:rPr>
          <w:sz w:val="28"/>
          <w:szCs w:val="28"/>
          <w:lang w:val="uk-UA"/>
        </w:rPr>
        <w:t xml:space="preserve">та внести до Державного реєстру лікарських засобів </w:t>
      </w:r>
      <w:r w:rsidR="00643EFB" w:rsidRPr="002271C0">
        <w:rPr>
          <w:sz w:val="28"/>
          <w:szCs w:val="28"/>
          <w:lang w:val="uk-UA"/>
        </w:rPr>
        <w:t>згідно з додатк</w:t>
      </w:r>
      <w:r w:rsidR="00F004E2" w:rsidRPr="002271C0">
        <w:rPr>
          <w:sz w:val="28"/>
          <w:szCs w:val="28"/>
          <w:lang w:val="uk-UA"/>
        </w:rPr>
        <w:t>ом</w:t>
      </w:r>
      <w:r w:rsidR="00643EFB" w:rsidRPr="002271C0">
        <w:rPr>
          <w:sz w:val="28"/>
          <w:szCs w:val="28"/>
          <w:lang w:val="uk-UA"/>
        </w:rPr>
        <w:t xml:space="preserve"> 2</w:t>
      </w:r>
      <w:r w:rsidR="00927311" w:rsidRPr="002271C0">
        <w:rPr>
          <w:sz w:val="28"/>
          <w:szCs w:val="28"/>
          <w:lang w:val="uk-UA"/>
        </w:rPr>
        <w:t>.</w:t>
      </w:r>
    </w:p>
    <w:p w:rsidR="00927311" w:rsidRPr="002271C0" w:rsidRDefault="00927311" w:rsidP="00D33F8D">
      <w:pPr>
        <w:tabs>
          <w:tab w:val="left" w:pos="1080"/>
        </w:tabs>
        <w:ind w:firstLine="720"/>
        <w:jc w:val="both"/>
        <w:rPr>
          <w:sz w:val="16"/>
          <w:szCs w:val="16"/>
          <w:lang w:val="uk-UA"/>
        </w:rPr>
      </w:pPr>
    </w:p>
    <w:p w:rsidR="00FC73F7" w:rsidRPr="002271C0" w:rsidRDefault="00CB6908" w:rsidP="000C1B57">
      <w:pPr>
        <w:tabs>
          <w:tab w:val="left" w:pos="1080"/>
        </w:tabs>
        <w:ind w:firstLine="720"/>
        <w:jc w:val="both"/>
        <w:rPr>
          <w:sz w:val="28"/>
          <w:szCs w:val="28"/>
          <w:lang w:val="uk-UA"/>
        </w:rPr>
      </w:pPr>
      <w:r w:rsidRPr="002271C0">
        <w:rPr>
          <w:sz w:val="28"/>
          <w:szCs w:val="28"/>
          <w:lang w:val="uk-UA"/>
        </w:rPr>
        <w:lastRenderedPageBreak/>
        <w:t>3</w:t>
      </w:r>
      <w:r w:rsidR="00FC73F7" w:rsidRPr="002271C0">
        <w:rPr>
          <w:sz w:val="28"/>
          <w:szCs w:val="28"/>
          <w:lang w:val="uk-UA"/>
        </w:rPr>
        <w:t xml:space="preserve">. </w:t>
      </w:r>
      <w:r w:rsidR="00FA65F6" w:rsidRPr="002271C0">
        <w:rPr>
          <w:sz w:val="28"/>
          <w:szCs w:val="28"/>
          <w:lang w:val="uk-UA"/>
        </w:rPr>
        <w:t>Внести</w:t>
      </w:r>
      <w:r w:rsidR="00FC73F7" w:rsidRPr="002271C0">
        <w:rPr>
          <w:sz w:val="28"/>
          <w:szCs w:val="28"/>
          <w:lang w:val="uk-UA"/>
        </w:rPr>
        <w:t xml:space="preserve"> зміни до реєстраційних матеріалів</w:t>
      </w:r>
      <w:r w:rsidR="009F53CB" w:rsidRPr="002271C0">
        <w:rPr>
          <w:sz w:val="28"/>
          <w:szCs w:val="28"/>
          <w:lang w:val="uk-UA"/>
        </w:rPr>
        <w:t xml:space="preserve"> на </w:t>
      </w:r>
      <w:r w:rsidR="009F53CB" w:rsidRPr="002271C0">
        <w:rPr>
          <w:noProof/>
          <w:sz w:val="28"/>
          <w:szCs w:val="28"/>
          <w:lang w:val="uk-UA"/>
        </w:rPr>
        <w:t>лікарські засоби</w:t>
      </w:r>
      <w:r w:rsidR="009F53CB" w:rsidRPr="002271C0">
        <w:rPr>
          <w:sz w:val="28"/>
          <w:szCs w:val="28"/>
          <w:lang w:val="uk-UA"/>
        </w:rPr>
        <w:t xml:space="preserve"> (медичні імунобіологічні препарати) </w:t>
      </w:r>
      <w:r w:rsidR="00FC73F7" w:rsidRPr="002271C0">
        <w:rPr>
          <w:sz w:val="28"/>
          <w:szCs w:val="28"/>
          <w:lang w:val="uk-UA"/>
        </w:rPr>
        <w:t>та Державного реєстру лікарських засобів згідно з додатк</w:t>
      </w:r>
      <w:r w:rsidR="00D35E68" w:rsidRPr="002271C0">
        <w:rPr>
          <w:sz w:val="28"/>
          <w:szCs w:val="28"/>
          <w:lang w:val="uk-UA"/>
        </w:rPr>
        <w:t>ом</w:t>
      </w:r>
      <w:r w:rsidR="00FC73F7" w:rsidRPr="002271C0">
        <w:rPr>
          <w:sz w:val="28"/>
          <w:szCs w:val="28"/>
          <w:lang w:val="uk-UA"/>
        </w:rPr>
        <w:t xml:space="preserve"> </w:t>
      </w:r>
      <w:r w:rsidR="00643EFB" w:rsidRPr="002271C0">
        <w:rPr>
          <w:sz w:val="28"/>
          <w:szCs w:val="28"/>
          <w:lang w:val="uk-UA"/>
        </w:rPr>
        <w:t>3</w:t>
      </w:r>
      <w:r w:rsidR="00FC73F7" w:rsidRPr="002271C0">
        <w:rPr>
          <w:sz w:val="28"/>
          <w:szCs w:val="28"/>
          <w:lang w:val="uk-UA"/>
        </w:rPr>
        <w:t>.</w:t>
      </w:r>
    </w:p>
    <w:p w:rsidR="000D32CE" w:rsidRPr="002271C0" w:rsidRDefault="0069072E" w:rsidP="000C1B57">
      <w:pPr>
        <w:tabs>
          <w:tab w:val="left" w:pos="1080"/>
        </w:tabs>
        <w:ind w:firstLine="720"/>
        <w:jc w:val="both"/>
        <w:rPr>
          <w:sz w:val="28"/>
          <w:szCs w:val="28"/>
          <w:lang w:val="uk-UA"/>
        </w:rPr>
      </w:pPr>
      <w:r w:rsidRPr="002271C0">
        <w:rPr>
          <w:sz w:val="28"/>
          <w:szCs w:val="28"/>
          <w:lang w:val="uk-UA"/>
        </w:rPr>
        <w:t xml:space="preserve"> </w:t>
      </w:r>
    </w:p>
    <w:p w:rsidR="000D32CE" w:rsidRPr="002271C0" w:rsidRDefault="000D32CE" w:rsidP="000D32CE">
      <w:pPr>
        <w:tabs>
          <w:tab w:val="left" w:pos="1080"/>
        </w:tabs>
        <w:ind w:firstLine="720"/>
        <w:jc w:val="both"/>
        <w:rPr>
          <w:sz w:val="28"/>
          <w:szCs w:val="28"/>
          <w:lang w:val="uk-UA"/>
        </w:rPr>
      </w:pPr>
      <w:r w:rsidRPr="002271C0">
        <w:rPr>
          <w:sz w:val="28"/>
          <w:szCs w:val="28"/>
          <w:lang w:val="uk-UA"/>
        </w:rPr>
        <w:t xml:space="preserve">4. Відмовити у державній реєстрації/перереєстрації </w:t>
      </w:r>
      <w:r w:rsidR="009F53CB" w:rsidRPr="002271C0">
        <w:rPr>
          <w:sz w:val="28"/>
          <w:szCs w:val="28"/>
          <w:lang w:val="uk-UA"/>
        </w:rPr>
        <w:t xml:space="preserve">лікарських засобів (медичних імунобіологічних препаратів) </w:t>
      </w:r>
      <w:r w:rsidRPr="002271C0">
        <w:rPr>
          <w:sz w:val="28"/>
          <w:szCs w:val="28"/>
          <w:lang w:val="uk-UA"/>
        </w:rPr>
        <w:t>та внесенні змін до реєстраційних матеріалів та Державного реєстру лікарських засобів згідно з додатк</w:t>
      </w:r>
      <w:r w:rsidR="00D35E68" w:rsidRPr="002271C0">
        <w:rPr>
          <w:sz w:val="28"/>
          <w:szCs w:val="28"/>
          <w:lang w:val="uk-UA"/>
        </w:rPr>
        <w:t>ом</w:t>
      </w:r>
      <w:r w:rsidRPr="002271C0">
        <w:rPr>
          <w:sz w:val="28"/>
          <w:szCs w:val="28"/>
          <w:lang w:val="uk-UA"/>
        </w:rPr>
        <w:t xml:space="preserve"> 4.</w:t>
      </w:r>
    </w:p>
    <w:p w:rsidR="00BC5599" w:rsidRPr="002271C0" w:rsidRDefault="00BC5599" w:rsidP="000D32CE">
      <w:pPr>
        <w:tabs>
          <w:tab w:val="left" w:pos="1080"/>
        </w:tabs>
        <w:ind w:firstLine="720"/>
        <w:jc w:val="both"/>
        <w:rPr>
          <w:sz w:val="28"/>
          <w:szCs w:val="28"/>
          <w:lang w:val="uk-UA"/>
        </w:rPr>
      </w:pPr>
    </w:p>
    <w:p w:rsidR="00BC5599" w:rsidRPr="002271C0" w:rsidRDefault="00BC5599" w:rsidP="00BC5599">
      <w:pPr>
        <w:tabs>
          <w:tab w:val="left" w:pos="720"/>
          <w:tab w:val="left" w:pos="993"/>
        </w:tabs>
        <w:ind w:firstLine="720"/>
        <w:jc w:val="both"/>
        <w:rPr>
          <w:sz w:val="28"/>
          <w:szCs w:val="28"/>
          <w:lang w:val="uk-UA"/>
        </w:rPr>
      </w:pPr>
      <w:r w:rsidRPr="002271C0">
        <w:rPr>
          <w:sz w:val="28"/>
          <w:szCs w:val="28"/>
          <w:lang w:val="uk-UA"/>
        </w:rPr>
        <w:t>5. Фармацевтичному управлінню (</w:t>
      </w:r>
      <w:r w:rsidR="009F53CB" w:rsidRPr="002271C0">
        <w:rPr>
          <w:sz w:val="28"/>
          <w:szCs w:val="28"/>
          <w:lang w:val="uk-UA"/>
        </w:rPr>
        <w:t>Олександру Гріценку</w:t>
      </w:r>
      <w:r w:rsidRPr="002271C0">
        <w:rPr>
          <w:sz w:val="28"/>
          <w:szCs w:val="28"/>
          <w:lang w:val="uk-UA"/>
        </w:rPr>
        <w:t>) забезпечити оприлюднення цього наказу на офіційному вебсайті Міністерства охорони здоров’я України.</w:t>
      </w:r>
    </w:p>
    <w:p w:rsidR="003E30C2" w:rsidRPr="002271C0" w:rsidRDefault="003E30C2" w:rsidP="000C1B57">
      <w:pPr>
        <w:tabs>
          <w:tab w:val="left" w:pos="1080"/>
        </w:tabs>
        <w:ind w:firstLine="720"/>
        <w:jc w:val="both"/>
        <w:rPr>
          <w:sz w:val="28"/>
          <w:szCs w:val="28"/>
          <w:lang w:val="uk-UA"/>
        </w:rPr>
      </w:pPr>
    </w:p>
    <w:p w:rsidR="000D32CE" w:rsidRPr="002271C0" w:rsidRDefault="0069072E" w:rsidP="000D32CE">
      <w:pPr>
        <w:tabs>
          <w:tab w:val="left" w:pos="720"/>
          <w:tab w:val="left" w:pos="1080"/>
        </w:tabs>
        <w:ind w:firstLine="720"/>
        <w:jc w:val="both"/>
        <w:rPr>
          <w:sz w:val="28"/>
          <w:szCs w:val="28"/>
          <w:lang w:val="uk-UA"/>
        </w:rPr>
      </w:pPr>
      <w:r w:rsidRPr="002271C0">
        <w:rPr>
          <w:sz w:val="28"/>
          <w:szCs w:val="28"/>
          <w:lang w:val="uk-UA"/>
        </w:rPr>
        <w:t xml:space="preserve">6. </w:t>
      </w:r>
      <w:r w:rsidR="000D32CE" w:rsidRPr="002271C0">
        <w:rPr>
          <w:sz w:val="28"/>
          <w:szCs w:val="28"/>
          <w:lang w:val="uk-UA"/>
        </w:rPr>
        <w:t xml:space="preserve">Контроль за виконанням цього наказу </w:t>
      </w:r>
      <w:r w:rsidRPr="002271C0">
        <w:rPr>
          <w:sz w:val="28"/>
          <w:szCs w:val="28"/>
          <w:lang w:val="uk-UA"/>
        </w:rPr>
        <w:t xml:space="preserve">покласти на заступника Міністра </w:t>
      </w:r>
      <w:r w:rsidR="006B264D" w:rsidRPr="002271C0">
        <w:rPr>
          <w:sz w:val="28"/>
          <w:szCs w:val="28"/>
          <w:lang w:val="uk-UA"/>
        </w:rPr>
        <w:t>Едема Адаманова</w:t>
      </w:r>
      <w:r w:rsidRPr="002271C0">
        <w:rPr>
          <w:sz w:val="28"/>
          <w:szCs w:val="28"/>
          <w:lang w:val="uk-UA"/>
        </w:rPr>
        <w:t>.</w:t>
      </w:r>
    </w:p>
    <w:p w:rsidR="000D32CE" w:rsidRPr="002271C0" w:rsidRDefault="000D32CE" w:rsidP="000D32CE">
      <w:pPr>
        <w:pStyle w:val="31"/>
        <w:spacing w:after="0"/>
        <w:rPr>
          <w:sz w:val="28"/>
          <w:szCs w:val="28"/>
          <w:lang w:val="uk-UA"/>
        </w:rPr>
      </w:pPr>
    </w:p>
    <w:p w:rsidR="000D32CE" w:rsidRPr="002271C0" w:rsidRDefault="000D32CE" w:rsidP="000D32CE">
      <w:pPr>
        <w:pStyle w:val="31"/>
        <w:spacing w:after="0"/>
        <w:rPr>
          <w:sz w:val="28"/>
          <w:szCs w:val="28"/>
          <w:lang w:val="uk-UA"/>
        </w:rPr>
      </w:pPr>
    </w:p>
    <w:p w:rsidR="000D32CE" w:rsidRPr="002271C0" w:rsidRDefault="000D32CE" w:rsidP="000D32CE">
      <w:pPr>
        <w:pStyle w:val="31"/>
        <w:spacing w:after="0"/>
        <w:rPr>
          <w:sz w:val="28"/>
          <w:szCs w:val="28"/>
          <w:lang w:val="uk-UA"/>
        </w:rPr>
      </w:pPr>
    </w:p>
    <w:p w:rsidR="00D74462" w:rsidRPr="002271C0" w:rsidRDefault="001E2C57" w:rsidP="006D0A8F">
      <w:pPr>
        <w:rPr>
          <w:b/>
          <w:sz w:val="28"/>
          <w:szCs w:val="28"/>
          <w:lang w:val="uk-UA"/>
        </w:rPr>
      </w:pPr>
      <w:r w:rsidRPr="002271C0">
        <w:rPr>
          <w:b/>
          <w:sz w:val="28"/>
          <w:szCs w:val="28"/>
          <w:lang w:val="uk-UA"/>
        </w:rPr>
        <w:t>Міністр                                                                                          Віктор ЛЯШКО</w:t>
      </w:r>
    </w:p>
    <w:p w:rsidR="00BC4106" w:rsidRPr="002271C0" w:rsidRDefault="00BC4106" w:rsidP="00BC4106">
      <w:pPr>
        <w:pStyle w:val="31"/>
        <w:spacing w:after="0"/>
        <w:ind w:left="0"/>
        <w:rPr>
          <w:b/>
          <w:sz w:val="28"/>
          <w:szCs w:val="28"/>
          <w:lang w:val="uk-UA"/>
        </w:rPr>
      </w:pPr>
    </w:p>
    <w:p w:rsidR="002271C0" w:rsidRDefault="00E36438" w:rsidP="00FC73F7">
      <w:pPr>
        <w:pStyle w:val="31"/>
        <w:spacing w:after="0"/>
        <w:ind w:left="0"/>
        <w:rPr>
          <w:b/>
          <w:sz w:val="28"/>
          <w:szCs w:val="28"/>
          <w:lang w:val="uk-UA"/>
        </w:rPr>
        <w:sectPr w:rsidR="002271C0"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2271C0">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2271C0" w:rsidRPr="00E16FAA" w:rsidTr="005D6114">
        <w:tc>
          <w:tcPr>
            <w:tcW w:w="3825" w:type="dxa"/>
            <w:hideMark/>
          </w:tcPr>
          <w:p w:rsidR="002271C0" w:rsidRPr="00B71A0D" w:rsidRDefault="002271C0" w:rsidP="002F6050">
            <w:pPr>
              <w:pStyle w:val="4"/>
              <w:tabs>
                <w:tab w:val="left" w:pos="12600"/>
              </w:tabs>
              <w:spacing w:before="0" w:after="0"/>
              <w:rPr>
                <w:sz w:val="18"/>
                <w:szCs w:val="18"/>
              </w:rPr>
            </w:pPr>
            <w:r w:rsidRPr="00B71A0D">
              <w:rPr>
                <w:sz w:val="18"/>
                <w:szCs w:val="18"/>
              </w:rPr>
              <w:lastRenderedPageBreak/>
              <w:t>Додаток 1</w:t>
            </w:r>
          </w:p>
          <w:p w:rsidR="002271C0" w:rsidRPr="00B71A0D" w:rsidRDefault="002271C0" w:rsidP="002F6050">
            <w:pPr>
              <w:pStyle w:val="4"/>
              <w:tabs>
                <w:tab w:val="left" w:pos="12600"/>
              </w:tabs>
              <w:spacing w:before="0" w:after="0"/>
              <w:rPr>
                <w:sz w:val="18"/>
                <w:szCs w:val="18"/>
              </w:rPr>
            </w:pPr>
            <w:r w:rsidRPr="00B71A0D">
              <w:rPr>
                <w:sz w:val="18"/>
                <w:szCs w:val="18"/>
              </w:rPr>
              <w:t>до наказу Міністерства охорони</w:t>
            </w:r>
          </w:p>
          <w:p w:rsidR="002271C0" w:rsidRPr="00B71A0D" w:rsidRDefault="002271C0" w:rsidP="002F605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271C0" w:rsidRPr="00E16FAA" w:rsidRDefault="002271C0" w:rsidP="002F6050">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27 червня 2025 року </w:t>
            </w:r>
            <w:r w:rsidRPr="004004C0">
              <w:rPr>
                <w:bCs w:val="0"/>
                <w:iCs/>
                <w:sz w:val="18"/>
                <w:szCs w:val="18"/>
                <w:u w:val="single"/>
              </w:rPr>
              <w:t>№</w:t>
            </w:r>
            <w:r>
              <w:rPr>
                <w:bCs w:val="0"/>
                <w:iCs/>
                <w:sz w:val="18"/>
                <w:szCs w:val="18"/>
                <w:u w:val="single"/>
              </w:rPr>
              <w:t xml:space="preserve"> 1028</w:t>
            </w:r>
          </w:p>
        </w:tc>
      </w:tr>
    </w:tbl>
    <w:p w:rsidR="002271C0" w:rsidRPr="00E16FAA" w:rsidRDefault="002271C0" w:rsidP="002271C0">
      <w:pPr>
        <w:tabs>
          <w:tab w:val="left" w:pos="12600"/>
        </w:tabs>
        <w:jc w:val="center"/>
        <w:rPr>
          <w:rFonts w:ascii="Arial" w:hAnsi="Arial" w:cs="Arial"/>
          <w:b/>
          <w:sz w:val="16"/>
          <w:szCs w:val="16"/>
          <w:lang w:val="en-US"/>
        </w:rPr>
      </w:pPr>
    </w:p>
    <w:p w:rsidR="002271C0" w:rsidRPr="00E16FAA" w:rsidRDefault="002271C0" w:rsidP="002271C0">
      <w:pPr>
        <w:keepNext/>
        <w:tabs>
          <w:tab w:val="left" w:pos="12600"/>
        </w:tabs>
        <w:jc w:val="center"/>
        <w:outlineLvl w:val="1"/>
        <w:rPr>
          <w:rFonts w:ascii="Arial" w:hAnsi="Arial" w:cs="Arial"/>
          <w:b/>
          <w:caps/>
          <w:sz w:val="16"/>
          <w:szCs w:val="16"/>
        </w:rPr>
      </w:pPr>
    </w:p>
    <w:p w:rsidR="002271C0" w:rsidRDefault="002271C0" w:rsidP="002271C0">
      <w:pPr>
        <w:keepNext/>
        <w:tabs>
          <w:tab w:val="left" w:pos="12600"/>
        </w:tabs>
        <w:jc w:val="center"/>
        <w:outlineLvl w:val="1"/>
        <w:rPr>
          <w:b/>
          <w:sz w:val="28"/>
          <w:szCs w:val="28"/>
        </w:rPr>
      </w:pPr>
      <w:r>
        <w:rPr>
          <w:b/>
          <w:caps/>
          <w:sz w:val="28"/>
          <w:szCs w:val="28"/>
        </w:rPr>
        <w:t>ПЕРЕЛІК</w:t>
      </w:r>
    </w:p>
    <w:p w:rsidR="002271C0" w:rsidRDefault="002271C0" w:rsidP="002271C0">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271C0" w:rsidRPr="00D929E2" w:rsidRDefault="002271C0" w:rsidP="002271C0">
      <w:pPr>
        <w:keepNext/>
        <w:jc w:val="center"/>
        <w:outlineLvl w:val="3"/>
        <w:rPr>
          <w:rFonts w:ascii="Arial" w:hAnsi="Arial" w:cs="Arial"/>
          <w:b/>
          <w:caps/>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5"/>
        <w:gridCol w:w="993"/>
        <w:gridCol w:w="1701"/>
        <w:gridCol w:w="1134"/>
        <w:gridCol w:w="3261"/>
        <w:gridCol w:w="1134"/>
        <w:gridCol w:w="992"/>
        <w:gridCol w:w="1559"/>
      </w:tblGrid>
      <w:tr w:rsidR="002271C0" w:rsidRPr="00E16FAA" w:rsidTr="005D6114">
        <w:trPr>
          <w:tblHeader/>
        </w:trPr>
        <w:tc>
          <w:tcPr>
            <w:tcW w:w="568" w:type="dxa"/>
            <w:tcBorders>
              <w:top w:val="single" w:sz="4" w:space="0" w:color="000000"/>
            </w:tcBorders>
            <w:shd w:val="clear" w:color="auto" w:fill="D9D9D9"/>
            <w:hideMark/>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 п/п</w:t>
            </w:r>
          </w:p>
        </w:tc>
        <w:tc>
          <w:tcPr>
            <w:tcW w:w="1559"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Заявник</w:t>
            </w:r>
          </w:p>
        </w:tc>
        <w:tc>
          <w:tcPr>
            <w:tcW w:w="993"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Країна заявника</w:t>
            </w:r>
          </w:p>
        </w:tc>
        <w:tc>
          <w:tcPr>
            <w:tcW w:w="1701"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Виробник</w:t>
            </w:r>
          </w:p>
        </w:tc>
        <w:tc>
          <w:tcPr>
            <w:tcW w:w="1134"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Країна виробника</w:t>
            </w:r>
          </w:p>
        </w:tc>
        <w:tc>
          <w:tcPr>
            <w:tcW w:w="3261"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Умови відпуску</w:t>
            </w:r>
          </w:p>
        </w:tc>
        <w:tc>
          <w:tcPr>
            <w:tcW w:w="992"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Рекламування</w:t>
            </w:r>
          </w:p>
        </w:tc>
        <w:tc>
          <w:tcPr>
            <w:tcW w:w="1559" w:type="dxa"/>
            <w:tcBorders>
              <w:top w:val="single" w:sz="4" w:space="0" w:color="000000"/>
            </w:tcBorders>
            <w:shd w:val="clear" w:color="auto" w:fill="D9D9D9"/>
          </w:tcPr>
          <w:p w:rsidR="002271C0" w:rsidRPr="00E16FAA" w:rsidRDefault="002271C0" w:rsidP="005D6114">
            <w:pPr>
              <w:tabs>
                <w:tab w:val="left" w:pos="12600"/>
              </w:tabs>
              <w:jc w:val="center"/>
              <w:rPr>
                <w:rFonts w:ascii="Arial" w:hAnsi="Arial" w:cs="Arial"/>
                <w:b/>
                <w:i/>
                <w:sz w:val="16"/>
                <w:szCs w:val="16"/>
              </w:rPr>
            </w:pPr>
            <w:r w:rsidRPr="00E16FAA">
              <w:rPr>
                <w:rFonts w:ascii="Arial" w:hAnsi="Arial" w:cs="Arial"/>
                <w:b/>
                <w:i/>
                <w:sz w:val="16"/>
                <w:szCs w:val="16"/>
              </w:rPr>
              <w:t>Номер реєстраційного посвідчення</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DL-МЕТІОНІН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порошок кристалічний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lang w:val="ru-RU"/>
              </w:rPr>
              <w:t>АТ "КИЇВСЬКИЙ ВІТАМІННИЙ ЗАВОД"</w:t>
            </w:r>
            <w:r w:rsidRPr="00E16FA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Баджадж Хелскеа Лтд. (Юніт-ІІ)</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UA/20878/01/01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АПЕЙН®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приготування спрею назального, 3,5 мг/доза, у флаконі, який розділений перегородкою, по 2,4 мл (24 дози) або по 3,6 мл (36 доз) з механічним насосом дозуючої дії з насадкою назального призначення, по 1 флакону у пакеті з фольгованої плівки або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НВФ «МІКРОХІМ»</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випуск серії, не включаючи контроль/випробування серії:</w:t>
            </w:r>
            <w:r w:rsidRPr="00E16FAA">
              <w:rPr>
                <w:rFonts w:ascii="Arial" w:hAnsi="Arial" w:cs="Arial"/>
                <w:color w:val="000000"/>
                <w:sz w:val="16"/>
                <w:szCs w:val="16"/>
              </w:rPr>
              <w:br/>
              <w:t xml:space="preserve">ТОВ НВФ «МІКРОХІМ», Україна; </w:t>
            </w:r>
            <w:r w:rsidRPr="00E16FAA">
              <w:rPr>
                <w:rFonts w:ascii="Arial" w:hAnsi="Arial" w:cs="Arial"/>
                <w:color w:val="000000"/>
                <w:sz w:val="16"/>
                <w:szCs w:val="16"/>
              </w:rPr>
              <w:br/>
              <w:t xml:space="preserve">ПрАТ «Біолік», Україна (виробництво лікарського засобу; </w:t>
            </w:r>
            <w:r w:rsidRPr="00E16FAA">
              <w:rPr>
                <w:rFonts w:ascii="Arial" w:hAnsi="Arial" w:cs="Arial"/>
                <w:color w:val="000000"/>
                <w:sz w:val="16"/>
                <w:szCs w:val="16"/>
              </w:rPr>
              <w:br/>
              <w:t xml:space="preserve">контроль/випробування серії, не включаючи випуск серії); </w:t>
            </w:r>
            <w:r w:rsidRPr="00E16FAA">
              <w:rPr>
                <w:rFonts w:ascii="Arial" w:hAnsi="Arial" w:cs="Arial"/>
                <w:color w:val="000000"/>
                <w:sz w:val="16"/>
                <w:szCs w:val="16"/>
              </w:rPr>
              <w:br/>
              <w:t>виробництво та контроль/випробування серії, не включаючи випуск серії:</w:t>
            </w:r>
            <w:r w:rsidRPr="00E16FAA">
              <w:rPr>
                <w:rFonts w:ascii="Arial" w:hAnsi="Arial" w:cs="Arial"/>
                <w:color w:val="000000"/>
                <w:sz w:val="16"/>
                <w:szCs w:val="16"/>
              </w:rPr>
              <w:br/>
              <w:t>АТ «Фармак», Україна</w:t>
            </w:r>
          </w:p>
          <w:p w:rsidR="002271C0" w:rsidRPr="00E16FAA" w:rsidRDefault="002271C0"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UA/20879/01/01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АТРАКУРІУМ-</w:t>
            </w:r>
            <w:r w:rsidRPr="00E16FAA">
              <w:rPr>
                <w:rFonts w:ascii="Arial" w:hAnsi="Arial" w:cs="Arial"/>
                <w:b/>
                <w:sz w:val="16"/>
                <w:szCs w:val="16"/>
              </w:rPr>
              <w:lastRenderedPageBreak/>
              <w:t>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lastRenderedPageBreak/>
              <w:t xml:space="preserve">розчин для </w:t>
            </w:r>
            <w:r w:rsidRPr="00E16FAA">
              <w:rPr>
                <w:rFonts w:ascii="Arial" w:hAnsi="Arial" w:cs="Arial"/>
                <w:color w:val="000000"/>
                <w:sz w:val="16"/>
                <w:szCs w:val="16"/>
              </w:rPr>
              <w:lastRenderedPageBreak/>
              <w:t>ін’єкцій/інфузій, 10 мг/мл; по 2,5 мл або 5 мл у флаконі; по 5 флаконів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lastRenderedPageBreak/>
              <w:t xml:space="preserve">Товариство з </w:t>
            </w:r>
            <w:r w:rsidRPr="00E16FAA">
              <w:rPr>
                <w:rFonts w:ascii="Arial" w:hAnsi="Arial" w:cs="Arial"/>
                <w:color w:val="000000"/>
                <w:sz w:val="16"/>
                <w:szCs w:val="16"/>
              </w:rPr>
              <w:lastRenderedPageBreak/>
              <w:t>обмеженою відповідальністю фірма "Новофарм-Біосинтез"</w:t>
            </w:r>
            <w:r w:rsidRPr="00E16FAA">
              <w:rPr>
                <w:rFonts w:ascii="Arial" w:hAnsi="Arial" w:cs="Arial"/>
                <w:color w:val="000000"/>
                <w:sz w:val="16"/>
                <w:szCs w:val="16"/>
              </w:rPr>
              <w:br/>
              <w:t>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w:t>
            </w:r>
            <w:r w:rsidRPr="00E16FAA">
              <w:rPr>
                <w:rFonts w:ascii="Arial" w:hAnsi="Arial" w:cs="Arial"/>
                <w:color w:val="000000"/>
                <w:sz w:val="16"/>
                <w:szCs w:val="16"/>
              </w:rPr>
              <w:lastRenderedPageBreak/>
              <w:t>обмеженою відповідальністю фірма "Новофарм-Біосинтез"</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lastRenderedPageBreak/>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lastRenderedPageBreak/>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lastRenderedPageBreak/>
              <w:t xml:space="preserve">за </w:t>
            </w:r>
            <w:r w:rsidRPr="00E16FAA">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lastRenderedPageBreak/>
              <w:t xml:space="preserve">Не </w:t>
            </w:r>
            <w:r w:rsidRPr="00E16FAA">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lastRenderedPageBreak/>
              <w:t>UA/20880/01/01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sz w:val="16"/>
                <w:szCs w:val="16"/>
              </w:rPr>
            </w:pPr>
            <w:r w:rsidRPr="00E16FAA">
              <w:rPr>
                <w:rFonts w:ascii="Arial" w:hAnsi="Arial" w:cs="Arial"/>
                <w:b/>
                <w:sz w:val="16"/>
                <w:szCs w:val="16"/>
                <w:lang w:eastAsia="ru-RU"/>
              </w:rPr>
              <w:t>ДОЛУТЕГРАВІР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50 мг,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Майлан Лабораторіз Лімітед</w:t>
            </w:r>
          </w:p>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Майлан Лабораторіз Лімітед</w:t>
            </w:r>
          </w:p>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p>
          <w:p w:rsidR="002271C0" w:rsidRPr="00E16FAA" w:rsidRDefault="002271C0" w:rsidP="005D6114">
            <w:pPr>
              <w:pStyle w:val="110"/>
              <w:tabs>
                <w:tab w:val="left" w:pos="12600"/>
              </w:tabs>
              <w:jc w:val="center"/>
              <w:rPr>
                <w:rFonts w:ascii="Arial" w:hAnsi="Arial" w:cs="Arial"/>
                <w:color w:val="000000"/>
                <w:sz w:val="16"/>
                <w:szCs w:val="16"/>
              </w:rPr>
            </w:pPr>
          </w:p>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UA/20888/01/01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ЕВЕРОЛІМУС-ТЕВА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«Тева Україна»</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ПЛІВА Хрватска д.о.о.</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UA/20881/01/01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ЕВЕРОЛІМУС-ТЕВА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«Тева Україна»</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ПЛІВА Хрватска д.о.о.</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UA/20881/01/02</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ЕВЕРОЛІМУС-ТЕВА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мг, по 5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«Тева Україна»</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ПЛІВА Хрватска д.о.о.</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UA/20881/01/03</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ЕНТЕРОЛ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оральної суспензії,  500 мг; 1 пакетик, що містить порошок, по 10 пакетиків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БІОКОДЕКС</w:t>
            </w:r>
            <w:r w:rsidRPr="00E16FAA">
              <w:rPr>
                <w:rFonts w:ascii="Arial" w:hAnsi="Arial" w:cs="Arial"/>
                <w:color w:val="000000"/>
                <w:sz w:val="16"/>
                <w:szCs w:val="16"/>
              </w:rPr>
              <w:br/>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БІОКОДЕКС</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UA/20882/01/01</w:t>
            </w:r>
          </w:p>
        </w:tc>
      </w:tr>
      <w:tr w:rsidR="002271C0" w:rsidRPr="0039109D"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39109D" w:rsidRDefault="002271C0" w:rsidP="005D6114">
            <w:pPr>
              <w:pStyle w:val="110"/>
              <w:tabs>
                <w:tab w:val="left" w:pos="12600"/>
              </w:tabs>
              <w:rPr>
                <w:rFonts w:ascii="Arial" w:hAnsi="Arial" w:cs="Arial"/>
                <w:b/>
                <w:i/>
                <w:color w:val="000000"/>
                <w:sz w:val="16"/>
                <w:szCs w:val="16"/>
              </w:rPr>
            </w:pPr>
            <w:r w:rsidRPr="0039109D">
              <w:rPr>
                <w:rFonts w:ascii="Arial" w:hAnsi="Arial" w:cs="Arial"/>
                <w:b/>
                <w:sz w:val="16"/>
                <w:szCs w:val="16"/>
              </w:rPr>
              <w:t>ЕТОРИКОКСИБ-ТЕВА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rPr>
                <w:rFonts w:ascii="Arial" w:hAnsi="Arial" w:cs="Arial"/>
                <w:color w:val="000000"/>
                <w:sz w:val="16"/>
                <w:szCs w:val="16"/>
              </w:rPr>
            </w:pPr>
            <w:r w:rsidRPr="0039109D">
              <w:rPr>
                <w:rFonts w:ascii="Arial" w:hAnsi="Arial" w:cs="Arial"/>
                <w:color w:val="000000"/>
                <w:sz w:val="16"/>
                <w:szCs w:val="16"/>
              </w:rPr>
              <w:t>таблетки, вкриті плівковою оболонкою, по 60 мг по 7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ТОВ «Тева Україна»</w:t>
            </w:r>
            <w:r w:rsidRPr="0039109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АТ Фармацевтичний завод Тева</w:t>
            </w:r>
            <w:r w:rsidRPr="0039109D">
              <w:rPr>
                <w:rFonts w:ascii="Arial" w:hAnsi="Arial" w:cs="Arial"/>
                <w:color w:val="000000"/>
                <w:sz w:val="16"/>
                <w:szCs w:val="16"/>
              </w:rPr>
              <w:br/>
            </w:r>
            <w:r w:rsidRPr="0039109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Реєстрація на 5 років</w:t>
            </w:r>
            <w:r w:rsidRPr="0039109D">
              <w:rPr>
                <w:rFonts w:ascii="Arial" w:hAnsi="Arial" w:cs="Arial"/>
                <w:color w:val="000000"/>
                <w:sz w:val="16"/>
                <w:szCs w:val="16"/>
              </w:rPr>
              <w:br/>
            </w:r>
            <w:r w:rsidRPr="0039109D">
              <w:rPr>
                <w:rFonts w:ascii="Arial" w:hAnsi="Arial" w:cs="Arial"/>
                <w:color w:val="000000"/>
                <w:sz w:val="16"/>
                <w:szCs w:val="16"/>
              </w:rPr>
              <w:br/>
              <w:t>Резюме ПУР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b/>
                <w:i/>
                <w:color w:val="000000"/>
                <w:sz w:val="16"/>
                <w:szCs w:val="16"/>
              </w:rPr>
            </w:pPr>
            <w:r w:rsidRPr="003910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i/>
                <w:sz w:val="16"/>
                <w:szCs w:val="16"/>
              </w:rPr>
            </w:pPr>
            <w:r w:rsidRPr="003910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sz w:val="16"/>
                <w:szCs w:val="16"/>
              </w:rPr>
            </w:pPr>
            <w:r w:rsidRPr="0039109D">
              <w:rPr>
                <w:rFonts w:ascii="Arial" w:hAnsi="Arial" w:cs="Arial"/>
                <w:sz w:val="16"/>
                <w:szCs w:val="16"/>
              </w:rPr>
              <w:t>UA/20883/01/01</w:t>
            </w:r>
          </w:p>
        </w:tc>
      </w:tr>
      <w:tr w:rsidR="002271C0" w:rsidRPr="0039109D"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39109D"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39109D" w:rsidRDefault="002271C0" w:rsidP="005D6114">
            <w:pPr>
              <w:pStyle w:val="110"/>
              <w:tabs>
                <w:tab w:val="left" w:pos="12600"/>
              </w:tabs>
              <w:rPr>
                <w:rFonts w:ascii="Arial" w:hAnsi="Arial" w:cs="Arial"/>
                <w:b/>
                <w:i/>
                <w:color w:val="000000"/>
                <w:sz w:val="16"/>
                <w:szCs w:val="16"/>
              </w:rPr>
            </w:pPr>
            <w:r w:rsidRPr="0039109D">
              <w:rPr>
                <w:rFonts w:ascii="Arial" w:hAnsi="Arial" w:cs="Arial"/>
                <w:b/>
                <w:sz w:val="16"/>
                <w:szCs w:val="16"/>
              </w:rPr>
              <w:t>ЕТОРИКОКСИБ-ТЕВА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rPr>
                <w:rFonts w:ascii="Arial" w:hAnsi="Arial" w:cs="Arial"/>
                <w:color w:val="000000"/>
                <w:sz w:val="16"/>
                <w:szCs w:val="16"/>
              </w:rPr>
            </w:pPr>
            <w:r w:rsidRPr="0039109D">
              <w:rPr>
                <w:rFonts w:ascii="Arial" w:hAnsi="Arial" w:cs="Arial"/>
                <w:color w:val="000000"/>
                <w:sz w:val="16"/>
                <w:szCs w:val="16"/>
              </w:rPr>
              <w:t>таблетки, вкриті плівковою оболонкою, по 90 мг по 7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ТОВ «Тева Україна»</w:t>
            </w:r>
            <w:r w:rsidRPr="0039109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АТ Фармацевтичний завод Тева</w:t>
            </w:r>
            <w:r w:rsidRPr="0039109D">
              <w:rPr>
                <w:rFonts w:ascii="Arial" w:hAnsi="Arial" w:cs="Arial"/>
                <w:color w:val="000000"/>
                <w:sz w:val="16"/>
                <w:szCs w:val="16"/>
              </w:rPr>
              <w:br/>
            </w:r>
            <w:r w:rsidRPr="0039109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Реєстрація на 5 років</w:t>
            </w:r>
            <w:r w:rsidRPr="0039109D">
              <w:rPr>
                <w:rFonts w:ascii="Arial" w:hAnsi="Arial" w:cs="Arial"/>
                <w:color w:val="000000"/>
                <w:sz w:val="16"/>
                <w:szCs w:val="16"/>
              </w:rPr>
              <w:br/>
            </w:r>
            <w:r w:rsidRPr="0039109D">
              <w:rPr>
                <w:rFonts w:ascii="Arial" w:hAnsi="Arial" w:cs="Arial"/>
                <w:color w:val="000000"/>
                <w:sz w:val="16"/>
                <w:szCs w:val="16"/>
              </w:rPr>
              <w:br/>
              <w:t>Резюме ПУР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b/>
                <w:i/>
                <w:color w:val="000000"/>
                <w:sz w:val="16"/>
                <w:szCs w:val="16"/>
              </w:rPr>
            </w:pPr>
            <w:r w:rsidRPr="003910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i/>
                <w:sz w:val="16"/>
                <w:szCs w:val="16"/>
              </w:rPr>
            </w:pPr>
            <w:r w:rsidRPr="003910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sz w:val="16"/>
                <w:szCs w:val="16"/>
              </w:rPr>
            </w:pPr>
            <w:r w:rsidRPr="0039109D">
              <w:rPr>
                <w:rFonts w:ascii="Arial" w:hAnsi="Arial" w:cs="Arial"/>
                <w:sz w:val="16"/>
                <w:szCs w:val="16"/>
              </w:rPr>
              <w:t>UA/20883/01/02</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39109D"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39109D" w:rsidRDefault="002271C0" w:rsidP="005D6114">
            <w:pPr>
              <w:pStyle w:val="110"/>
              <w:tabs>
                <w:tab w:val="left" w:pos="12600"/>
              </w:tabs>
              <w:rPr>
                <w:rFonts w:ascii="Arial" w:hAnsi="Arial" w:cs="Arial"/>
                <w:b/>
                <w:i/>
                <w:color w:val="000000"/>
                <w:sz w:val="16"/>
                <w:szCs w:val="16"/>
              </w:rPr>
            </w:pPr>
            <w:r w:rsidRPr="0039109D">
              <w:rPr>
                <w:rFonts w:ascii="Arial" w:hAnsi="Arial" w:cs="Arial"/>
                <w:b/>
                <w:sz w:val="16"/>
                <w:szCs w:val="16"/>
              </w:rPr>
              <w:t>ЕТОРИКОКСИБ-ТЕВА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rPr>
                <w:rFonts w:ascii="Arial" w:hAnsi="Arial" w:cs="Arial"/>
                <w:color w:val="000000"/>
                <w:sz w:val="16"/>
                <w:szCs w:val="16"/>
              </w:rPr>
            </w:pPr>
            <w:r w:rsidRPr="0039109D">
              <w:rPr>
                <w:rFonts w:ascii="Arial" w:hAnsi="Arial" w:cs="Arial"/>
                <w:color w:val="000000"/>
                <w:sz w:val="16"/>
                <w:szCs w:val="16"/>
              </w:rPr>
              <w:t>таблетки, вкриті плівковою оболонкою, по 120 мг по 7 таблеток у блістері; по 1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ТОВ «Тева Україна»</w:t>
            </w:r>
            <w:r w:rsidRPr="0039109D">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АТ Фармацевтичний завод Тева</w:t>
            </w:r>
            <w:r w:rsidRPr="0039109D">
              <w:rPr>
                <w:rFonts w:ascii="Arial" w:hAnsi="Arial" w:cs="Arial"/>
                <w:color w:val="000000"/>
                <w:sz w:val="16"/>
                <w:szCs w:val="16"/>
              </w:rPr>
              <w:br/>
            </w:r>
            <w:r w:rsidRPr="0039109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color w:val="000000"/>
                <w:sz w:val="16"/>
                <w:szCs w:val="16"/>
              </w:rPr>
            </w:pPr>
            <w:r w:rsidRPr="0039109D">
              <w:rPr>
                <w:rFonts w:ascii="Arial" w:hAnsi="Arial" w:cs="Arial"/>
                <w:color w:val="000000"/>
                <w:sz w:val="16"/>
                <w:szCs w:val="16"/>
              </w:rPr>
              <w:t>Реєстрація на 5 років</w:t>
            </w:r>
            <w:r w:rsidRPr="0039109D">
              <w:rPr>
                <w:rFonts w:ascii="Arial" w:hAnsi="Arial" w:cs="Arial"/>
                <w:color w:val="000000"/>
                <w:sz w:val="16"/>
                <w:szCs w:val="16"/>
              </w:rPr>
              <w:br/>
            </w:r>
            <w:r w:rsidRPr="0039109D">
              <w:rPr>
                <w:rFonts w:ascii="Arial" w:hAnsi="Arial" w:cs="Arial"/>
                <w:color w:val="000000"/>
                <w:sz w:val="16"/>
                <w:szCs w:val="16"/>
              </w:rPr>
              <w:br/>
              <w:t>Резюме ПУР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b/>
                <w:i/>
                <w:color w:val="000000"/>
                <w:sz w:val="16"/>
                <w:szCs w:val="16"/>
              </w:rPr>
            </w:pPr>
            <w:r w:rsidRPr="0039109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39109D" w:rsidRDefault="002271C0" w:rsidP="005D6114">
            <w:pPr>
              <w:pStyle w:val="110"/>
              <w:tabs>
                <w:tab w:val="left" w:pos="12600"/>
              </w:tabs>
              <w:jc w:val="center"/>
              <w:rPr>
                <w:rFonts w:ascii="Arial" w:hAnsi="Arial" w:cs="Arial"/>
                <w:i/>
                <w:sz w:val="16"/>
                <w:szCs w:val="16"/>
              </w:rPr>
            </w:pPr>
            <w:r w:rsidRPr="0039109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39109D">
              <w:rPr>
                <w:rFonts w:ascii="Arial" w:hAnsi="Arial" w:cs="Arial"/>
                <w:sz w:val="16"/>
                <w:szCs w:val="16"/>
              </w:rPr>
              <w:t>UA/20883/01/03</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ІБУПРОНЕКС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капсули желатинові м'які по 400 мг, по 10 капсул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lang w:val="ru-RU"/>
              </w:rPr>
            </w:pPr>
            <w:r w:rsidRPr="00E16FAA">
              <w:rPr>
                <w:rFonts w:ascii="Arial" w:hAnsi="Arial" w:cs="Arial"/>
                <w:color w:val="000000"/>
                <w:sz w:val="16"/>
                <w:szCs w:val="16"/>
                <w:lang w:val="ru-RU"/>
              </w:rPr>
              <w:t>Приватне акціонерне товариство фармацевтична фабрика "Віола"</w:t>
            </w:r>
            <w:r w:rsidRPr="00E16FAA">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Софтгель Хелскер Пвт. Лтд.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lang w:val="ru-RU"/>
              </w:rPr>
            </w:pPr>
            <w:r w:rsidRPr="00E16FAA">
              <w:rPr>
                <w:rFonts w:ascii="Arial" w:hAnsi="Arial" w:cs="Arial"/>
                <w:color w:val="000000"/>
                <w:sz w:val="16"/>
                <w:szCs w:val="16"/>
                <w:lang w:val="ru-RU"/>
              </w:rPr>
              <w:t>Реєстрація на 5 років</w:t>
            </w:r>
            <w:r w:rsidRPr="00E16FAA">
              <w:rPr>
                <w:rFonts w:ascii="Arial" w:hAnsi="Arial" w:cs="Arial"/>
                <w:color w:val="000000"/>
                <w:sz w:val="16"/>
                <w:szCs w:val="16"/>
                <w:lang w:val="ru-RU"/>
              </w:rPr>
              <w:br/>
            </w:r>
            <w:r w:rsidRPr="00E16FAA">
              <w:rPr>
                <w:rFonts w:ascii="Arial" w:hAnsi="Arial" w:cs="Arial"/>
                <w:color w:val="000000"/>
                <w:sz w:val="16"/>
                <w:szCs w:val="16"/>
                <w:lang w:val="ru-RU"/>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UA/20884/01/01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НИМАКОЛД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ВІВ ЛАЙФ ЛЛП</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Вівімед Лабс Лтд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UA/20885/01/01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60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Лтд</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Лімітед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 xml:space="preserve">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UA/20886/01/01</w:t>
            </w:r>
          </w:p>
        </w:tc>
      </w:tr>
      <w:tr w:rsidR="002271C0"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2271C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271C0" w:rsidRPr="00E16FAA" w:rsidRDefault="002271C0"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ФЕРСІНОЛ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100 мг/2 мл, по 2 мл в ампулі; по 5 ампул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«УОРЛД МЕДИЦИН»</w:t>
            </w:r>
            <w:r w:rsidRPr="00E16FAA">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УОРЛД МЕДИЦИН ІЛАЧ САН. ВЕ ТІДЖ. A.Ш.</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реєстрація на 5 років</w:t>
            </w:r>
            <w:r w:rsidRPr="00E16FAA">
              <w:rPr>
                <w:rFonts w:ascii="Arial" w:hAnsi="Arial" w:cs="Arial"/>
                <w:color w:val="000000"/>
                <w:sz w:val="16"/>
                <w:szCs w:val="16"/>
              </w:rPr>
              <w:br/>
            </w:r>
            <w:r w:rsidRPr="00E16FAA">
              <w:rPr>
                <w:rFonts w:ascii="Arial" w:hAnsi="Arial" w:cs="Arial"/>
                <w:color w:val="000000"/>
                <w:sz w:val="16"/>
                <w:szCs w:val="16"/>
              </w:rPr>
              <w:br/>
              <w:t xml:space="preserve">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271C0" w:rsidRPr="00E16FAA" w:rsidRDefault="002271C0" w:rsidP="005D6114">
            <w:pPr>
              <w:pStyle w:val="110"/>
              <w:tabs>
                <w:tab w:val="left" w:pos="12600"/>
              </w:tabs>
              <w:jc w:val="center"/>
              <w:rPr>
                <w:rFonts w:ascii="Arial" w:hAnsi="Arial" w:cs="Arial"/>
                <w:sz w:val="16"/>
                <w:szCs w:val="16"/>
              </w:rPr>
            </w:pPr>
            <w:r w:rsidRPr="00E16FAA">
              <w:rPr>
                <w:rFonts w:ascii="Arial" w:hAnsi="Arial" w:cs="Arial"/>
                <w:sz w:val="16"/>
                <w:szCs w:val="16"/>
              </w:rPr>
              <w:t>UA/20887/01/01</w:t>
            </w:r>
          </w:p>
        </w:tc>
      </w:tr>
    </w:tbl>
    <w:p w:rsidR="002271C0" w:rsidRDefault="002271C0" w:rsidP="002271C0">
      <w:pPr>
        <w:pStyle w:val="11"/>
        <w:rPr>
          <w:rFonts w:ascii="Arial" w:hAnsi="Arial" w:cs="Arial"/>
        </w:rPr>
      </w:pPr>
    </w:p>
    <w:p w:rsidR="002271C0" w:rsidRDefault="002271C0" w:rsidP="002271C0">
      <w:pPr>
        <w:pStyle w:val="11"/>
        <w:rPr>
          <w:rFonts w:ascii="Arial" w:hAnsi="Arial" w:cs="Arial"/>
        </w:rPr>
      </w:pPr>
    </w:p>
    <w:p w:rsidR="002271C0" w:rsidRDefault="002271C0" w:rsidP="002271C0">
      <w:pPr>
        <w:pStyle w:val="11"/>
        <w:rPr>
          <w:rFonts w:ascii="Arial" w:hAnsi="Arial" w:cs="Arial"/>
        </w:rPr>
      </w:pPr>
    </w:p>
    <w:p w:rsidR="002271C0" w:rsidRDefault="002271C0" w:rsidP="002271C0">
      <w:pPr>
        <w:pStyle w:val="11"/>
        <w:rPr>
          <w:b/>
          <w:bCs/>
          <w:sz w:val="28"/>
          <w:szCs w:val="28"/>
        </w:rPr>
      </w:pPr>
      <w:r>
        <w:rPr>
          <w:b/>
          <w:bCs/>
          <w:sz w:val="28"/>
          <w:szCs w:val="28"/>
        </w:rPr>
        <w:t>В.о. начальника</w:t>
      </w:r>
    </w:p>
    <w:p w:rsidR="002271C0" w:rsidRPr="00936B1F" w:rsidRDefault="002271C0" w:rsidP="002271C0">
      <w:pPr>
        <w:pStyle w:val="11"/>
        <w:rPr>
          <w:b/>
          <w:bCs/>
          <w:sz w:val="28"/>
          <w:szCs w:val="28"/>
        </w:rPr>
      </w:pPr>
      <w:r>
        <w:rPr>
          <w:b/>
          <w:bCs/>
          <w:sz w:val="28"/>
          <w:szCs w:val="28"/>
        </w:rPr>
        <w:t>Фармацевтичного управління                                                                                                              Олександр ГРІЦЕНКО</w:t>
      </w:r>
    </w:p>
    <w:p w:rsidR="002271C0" w:rsidRDefault="002271C0" w:rsidP="00FC73F7">
      <w:pPr>
        <w:pStyle w:val="31"/>
        <w:spacing w:after="0"/>
        <w:ind w:left="0"/>
        <w:rPr>
          <w:b/>
          <w:sz w:val="28"/>
          <w:szCs w:val="28"/>
          <w:lang w:val="uk-UA"/>
        </w:rPr>
        <w:sectPr w:rsidR="002271C0" w:rsidSect="005D6114">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94D99" w:rsidRPr="00E16FAA" w:rsidTr="005D6114">
        <w:tc>
          <w:tcPr>
            <w:tcW w:w="3825" w:type="dxa"/>
            <w:hideMark/>
          </w:tcPr>
          <w:p w:rsidR="00894D99" w:rsidRDefault="00894D99" w:rsidP="00FB29D7">
            <w:pPr>
              <w:pStyle w:val="4"/>
              <w:tabs>
                <w:tab w:val="left" w:pos="12600"/>
              </w:tabs>
              <w:spacing w:before="0" w:after="0"/>
              <w:rPr>
                <w:bCs w:val="0"/>
                <w:iCs/>
                <w:sz w:val="18"/>
                <w:szCs w:val="18"/>
              </w:rPr>
            </w:pPr>
            <w:r>
              <w:rPr>
                <w:bCs w:val="0"/>
                <w:iCs/>
                <w:sz w:val="18"/>
                <w:szCs w:val="18"/>
              </w:rPr>
              <w:t>Додаток 2</w:t>
            </w:r>
          </w:p>
          <w:p w:rsidR="00894D99" w:rsidRDefault="00894D99" w:rsidP="00FB29D7">
            <w:pPr>
              <w:pStyle w:val="4"/>
              <w:tabs>
                <w:tab w:val="left" w:pos="12600"/>
              </w:tabs>
              <w:spacing w:before="0" w:after="0"/>
              <w:rPr>
                <w:bCs w:val="0"/>
                <w:iCs/>
                <w:sz w:val="18"/>
                <w:szCs w:val="18"/>
              </w:rPr>
            </w:pPr>
            <w:r>
              <w:rPr>
                <w:bCs w:val="0"/>
                <w:iCs/>
                <w:sz w:val="18"/>
                <w:szCs w:val="18"/>
              </w:rPr>
              <w:t>до наказу Міністерства охорони</w:t>
            </w:r>
          </w:p>
          <w:p w:rsidR="00894D99" w:rsidRPr="000F280A" w:rsidRDefault="00894D99" w:rsidP="00FB29D7">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0F280A">
              <w:rPr>
                <w:bCs w:val="0"/>
                <w:iCs/>
                <w:sz w:val="18"/>
                <w:szCs w:val="18"/>
              </w:rPr>
              <w:t>препаратів) та внесення змін до реєстраційних матеріалів»</w:t>
            </w:r>
          </w:p>
          <w:p w:rsidR="00894D99" w:rsidRPr="00E16FAA" w:rsidRDefault="00894D99" w:rsidP="00FB29D7">
            <w:pPr>
              <w:pStyle w:val="11"/>
              <w:rPr>
                <w:rFonts w:ascii="Arial" w:hAnsi="Arial" w:cs="Arial"/>
                <w:sz w:val="16"/>
                <w:szCs w:val="16"/>
              </w:rPr>
            </w:pPr>
            <w:r w:rsidRPr="000F280A">
              <w:rPr>
                <w:b/>
                <w:bCs/>
                <w:iCs/>
                <w:sz w:val="18"/>
                <w:szCs w:val="18"/>
                <w:u w:val="single"/>
              </w:rPr>
              <w:t>від 27 червня 2025 року № 1028</w:t>
            </w:r>
          </w:p>
        </w:tc>
      </w:tr>
    </w:tbl>
    <w:p w:rsidR="00894D99" w:rsidRPr="00E16FAA" w:rsidRDefault="00894D99" w:rsidP="00894D99">
      <w:pPr>
        <w:keepNext/>
        <w:tabs>
          <w:tab w:val="left" w:pos="12600"/>
        </w:tabs>
        <w:jc w:val="center"/>
        <w:outlineLvl w:val="1"/>
        <w:rPr>
          <w:rFonts w:ascii="Arial" w:hAnsi="Arial" w:cs="Arial"/>
          <w:b/>
          <w:caps/>
          <w:sz w:val="16"/>
          <w:szCs w:val="16"/>
        </w:rPr>
      </w:pPr>
    </w:p>
    <w:p w:rsidR="00894D99" w:rsidRPr="00E16FAA" w:rsidRDefault="00894D99" w:rsidP="00894D99">
      <w:pPr>
        <w:keepNext/>
        <w:tabs>
          <w:tab w:val="left" w:pos="12600"/>
        </w:tabs>
        <w:jc w:val="center"/>
        <w:outlineLvl w:val="1"/>
        <w:rPr>
          <w:rFonts w:ascii="Arial" w:hAnsi="Arial" w:cs="Arial"/>
          <w:b/>
          <w:caps/>
          <w:sz w:val="16"/>
          <w:szCs w:val="16"/>
        </w:rPr>
      </w:pPr>
    </w:p>
    <w:p w:rsidR="00894D99" w:rsidRPr="00786BFF" w:rsidRDefault="00894D99" w:rsidP="00894D99">
      <w:pPr>
        <w:keepNext/>
        <w:tabs>
          <w:tab w:val="left" w:pos="12600"/>
        </w:tabs>
        <w:jc w:val="center"/>
        <w:outlineLvl w:val="1"/>
        <w:rPr>
          <w:b/>
          <w:caps/>
          <w:sz w:val="28"/>
          <w:szCs w:val="28"/>
        </w:rPr>
      </w:pPr>
      <w:r w:rsidRPr="00786BFF">
        <w:rPr>
          <w:b/>
          <w:caps/>
          <w:sz w:val="28"/>
          <w:szCs w:val="28"/>
        </w:rPr>
        <w:t>ПЕРЕЛІК</w:t>
      </w:r>
    </w:p>
    <w:p w:rsidR="00894D99" w:rsidRPr="00786BFF" w:rsidRDefault="00894D99" w:rsidP="00894D99">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94D99" w:rsidRPr="00E16FAA" w:rsidRDefault="00894D99" w:rsidP="00894D99">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992"/>
        <w:gridCol w:w="1134"/>
        <w:gridCol w:w="1276"/>
        <w:gridCol w:w="1134"/>
        <w:gridCol w:w="3544"/>
        <w:gridCol w:w="1133"/>
        <w:gridCol w:w="992"/>
        <w:gridCol w:w="1559"/>
      </w:tblGrid>
      <w:tr w:rsidR="00894D99" w:rsidRPr="00E16FAA" w:rsidTr="005D6114">
        <w:trPr>
          <w:tblHeader/>
        </w:trPr>
        <w:tc>
          <w:tcPr>
            <w:tcW w:w="568" w:type="dxa"/>
            <w:tcBorders>
              <w:top w:val="single" w:sz="4" w:space="0" w:color="000000"/>
            </w:tcBorders>
            <w:shd w:val="clear" w:color="auto" w:fill="D9D9D9"/>
            <w:hideMark/>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 п/п</w:t>
            </w:r>
          </w:p>
        </w:tc>
        <w:tc>
          <w:tcPr>
            <w:tcW w:w="1701"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Заявник</w:t>
            </w:r>
          </w:p>
        </w:tc>
        <w:tc>
          <w:tcPr>
            <w:tcW w:w="1134"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Країна заявника</w:t>
            </w:r>
          </w:p>
        </w:tc>
        <w:tc>
          <w:tcPr>
            <w:tcW w:w="1276"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Виробник</w:t>
            </w:r>
          </w:p>
        </w:tc>
        <w:tc>
          <w:tcPr>
            <w:tcW w:w="1134"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Країна виробника</w:t>
            </w:r>
          </w:p>
        </w:tc>
        <w:tc>
          <w:tcPr>
            <w:tcW w:w="3544"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Умови відпуску</w:t>
            </w:r>
          </w:p>
        </w:tc>
        <w:tc>
          <w:tcPr>
            <w:tcW w:w="992"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Рекламування</w:t>
            </w:r>
          </w:p>
        </w:tc>
        <w:tc>
          <w:tcPr>
            <w:tcW w:w="1559" w:type="dxa"/>
            <w:tcBorders>
              <w:top w:val="single" w:sz="4" w:space="0" w:color="000000"/>
            </w:tcBorders>
            <w:shd w:val="clear" w:color="auto" w:fill="D9D9D9"/>
          </w:tcPr>
          <w:p w:rsidR="00894D99" w:rsidRPr="00E16FAA" w:rsidRDefault="00894D99" w:rsidP="005D6114">
            <w:pPr>
              <w:tabs>
                <w:tab w:val="left" w:pos="12600"/>
              </w:tabs>
              <w:jc w:val="center"/>
              <w:rPr>
                <w:rFonts w:ascii="Arial" w:hAnsi="Arial" w:cs="Arial"/>
                <w:b/>
                <w:i/>
                <w:sz w:val="16"/>
                <w:szCs w:val="16"/>
              </w:rPr>
            </w:pPr>
            <w:r w:rsidRPr="00E16FAA">
              <w:rPr>
                <w:rFonts w:ascii="Arial" w:hAnsi="Arial" w:cs="Arial"/>
                <w:b/>
                <w:i/>
                <w:sz w:val="16"/>
                <w:szCs w:val="16"/>
              </w:rPr>
              <w:t>Номер реєстраційного посвідчення</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БРОДІПІМ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порошок для розчину для ін'єкцій по 1000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lang w:val="ru-RU"/>
              </w:rPr>
            </w:pPr>
            <w:r w:rsidRPr="00E16FAA">
              <w:rPr>
                <w:rFonts w:ascii="Arial" w:hAnsi="Arial" w:cs="Arial"/>
                <w:color w:val="000000"/>
                <w:sz w:val="16"/>
                <w:szCs w:val="16"/>
                <w:lang w:val="ru-RU"/>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Зейсс Фармас`ютікелс Пвт. Лтд., Індія;</w:t>
            </w:r>
            <w:r w:rsidRPr="00E16FAA">
              <w:rPr>
                <w:rFonts w:ascii="Arial" w:hAnsi="Arial" w:cs="Arial"/>
                <w:color w:val="000000"/>
                <w:sz w:val="16"/>
                <w:szCs w:val="16"/>
              </w:rPr>
              <w:br/>
              <w:t>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(вилучення показань),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відповідно до інформації з безпеки діючої речовини. </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1.1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UA/17559/01/01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ГІДРОКОРТИЗОН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ЕлЕлСі Ромфарм Компані Джорджия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Грузія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К.Т. РОМФАРМ КОМПАНІ С.Р.Л., Румунія </w:t>
            </w:r>
            <w:r w:rsidRPr="00E16FAA">
              <w:rPr>
                <w:rFonts w:ascii="Arial" w:hAnsi="Arial" w:cs="Arial"/>
                <w:color w:val="000000"/>
                <w:sz w:val="16"/>
                <w:szCs w:val="16"/>
              </w:rPr>
              <w:br/>
              <w:t>(виробництво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"Спосіб застосування та дози", "Побічні реакції" відповідно до інформації щодо медичного застосування референтного лікарського засобу (СОЛУ-КОРТЕФ, порошок для розчину для ін'єкцій по 100 мг ), а також у розділі "Побічні реакції" щодо важливості звітування про побічні реакції.</w:t>
            </w:r>
          </w:p>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br/>
              <w:t xml:space="preserve">Резюме плану управління ризиками версія 1.1 додається. </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UA/18159/01/01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500 мг, по 10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Містрал Кепітал Менеджмент Лімітед </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(Hydrea®, capsule, 500 mg), а також у розділі "Побічні реакції" щодо важливості звітування про побічні реакції. </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1.0 додається.</w:t>
            </w:r>
            <w:r w:rsidRPr="00E16F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UA/18217/01/01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Сантен АТ </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випуск серії:</w:t>
            </w:r>
            <w:r w:rsidRPr="00E16FAA">
              <w:rPr>
                <w:rFonts w:ascii="Arial" w:hAnsi="Arial" w:cs="Arial"/>
                <w:color w:val="000000"/>
                <w:sz w:val="16"/>
                <w:szCs w:val="16"/>
              </w:rPr>
              <w:br/>
              <w:t xml:space="preserve">Сантен АТ, Фінляндія; </w:t>
            </w:r>
            <w:r w:rsidRPr="00E16FAA">
              <w:rPr>
                <w:rFonts w:ascii="Arial" w:hAnsi="Arial" w:cs="Arial"/>
                <w:color w:val="000000"/>
                <w:sz w:val="16"/>
                <w:szCs w:val="16"/>
              </w:rPr>
              <w:br/>
              <w:t>виробник, відповідальний за виробництво in-bulk, первинну та вторинну упаковку, випробування щодо якості:</w:t>
            </w:r>
            <w:r w:rsidRPr="00E16FAA">
              <w:rPr>
                <w:rFonts w:ascii="Arial" w:hAnsi="Arial" w:cs="Arial"/>
                <w:color w:val="000000"/>
                <w:sz w:val="16"/>
                <w:szCs w:val="16"/>
              </w:rPr>
              <w:br/>
              <w:t>Тyбілюкс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Фінляндія/ 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3.0 додається.</w:t>
            </w:r>
            <w:r w:rsidRPr="00E16F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UA/18106/01/01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плівковою оболонкою, по 5 мг; по 14 таблеток у блістері; по 1 або 4 блістери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Пфайзер Ейч.Сі.Пі. Корпорейшн </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w:t>
            </w:r>
            <w:r w:rsidRPr="00E16FAA">
              <w:rPr>
                <w:rFonts w:ascii="Arial" w:hAnsi="Arial" w:cs="Arial"/>
                <w:color w:val="000000"/>
                <w:sz w:val="16"/>
                <w:szCs w:val="16"/>
              </w:rPr>
              <w:br/>
              <w:t xml:space="preserve">Пфайзер Менюфекчуринг Дойчленд ГмбХ </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5 років</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(редагування тексту та уточнення інформації), "Показання" (редагування перекладу в тексті),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та оновлено інформацію в короткій характеристиці лікарського засобу в розділах "2. Якісний і кількісний склад" (редагування тексту та уточнення інформації), "4.1. Терапевтичні показання" (редагування перекладу в тексті), "4.2. Дози та спосіб застосування" (редагування тексту та уточнення інформації), "4.5. Особливі застереження та запобіжні заходи при застосуванні" відповідно до матеріалів реєстраційного досьє.</w:t>
            </w:r>
            <w:r w:rsidRPr="00E16FAA">
              <w:rPr>
                <w:rFonts w:ascii="Arial" w:hAnsi="Arial" w:cs="Arial"/>
                <w:color w:val="000000"/>
                <w:sz w:val="16"/>
                <w:szCs w:val="16"/>
              </w:rPr>
              <w:br/>
              <w:t>Резюме Плану управління ризиками версія 32.0 додається.</w:t>
            </w:r>
            <w:r w:rsidRPr="00E16F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UA/14485/01/01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ЛЕВЕТИРАЦЕТАМ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"ВОРВАРТС ФАРМА"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Чжецзян Цзянбей Фармасьютикал Ко., Лтд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UA/18368/01/01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ЛЕВОДРОПРОПІЗИН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"ВОРВАРТС ФАРМА"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Хунань Цзюдянь Хон'ян Фармасьютикал Ко., Лтд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UA/18455/01/01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(повний цикл):</w:t>
            </w:r>
            <w:r w:rsidRPr="00E16FAA">
              <w:rPr>
                <w:rFonts w:ascii="Arial" w:hAnsi="Arial" w:cs="Arial"/>
                <w:color w:val="000000"/>
                <w:sz w:val="16"/>
                <w:szCs w:val="16"/>
              </w:rPr>
              <w:br/>
              <w:t xml:space="preserve">Сінтон Хіспанія, С.Л., Іспанія; </w:t>
            </w:r>
            <w:r w:rsidRPr="00E16FAA">
              <w:rPr>
                <w:rFonts w:ascii="Arial" w:hAnsi="Arial" w:cs="Arial"/>
                <w:color w:val="000000"/>
                <w:sz w:val="16"/>
                <w:szCs w:val="16"/>
              </w:rPr>
              <w:br/>
              <w:t>контроль якості (фізико-хімічний):</w:t>
            </w:r>
            <w:r w:rsidRPr="00E16FAA">
              <w:rPr>
                <w:rFonts w:ascii="Arial" w:hAnsi="Arial" w:cs="Arial"/>
                <w:color w:val="000000"/>
                <w:sz w:val="16"/>
                <w:szCs w:val="16"/>
              </w:rPr>
              <w:br/>
              <w:t xml:space="preserve">Квінта-Аналітіка с.р.о., Чеська Республiка; </w:t>
            </w:r>
            <w:r w:rsidRPr="00E16FAA">
              <w:rPr>
                <w:rFonts w:ascii="Arial" w:hAnsi="Arial" w:cs="Arial"/>
                <w:color w:val="000000"/>
                <w:sz w:val="16"/>
                <w:szCs w:val="16"/>
              </w:rPr>
              <w:br/>
              <w:t>контроль якості (мікробіологічний):</w:t>
            </w:r>
            <w:r w:rsidRPr="00E16FAA">
              <w:rPr>
                <w:rFonts w:ascii="Arial" w:hAnsi="Arial" w:cs="Arial"/>
                <w:color w:val="000000"/>
                <w:sz w:val="16"/>
                <w:szCs w:val="16"/>
              </w:rPr>
              <w:br/>
              <w:t>ІТЕСТ плюс, с.р.о., Чеська Республіка</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перереєстраційня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властивості"(інформація з безпеки), "Особливі заходи безпеки", "Взаємодія з іншими лікарськими засобами та інші види взаємодій", "Особливості застосування", "Спосіб застосування та дози" (інформація з безпеки), "Діти" (уточнення інформації), "Побічні реакції" відповідно до інформації щодо медичного застосування референтного лікарського засобу (Imnovid, hard capsules), а також у розділі "Побічні реакції" щодо важливості звітування про побічні реакції.</w:t>
            </w:r>
            <w:r w:rsidRPr="00E16FAA">
              <w:rPr>
                <w:rFonts w:ascii="Arial" w:hAnsi="Arial" w:cs="Arial"/>
                <w:color w:val="000000"/>
                <w:sz w:val="16"/>
                <w:szCs w:val="16"/>
              </w:rPr>
              <w:br/>
              <w:t>Резюме плану управління ризиками версія 2.0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UA/18299/01/03</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(повний цикл):</w:t>
            </w:r>
            <w:r w:rsidRPr="00E16FAA">
              <w:rPr>
                <w:rFonts w:ascii="Arial" w:hAnsi="Arial" w:cs="Arial"/>
                <w:color w:val="000000"/>
                <w:sz w:val="16"/>
                <w:szCs w:val="16"/>
              </w:rPr>
              <w:br/>
              <w:t xml:space="preserve">Сінтон Хіспанія, С.Л., Іспанія; </w:t>
            </w:r>
            <w:r w:rsidRPr="00E16FAA">
              <w:rPr>
                <w:rFonts w:ascii="Arial" w:hAnsi="Arial" w:cs="Arial"/>
                <w:color w:val="000000"/>
                <w:sz w:val="16"/>
                <w:szCs w:val="16"/>
              </w:rPr>
              <w:br/>
              <w:t>контроль якості (фізико-хімічний):</w:t>
            </w:r>
            <w:r w:rsidRPr="00E16FAA">
              <w:rPr>
                <w:rFonts w:ascii="Arial" w:hAnsi="Arial" w:cs="Arial"/>
                <w:color w:val="000000"/>
                <w:sz w:val="16"/>
                <w:szCs w:val="16"/>
              </w:rPr>
              <w:br/>
              <w:t xml:space="preserve">Квінта-Аналітіка с.р.о., Чеська Республiка; </w:t>
            </w:r>
            <w:r w:rsidRPr="00E16FAA">
              <w:rPr>
                <w:rFonts w:ascii="Arial" w:hAnsi="Arial" w:cs="Arial"/>
                <w:color w:val="000000"/>
                <w:sz w:val="16"/>
                <w:szCs w:val="16"/>
              </w:rPr>
              <w:br/>
              <w:t>контроль якості (мікробіологічний):</w:t>
            </w:r>
            <w:r w:rsidRPr="00E16FAA">
              <w:rPr>
                <w:rFonts w:ascii="Arial" w:hAnsi="Arial" w:cs="Arial"/>
                <w:color w:val="000000"/>
                <w:sz w:val="16"/>
                <w:szCs w:val="16"/>
              </w:rPr>
              <w:br/>
              <w:t>ІТЕСТ плюс, с.р.о., Чеська Республіка</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Іспанія/Чеська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перереєстраційня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властивості"(інформація з безпеки), "Особливі заходи безпеки", "Взаємодія з іншими лікарськими засобами та інші види взаємодій", "Особливості застосування", "Спосіб застосування та дози" (інформація з безпеки), "Діти" (уточнення інформації), "Побічні реакції" відповідно до інформації щодо медичного застосування референтного лікарського засобу (Imnovid, hard capsules), а також у розділі "Побічні реакції" щодо важливості звітування про побічні реакції.</w:t>
            </w:r>
            <w:r w:rsidRPr="00E16FAA">
              <w:rPr>
                <w:rFonts w:ascii="Arial" w:hAnsi="Arial" w:cs="Arial"/>
                <w:color w:val="000000"/>
                <w:sz w:val="16"/>
                <w:szCs w:val="16"/>
              </w:rPr>
              <w:br/>
              <w:t>Резюме плану управління ризиками версія 2.0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UA/18299/01/02</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(повний цикл):</w:t>
            </w:r>
            <w:r w:rsidRPr="00E16FAA">
              <w:rPr>
                <w:rFonts w:ascii="Arial" w:hAnsi="Arial" w:cs="Arial"/>
                <w:color w:val="000000"/>
                <w:sz w:val="16"/>
                <w:szCs w:val="16"/>
              </w:rPr>
              <w:br/>
              <w:t xml:space="preserve">Сінтон Хіспанія, С.Л., Іспанія; </w:t>
            </w:r>
            <w:r w:rsidRPr="00E16FAA">
              <w:rPr>
                <w:rFonts w:ascii="Arial" w:hAnsi="Arial" w:cs="Arial"/>
                <w:color w:val="000000"/>
                <w:sz w:val="16"/>
                <w:szCs w:val="16"/>
              </w:rPr>
              <w:br/>
              <w:t>контроль якості (фізико-хімічний):</w:t>
            </w:r>
            <w:r w:rsidRPr="00E16FAA">
              <w:rPr>
                <w:rFonts w:ascii="Arial" w:hAnsi="Arial" w:cs="Arial"/>
                <w:color w:val="000000"/>
                <w:sz w:val="16"/>
                <w:szCs w:val="16"/>
              </w:rPr>
              <w:br/>
              <w:t xml:space="preserve">Квінта-Аналітіка с.р.о., Чеська Республiка; </w:t>
            </w:r>
            <w:r w:rsidRPr="00E16FAA">
              <w:rPr>
                <w:rFonts w:ascii="Arial" w:hAnsi="Arial" w:cs="Arial"/>
                <w:color w:val="000000"/>
                <w:sz w:val="16"/>
                <w:szCs w:val="16"/>
              </w:rPr>
              <w:br/>
              <w:t>контроль якості (мікробіологічний):</w:t>
            </w:r>
            <w:r w:rsidRPr="00E16FAA">
              <w:rPr>
                <w:rFonts w:ascii="Arial" w:hAnsi="Arial" w:cs="Arial"/>
                <w:color w:val="000000"/>
                <w:sz w:val="16"/>
                <w:szCs w:val="16"/>
              </w:rPr>
              <w:br/>
              <w:t>ІТЕСТ плюс, с.р.о., Чеська Республіка</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Іспанія/Чесьа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перереєстраційня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властивості"(інформація з безпеки), "Особливі заходи безпеки", "Взаємодія з іншими лікарськими засобами та інші види взаємодій", "Особливості застосування", "Спосіб застосування та дози" (інформація з безпеки), "Діти" (уточнення інформації), "Побічні реакції" відповідно до інформації щодо медичного застосування референтного лікарського засобу (Imnovid, hard capsules), а також у розділі "Побічні реакції" щодо важливості звітування про побічні реакції.</w:t>
            </w:r>
            <w:r w:rsidRPr="00E16FAA">
              <w:rPr>
                <w:rFonts w:ascii="Arial" w:hAnsi="Arial" w:cs="Arial"/>
                <w:color w:val="000000"/>
                <w:sz w:val="16"/>
                <w:szCs w:val="16"/>
              </w:rPr>
              <w:br/>
              <w:t>Резюме плану управління ризиками версія 2.0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UA/18299/01/01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40 мг/10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та випуск серії:</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контроль серії (фізичні та хімічні методи контролю): </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НЛЗОХ (Національні лабораторія за здрав’є, околє ін храно), Словенія; </w:t>
            </w:r>
            <w:r w:rsidRPr="00E16FAA">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E16FAA">
              <w:rPr>
                <w:rFonts w:ascii="Arial" w:hAnsi="Arial" w:cs="Arial"/>
                <w:color w:val="000000"/>
                <w:sz w:val="16"/>
                <w:szCs w:val="16"/>
              </w:rPr>
              <w:br/>
              <w:t>Лабена д.о.о., Словенія</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"Застосування у період вагітності або годування груддю"(уточнення інформації)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0.3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UA/18324/01/05</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20 мг/10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та випуск серії:</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контроль серії (фізичні та хімічні методи контролю): </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НЛЗОХ (Національні лабораторія за здрав’є, околє ін храно), Словенія; </w:t>
            </w:r>
            <w:r w:rsidRPr="00E16FAA">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E16FAA">
              <w:rPr>
                <w:rFonts w:ascii="Arial" w:hAnsi="Arial" w:cs="Arial"/>
                <w:color w:val="000000"/>
                <w:sz w:val="16"/>
                <w:szCs w:val="16"/>
              </w:rPr>
              <w:br/>
              <w:t>Лабена д.о.о., Словенія</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"Застосування у період вагітності або годування груддю"(уточнення інформації)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0.3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UA/18324/01/04</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15 мг/10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та випуск серії:</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контроль серії (фізичні та хімічні методи контролю): </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НЛЗОХ (Національні лабораторія за здрав’є, околє ін храно), Словенія; </w:t>
            </w:r>
            <w:r w:rsidRPr="00E16FAA">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E16FAA">
              <w:rPr>
                <w:rFonts w:ascii="Arial" w:hAnsi="Arial" w:cs="Arial"/>
                <w:color w:val="000000"/>
                <w:sz w:val="16"/>
                <w:szCs w:val="16"/>
              </w:rPr>
              <w:br/>
              <w:t>Лабена д.о.о., Словенія</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"Застосування у період вагітності або годування груддю"(уточнення інформації)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0.3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UA/18324/01/03</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мг/10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та випуск серії:</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контроль серії (фізичні та хімічні методи контролю): </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НЛЗОХ (Національні лабораторія за здрав’є, околє ін храно), Словенія; </w:t>
            </w:r>
            <w:r w:rsidRPr="00E16FAA">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E16FAA">
              <w:rPr>
                <w:rFonts w:ascii="Arial" w:hAnsi="Arial" w:cs="Arial"/>
                <w:color w:val="000000"/>
                <w:sz w:val="16"/>
                <w:szCs w:val="16"/>
              </w:rPr>
              <w:br/>
              <w:t>Лабена д.о.о., Словенія</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"Застосування у період вагітності або годування груддю"(уточнення інформації)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0.3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UA/18324/01/02</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РОКСЕРА®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 мг/10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та випуск серії:</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контроль серії (фізичні та хімічні методи контролю): </w:t>
            </w:r>
            <w:r w:rsidRPr="00E16FAA">
              <w:rPr>
                <w:rFonts w:ascii="Arial" w:hAnsi="Arial" w:cs="Arial"/>
                <w:color w:val="000000"/>
                <w:sz w:val="16"/>
                <w:szCs w:val="16"/>
              </w:rPr>
              <w:br/>
              <w:t xml:space="preserve">КРКА, д.д., Ново место, Словенія; </w:t>
            </w:r>
            <w:r w:rsidRPr="00E16FAA">
              <w:rPr>
                <w:rFonts w:ascii="Arial" w:hAnsi="Arial" w:cs="Arial"/>
                <w:color w:val="000000"/>
                <w:sz w:val="16"/>
                <w:szCs w:val="16"/>
              </w:rPr>
              <w:br/>
              <w:t xml:space="preserve">НЛЗОХ (Національні лабораторія за здрав’є, околє ін храно), Словенія; </w:t>
            </w:r>
            <w:r w:rsidRPr="00E16FAA">
              <w:rPr>
                <w:rFonts w:ascii="Arial" w:hAnsi="Arial" w:cs="Arial"/>
                <w:color w:val="000000"/>
                <w:sz w:val="16"/>
                <w:szCs w:val="16"/>
              </w:rPr>
              <w:br/>
              <w:t xml:space="preserve">Кемійські інститут, Центр за валідаційске технологіє ін аналітіко (ЦВТА), Словенія; </w:t>
            </w:r>
            <w:r w:rsidRPr="00E16FAA">
              <w:rPr>
                <w:rFonts w:ascii="Arial" w:hAnsi="Arial" w:cs="Arial"/>
                <w:color w:val="000000"/>
                <w:sz w:val="16"/>
                <w:szCs w:val="16"/>
              </w:rPr>
              <w:br/>
              <w:t>Лабена д.о.о., Словенія</w:t>
            </w:r>
            <w:r w:rsidRPr="00E16FAA">
              <w:rPr>
                <w:rFonts w:ascii="Arial" w:hAnsi="Arial" w:cs="Arial"/>
                <w:color w:val="000000"/>
                <w:sz w:val="16"/>
                <w:szCs w:val="16"/>
              </w:rPr>
              <w:br/>
            </w:r>
          </w:p>
          <w:p w:rsidR="00894D99" w:rsidRPr="00E16FAA" w:rsidRDefault="00894D99"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"Застосування у період вагітності або годування груддю"(уточнення інформації) відповідно до інформації з безпеки, яка зазначена в матеріалах реєстраційного досьє та уточнено текстову частину фармакотерапевтичної групи згідно з міжнародним класифікатором ВООЗ без зміни коду АТХ у розділі "Фармакотерапевтична група. Код АТХ".</w:t>
            </w:r>
            <w:r w:rsidRPr="00E16FAA">
              <w:rPr>
                <w:rFonts w:ascii="Arial" w:hAnsi="Arial" w:cs="Arial"/>
                <w:color w:val="000000"/>
                <w:sz w:val="16"/>
                <w:szCs w:val="16"/>
              </w:rPr>
              <w:br/>
            </w:r>
            <w:r w:rsidRPr="00E16FAA">
              <w:rPr>
                <w:rFonts w:ascii="Arial" w:hAnsi="Arial" w:cs="Arial"/>
                <w:color w:val="000000"/>
                <w:sz w:val="16"/>
                <w:szCs w:val="16"/>
              </w:rPr>
              <w:br/>
              <w:t>Резюме плану управління ризиками версія 0.3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UA/18324/01/01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ТЕРБУТАЛІНУ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"ВОРВАРТС ФАРМА"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Мелоді Хелскере Пвт. Лтд.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Індія </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UA/18510/01/01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ТРІЦЕФ-С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порошок для розчину для ін`єкцій 1 або 10 скляних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lang w:val="ru-RU"/>
              </w:rPr>
            </w:pPr>
            <w:r w:rsidRPr="00E16FAA">
              <w:rPr>
                <w:rFonts w:ascii="Arial" w:hAnsi="Arial" w:cs="Arial"/>
                <w:color w:val="000000"/>
                <w:sz w:val="16"/>
                <w:szCs w:val="16"/>
                <w:lang w:val="ru-RU"/>
              </w:rPr>
              <w:t>ААР ФАРМА ФЗ-ЛЛС</w:t>
            </w:r>
            <w:r w:rsidRPr="00E16FA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Об'єднанi Арабськi Емiрати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Зейсс Фармас’ютікелс Пвт. Лтд.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Індія </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перереєстрація на необмежений термін</w:t>
            </w:r>
            <w:r w:rsidRPr="00E16FAA">
              <w:rPr>
                <w:rFonts w:ascii="Arial" w:hAnsi="Arial" w:cs="Arial"/>
                <w:color w:val="000000"/>
                <w:sz w:val="16"/>
                <w:szCs w:val="16"/>
              </w:rPr>
              <w:br/>
              <w:t>Оновлено інформацію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"Несумісність" інструкції для медичного застосування лікарського засобу відповідно до безпеки застосування діючої речовини цефтриаксон, та внесено інформацію в розділ "Побічні реакції" щодо важливості звітування про побічні реакції.</w:t>
            </w:r>
            <w:r w:rsidRPr="00E16FAA">
              <w:rPr>
                <w:rFonts w:ascii="Arial" w:hAnsi="Arial" w:cs="Arial"/>
                <w:color w:val="000000"/>
                <w:sz w:val="16"/>
                <w:szCs w:val="16"/>
              </w:rPr>
              <w:br/>
              <w:t>Резюме плану управління ризиками версія 1.1 додається.</w:t>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UA/17543/01/01</w:t>
            </w:r>
          </w:p>
        </w:tc>
      </w:tr>
      <w:tr w:rsidR="00894D99" w:rsidRPr="00E16FAA" w:rsidTr="005D6114">
        <w:tc>
          <w:tcPr>
            <w:tcW w:w="568"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894D99">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94D99" w:rsidRPr="00E16FAA" w:rsidRDefault="00894D99"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"Сандоз Україна"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вторинне пакування:</w:t>
            </w:r>
            <w:r w:rsidRPr="00E16FAA">
              <w:rPr>
                <w:rFonts w:ascii="Arial" w:hAnsi="Arial" w:cs="Arial"/>
                <w:color w:val="000000"/>
                <w:sz w:val="16"/>
                <w:szCs w:val="16"/>
              </w:rPr>
              <w:br/>
              <w:t>Салютас Фарма ГмбХ, Німеччина;</w:t>
            </w:r>
            <w:r w:rsidRPr="00E16FAA">
              <w:rPr>
                <w:rFonts w:ascii="Arial" w:hAnsi="Arial" w:cs="Arial"/>
                <w:color w:val="000000"/>
                <w:sz w:val="16"/>
                <w:szCs w:val="16"/>
              </w:rPr>
              <w:br/>
              <w:t>виробництво "in bulk", первинне та вторинне пакування, тестування, випуск серії:</w:t>
            </w:r>
            <w:r w:rsidRPr="00E16FAA">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перереєстрація на необмежений термін </w:t>
            </w:r>
            <w:r w:rsidRPr="00E16F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та у відповідних розділах короткої характеристики лікарського засобу відповідно до інформації референтного лікарського засобу (Podomexef 40 mg/5ml powder for oral suspension),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E16FAA">
              <w:rPr>
                <w:rFonts w:ascii="Arial" w:hAnsi="Arial" w:cs="Arial"/>
                <w:color w:val="000000"/>
                <w:sz w:val="16"/>
                <w:szCs w:val="16"/>
              </w:rPr>
              <w:br/>
            </w:r>
            <w:r w:rsidRPr="00E16F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4D99" w:rsidRPr="00E16FAA" w:rsidRDefault="00894D99" w:rsidP="005D6114">
            <w:pPr>
              <w:pStyle w:val="110"/>
              <w:tabs>
                <w:tab w:val="left" w:pos="12600"/>
              </w:tabs>
              <w:jc w:val="center"/>
              <w:rPr>
                <w:rFonts w:ascii="Arial" w:hAnsi="Arial" w:cs="Arial"/>
                <w:sz w:val="16"/>
                <w:szCs w:val="16"/>
              </w:rPr>
            </w:pPr>
            <w:r w:rsidRPr="00E16FAA">
              <w:rPr>
                <w:rFonts w:ascii="Arial" w:hAnsi="Arial" w:cs="Arial"/>
                <w:sz w:val="16"/>
                <w:szCs w:val="16"/>
              </w:rPr>
              <w:t>UA/18064/01/01</w:t>
            </w:r>
          </w:p>
        </w:tc>
      </w:tr>
    </w:tbl>
    <w:p w:rsidR="00894D99" w:rsidRDefault="00894D99" w:rsidP="00894D99">
      <w:pPr>
        <w:pStyle w:val="11"/>
        <w:rPr>
          <w:rFonts w:ascii="Arial" w:hAnsi="Arial" w:cs="Arial"/>
        </w:rPr>
      </w:pPr>
    </w:p>
    <w:p w:rsidR="00894D99" w:rsidRDefault="00894D99" w:rsidP="00894D99">
      <w:pPr>
        <w:pStyle w:val="11"/>
        <w:rPr>
          <w:rFonts w:ascii="Arial" w:hAnsi="Arial" w:cs="Arial"/>
        </w:rPr>
      </w:pPr>
    </w:p>
    <w:p w:rsidR="00894D99" w:rsidRDefault="00894D99" w:rsidP="00894D99">
      <w:pPr>
        <w:pStyle w:val="11"/>
        <w:rPr>
          <w:rFonts w:ascii="Arial" w:hAnsi="Arial" w:cs="Arial"/>
        </w:rPr>
      </w:pPr>
    </w:p>
    <w:p w:rsidR="00894D99" w:rsidRDefault="00894D99" w:rsidP="00894D99">
      <w:pPr>
        <w:pStyle w:val="11"/>
        <w:rPr>
          <w:b/>
          <w:bCs/>
          <w:sz w:val="28"/>
          <w:szCs w:val="28"/>
        </w:rPr>
      </w:pPr>
      <w:r>
        <w:rPr>
          <w:b/>
          <w:bCs/>
          <w:sz w:val="28"/>
          <w:szCs w:val="28"/>
        </w:rPr>
        <w:t xml:space="preserve">В.о. начальника </w:t>
      </w:r>
    </w:p>
    <w:p w:rsidR="00894D99" w:rsidRPr="00234A93" w:rsidRDefault="00894D99" w:rsidP="00894D99">
      <w:pPr>
        <w:pStyle w:val="11"/>
        <w:rPr>
          <w:b/>
          <w:bCs/>
          <w:sz w:val="28"/>
          <w:szCs w:val="28"/>
        </w:rPr>
      </w:pPr>
      <w:r>
        <w:rPr>
          <w:b/>
          <w:bCs/>
          <w:sz w:val="28"/>
          <w:szCs w:val="28"/>
        </w:rPr>
        <w:t>Фармацевтичного управління                                                                                                            Олександр ГРІЦЕНКО</w:t>
      </w:r>
    </w:p>
    <w:p w:rsidR="00894D99" w:rsidRDefault="00894D99" w:rsidP="00FC73F7">
      <w:pPr>
        <w:pStyle w:val="31"/>
        <w:spacing w:after="0"/>
        <w:ind w:left="0"/>
        <w:rPr>
          <w:b/>
          <w:sz w:val="28"/>
          <w:szCs w:val="28"/>
          <w:lang w:val="uk-UA"/>
        </w:rPr>
        <w:sectPr w:rsidR="00894D99" w:rsidSect="005D6114">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1B2BBF" w:rsidRPr="00E16FAA" w:rsidTr="005D6114">
        <w:tc>
          <w:tcPr>
            <w:tcW w:w="3828" w:type="dxa"/>
          </w:tcPr>
          <w:p w:rsidR="001B2BBF" w:rsidRPr="00021C98" w:rsidRDefault="001B2BBF" w:rsidP="00D63C6A">
            <w:pPr>
              <w:keepNext/>
              <w:tabs>
                <w:tab w:val="left" w:pos="12600"/>
              </w:tabs>
              <w:outlineLvl w:val="3"/>
              <w:rPr>
                <w:b/>
                <w:iCs/>
                <w:sz w:val="18"/>
                <w:szCs w:val="18"/>
              </w:rPr>
            </w:pPr>
            <w:r w:rsidRPr="00021C98">
              <w:rPr>
                <w:b/>
                <w:iCs/>
                <w:sz w:val="18"/>
                <w:szCs w:val="18"/>
              </w:rPr>
              <w:t>Додаток 3</w:t>
            </w:r>
          </w:p>
          <w:p w:rsidR="001B2BBF" w:rsidRPr="00021C98" w:rsidRDefault="001B2BBF" w:rsidP="00D63C6A">
            <w:pPr>
              <w:pStyle w:val="4"/>
              <w:tabs>
                <w:tab w:val="left" w:pos="12600"/>
              </w:tabs>
              <w:spacing w:before="0" w:after="0"/>
              <w:rPr>
                <w:iCs/>
                <w:sz w:val="18"/>
                <w:szCs w:val="18"/>
              </w:rPr>
            </w:pPr>
            <w:r w:rsidRPr="00021C98">
              <w:rPr>
                <w:iCs/>
                <w:sz w:val="18"/>
                <w:szCs w:val="18"/>
              </w:rPr>
              <w:t>до наказу Міністерства охорони</w:t>
            </w:r>
          </w:p>
          <w:p w:rsidR="001B2BBF" w:rsidRPr="00021C98" w:rsidRDefault="001B2BBF" w:rsidP="00D63C6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1B2BBF" w:rsidRPr="002C1CF4" w:rsidRDefault="001B2BBF" w:rsidP="00D63C6A">
            <w:pPr>
              <w:tabs>
                <w:tab w:val="left" w:pos="12600"/>
              </w:tabs>
              <w:rPr>
                <w:rFonts w:ascii="Arial" w:hAnsi="Arial" w:cs="Arial"/>
                <w:b/>
                <w:sz w:val="16"/>
                <w:szCs w:val="16"/>
                <w:u w:val="single"/>
              </w:rPr>
            </w:pPr>
            <w:r w:rsidRPr="002C1CF4">
              <w:rPr>
                <w:b/>
                <w:sz w:val="18"/>
                <w:szCs w:val="18"/>
                <w:u w:val="single"/>
              </w:rPr>
              <w:t>від 27 червня 2025 року № 1028</w:t>
            </w:r>
          </w:p>
        </w:tc>
      </w:tr>
    </w:tbl>
    <w:p w:rsidR="001B2BBF" w:rsidRPr="00E16FAA" w:rsidRDefault="001B2BBF" w:rsidP="001B2BBF">
      <w:pPr>
        <w:tabs>
          <w:tab w:val="left" w:pos="12600"/>
        </w:tabs>
        <w:jc w:val="center"/>
        <w:rPr>
          <w:rFonts w:ascii="Arial" w:hAnsi="Arial" w:cs="Arial"/>
          <w:sz w:val="16"/>
          <w:szCs w:val="16"/>
          <w:u w:val="single"/>
        </w:rPr>
      </w:pPr>
    </w:p>
    <w:p w:rsidR="001B2BBF" w:rsidRPr="00E16FAA" w:rsidRDefault="001B2BBF" w:rsidP="001B2BBF">
      <w:pPr>
        <w:keepNext/>
        <w:jc w:val="center"/>
        <w:outlineLvl w:val="1"/>
        <w:rPr>
          <w:rFonts w:ascii="Arial" w:hAnsi="Arial" w:cs="Arial"/>
          <w:b/>
          <w:caps/>
          <w:sz w:val="16"/>
          <w:szCs w:val="16"/>
        </w:rPr>
      </w:pPr>
    </w:p>
    <w:p w:rsidR="001B2BBF" w:rsidRPr="004B381D" w:rsidRDefault="001B2BBF" w:rsidP="001B2BBF">
      <w:pPr>
        <w:pStyle w:val="3a"/>
        <w:jc w:val="center"/>
        <w:rPr>
          <w:b/>
          <w:caps/>
          <w:sz w:val="28"/>
          <w:szCs w:val="28"/>
          <w:lang w:eastAsia="uk-UA"/>
        </w:rPr>
      </w:pPr>
      <w:r w:rsidRPr="004B381D">
        <w:rPr>
          <w:b/>
          <w:caps/>
          <w:sz w:val="28"/>
          <w:szCs w:val="28"/>
          <w:lang w:eastAsia="uk-UA"/>
        </w:rPr>
        <w:t>ПЕРЕЛІК</w:t>
      </w:r>
    </w:p>
    <w:p w:rsidR="001B2BBF" w:rsidRPr="00CF3FCD" w:rsidRDefault="001B2BBF" w:rsidP="001B2BBF">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B2BBF" w:rsidRPr="00E16FAA" w:rsidRDefault="001B2BBF" w:rsidP="001B2BBF">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993"/>
        <w:gridCol w:w="1137"/>
        <w:gridCol w:w="1556"/>
        <w:gridCol w:w="1134"/>
        <w:gridCol w:w="4394"/>
        <w:gridCol w:w="1134"/>
        <w:gridCol w:w="851"/>
        <w:gridCol w:w="1559"/>
      </w:tblGrid>
      <w:tr w:rsidR="001B2BBF" w:rsidRPr="00E16FAA" w:rsidTr="005D6114">
        <w:trPr>
          <w:tblHeader/>
        </w:trPr>
        <w:tc>
          <w:tcPr>
            <w:tcW w:w="566"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 п/п</w:t>
            </w:r>
          </w:p>
        </w:tc>
        <w:tc>
          <w:tcPr>
            <w:tcW w:w="1277"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Заявник</w:t>
            </w:r>
          </w:p>
        </w:tc>
        <w:tc>
          <w:tcPr>
            <w:tcW w:w="1137"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Країна заявника</w:t>
            </w:r>
          </w:p>
        </w:tc>
        <w:tc>
          <w:tcPr>
            <w:tcW w:w="1556"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Виробник</w:t>
            </w:r>
          </w:p>
        </w:tc>
        <w:tc>
          <w:tcPr>
            <w:tcW w:w="1134"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Країна виробника</w:t>
            </w:r>
          </w:p>
        </w:tc>
        <w:tc>
          <w:tcPr>
            <w:tcW w:w="4394"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Умови відпуску</w:t>
            </w:r>
          </w:p>
        </w:tc>
        <w:tc>
          <w:tcPr>
            <w:tcW w:w="851"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Рекламування</w:t>
            </w:r>
          </w:p>
        </w:tc>
        <w:tc>
          <w:tcPr>
            <w:tcW w:w="1559" w:type="dxa"/>
            <w:tcBorders>
              <w:top w:val="single" w:sz="4" w:space="0" w:color="000000"/>
            </w:tcBorders>
            <w:shd w:val="clear" w:color="auto" w:fill="D9D9D9"/>
          </w:tcPr>
          <w:p w:rsidR="001B2BBF" w:rsidRPr="00E16FAA" w:rsidRDefault="001B2BBF" w:rsidP="005D6114">
            <w:pPr>
              <w:tabs>
                <w:tab w:val="left" w:pos="12600"/>
              </w:tabs>
              <w:jc w:val="center"/>
              <w:rPr>
                <w:rFonts w:ascii="Arial" w:hAnsi="Arial" w:cs="Arial"/>
                <w:b/>
                <w:i/>
                <w:sz w:val="16"/>
                <w:szCs w:val="16"/>
              </w:rPr>
            </w:pPr>
            <w:r w:rsidRPr="00E16FAA">
              <w:rPr>
                <w:rFonts w:ascii="Arial" w:hAnsi="Arial" w:cs="Arial"/>
                <w:b/>
                <w:i/>
                <w:sz w:val="16"/>
                <w:szCs w:val="16"/>
              </w:rPr>
              <w:t>Номер реєстраційного посвідчення</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L-ТИРОКСИН 100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таблетки по 100 мкг; по 25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препарату "in bulk", контроль серії: БЕРЛІН-ХЕМІ АГ, Німеччина;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b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w:t>
            </w:r>
            <w:r w:rsidRPr="00E16FAA">
              <w:rPr>
                <w:rFonts w:ascii="Arial" w:hAnsi="Arial" w:cs="Arial"/>
                <w:color w:val="000000"/>
                <w:sz w:val="16"/>
                <w:szCs w:val="16"/>
              </w:rPr>
              <w:br/>
              <w:t xml:space="preserve">Діюча редакція: </w:t>
            </w:r>
            <w:r w:rsidRPr="00E16FAA">
              <w:rPr>
                <w:rFonts w:ascii="Arial" w:hAnsi="Arial" w:cs="Arial"/>
                <w:color w:val="000000"/>
                <w:sz w:val="16"/>
                <w:szCs w:val="16"/>
              </w:rPr>
              <w:br/>
              <w:t xml:space="preserve">Частота подання регулярно оновлюваного звіту з безпеки 3 роки </w:t>
            </w:r>
            <w:r w:rsidRPr="00E16FAA">
              <w:rPr>
                <w:rFonts w:ascii="Arial" w:hAnsi="Arial" w:cs="Arial"/>
                <w:color w:val="000000"/>
                <w:sz w:val="16"/>
                <w:szCs w:val="16"/>
              </w:rPr>
              <w:br/>
              <w:t xml:space="preserve">Кінцева дата для включення даних до РОЗБ - 31.01.2019 р. </w:t>
            </w:r>
            <w:r w:rsidRPr="00E16FAA">
              <w:rPr>
                <w:rFonts w:ascii="Arial" w:hAnsi="Arial" w:cs="Arial"/>
                <w:color w:val="000000"/>
                <w:sz w:val="16"/>
                <w:szCs w:val="16"/>
              </w:rPr>
              <w:br/>
              <w:t xml:space="preserve">Дата подання 01.04.2019 р. </w:t>
            </w:r>
            <w:r w:rsidRPr="00E16FAA">
              <w:rPr>
                <w:rFonts w:ascii="Arial" w:hAnsi="Arial" w:cs="Arial"/>
                <w:color w:val="000000"/>
                <w:sz w:val="16"/>
                <w:szCs w:val="16"/>
              </w:rPr>
              <w:br/>
              <w:t xml:space="preserve">Пропонована редакція: </w:t>
            </w:r>
            <w:r w:rsidRPr="00E16FAA">
              <w:rPr>
                <w:rFonts w:ascii="Arial" w:hAnsi="Arial" w:cs="Arial"/>
                <w:color w:val="000000"/>
                <w:sz w:val="16"/>
                <w:szCs w:val="16"/>
              </w:rPr>
              <w:br/>
              <w:t xml:space="preserve">Частота подання регулярно оновлюваного звіту з безпеки 5 років. </w:t>
            </w:r>
            <w:r w:rsidRPr="00E16FAA">
              <w:rPr>
                <w:rFonts w:ascii="Arial" w:hAnsi="Arial" w:cs="Arial"/>
                <w:color w:val="000000"/>
                <w:sz w:val="16"/>
                <w:szCs w:val="16"/>
              </w:rPr>
              <w:br/>
              <w:t xml:space="preserve">Кінцева дата для включення даних до РОЗБ - 31.01.2027 р. </w:t>
            </w:r>
            <w:r w:rsidRPr="00E16FAA">
              <w:rPr>
                <w:rFonts w:ascii="Arial" w:hAnsi="Arial" w:cs="Arial"/>
                <w:color w:val="000000"/>
                <w:sz w:val="16"/>
                <w:szCs w:val="16"/>
              </w:rPr>
              <w:br/>
              <w:t xml:space="preserve">Дата подання - 01.05.2027 р. </w:t>
            </w:r>
            <w:r w:rsidRPr="00E16FAA">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UA/8133/01/01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125 мкг, по 25 таблеток у блістері; по 1 або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"in bulk" та контроль серій: БЕРЛІН-ХЕМІ АГ, Німеччина; </w:t>
            </w:r>
          </w:p>
          <w:p w:rsidR="001B2BBF" w:rsidRPr="00E16FAA" w:rsidRDefault="001B2BBF" w:rsidP="005D6114">
            <w:pPr>
              <w:pStyle w:val="110"/>
              <w:tabs>
                <w:tab w:val="left" w:pos="12600"/>
              </w:tabs>
              <w:jc w:val="center"/>
              <w:rPr>
                <w:rFonts w:ascii="Arial" w:hAnsi="Arial" w:cs="Arial"/>
                <w:color w:val="000000"/>
                <w:sz w:val="16"/>
                <w:szCs w:val="16"/>
              </w:rPr>
            </w:pP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6.1.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важливого ідентифікованого ризику та перекласифікацією уже наявних, що потребують проведення додаткових заходів з мінімізації ризиків, на підставі рекомендації PSUSA(PSUSA/00001860/201901)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UA/8133/01/04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150 мкг, по 25 таблеток у блістері; по 1 або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"in bulk" та контроль серій: БЕРЛІН-ХЕМІ АГ, Німеччина; </w:t>
            </w:r>
          </w:p>
          <w:p w:rsidR="001B2BBF" w:rsidRPr="00E16FAA" w:rsidRDefault="001B2BBF" w:rsidP="005D6114">
            <w:pPr>
              <w:pStyle w:val="110"/>
              <w:tabs>
                <w:tab w:val="left" w:pos="12600"/>
              </w:tabs>
              <w:jc w:val="center"/>
              <w:rPr>
                <w:rFonts w:ascii="Arial" w:hAnsi="Arial" w:cs="Arial"/>
                <w:color w:val="000000"/>
                <w:sz w:val="16"/>
                <w:szCs w:val="16"/>
              </w:rPr>
            </w:pP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6.1.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важливого ідентифікованого ризику та перекласифікацією уже наявних, що потребують проведення додаткових заходів з мінімізації ризиків, на підставі рекомендації PSUSA(PSUSA/00001860/201901)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UA/8133/01/05</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L-ТИРОКСИН 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50 мкг; по 25 таблеток у блістері; по 1 або по 2, або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препарату "in bulk", контроль серії: БЕРЛІН-ХЕМІ АГ, Німеччина; </w:t>
            </w:r>
          </w:p>
          <w:p w:rsidR="001B2BBF" w:rsidRPr="00E16FAA" w:rsidRDefault="001B2BBF" w:rsidP="005D6114">
            <w:pPr>
              <w:pStyle w:val="110"/>
              <w:tabs>
                <w:tab w:val="left" w:pos="12600"/>
              </w:tabs>
              <w:jc w:val="center"/>
              <w:rPr>
                <w:rFonts w:ascii="Arial" w:hAnsi="Arial" w:cs="Arial"/>
                <w:color w:val="000000"/>
                <w:sz w:val="16"/>
                <w:szCs w:val="16"/>
              </w:rPr>
            </w:pP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БЕРЛІН-ХЕМІ АГ, Німеччина, надано оновлений План управління ризиками версія 6.1.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важливого ідентифікованого ризику та перекласифікацією уже наявних, що потребують проведення додаткових заходів з мінімізації ризиків, на підставі рекомендації PSUSA(PSUSA/00001860/201901).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UA/8133/01/02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75 мкг, по 25 таблеток у блістері; по 1 або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"in bulk" та контроль серій: БЕРЛІН-ХЕМІ АГ, Німеччина;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6.1.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важливого ідентифікованого ризику та перекласифікацією уже наявних, що потребують проведення додаткових заходів з мінімізації ризиків, на підставі рекомендації PSUSA(PSUSA/00001860/201901)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UA/8133/01/03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плівковою оболонкою по 500 мг по 10 таблеток у блістері по 6 блістерів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«БУСТ ФАРМА»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(ZYTIGA, film-coated tablets 250 mg, 500 mg)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UA/19467/01/02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250 мг по 10 таблеток у блістері по 12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«БУСТ ФАРМА»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Ремедіка Лтд.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(ZYTIGA, film-coated tablets 250 mg, 500 mg)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lang w:val="en-US"/>
              </w:rPr>
            </w:pPr>
            <w:r w:rsidRPr="00E16FAA">
              <w:rPr>
                <w:rFonts w:ascii="Arial" w:hAnsi="Arial" w:cs="Arial"/>
                <w:sz w:val="16"/>
                <w:szCs w:val="16"/>
              </w:rPr>
              <w:t>UA/19467/01/01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процесі виробництва АФІ, пов’язані із вилученням необов’язкового попереднього розведення проміжного зразка Е6 перед процесом нанофільтрації.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Зміни випробувань або допустимих меж у процесі виробництва, у зв’язку із вилученням необов’язкового зразка E6d тільки у випадку виконання попередніх розведень перед процесом нанофільтрації.</w:t>
            </w:r>
            <w:r w:rsidRPr="00E16FAA">
              <w:rPr>
                <w:rFonts w:ascii="Arial" w:hAnsi="Arial" w:cs="Arial"/>
                <w:color w:val="000000"/>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Зміни випробувань або допустимих меж у процесі виробництва, у зв’язку із додаванням допустимих меж для визначення загальних білків у зразку Е6. </w:t>
            </w:r>
            <w:r w:rsidRPr="00E16FAA">
              <w:rPr>
                <w:rFonts w:ascii="Arial" w:hAnsi="Arial" w:cs="Arial"/>
                <w:color w:val="000000"/>
                <w:sz w:val="16"/>
                <w:szCs w:val="16"/>
              </w:rPr>
              <w:br/>
              <w:t xml:space="preserve">Затверджено </w:t>
            </w:r>
            <w:r w:rsidRPr="00E16FAA">
              <w:rPr>
                <w:rFonts w:ascii="Arial" w:hAnsi="Arial" w:cs="Arial"/>
                <w:color w:val="000000"/>
                <w:sz w:val="16"/>
                <w:szCs w:val="16"/>
              </w:rPr>
              <w:br/>
              <w:t xml:space="preserve">E6 Total proteins </w:t>
            </w:r>
            <w:r w:rsidRPr="00E16FAA">
              <w:rPr>
                <w:rFonts w:ascii="Arial" w:hAnsi="Arial" w:cs="Arial"/>
                <w:color w:val="000000"/>
                <w:sz w:val="16"/>
                <w:szCs w:val="16"/>
              </w:rPr>
              <w:br/>
              <w:t xml:space="preserve">Record result (Report result, if more than 0.30 mg/ml proceed with the dilution as described on section 3.2.S.2.2)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 xml:space="preserve">E6 Total proteins </w:t>
            </w:r>
            <w:r w:rsidRPr="00E16FAA">
              <w:rPr>
                <w:rFonts w:ascii="Arial" w:hAnsi="Arial" w:cs="Arial"/>
                <w:color w:val="000000"/>
                <w:sz w:val="16"/>
                <w:szCs w:val="16"/>
              </w:rPr>
              <w:br/>
              <w:t>≥ 0.15 mg/ml</w:t>
            </w:r>
            <w:r w:rsidRPr="00E16FAA">
              <w:rPr>
                <w:rFonts w:ascii="Arial" w:hAnsi="Arial" w:cs="Arial"/>
                <w:color w:val="000000"/>
                <w:sz w:val="16"/>
                <w:szCs w:val="16"/>
              </w:rPr>
              <w:b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Заміна системи нанофільтрації, що складається із нанофільтрів PLANOVA 35N і 15N, системою фільтрів, до складу якої входять попередній фільтр Fluorodyne II KA4DJLP6S 0,2 мкм/0,1 мкм і нанофільтр PLANOVA 20N. Внесення редакційних змін.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розділу 3.2.А.2 Adventitious Agents Safety Evaluation реєстраційного досьє у зв’язку із заміною застарілих досліджень щодо процесу нанофільтрації новими дослідженнями, проведеними для нового нанофільтра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UA/17426/01/01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процесі виробництва АФІ, пов’язані із вилученням необов’язкового попереднього розведення проміжного зразка Е6 перед процесом нанофільтрації.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Зміни випробувань або допустимих меж у процесі виробництва, у зв’язку із вилученням необов’язкового зразка E6d тільки у випадку виконання попередніх розведень перед процесом нанофільтрації.</w:t>
            </w:r>
            <w:r w:rsidRPr="00E16FAA">
              <w:rPr>
                <w:rFonts w:ascii="Arial" w:hAnsi="Arial" w:cs="Arial"/>
                <w:color w:val="000000"/>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Зміни випробувань або допустимих меж у процесі виробництва, у зв’язку із додаванням допустимих меж для визначення загальних білків у зразку Е6. </w:t>
            </w:r>
            <w:r w:rsidRPr="00E16FAA">
              <w:rPr>
                <w:rFonts w:ascii="Arial" w:hAnsi="Arial" w:cs="Arial"/>
                <w:color w:val="000000"/>
                <w:sz w:val="16"/>
                <w:szCs w:val="16"/>
              </w:rPr>
              <w:br/>
              <w:t xml:space="preserve">Затверджено </w:t>
            </w:r>
            <w:r w:rsidRPr="00E16FAA">
              <w:rPr>
                <w:rFonts w:ascii="Arial" w:hAnsi="Arial" w:cs="Arial"/>
                <w:color w:val="000000"/>
                <w:sz w:val="16"/>
                <w:szCs w:val="16"/>
              </w:rPr>
              <w:br/>
              <w:t xml:space="preserve">E6 Total proteins </w:t>
            </w:r>
            <w:r w:rsidRPr="00E16FAA">
              <w:rPr>
                <w:rFonts w:ascii="Arial" w:hAnsi="Arial" w:cs="Arial"/>
                <w:color w:val="000000"/>
                <w:sz w:val="16"/>
                <w:szCs w:val="16"/>
              </w:rPr>
              <w:br/>
              <w:t xml:space="preserve">Record result (Report result, if more than 0.30 mg/ml proceed with the dilution as described on section 3.2.S.2.2)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 xml:space="preserve">E6 Total proteins </w:t>
            </w:r>
            <w:r w:rsidRPr="00E16FAA">
              <w:rPr>
                <w:rFonts w:ascii="Arial" w:hAnsi="Arial" w:cs="Arial"/>
                <w:color w:val="000000"/>
                <w:sz w:val="16"/>
                <w:szCs w:val="16"/>
              </w:rPr>
              <w:br/>
              <w:t>≥ 0.15 mg/ml</w:t>
            </w:r>
            <w:r w:rsidRPr="00E16FAA">
              <w:rPr>
                <w:rFonts w:ascii="Arial" w:hAnsi="Arial" w:cs="Arial"/>
                <w:color w:val="000000"/>
                <w:sz w:val="16"/>
                <w:szCs w:val="16"/>
              </w:rPr>
              <w:b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Заміна системи нанофільтрації, що складається із нанофільтрів PLANOVA 35N і 15N, системою фільтрів, до складу якої входять попередній фільтр Fluorodyne II KA4DJLP6S 0,2 мкм/0,1 мкм і нанофільтр PLANOVA 20N. Внесення редакційних змін. Зміни II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зі зміною оцінки ризику - Оновлення розділу 3.2.А.2 Adventitious Agents Safety Evaluation реєстраційного досьє у зв’язку із заміною застарілих досліджень щодо процесу нанофільтрації новими дослідженнями, проведеними для нового нанофільтра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UA/17426/01/02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Води очищеної до вимог монографії ЕР, а саме: адаптовано показники «Опис», «Загальний вміст органічного вуглецю чи окиснюваних речовин», «Нітрати», «Мікробіологічна чистота», «Питома електропровідність». Вилучаються показники «Важкі метали», «Бактеріальні ендотоксини». До показника «Нітрати» вводиться примітка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 За показником «Питома електропровідність» та показником «Мікробіологічна чистота» змінюються посилання на методи контролю (монографія ЕР «Water, purified (0008)).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Метилпарагідроксибензоат (Е218) до вимог монографії EP, а саме: адаптовано показники «Опис», «Розчинність», «Ідентифікація», «Прозорість розчину», «Кислотність», «Супровідні домішки», «Мікробіологічна чистота»,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UA/12481/01/01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по 100 мл у банці скляній або у флаконі скляному; по 1 банці або флакону з ложкою мірною в пачці ; по 100 мл у флаконі полімерному; по 1 флакону з ложкою мірною в пачці; по 200 мл у флаконі скляному або полімерному; по 1 флакону з ложкою мірною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Води очищеної до вимог монографії ЕР, а саме: адаптовано показники «Опис», «Загальний вміст органічного вуглецю чи окиснюваних речовин», «Нітрати», «Мікробіологічна чистота», «Питома електропровідність». Вилучаються показники «Важкі метали», «Бактеріальні ендотоксини». До показника «Нітрати» вводиться примітка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 За показником «Питома електропровідність» та показником «Мікробіологічна чистота» змінюються посилання на методи контролю (монографія ЕР «Water, purified (0008)).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Метилпарагідроксибензоат (Е218) до вимог монографії EP, а саме: адаптовано показники «Опис», «Розчинність», «Ідентифікація», «Прозорість розчину», «Кислотність», «Супровідні домішки», «Мікробіологічна чистота»,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UA/12480/01/01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АЛЬБРОФЕН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in bulk: по 200 л у бочках з нержавіючої сталі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tabs>
                <w:tab w:val="left" w:pos="12600"/>
              </w:tabs>
              <w:jc w:val="center"/>
              <w:rPr>
                <w:rFonts w:ascii="Arial" w:hAnsi="Arial" w:cs="Arial"/>
                <w:color w:val="000000"/>
                <w:sz w:val="16"/>
                <w:szCs w:val="16"/>
              </w:rPr>
            </w:pPr>
            <w:r w:rsidRPr="001B2BBF">
              <w:rPr>
                <w:rFonts w:ascii="Arial" w:hAnsi="Arial" w:cs="Arial"/>
                <w:color w:val="000000"/>
                <w:sz w:val="16"/>
                <w:szCs w:val="16"/>
                <w:lang w:val="uk-UA"/>
              </w:rPr>
              <w:t xml:space="preserve">внесення змін до реєстраційних матеріалів: Зміни І типу - Зміни з якості. </w:t>
            </w:r>
            <w:r w:rsidRPr="00E16FAA">
              <w:rPr>
                <w:rFonts w:ascii="Arial" w:hAnsi="Arial" w:cs="Arial"/>
                <w:color w:val="000000"/>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некоректно зазначеної інформації в специфікації та методах контролю ГЛЗ за показниками «Ідентифікація» та «Мікробіологічна чистота» без зміни методів випробувань. Зміни І типу - Зміни з якості. АФІ. Виробництво. Зміни в процесі виробництва АФІ (інші зміни). Внесення зміни в технологічний процес виробництва АФІ етилового ефіру α-броізовалеріанової кислоти, а саме: - додано витримку при перемішування після завантаження кислоти ізовалеріанової та хлориду тіонілу; - додано нагрів та витримку після дозування брому; - зміна температури охолодження; - виключено ділення шарів після завантаження спирту етилового та кислоти сірчаної; </w:t>
            </w:r>
            <w:r w:rsidRPr="00E16FAA">
              <w:rPr>
                <w:rFonts w:ascii="Arial" w:hAnsi="Arial" w:cs="Arial"/>
                <w:color w:val="000000"/>
                <w:sz w:val="16"/>
                <w:szCs w:val="16"/>
              </w:rPr>
              <w:br/>
              <w:t>- додано промивку водою питною після нейтралізації розчином гідрокарбонату натрію; - додано повторний розгін фракцій.</w:t>
            </w:r>
            <w:r w:rsidRPr="00E16FAA">
              <w:rPr>
                <w:rFonts w:ascii="Arial" w:hAnsi="Arial" w:cs="Arial"/>
                <w:color w:val="000000"/>
                <w:sz w:val="16"/>
                <w:szCs w:val="16"/>
              </w:rPr>
              <w:br/>
              <w:t>Зміни І типу - Зміни з якості. АФІ. Система контейнер/закупорювальний засіб (інші зміни). Внесення змін до розділу «Маркування» для АФІ етилового ефіру α-броізовалеріанової кислоти. Діюча редакція: На етикетці вказують назву фірми-виробника та її товарний знак, назву субстанції, кількість субстанції, термін переконтролю, умови зберігання. Пропонована редакція: На етикетці вказують назву та адресу фірми-виробника , назву субстанції, кількість субстанції, номер серії, реєстраційний номер, термін переконтролю, умови зберігання.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Додавання примітки до специфікації АФІ етилового ефіру α-броізовалеріанової кислоти для показників «Сторонні домішки», «Залишкова кількість органічних розчинників», «Кількісне визначення» - «за даним показником в сертифікат вносяться дані контролю нерозфасованої продукції».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E16FAA">
              <w:rPr>
                <w:rFonts w:ascii="Arial" w:hAnsi="Arial" w:cs="Arial"/>
                <w:color w:val="000000"/>
                <w:sz w:val="16"/>
                <w:szCs w:val="16"/>
              </w:rPr>
              <w:br/>
              <w:t xml:space="preserve">Зміна в методі випробуванні АФІ етилового ефіру α-броізовалеріанової кислоти за показником «Сторонні домішки» (ДФУ 2.2.48, 2.2.46). Зміни І типу - Зміни з якості. АФІ. Система контейнер/закупорювальний засіб. Зміна у безпосередній упаковці АФІ (рідких АФІ (нестерильних)). Додавання альтернативної тари для пакування субстанції етилового ефіру α-броізовалеріанової кислоти. Діюча редакція: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Пропонована редакція: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металеві бочки місткістю 35 л. На кожну одиницю тари наклеюють етикетку з паперу канцелярського.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 xml:space="preserve">Вилучення зі специфікації АФІ етилового ефіру α-броізовалеріанової кислоти показника «Важкі метали» відповідно до Настанови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специфікації те методі контролю АФІ етилового ефіру α-броізовалеріанової кислоти за показником «Густина». Діюча редакція: Густина, г/см</w:t>
            </w:r>
            <w:r w:rsidRPr="00E16FAA">
              <w:rPr>
                <w:rFonts w:ascii="Arial" w:hAnsi="Arial" w:cs="Arial"/>
                <w:color w:val="000000"/>
                <w:sz w:val="16"/>
                <w:szCs w:val="16"/>
                <w:vertAlign w:val="superscript"/>
              </w:rPr>
              <w:t>3</w:t>
            </w:r>
            <w:r w:rsidRPr="00E16FAA">
              <w:rPr>
                <w:rFonts w:ascii="Arial" w:hAnsi="Arial" w:cs="Arial"/>
                <w:color w:val="000000"/>
                <w:sz w:val="16"/>
                <w:szCs w:val="16"/>
              </w:rPr>
              <w:t xml:space="preserve"> від 1,277 до 1,285 За п.4. ДФУ, 2.2.5.N (метод 1). Пропонована редакція: Густина, г/см</w:t>
            </w:r>
            <w:r w:rsidRPr="00E16FAA">
              <w:rPr>
                <w:rFonts w:ascii="Arial" w:hAnsi="Arial" w:cs="Arial"/>
                <w:color w:val="000000"/>
                <w:sz w:val="16"/>
                <w:szCs w:val="16"/>
                <w:vertAlign w:val="superscript"/>
              </w:rPr>
              <w:t>3</w:t>
            </w:r>
            <w:r w:rsidRPr="00E16FAA">
              <w:rPr>
                <w:rFonts w:ascii="Arial" w:hAnsi="Arial" w:cs="Arial"/>
                <w:color w:val="000000"/>
                <w:sz w:val="16"/>
                <w:szCs w:val="16"/>
              </w:rPr>
              <w:t xml:space="preserve"> від 1,275 до 1,285 За п.4. ДФУ, 2.2.5. (метод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UA/14442/01/01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АЛЬПЕКІД ДЕНТО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150 таблеток у флаконі; по 1 флакону у картонній коробці; по 30 таблеток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6FAA">
              <w:rPr>
                <w:rFonts w:ascii="Arial" w:hAnsi="Arial" w:cs="Arial"/>
                <w:color w:val="000000"/>
                <w:sz w:val="16"/>
                <w:szCs w:val="16"/>
              </w:rPr>
              <w:br/>
              <w:t>Діюча редакція: Dr. Leonardo Ebeling / Др. Леонардо Ебелінг. Пропонована редакція: Dr. Anja Hofner / Др. Аня Хофнер.</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UA/5193/01/01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АЛЬПЕКІД ДОРМІ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150 таблеток у флаконі; по 1 флакону у картонній коробці; по 30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E16FAA">
              <w:rPr>
                <w:rFonts w:ascii="Arial" w:hAnsi="Arial" w:cs="Arial"/>
                <w:color w:val="000000"/>
                <w:sz w:val="16"/>
                <w:szCs w:val="16"/>
              </w:rPr>
              <w:br/>
              <w:t xml:space="preserve">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w:t>
            </w:r>
            <w:r w:rsidRPr="00E16FAA">
              <w:rPr>
                <w:rFonts w:ascii="Arial" w:hAnsi="Arial" w:cs="Arial"/>
                <w:color w:val="000000"/>
                <w:sz w:val="16"/>
                <w:szCs w:val="16"/>
              </w:rPr>
              <w:br/>
              <w:t xml:space="preserve">Пропонована редакція: Dr. Anja Hofner / Др. Аня Хофнер. </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r w:rsidRPr="00E16FAA">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w:t>
            </w:r>
            <w:r w:rsidRPr="00E16FAA">
              <w:rPr>
                <w:rFonts w:ascii="Arial" w:hAnsi="Arial" w:cs="Arial"/>
                <w:color w:val="000000"/>
                <w:sz w:val="16"/>
                <w:szCs w:val="16"/>
              </w:rPr>
              <w:br/>
              <w:t xml:space="preserve">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UA/4951/01/01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АМАНТАДИНУ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(субстанція) </w:t>
            </w:r>
            <w:r w:rsidRPr="00E16FAA">
              <w:rPr>
                <w:rFonts w:ascii="Arial" w:hAnsi="Arial" w:cs="Arial"/>
                <w:color w:val="000000"/>
                <w:sz w:val="16"/>
                <w:szCs w:val="16"/>
              </w:rPr>
              <w:br/>
              <w:t>у пакетах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Моехс Кантабра,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"Моехс Кантабра,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 зміни у зв’язку з оновленням версії DMF № O-ADS-2210-s0027, а саме внесено зміни у розділ «Методи контролю» МКЯ за показниками «Прозорість розчину» та «Втрата в масі при висушуванні». Затверджена версія: DMF № O-ADS-2107-s0021 Запропонована версія: DMF № O-ADS-2210-s0027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UA/6353/01/01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АМАНТИН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100 мг; по 10 таблеток у блістері; по 3 або по 6 блістерів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UA/6991/01/01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АМІТРИПТИЛІНУ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25 мг; по 25 таблеток у блістері; по 1 блістеру у коробці; по 10 таблеток у блістері; по 5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амітриптиліну гідрохлорид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UA/5160/01/01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color w:val="000000"/>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5 мг; по 10 таблеток у блістері; по 3, або по 6, або по 9 блістерів у пачці з картону; по 10 таблеток у блістері; по 100 блістерів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16FAA">
              <w:rPr>
                <w:rFonts w:ascii="Arial" w:hAnsi="Arial" w:cs="Arial"/>
                <w:color w:val="000000"/>
                <w:sz w:val="16"/>
                <w:szCs w:val="16"/>
              </w:rPr>
              <w:br/>
              <w:t xml:space="preserve">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до тексту маркування упаковки лікарського засобу (вилучення інформації російською мовою).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UA/1427/01/01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10 мг по 10 таблеток у блістері; по 3, або по 6, або по 9 блістерів у пачці з картону; по 10 таблеток у блістері; по 90 блістерів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16FAA">
              <w:rPr>
                <w:rFonts w:ascii="Arial" w:hAnsi="Arial" w:cs="Arial"/>
                <w:color w:val="000000"/>
                <w:sz w:val="16"/>
                <w:szCs w:val="16"/>
              </w:rPr>
              <w:br/>
              <w:t xml:space="preserve">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та до тексту маркування упаковки лікарського засобу (вилучення інформації російською мовою).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UA/1427/01/02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АНГІЛЕКС-ЗДОРОВ'Я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ротової порожнини по 120 мл у флаконі; по 1 флакону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компанія "Здоров'я"</w:t>
            </w:r>
            <w:r w:rsidRPr="00E16FAA">
              <w:rPr>
                <w:rFonts w:ascii="Arial" w:hAnsi="Arial" w:cs="Arial"/>
                <w:color w:val="000000"/>
                <w:sz w:val="16"/>
                <w:szCs w:val="16"/>
              </w:rPr>
              <w:br/>
              <w:t>Україна</w:t>
            </w:r>
            <w:r w:rsidRPr="00E16FAA">
              <w:rPr>
                <w:rFonts w:ascii="Arial" w:hAnsi="Arial" w:cs="Arial"/>
                <w:color w:val="000000"/>
                <w:sz w:val="16"/>
                <w:szCs w:val="16"/>
              </w:rPr>
              <w:br/>
              <w:t>(всі  стадії  виробництва, контроль якості, випуск серії) </w:t>
            </w:r>
            <w:r w:rsidRPr="00E16FAA">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E16FAA">
              <w:rPr>
                <w:rFonts w:ascii="Arial" w:hAnsi="Arial" w:cs="Arial"/>
                <w:color w:val="000000"/>
                <w:sz w:val="16"/>
                <w:szCs w:val="16"/>
              </w:rPr>
              <w:br/>
              <w:t>Україна;</w:t>
            </w:r>
            <w:r w:rsidRPr="00E16FAA">
              <w:rPr>
                <w:rFonts w:ascii="Arial" w:hAnsi="Arial" w:cs="Arial"/>
                <w:color w:val="000000"/>
                <w:sz w:val="16"/>
                <w:szCs w:val="16"/>
              </w:rPr>
              <w:br/>
              <w:t>(всі  стадії  виробництва, контроль якості) </w:t>
            </w:r>
            <w:r w:rsidRPr="00E16FAA">
              <w:rPr>
                <w:rFonts w:ascii="Arial" w:hAnsi="Arial" w:cs="Arial"/>
                <w:color w:val="000000"/>
                <w:sz w:val="16"/>
                <w:szCs w:val="16"/>
              </w:rPr>
              <w:br/>
              <w:t>Товариство з обмеженою відповідальністю "Фармацевтична компанія "Здоров'я"</w:t>
            </w:r>
            <w:r w:rsidRPr="00E16FAA">
              <w:rPr>
                <w:rFonts w:ascii="Arial" w:hAnsi="Arial" w:cs="Arial"/>
                <w:color w:val="000000"/>
                <w:sz w:val="16"/>
                <w:szCs w:val="16"/>
              </w:rPr>
              <w:br/>
              <w:t>Україна</w:t>
            </w:r>
            <w:r w:rsidRPr="00E16FAA">
              <w:rPr>
                <w:rFonts w:ascii="Arial" w:hAnsi="Arial" w:cs="Arial"/>
                <w:color w:val="000000"/>
                <w:sz w:val="16"/>
                <w:szCs w:val="16"/>
              </w:rPr>
              <w:br/>
              <w:t>(всі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2, 5, 6) та вторинної (п. 2, 4, 11, 17) упаковок лікарського засобу; а також вилучено інформацію, зазначену російською мовою; перенесено міжнародні позначення одиниць вимірювання; внесено незначні редакційні правки по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UA/10126/02/01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АНІДУЛАФУНГІН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концентрату для розчину для інфузій по 100 мг, по 1 флакону з порошком у картонній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обмеженою відповідальністю "НКС-ФАРМ"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UA/18607/01/01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60 мг: по 7 таблеток у блістері; по 1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виробник нерозфасованої продукції, контроль якості, пакування: Рові Фарма Індастріал Сервісес, С.А., Іспанія; </w:t>
            </w:r>
            <w:r w:rsidRPr="00E16FAA">
              <w:rPr>
                <w:rFonts w:ascii="Arial" w:hAnsi="Arial" w:cs="Arial"/>
                <w:color w:val="000000"/>
                <w:sz w:val="16"/>
                <w:szCs w:val="16"/>
              </w:rPr>
              <w:br/>
              <w:t>пакування, випуск серії: Мерк Шарп і Доум Б.В., Нідерланди; пакування, випуск серії:</w:t>
            </w:r>
            <w:r w:rsidRPr="00E16FAA">
              <w:rPr>
                <w:rFonts w:ascii="Arial" w:hAnsi="Arial" w:cs="Arial"/>
                <w:color w:val="000000"/>
                <w:sz w:val="16"/>
                <w:szCs w:val="16"/>
              </w:rPr>
              <w:br/>
              <w:t xml:space="preserve">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Нідерланди/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UA/10704/01/02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90 мг: по 7 таблеток у блістері; по 1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w:t>
            </w:r>
            <w:r w:rsidRPr="00E16FAA">
              <w:rPr>
                <w:rFonts w:ascii="Arial" w:hAnsi="Arial" w:cs="Arial"/>
                <w:color w:val="000000"/>
                <w:sz w:val="16"/>
                <w:szCs w:val="16"/>
              </w:rPr>
              <w:br/>
              <w:t xml:space="preserve">Мерк Шарп і Доум Б.В., Нідерланди; пакування,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Нідерланди/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UA/10704/01/03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контроль якості, пакування: Рові Фарма Індастріал Сервісес, С.А., Іспанія; пакування, випуск серії:</w:t>
            </w:r>
            <w:r w:rsidRPr="00E16FAA">
              <w:rPr>
                <w:rFonts w:ascii="Arial" w:hAnsi="Arial" w:cs="Arial"/>
                <w:color w:val="000000"/>
                <w:sz w:val="16"/>
                <w:szCs w:val="16"/>
              </w:rPr>
              <w:br/>
              <w:t xml:space="preserve">Мерк Шарп і Доум Б.В., Нідерланди; пакування,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Нідерланди/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UA/10704/01/04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30 мг: по 7 таблеток у блістері; по 1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виробник нерозфасованої продукції, контроль якості, пакування: Рові Фарма Індастріал Сервісес, С.А., Іспанія; </w:t>
            </w:r>
            <w:r w:rsidRPr="00E16FAA">
              <w:rPr>
                <w:rFonts w:ascii="Arial" w:hAnsi="Arial" w:cs="Arial"/>
                <w:color w:val="000000"/>
                <w:sz w:val="16"/>
                <w:szCs w:val="16"/>
              </w:rPr>
              <w:br/>
              <w:t xml:space="preserve">Мерк Шарп і Доум Б.В., Нідерланди;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UA/10704/01/01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АРТИФЛЕКС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крем, по 20 г, по 40 г або по 100 г у тубі; по 1 тубі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умов відпуску в наказі МОЗ України № 918 від 03.06.2025 в процесі внесення змін</w:t>
            </w:r>
            <w:r w:rsidRPr="00E16FAA">
              <w:rPr>
                <w:rFonts w:ascii="Arial" w:hAnsi="Arial" w:cs="Arial"/>
                <w:color w:val="000000"/>
                <w:sz w:val="16"/>
                <w:szCs w:val="16"/>
              </w:rPr>
              <w:t xml:space="preserve">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2, 5, 6 тексту маркування первинної упаковки та п. 2, 5, 11, 17 вторинної упаковки лікарського засобу.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алантоїну виробництва Hunan Jiudian Hongyang Pharmaceutical Co., Ltd., The People's Republic of China. Затверджено: 2 роки (термін переконтролю) Запропоновано: 3 роки). Редакція в наказі - за рецептом. </w:t>
            </w:r>
            <w:r w:rsidRPr="00E16FAA">
              <w:rPr>
                <w:rFonts w:ascii="Arial" w:hAnsi="Arial" w:cs="Arial"/>
                <w:b/>
                <w:color w:val="000000"/>
                <w:sz w:val="16"/>
                <w:szCs w:val="16"/>
              </w:rPr>
              <w:t>Вірна редакція - без рецепта.</w:t>
            </w:r>
            <w:r w:rsidRPr="00E16FA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UA/13306/01/01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 по 7 таблеток у блістері, по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"Діти",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lang w:val="en-US"/>
              </w:rPr>
            </w:pPr>
            <w:r w:rsidRPr="00E16FAA">
              <w:rPr>
                <w:rFonts w:ascii="Arial" w:hAnsi="Arial" w:cs="Arial"/>
                <w:sz w:val="16"/>
                <w:szCs w:val="16"/>
              </w:rPr>
              <w:t>UA/11661/01/01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20 мг, по 7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"Діти", "Передозування",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по 10 мг)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UA/11661/01/02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АСКОФЕН-ЕКСТРА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таблеток у блістері; по 1 блістеру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 xml:space="preserve">Зміни внесено до тексту маркування первинної та вторинної упаковки лікарського засобу, а саме видалення інформації російською мовою. Редагування деяких пунктів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UA/7541/01/01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АФФИДА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200 мг/500 мг; по 10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Північна Македонія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UA/19663/01/01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БЕМЕДОЗОН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4 мг/мл по 1 мл в ампулі; по 5 ампул у блістері; по 1 або 2 блістери в пачці; по 1 мл в ампулі; по 100 ампул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w:t>
            </w:r>
            <w:r w:rsidRPr="00E16FAA">
              <w:rPr>
                <w:rFonts w:ascii="Arial" w:hAnsi="Arial" w:cs="Arial"/>
                <w:color w:val="000000"/>
                <w:sz w:val="16"/>
                <w:szCs w:val="16"/>
              </w:rPr>
              <w:br/>
              <w:t>Затверджено: 81 818 шт. ампул; 480 000 шт. ампул. Запропоновано: 81 818 шт. ампул; 480 000 шт. ампул; 15 000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UA/17615/01/01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E16FAA">
              <w:rPr>
                <w:rFonts w:ascii="Arial" w:hAnsi="Arial" w:cs="Arial"/>
                <w:color w:val="000000"/>
                <w:sz w:val="16"/>
                <w:szCs w:val="16"/>
              </w:rPr>
              <w:br/>
              <w:t>Ваєт Фарма С.А., Іспанiя;</w:t>
            </w:r>
            <w:r w:rsidRPr="00E16FAA">
              <w:rPr>
                <w:rFonts w:ascii="Arial" w:hAnsi="Arial" w:cs="Arial"/>
                <w:color w:val="000000"/>
                <w:sz w:val="16"/>
                <w:szCs w:val="16"/>
              </w:rPr>
              <w:br/>
              <w:t>альтернативна лабораторія для тестування препарату за показником «Стерильність»:</w:t>
            </w:r>
            <w:r w:rsidRPr="00E16FAA">
              <w:rPr>
                <w:rFonts w:ascii="Arial" w:hAnsi="Arial" w:cs="Arial"/>
                <w:color w:val="000000"/>
                <w:sz w:val="16"/>
                <w:szCs w:val="16"/>
              </w:rPr>
              <w:br/>
              <w:t xml:space="preserve">БіоЛаб, С.Л., Іспанія;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 КГ, Німеччина;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 КГ, Німеччина; </w:t>
            </w:r>
            <w:r w:rsidRPr="00E16FAA">
              <w:rPr>
                <w:rFonts w:ascii="Arial" w:hAnsi="Arial" w:cs="Arial"/>
                <w:color w:val="000000"/>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Іспанiя/Німеччина/США </w:t>
            </w:r>
            <w:r w:rsidRPr="00E16FAA">
              <w:rPr>
                <w:rFonts w:ascii="Arial" w:hAnsi="Arial" w:cs="Arial"/>
                <w:color w:val="000000"/>
                <w:sz w:val="16"/>
                <w:szCs w:val="16"/>
              </w:rPr>
              <w:br/>
            </w:r>
          </w:p>
          <w:p w:rsidR="001B2BBF" w:rsidRPr="00E16FAA" w:rsidRDefault="001B2BBF" w:rsidP="005D6114">
            <w:pPr>
              <w:pStyle w:val="110"/>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6) та вторинної (п. 3, 7, 8, 17) упаковок лікарського засобу; вилучено текст маркування упаковки для стикера українською мовою; внесено незначні редакційні правки по тексту.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E16FAA">
              <w:rPr>
                <w:rFonts w:ascii="Arial" w:hAnsi="Arial" w:cs="Arial"/>
                <w:color w:val="000000"/>
                <w:sz w:val="16"/>
                <w:szCs w:val="16"/>
              </w:rPr>
              <w:br/>
              <w:t>Ваєт Фарма С.А., Іспанiя;</w:t>
            </w:r>
            <w:r w:rsidRPr="00E16FAA">
              <w:rPr>
                <w:rFonts w:ascii="Arial" w:hAnsi="Arial" w:cs="Arial"/>
                <w:color w:val="000000"/>
                <w:sz w:val="16"/>
                <w:szCs w:val="16"/>
              </w:rPr>
              <w:br/>
              <w:t>альтернативна лабораторія для тестування препарату за показником «Стерильність»:</w:t>
            </w:r>
            <w:r w:rsidRPr="00E16FAA">
              <w:rPr>
                <w:rFonts w:ascii="Arial" w:hAnsi="Arial" w:cs="Arial"/>
                <w:color w:val="000000"/>
                <w:sz w:val="16"/>
                <w:szCs w:val="16"/>
              </w:rPr>
              <w:br/>
              <w:t xml:space="preserve">БіоЛаб, С.Л., Іспанія;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 КГ, Німеччина;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 КГ, Німеччина; </w:t>
            </w:r>
            <w:r w:rsidRPr="00E16FAA">
              <w:rPr>
                <w:rFonts w:ascii="Arial" w:hAnsi="Arial" w:cs="Arial"/>
                <w:color w:val="000000"/>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Ваєт БіоФарма дівіжн оф Ваєт Фармасеутикалс ЛЛС, США </w:t>
            </w:r>
            <w:r w:rsidRPr="00E16FAA">
              <w:rPr>
                <w:rFonts w:ascii="Arial" w:hAnsi="Arial" w:cs="Arial"/>
                <w:color w:val="000000"/>
                <w:sz w:val="16"/>
                <w:szCs w:val="16"/>
              </w:rPr>
              <w:br/>
            </w:r>
          </w:p>
          <w:p w:rsidR="001B2BBF" w:rsidRPr="00E16FAA" w:rsidRDefault="001B2BBF"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Іспанiя/Німеччина/США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6) та вторинної (п. 3, 7, 8, 17) упаковок лікарського засобу; вилучено текст маркування упаковки для стикера українською мовою; внесено незначні редакційні правки по тексту.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E16FAA">
              <w:rPr>
                <w:rFonts w:ascii="Arial" w:hAnsi="Arial" w:cs="Arial"/>
                <w:color w:val="000000"/>
                <w:sz w:val="16"/>
                <w:szCs w:val="16"/>
              </w:rPr>
              <w:br/>
              <w:t xml:space="preserve">Ваєт Фарма С.А., Іспанiя; </w:t>
            </w:r>
            <w:r w:rsidRPr="00E16FAA">
              <w:rPr>
                <w:rFonts w:ascii="Arial" w:hAnsi="Arial" w:cs="Arial"/>
                <w:color w:val="000000"/>
                <w:sz w:val="16"/>
                <w:szCs w:val="16"/>
              </w:rPr>
              <w:br/>
              <w:t>альтернативна лабораторія для тестування препарату за показником «Стерильність»:</w:t>
            </w:r>
            <w:r w:rsidRPr="00E16FAA">
              <w:rPr>
                <w:rFonts w:ascii="Arial" w:hAnsi="Arial" w:cs="Arial"/>
                <w:color w:val="000000"/>
                <w:sz w:val="16"/>
                <w:szCs w:val="16"/>
              </w:rPr>
              <w:br/>
              <w:t xml:space="preserve">БіоЛаб, С.Л., Іспанія;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 КГ, Німеччина;</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 КГ, Німеччина; </w:t>
            </w:r>
            <w:r w:rsidRPr="00E16FAA">
              <w:rPr>
                <w:rFonts w:ascii="Arial" w:hAnsi="Arial" w:cs="Arial"/>
                <w:color w:val="000000"/>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Ветер Фарма-Фертигунг ГмбХ &amp; Ко.КГ, Німеччина; </w:t>
            </w:r>
            <w:r w:rsidRPr="00E16FAA">
              <w:rPr>
                <w:rFonts w:ascii="Arial" w:hAnsi="Arial" w:cs="Arial"/>
                <w:color w:val="000000"/>
                <w:sz w:val="16"/>
                <w:szCs w:val="16"/>
              </w:rPr>
              <w:br/>
              <w:t>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Іспанiя/Німеччина/США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6) та вторинної (п. 3, 7, 8, 17) упаковок лікарського засобу; вилучено текст маркування упаковки для стикера українською мовою; внесено незначні редакційні правки по тексту.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UA/16134/01/03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E16FAA">
              <w:rPr>
                <w:rFonts w:ascii="Arial" w:hAnsi="Arial" w:cs="Arial"/>
                <w:color w:val="000000"/>
                <w:sz w:val="16"/>
                <w:szCs w:val="16"/>
              </w:rPr>
              <w:br/>
              <w:t>Ваєт Фарма С.А., Іспанiя;</w:t>
            </w:r>
            <w:r w:rsidRPr="00E16FAA">
              <w:rPr>
                <w:rFonts w:ascii="Arial" w:hAnsi="Arial" w:cs="Arial"/>
                <w:color w:val="000000"/>
                <w:sz w:val="16"/>
                <w:szCs w:val="16"/>
              </w:rPr>
              <w:br/>
              <w:t>альтернативна лабораторія для тестування препарату за показником «Стерильність»:</w:t>
            </w:r>
            <w:r w:rsidRPr="00E16FAA">
              <w:rPr>
                <w:rFonts w:ascii="Arial" w:hAnsi="Arial" w:cs="Arial"/>
                <w:color w:val="000000"/>
                <w:sz w:val="16"/>
                <w:szCs w:val="16"/>
              </w:rPr>
              <w:br/>
              <w:t>БіоЛаб, С.Л., Іспанія;</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 КГ, Німеччина ;</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 КГ, Німеччина;</w:t>
            </w:r>
            <w:r w:rsidRPr="00E16FAA">
              <w:rPr>
                <w:rFonts w:ascii="Arial" w:hAnsi="Arial" w:cs="Arial"/>
                <w:color w:val="000000"/>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Ко.КГ, Німеччина;</w:t>
            </w:r>
            <w:r w:rsidRPr="00E16FAA">
              <w:rPr>
                <w:rFonts w:ascii="Arial" w:hAnsi="Arial" w:cs="Arial"/>
                <w:color w:val="000000"/>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Ко.КГ, Німеччина;</w:t>
            </w:r>
            <w:r w:rsidRPr="00E16FAA">
              <w:rPr>
                <w:rFonts w:ascii="Arial" w:hAnsi="Arial" w:cs="Arial"/>
                <w:color w:val="000000"/>
                <w:sz w:val="16"/>
                <w:szCs w:val="16"/>
              </w:rPr>
              <w:br/>
              <w:t>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 xml:space="preserve">Ваєт БіоФарма дівіжн оф Ваєт Фармасеутикалс ЛЛС, США </w:t>
            </w:r>
            <w:r w:rsidRPr="00E16FAA">
              <w:rPr>
                <w:rFonts w:ascii="Arial" w:hAnsi="Arial" w:cs="Arial"/>
                <w:color w:val="000000"/>
                <w:sz w:val="16"/>
                <w:szCs w:val="16"/>
              </w:rPr>
              <w:br/>
            </w:r>
          </w:p>
          <w:p w:rsidR="001B2BBF" w:rsidRPr="00E16FAA" w:rsidRDefault="001B2BBF"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Іспанiя/Німеччина/США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6) та вторинної (п. 3, 7, 8, 17) упаковок лікарського засобу; вилучено текст маркування упаковки для стикера українською мовою; внесено незначні редакційні правки по тексту.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UA/16134/01/04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E16FAA">
              <w:rPr>
                <w:rFonts w:ascii="Arial" w:hAnsi="Arial" w:cs="Arial"/>
                <w:color w:val="000000"/>
                <w:sz w:val="16"/>
                <w:szCs w:val="16"/>
              </w:rPr>
              <w:br/>
              <w:t>Ваєт Фарма С.А., Іспанiя;</w:t>
            </w:r>
            <w:r w:rsidRPr="00E16FAA">
              <w:rPr>
                <w:rFonts w:ascii="Arial" w:hAnsi="Arial" w:cs="Arial"/>
                <w:color w:val="000000"/>
                <w:sz w:val="16"/>
                <w:szCs w:val="16"/>
              </w:rPr>
              <w:br/>
              <w:t>альтернативна лабораторія для тестування препарату за показником «Стерильність»:</w:t>
            </w:r>
            <w:r w:rsidRPr="00E16FAA">
              <w:rPr>
                <w:rFonts w:ascii="Arial" w:hAnsi="Arial" w:cs="Arial"/>
                <w:color w:val="000000"/>
                <w:sz w:val="16"/>
                <w:szCs w:val="16"/>
              </w:rPr>
              <w:br/>
              <w:t>БіоЛаб, С.Л., Іспанія;</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 КГ , Німеччина;</w:t>
            </w:r>
            <w:r w:rsidRPr="00E16FAA">
              <w:rPr>
                <w:rFonts w:ascii="Arial" w:hAnsi="Arial" w:cs="Arial"/>
                <w:color w:val="000000"/>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 КГ, Німеччина;</w:t>
            </w:r>
            <w:r w:rsidRPr="00E16FAA">
              <w:rPr>
                <w:rFonts w:ascii="Arial" w:hAnsi="Arial" w:cs="Arial"/>
                <w:color w:val="000000"/>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Ко.КГ, Німеччина;</w:t>
            </w:r>
            <w:r w:rsidRPr="00E16FAA">
              <w:rPr>
                <w:rFonts w:ascii="Arial" w:hAnsi="Arial" w:cs="Arial"/>
                <w:color w:val="000000"/>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E16FAA">
              <w:rPr>
                <w:rFonts w:ascii="Arial" w:hAnsi="Arial" w:cs="Arial"/>
                <w:color w:val="000000"/>
                <w:sz w:val="16"/>
                <w:szCs w:val="16"/>
              </w:rPr>
              <w:br/>
              <w:t>Ветер Фарма-Фертигунг ГмбХ &amp; Ко.КГ, Німеччина;</w:t>
            </w:r>
            <w:r w:rsidRPr="00E16FAA">
              <w:rPr>
                <w:rFonts w:ascii="Arial" w:hAnsi="Arial" w:cs="Arial"/>
                <w:color w:val="000000"/>
                <w:sz w:val="16"/>
                <w:szCs w:val="16"/>
              </w:rPr>
              <w:br/>
              <w:t>контроль якості розчинника (крім тестів "Сила для початкового зсуву поршня", "Сила тертя поршня", "Дослідження герметичності"):</w:t>
            </w:r>
            <w:r w:rsidRPr="00E16FAA">
              <w:rPr>
                <w:rFonts w:ascii="Arial" w:hAnsi="Arial" w:cs="Arial"/>
                <w:color w:val="000000"/>
                <w:sz w:val="16"/>
                <w:szCs w:val="16"/>
              </w:rPr>
              <w:br/>
              <w:t>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Іспанiя/Німеччина/США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6) та вторинної (п. 3, 7, 8, 17) упаковок лікарського засобу; вилучено текст маркування упаковки для стикера українською мовою; внесено незначні редакційні правки по тексту. Термін введення змін -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UA/16134/01/05</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вторинне пакування, випуск серії: ЦСЛ Берінг ГмбХ, Німеччина;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наборів для тестування пулів плазми на anti-HIV (Q-04-135) та HBsAg (Q-04-110) для вихідного матеріалу-плазми людини, що використовується для виробництва діючої речовини-фактора коагуляції крові людини VIII.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наборів для тестування пулів плазми на anti-HIV (Q-04-135) та HBsAg (Q-04-110) для вихідного матеріалу-плазми людини, що використовується для виробництва діючої речовини-фактора коагуляції крові людини VIII.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вторинне пакування, випуск серії: ЦСЛ Берінг ГмбХ, Німеччина; виробництво,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наборів для тестування пулів плазми на anti-HIV (Q-04-135) та HBsAg (Q-04-110) для вихідного матеріалу-плазми людини, що використовується для виробництва діючої речовини-фактора коагуляції крові людини VIII.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первинного стандарту з WHO 2nd International Standard von Willebrand Factor, Concentrate (NIBSC code: 09/182) на WHO 3rd International Standard von Willebrand Factor, Concentrate (NIBSC code: 18/248) для визначення von Willebrand factor antigen (vWF:Ag). Внесення змін до розділу 3.2.P.6. </w:t>
            </w:r>
            <w:r w:rsidRPr="00E16FAA">
              <w:rPr>
                <w:rFonts w:ascii="Arial" w:hAnsi="Arial" w:cs="Arial"/>
                <w:color w:val="000000"/>
                <w:sz w:val="16"/>
                <w:szCs w:val="16"/>
              </w:rPr>
              <w:br/>
              <w:t>Reference Standards or Materials, а саме зазначення інформації без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первинного стандарту з WHO 2nd International Standard von Willebrand Factor, Concentrate (NIBSC code: 09/182) на WHO 3rd International Standard von Willebrand Factor, Concentrate (NIBSC code: 18/248) для визначення von Willebrand factor antigen (vWF:Ag). Внесення змін до розділу 3.2.P.6. </w:t>
            </w:r>
            <w:r w:rsidRPr="00E16FAA">
              <w:rPr>
                <w:rFonts w:ascii="Arial" w:hAnsi="Arial" w:cs="Arial"/>
                <w:color w:val="000000"/>
                <w:sz w:val="16"/>
                <w:szCs w:val="16"/>
              </w:rPr>
              <w:br/>
              <w:t>Reference Standards or Materials, а саме зазначення інформації без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ЦСЛ Берінг ГмбХ </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первинного стандарту з WHO 2nd International Standard von Willebrand Factor, Concentrate (NIBSC code: 09/182) на WHO 3rd International Standard von Willebrand Factor, Concentrate (NIBSC code: 18/248) для визначення von Willebrand factor antigen (vWF:Ag). Внесення змін до розділу 3.2.P.6. </w:t>
            </w:r>
            <w:r w:rsidRPr="00E16FAA">
              <w:rPr>
                <w:rFonts w:ascii="Arial" w:hAnsi="Arial" w:cs="Arial"/>
                <w:color w:val="000000"/>
                <w:sz w:val="16"/>
                <w:szCs w:val="16"/>
              </w:rPr>
              <w:br/>
              <w:t>Reference Standards or Materials, а саме зазначення інформації без 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UA/17404/01/03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БІСАКОДИЛ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оболонкою, кишковорозчинні по 5 мг по 10 таблеток у блістері; по 4 блістери в картонній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 xml:space="preserve">Зміни внесено в текст маркування вторинної упаковки лікарського засобу у пункти 15, 17. Також вилучено дублюючу інформацію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UA/3726/01/01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БОРТЕЗОМІБ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3,5 мг; по 1 флакону з порошком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обмеженою відповідальністю "НКС-ФАРМ"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UA/16094/01/01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розчину для ін'єкцій по 100 одиниць-Аллерган; 1 флакон з порошком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Аллерган Фармасьютікалз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6) та вторинної (п. 3, 7,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UA/16656/01/01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Еббві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Аллерган Фармасьютікалз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(п. 6) та вторинної (п. 3, 7,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UA/16656/01/02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БРОНХОБОС®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375 мг; по 10 капсул твердих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Боснiя i Герцеговина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Боснiя i Герцеговина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"Ідентифікація" для карбоцистеїну за допомогою кольорової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UA/20595/01/01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повний цикл виробництва, заповнення, первинне та вторинне пакування, контроль якості, випуск серії: Санофі Пастер, Францiя; </w:t>
            </w:r>
            <w:r w:rsidRPr="00E16FAA">
              <w:rPr>
                <w:rFonts w:ascii="Arial" w:hAnsi="Arial" w:cs="Arial"/>
                <w:color w:val="000000"/>
                <w:sz w:val="16"/>
                <w:szCs w:val="16"/>
              </w:rPr>
              <w:br/>
              <w:t xml:space="preserve">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UA/16141/01/01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ВАЛАВІР®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E16FAA">
              <w:rPr>
                <w:rFonts w:ascii="Arial" w:hAnsi="Arial" w:cs="Arial"/>
                <w:color w:val="000000"/>
                <w:sz w:val="16"/>
                <w:szCs w:val="16"/>
              </w:rPr>
              <w:br/>
              <w:t xml:space="preserve">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3, 11, 12, 13, 16, 17) упаковки лікарського засобу.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UA/5386/01/01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80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пакування, тестування: Зігфрід Барбера, С.Л., Іспанія; Випуск серії: Лек Фармацевтична компанія д.д., Словенія;</w:t>
            </w:r>
            <w:r w:rsidRPr="00E16FAA">
              <w:rPr>
                <w:rFonts w:ascii="Arial" w:hAnsi="Arial" w:cs="Arial"/>
                <w:color w:val="000000"/>
                <w:sz w:val="16"/>
                <w:szCs w:val="16"/>
              </w:rPr>
              <w:br/>
              <w:t>тестування: Солвіас АГ, Швейцарія; контроль якості: Сандоз С.Р.Л.,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Словенія/ Швейцарія/ Румунія/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розділах 3.2.Р.4.1.Специфікація та 3.2.Р.4.2.Аналітичні методики у зв’язку з приведення у відповідність до чинних стандартів та вимог Регламенту (ЄС) 231/2012 що встановлює специфікації для харчових добавок, перелічених у Додатках II та III до Регламенту (ЄС) № 1333/2008 Європейського Парламенту та Ради, а саме додано посилання на оновлені специфікації та випробування для барвників, що входять до складу преміксів для плівкового покриття та внесено редакційні зміни. Жодних змін для параметрів специфікацій та аналітичних методик не відбулось.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розділ 3.2.Р.1.Опис та склад оновлено у зв’язку з приведення у відповідність до чинних стандартів та вимог Регламенту (ЄС) 231/2012, внесено редакційні зміни: - додано електронні номери там, де їх раніше не було; - додано відповідного номера Е, якщо він був відсутній раніше; - кількість окремих компонентів преміксів для плівкового покриття декларується в мг, а не у відсотках. Зроблено лише перерахунок з відсотків у мг, а тому якість та склад преміксів для плівкових покриттів залишилися незмінними; - вказано марку гіпромелози; - замість «USP/NF» використовується термінологія «USP» або «NF» та інші редакційні зміни.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14,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UA/14686/01/01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ВАЛЬСАРІЯ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160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пакування, тестування: Зігфрід Барбера, С.Л., Іспанія; Випуск серії: Лек Фармацевтична компанія д.д., Словенія;</w:t>
            </w:r>
            <w:r w:rsidRPr="00E16FAA">
              <w:rPr>
                <w:rFonts w:ascii="Arial" w:hAnsi="Arial" w:cs="Arial"/>
                <w:color w:val="000000"/>
                <w:sz w:val="16"/>
                <w:szCs w:val="16"/>
              </w:rPr>
              <w:br/>
              <w:t>тестування: Солвіас АГ, Швейцарія; контроль якості: Сандоз С.Р.Л., Румунія; випуск серії, контроль якості, виробництво "in bulk", первинне та вторинне пакування: Новартіс Фарма C.п.А.,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Словенія/ Швейцарія/ Румунія/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розділах 3.2.Р.4.1.Специфікація та 3.2.Р.4.2.Аналітичні методики у зв’язку з приведення у відповідність до чинних стандартів та вимог Регламенту (ЄС) 231/2012 що встановлює специфікації для харчових добавок, перелічених у Додатках II та III до Регламенту (ЄС) № 1333/2008 Європейського Парламенту та Ради, а саме додано посилання на оновлені специфікації та випробування для барвників, що входять до складу преміксів для плівкового покриття та внесено редакційні зміни. Жодних змін для параметрів специфікацій та аналітичних методик не відбулось.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розділ 3.2.Р.1.Опис та склад оновлено у зв’язку з приведення у відповідність до чинних стандартів та вимог Регламенту (ЄС) 231/2012, внесено редакційні зміни: - додано електронні номери там, де їх раніше не було; - додано відповідного номера Е, якщо він був відсутній раніше; - кількість окремих компонентів преміксів для плівкового покриття декларується в мг, а не у відсотках. Зроблено лише перерахунок з відсотків у мг, а тому якість та склад преміксів для плівкових покриттів залишилися незмінними; - вказано марку гіпромелози; - замість «USP/NF» використовується термінологія «USP» або «NF» та інші редакційні зміни.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14,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UA/14686/01/02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160 мг/12,5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04 (затверджено R1-CEP 2004-058-Rev 03),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05,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CEP 2004-058-Rev 06, виробництва PHARMACEUTICAL WORKS POLPHARMA S.A., Poland.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UA/12839/01/01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80 мг/12,5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04 (затверджено R1-CEP 2004-058-Rev 03),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05,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CEP 2004-058-Rev 06, виробництва PHARMACEUTICAL WORKS POLPHARMA S.A., Poland.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UA/12839/01/02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160 мг/25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04 (затверджено R1-CEP 2004-058-Rev 03),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R1-CEP 2004-058-Rev 05, виробництва PHARMACEUTICAL WORKS POLPHARMA S.A., Poland.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АФІ гідрохлортіазид, до версії CEP 2004-058-Rev 06, виробництва PHARMACEUTICAL WORKS POLPHARMA S.A., Poland.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UA/12839/01/03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ВЕНОРУТИНОЛ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300 мг; по 10 капсул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матерілаів: Зміни І типу - Зміни щодо безпеки/ефективності та фармаконагляду (інші зміни) </w:t>
            </w:r>
            <w:r w:rsidRPr="00E16FAA">
              <w:rPr>
                <w:rFonts w:ascii="Arial" w:hAnsi="Arial" w:cs="Arial"/>
                <w:color w:val="000000"/>
                <w:sz w:val="16"/>
                <w:szCs w:val="16"/>
              </w:rPr>
              <w:br/>
              <w:t xml:space="preserve">Зміна у зв'язку з уточненням викладення розділу "Додаткова інформація. ДІ-1. Упаковка" МКЯ та розділу 3.2.Р.7.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а також вилучено інструкцію для медичного застосування лікарського засобу російською мовою, та до тексту маркування упаковки лікарського засобу (п. 3 (Перелік допоміжних речовин), п. 11 (Найменування і місцезнаходження виробника та/або заявника), п. 14 (Категорія відпустку), п. 17 (Інше) вторинної упаковки; п. 5 (Найменування виробника і, за необхідності - заявника), п. 6 (Інше) первинної упаковки), а також вилучено інформацію, яка наноситься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UA/2354/01/01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розчинник для парентерального застосування; по 2 мл в ампулі; по 10 ампул у блістері; по 1 блістеру в пачці; по 5 мл в ампулі; по 5 ампул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для упаковок по 3,2 мл в ампулі Затверджено: </w:t>
            </w:r>
            <w:r w:rsidRPr="00E16FAA">
              <w:rPr>
                <w:rFonts w:ascii="Arial" w:hAnsi="Arial" w:cs="Arial"/>
                <w:color w:val="000000"/>
                <w:sz w:val="16"/>
                <w:szCs w:val="16"/>
              </w:rPr>
              <w:br/>
              <w:t xml:space="preserve">не більше 11,428 тис. упаковок №5 (200 л), не більше 25,142 тис. упаковок №5 (440 л);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не більше 6,000 тис. упаковок №5 (105 л), не більше 11,428 тис. упаковок №5 (200 л), не більше 25,142 тис. упаковок №5 (440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UA/10078/01/01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ВОДА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розчинник для парентерального застосування; in bulk: по 2 мл в ампулі; по 10 ампул у блістері; по 100 блістерів у коробках; in bulk:по 3,2 мл в ампулі; по 5 ампул у блістері; по 84 блістери у коробках; in bulk: по 5 мл в ампулі; по 5 ампул у блістері; по 80 блістерів у коробках; in bulk: по 10 мл в ампулі; по 5 ампул у блістері; по 80 блістерів у коробках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для упаковок по 3,2 мл в ампулі Затверджено: </w:t>
            </w:r>
            <w:r w:rsidRPr="00E16FAA">
              <w:rPr>
                <w:rFonts w:ascii="Arial" w:hAnsi="Arial" w:cs="Arial"/>
                <w:color w:val="000000"/>
                <w:sz w:val="16"/>
                <w:szCs w:val="16"/>
              </w:rPr>
              <w:br/>
              <w:t xml:space="preserve">не більше 11,428 тис. упаковок №5 (200 л), не більше 25,142 тис. упаковок №5 (440 л);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не більше 6,000 тис. упаковок №5 (105 л), не більше 11,428 тис. упаковок №5 (200 л), не більше 25,142 тис. упаковок №5 (440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UA/10079/01/01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ін’єкцій, 75 мг/3 мл; по 3 мл в ампулі; по 5 ампул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Лек Фармасьютикалс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UA/9812/01/01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гастрорезистентні по 50 мг; по 10 таблеток у блістері; по 2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UA/9383/02/02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гастрорезистентні по 25 мг; по 10 таблеток у блістері; по 3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UA/9383/02/01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цукровою оболонкою, по 25 мг; по 10 таблеток у блістері; по 3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UA/0310/04/01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цукровою оболонкою, по 50 мг; по 10 таблеток у блістері; по 1 або 2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UA/0310/04/02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200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 Словенія; виробництво, контроль якості: Зігфрід Барбера, С.Л., Іспанія; виробництво, первинне та вторинне пакування, частковий контроль якості,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Британія/ Іспанія/ Словенія/ Іспанія/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періоду повторного тестування діючої речовини мікронізованого пазопанібу гідрохлориду виробництва Thermo Fisher Scientific Cork Limited, Ірландія та F.I.S. Fabbrica Italiana Sintetici S.p.A., Італія, з 12 місяців до 24 місяців при зберіганні до 30°C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UA/12035/01/01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400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 Словенія; виробництво, контроль якості: Зігфрід Барбера, С.Л., Іспанія; виробництво, первинне та вторинне пакування, частковий контроль якості,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Британія/ Іспанія/ Словенія/ Іспанія/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періоду повторного тестування діючої речовини мікронізованого пазопанібу гідрохлориду виробництва Thermo Fisher Scientific Cork Limited, Ірландія та F.I.S. Fabbrica Italiana Sintetici S.p.A., Італія, з 12 місяців до 24 місяців при зберіганні до 30°C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UA/12035/01/02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концентрат для розчину для інфузій, 1000 мг/40 мл; по 40 мл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E16FAA">
              <w:rPr>
                <w:rFonts w:ascii="Arial" w:hAnsi="Arial" w:cs="Arial"/>
                <w:color w:val="000000"/>
                <w:sz w:val="16"/>
                <w:szCs w:val="16"/>
              </w:rPr>
              <w:br/>
              <w:t xml:space="preserve">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UA/14232/01/01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ГАСТРИТОЛ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оральні; по 20 мл або по 50 мл, або по 100 мл у флаконі з крапельницею;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Пропонована редакція: Dr. Anja Hofner / Др. Аня Хофнер. </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UA/17807/01/01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ГАСТРИТОЛ "ДР. КЛЯЙН"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оральні по 20 мл, або по 50 мл, або по 100 мл у флаконі з крапельницею;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Пропонована редакція: Dr. Anja Hofner / Др. Аня Хофнер. </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UA/8950/01/01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драже, по 50 драже у контейнерах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ретинолу ацетат (вітамін А) - DSM Nutritional Products Ltd., Switzerland. Залишається затверджений виробник АФІ ретинолу ацетат (вітамін А) - BASF SE, Federal Republic of Germany.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тіаміну гідрохлорид (вітамін В1) - State-Run Huazhong Pharmaceutical Factory, Сhina. Залишаються затверджені виробники АФІ тіаміну гідрохлорид (вітамін В1) - DSM Nutritional Products GmbH, Germany та Jiangxi Tianxin Pharmaceutical Cо., LTD, Китай.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нікотинамід (вітамін РР) - G. Amphray Laboratories, India. Залишається затверджений виробник АФІ нікотинамід (вітамін РР) - Amsal Chem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UA/3285/01/01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ГЕКСАВІТ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драже in bulk: по 1000 драже у контейнерах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ретинолу ацетат (вітамін А) - DSM Nutritional Products Ltd., Switzerland. Залишається затверджений виробник АФІ ретинолу ацетат (вітамін А) - BASF SE, Federal Republic of Germany.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тіаміну гідрохлорид (вітамін В1) - State-Run Huazhong Pharmaceutical Factory, Сhina. Залишаються затверджені виробники АФІ тіаміну гідрохлорид (вітамін В1) - DSM Nutritional Products GmbH, Germany та Jiangxi Tianxin Pharmaceutical Cо., LTD, Китай.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нікотинамід (вітамін РР) - G. Amphray Laboratories, India. Залишається затверджений виробник АФІ нікотинамід (вітамін РР) - Amsal Chem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UA/3286/01/01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30 мг/1 мл; по 1 мл (30 мг)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Японія/ Республіка Корея/ Японiя/ Німеччина/ Швейцарія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UA/16914/01/01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150 мг/1 мл; по 0,4 мл (60 мг) у флаконі; по 0,7 мл (105 мг) у флаконі; по 1 мл (150 мг)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Японія/ Республіка Корея/ Японiя/ Німеччина/ Швейцарія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UA/16914/01/02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виробництво, первинне і вторинне пакування, контроль та випуск серії: БІОТОН С.А., Польща;</w:t>
            </w:r>
            <w:r w:rsidRPr="00E16FAA">
              <w:rPr>
                <w:rFonts w:ascii="Arial" w:hAnsi="Arial" w:cs="Arial"/>
                <w:color w:val="000000"/>
                <w:sz w:val="16"/>
                <w:szCs w:val="16"/>
              </w:rPr>
              <w:br/>
              <w:t>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Запропонована зміна полягає в перекладі МКЯ з російської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UA/9810/01/01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ГЕНСУЛІН 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виробництво, первинне і вторинне пакування, контроль та випуск серії: БІОТОН С.А., Польща;</w:t>
            </w:r>
            <w:r w:rsidRPr="00E16FAA">
              <w:rPr>
                <w:rFonts w:ascii="Arial" w:hAnsi="Arial" w:cs="Arial"/>
                <w:color w:val="000000"/>
                <w:sz w:val="16"/>
                <w:szCs w:val="16"/>
              </w:rPr>
              <w:br/>
              <w:t>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Запропонована зміна полягає в перекладі МКЯ з російської на українську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Виробництво нерозфасованої продукції, первинне пакування, випробування контролю якості (тільки стерильність та механічні включення): Дженентек Інк., США;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UA/13007/01/02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 Вторинне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 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UA/13007/01/01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ГІАЛГАН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20 мг/2 мл; по 2 мл у флаконі; по 1 флакону в блістері, по 1 блістеру в коробці; по 2 мл у попередньо заповненому шприці; по 1 шприцу в блістері, по 1 блістеру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Фідіа Фармацевтика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Фідіа Фармацевтика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(попередньо заповненого шприца) (пункт 1)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UA/1032/01/01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мазь очна, 25 мг/г; по 2,5 г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6FAA">
              <w:rPr>
                <w:rFonts w:ascii="Arial" w:hAnsi="Arial" w:cs="Arial"/>
                <w:color w:val="000000"/>
                <w:sz w:val="16"/>
                <w:szCs w:val="16"/>
              </w:rPr>
              <w:br/>
              <w:t xml:space="preserve">Діюча редакція: Шкляревич Ігор Олександрович. Пропонована редакція: Петрушанко Максим Миколайович. </w:t>
            </w:r>
            <w:r w:rsidRPr="00E16FAA">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UA/6522/01/02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ГІДРОКОРТИЗОН - 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мазь очна, 10 мг/г по 2,5 г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w:t>
            </w:r>
            <w:r w:rsidRPr="00E16FAA">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UA/6522/01/01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контроль якості: Рові Фарма Індастріал Сервісез, С.А., Іспанія; контроль якості (мікробіологічний): Еурофінс Бактімм Б.В., Нідерланди; контроль якості: Фармадокс Хелскеа Лтд., Мальта; контроль якості: Сінтон, с.р.о., Чеська Республіка; контроль якості:</w:t>
            </w:r>
            <w:r w:rsidRPr="00E16FAA">
              <w:rPr>
                <w:rFonts w:ascii="Arial" w:hAnsi="Arial" w:cs="Arial"/>
                <w:color w:val="000000"/>
                <w:sz w:val="16"/>
                <w:szCs w:val="16"/>
              </w:rPr>
              <w:br/>
              <w:t>ІТЕСТ плюс, с.р.о., Чеська Республіка; контроль якості: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Чилі/ Нідерланди/ Мальта/ 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(для розчину для ін'єкцій, 40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UA/16792/01/02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(30*30)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контроль якості: Рові Фарма Індастріал Сервісез, С.А., Іспанія; контроль якості (мікробіологічний): Еурофінс Бактімм Б.В., Нідерланди; контроль якості: Фармадокс Хелскеа Лтд., Мальта; контроль якості: Сінтон, с.р.о., Чеська Республіка; контроль якості:</w:t>
            </w:r>
            <w:r w:rsidRPr="00E16FAA">
              <w:rPr>
                <w:rFonts w:ascii="Arial" w:hAnsi="Arial" w:cs="Arial"/>
                <w:color w:val="000000"/>
                <w:sz w:val="16"/>
                <w:szCs w:val="16"/>
              </w:rPr>
              <w:br/>
              <w:t>ІТЕСТ плюс, с.р.о., Чеська Республіка; контроль якості: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Нідерланди/ Чилі /Мальта/ 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(для розчину для ін'єкцій, 20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UA/16792/01/01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контроль якості: Рові Фарма Індастріал Сервісез, С.А., Іспанія; контроль якості (мікробіологічний): Еурофінс Бактімм Б.В., Нідерланди; контроль якості: Фармадокс Хелскеа Лтд., Мальта; контроль якості: Сінтон, с.р.о., Чеська Республіка; контроль якості:</w:t>
            </w:r>
            <w:r w:rsidRPr="00E16FAA">
              <w:rPr>
                <w:rFonts w:ascii="Arial" w:hAnsi="Arial" w:cs="Arial"/>
                <w:color w:val="000000"/>
                <w:sz w:val="16"/>
                <w:szCs w:val="16"/>
              </w:rPr>
              <w:br/>
              <w:t>ІТЕСТ плюс, с.р.о., Чеська Республіка; контроль якості: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Чилі/ Нідерланди/ Мальта/ 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інформації референтного лікарського засобу (Копаксон®-Тева,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color w:val="000000"/>
                <w:sz w:val="16"/>
                <w:szCs w:val="16"/>
              </w:rPr>
            </w:pPr>
            <w:r w:rsidRPr="00E16FAA">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UA/16792/01/01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пакування, контроль якості: Рові Фарма Індастріал Сервісез, С.А., Іспанія; виробництво, пакування: Сінтон Чилі Лтда., Чилі; відповідальний за випуск серії: Сінтон Хіспанія, С.Л., Іспанія або відповідальний за випуск серії: Сінтон БВ, Нідерланди; вторинне пакування, контроль якості: Рові Фарма Індастріал Сервісез, С.А., Іспанія; контроль якості (мікробіологічний): Еурофінс Бактімм Б.В., Нідерланди; контроль якості: Фармадокс Хелскеа Лтд., Мальта; контроль якості: Сінтон, с.р.о., Чеська Республіка; контроль якості:</w:t>
            </w:r>
            <w:r w:rsidRPr="00E16FAA">
              <w:rPr>
                <w:rFonts w:ascii="Arial" w:hAnsi="Arial" w:cs="Arial"/>
                <w:color w:val="000000"/>
                <w:sz w:val="16"/>
                <w:szCs w:val="16"/>
              </w:rPr>
              <w:br/>
              <w:t>ІТЕСТ плюс, с.р.о., Чеська Республіка; контроль якості: 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 Чилі/ Нідерланди/ Мальта/ Чеська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інформації референтного лікарського засобу (Копаксон 40,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UA/16792/01/02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50 мг, по 10 таблеток у блістері, по 6 блістерів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"АРТЕРІУМ ЛТД"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"Київмедпрепарат"</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(Galvus 50 mg tablets).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UA/16719/01/01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0,25 г по 10 таблеток у блістері; по 3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всі стадії виробництва, контроль якості, випуск серії:</w:t>
            </w:r>
            <w:r w:rsidRPr="00E16FAA">
              <w:rPr>
                <w:rFonts w:ascii="Arial" w:hAnsi="Arial" w:cs="Arial"/>
                <w:color w:val="000000"/>
                <w:sz w:val="16"/>
                <w:szCs w:val="16"/>
              </w:rPr>
              <w:br/>
              <w:t>Товариство з обмеженою відповідальністю "Фармацевтична компанія "Здоров'я"</w:t>
            </w:r>
            <w:r w:rsidRPr="00E16FAA">
              <w:rPr>
                <w:rFonts w:ascii="Arial" w:hAnsi="Arial" w:cs="Arial"/>
                <w:color w:val="000000"/>
                <w:sz w:val="16"/>
                <w:szCs w:val="16"/>
              </w:rPr>
              <w:br/>
              <w:t xml:space="preserve">Україна; </w:t>
            </w:r>
            <w:r w:rsidRPr="00E16FAA">
              <w:rPr>
                <w:rFonts w:ascii="Arial" w:hAnsi="Arial" w:cs="Arial"/>
                <w:color w:val="000000"/>
                <w:sz w:val="16"/>
                <w:szCs w:val="16"/>
              </w:rPr>
              <w:br/>
              <w:t>всі стадії виробництва, контроль якості, випуск серії:</w:t>
            </w:r>
            <w:r w:rsidRPr="00E16FAA">
              <w:rPr>
                <w:rFonts w:ascii="Arial" w:hAnsi="Arial" w:cs="Arial"/>
                <w:color w:val="000000"/>
                <w:sz w:val="16"/>
                <w:szCs w:val="16"/>
              </w:rPr>
              <w:br/>
              <w:t>Товариство з обмеженою відповідальністю "ФАРМЕКС ГРУП"</w:t>
            </w:r>
            <w:r w:rsidRPr="00E16FA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5, 6) та вторинної (п. 11, 17) упаковок лікарського засобу, а також вилучено інформацію, зазначену російською мовою; перенесено міжнародні позначення одиниць вимірювання;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UA/4022/02/01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0,75 г по 10 таблеток у блістері; по 3 або 5 блістерів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r w:rsidRPr="00E16FAA">
              <w:rPr>
                <w:rFonts w:ascii="Arial" w:hAnsi="Arial" w:cs="Arial"/>
                <w:color w:val="000000"/>
                <w:sz w:val="16"/>
                <w:szCs w:val="16"/>
              </w:rPr>
              <w:br/>
              <w:t>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всі стадії виробництва, контроль якості, випуск серії:</w:t>
            </w:r>
            <w:r w:rsidRPr="00E16FAA">
              <w:rPr>
                <w:rFonts w:ascii="Arial" w:hAnsi="Arial" w:cs="Arial"/>
                <w:color w:val="000000"/>
                <w:sz w:val="16"/>
                <w:szCs w:val="16"/>
              </w:rPr>
              <w:br/>
              <w:t>Товариство з обмеженою відповідальністю "Фармацевтична компанія "Здоров'я"</w:t>
            </w:r>
            <w:r w:rsidRPr="00E16FAA">
              <w:rPr>
                <w:rFonts w:ascii="Arial" w:hAnsi="Arial" w:cs="Arial"/>
                <w:color w:val="000000"/>
                <w:sz w:val="16"/>
                <w:szCs w:val="16"/>
              </w:rPr>
              <w:br/>
              <w:t>Україна;</w:t>
            </w:r>
            <w:r w:rsidRPr="00E16FAA">
              <w:rPr>
                <w:rFonts w:ascii="Arial" w:hAnsi="Arial" w:cs="Arial"/>
                <w:color w:val="000000"/>
                <w:sz w:val="16"/>
                <w:szCs w:val="16"/>
              </w:rPr>
              <w:br/>
              <w:t>всі стадії виробництва, контроль якості, випуск серії:</w:t>
            </w:r>
            <w:r w:rsidRPr="00E16FAA">
              <w:rPr>
                <w:rFonts w:ascii="Arial" w:hAnsi="Arial" w:cs="Arial"/>
                <w:color w:val="000000"/>
                <w:sz w:val="16"/>
                <w:szCs w:val="16"/>
              </w:rPr>
              <w:br/>
              <w:t>Товариство з обмеженою відповідальністю "ФАРМЕКС ГРУП"</w:t>
            </w:r>
            <w:r w:rsidRPr="00E16FAA">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у текст маркування первинної (п. 4, 5, 6) та вторинної (п. 11, 17) упаковок лікарського засобу, а також вилучено інформацію, зазначену російською мовою; перенесено міжнародні позначення одиниць вимірювання;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UA/4022/02/03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ГРИПЕКС 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4 або 10, або 12 таблеток у блістері, по 1 блістеру в картонній коробці; по 10 або 12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"Особливі заходи безпеки", "Взаємодія з іншими лікарськими засобами та інші види взаємодій",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UA/11428/01/01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ГРИПЕКС 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4 або 10, або 12 таблеток у блістері; по 1 блістеру в картонній коробці; по 10 або 12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"Особливі заходи безпеки", "Взаємодія з іншими лікарськими засобами та інші види взаємодій",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lang w:val="en-US"/>
              </w:rPr>
            </w:pPr>
            <w:r w:rsidRPr="00E16FAA">
              <w:rPr>
                <w:rFonts w:ascii="Arial" w:hAnsi="Arial" w:cs="Arial"/>
                <w:sz w:val="16"/>
                <w:szCs w:val="16"/>
              </w:rPr>
              <w:t>UA/11429/01/01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4 г в саше; по 5, або по 7, або по 8 або по 10 саше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виробництво, первинне та вторинне пакування, контроль та випуск серії:</w:t>
            </w:r>
            <w:r w:rsidRPr="00E16FAA">
              <w:rPr>
                <w:rFonts w:ascii="Arial" w:hAnsi="Arial" w:cs="Arial"/>
                <w:color w:val="000000"/>
                <w:sz w:val="16"/>
                <w:szCs w:val="16"/>
              </w:rPr>
              <w:b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"Особливі заходи безпеки", "Взаємодія з іншими лікарськими засобами та інші види взаємодій",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UA/5737/01/01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виробництво за повним циклом: 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"Особливі заходи безпеки", "Взаємодія з іншими лікарськими засобами та інші види взаємодій",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UA/6285/01/01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"ХІМФАРМЗАВОД "ЧЕРВОНА ЗІРКА"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статусу рекламіування в наказі МОЗ України № 918 від 03.06.2025 в процесі внесення змін</w:t>
            </w:r>
            <w:r w:rsidRPr="00E16FAA">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внесено в інструкцію для медичного застосування лікарського засобу у розділ «Виробник» і відповідно – в текст маркування упаковки лікарського засобу. Також уточнено місцезнаходження виробника у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(пункти 1, 6) та вторинної (пункти 1, 17) упаковок лікарського засобу. Термін введення змін протягом 6 місяців після затвердження). Редакція в наказі - підлягає. </w:t>
            </w:r>
            <w:r w:rsidRPr="00E16FAA">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i/>
                <w:sz w:val="16"/>
                <w:szCs w:val="16"/>
              </w:rPr>
            </w:pPr>
            <w:r w:rsidRPr="00E16FAA">
              <w:rPr>
                <w:rFonts w:ascii="Arial" w:hAnsi="Arial" w:cs="Arial"/>
                <w:b/>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ГРИПОЦИТРОН РИНІС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спрей назальний, розчин;</w:t>
            </w:r>
            <w:r w:rsidRPr="00E16FAA">
              <w:rPr>
                <w:rFonts w:ascii="Arial" w:hAnsi="Arial" w:cs="Arial"/>
                <w:color w:val="000000"/>
                <w:sz w:val="16"/>
                <w:szCs w:val="16"/>
              </w:rPr>
              <w:br/>
              <w:t>по 15 мл у флаконі з насадкою-розпилювачем і захисним ковпачком; по 1 флакону у картонній коробці;</w:t>
            </w:r>
            <w:r w:rsidRPr="00E16FAA">
              <w:rPr>
                <w:rFonts w:ascii="Arial" w:hAnsi="Arial" w:cs="Arial"/>
                <w:color w:val="000000"/>
                <w:sz w:val="16"/>
                <w:szCs w:val="16"/>
              </w:rPr>
              <w:br/>
              <w:t>по 15 мл у балоні з насадкою-розпилювачем і захисним ковпачком; по 1 балону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компанія "Здоров'я"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тексту маркування первинної упаковки та п. 2, 4, 11, 17 вторинної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UA/11186/01/01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ГРИПФЛЮ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для виробника Фламінго Фармасьютикалс Лтд., Індія: по 4 таблетки у стрипі; по 1 стрипу у конверті; по 4 таблетки у стрипі; по 1 стрипу у конверті; по 50 конвертів у картонній коробці; для виробника Артура Фармасьютікалз Пвт. Лтд., Індія: по 4 таблетки у стрипі; по 1 стрипу у конверті; по 4 таблетки у стрипі; по 1 стрипу у конверті; по 50 конвертів у картонній коробці; по 10 таблеток у блістері, по 1 блістеру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Фламінго Фармасьютикалс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3-х місяців після затвердження. Супутня зміна</w:t>
            </w:r>
            <w:r w:rsidRPr="00E16FAA">
              <w:rPr>
                <w:rFonts w:ascii="Arial" w:hAnsi="Arial" w:cs="Arial"/>
                <w:color w:val="000000"/>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ІБ)Заявником надано оновлений План управління ризиками версія 2.0.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 4, № 10 - без рецепта; № 200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UA/6965/01/01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0,075 мг, по 28 таблеток у блістері;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готового продукту, пакування, контроль якості, випуск серії: Лабораторіос Леон Фарма, С.А., Іспанія; мікробіологічний контроль: ЛАБОРАТОРІО ЕЧAВАРНЕ, С.А., Іспанiя; альтернативна ділянка для вторинного пакування: ТОВ "Манантіал Інтегра",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6 000 000 таблеток </w:t>
            </w:r>
            <w:r w:rsidRPr="00E16FAA">
              <w:rPr>
                <w:rFonts w:ascii="Arial" w:hAnsi="Arial" w:cs="Arial"/>
                <w:color w:val="000000"/>
                <w:sz w:val="16"/>
                <w:szCs w:val="16"/>
              </w:rPr>
              <w:br/>
              <w:t xml:space="preserve">Затверджено: </w:t>
            </w:r>
            <w:r w:rsidRPr="00E16FAA">
              <w:rPr>
                <w:rFonts w:ascii="Arial" w:hAnsi="Arial" w:cs="Arial"/>
                <w:color w:val="000000"/>
                <w:sz w:val="16"/>
                <w:szCs w:val="16"/>
              </w:rPr>
              <w:br/>
              <w:t xml:space="preserve">200 000 таблеток </w:t>
            </w:r>
            <w:r w:rsidRPr="00E16FAA">
              <w:rPr>
                <w:rFonts w:ascii="Arial" w:hAnsi="Arial" w:cs="Arial"/>
                <w:color w:val="000000"/>
                <w:sz w:val="16"/>
                <w:szCs w:val="16"/>
              </w:rPr>
              <w:br/>
              <w:t xml:space="preserve">2 000 000 таблеток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200 000 таблеток</w:t>
            </w:r>
            <w:r w:rsidRPr="00E16FAA">
              <w:rPr>
                <w:rFonts w:ascii="Arial" w:hAnsi="Arial" w:cs="Arial"/>
                <w:color w:val="000000"/>
                <w:sz w:val="16"/>
                <w:szCs w:val="16"/>
              </w:rPr>
              <w:br/>
              <w:t>2 000 000 таблеток</w:t>
            </w:r>
            <w:r w:rsidRPr="00E16FAA">
              <w:rPr>
                <w:rFonts w:ascii="Arial" w:hAnsi="Arial" w:cs="Arial"/>
                <w:color w:val="000000"/>
                <w:sz w:val="16"/>
                <w:szCs w:val="16"/>
              </w:rPr>
              <w:br/>
              <w:t>6 000 000 таблеток</w:t>
            </w:r>
            <w:r w:rsidRPr="00E16FA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УВЕРХ для визначення показника «Супровідні домішки» з метою підвищення потужності лабораторії за рахунок скорочення часу аналізу у порівнянні із затвердженим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UA/15002/01/01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ін'єкцій, 4 мг/мл по 1 мл в ампулі; по 5 ампул у блістері; по 1 або по 2 блістери в пачці; по 1 мл в ампулі; по 100 ампул в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w:t>
            </w:r>
            <w:r w:rsidRPr="00E16FAA">
              <w:rPr>
                <w:rFonts w:ascii="Arial" w:hAnsi="Arial" w:cs="Arial"/>
                <w:color w:val="000000"/>
                <w:sz w:val="16"/>
                <w:szCs w:val="16"/>
              </w:rPr>
              <w:br/>
              <w:t>Затверджено: 81 818 шт. ампул; 240 000 шт. ампул; 480 000 шт. ампул. Запропоновано: 81 818 шт. ампул; 240 000 шт. ампул; 480 000 шт. ампул; 40 000 штук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UA/10236/01/01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ДЕКСАПОС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1 мг/мл; по 5 мл у флаконі-крапельниці; по 1 флакону-крапельниці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UA/4878/01/01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ДІАЛІПОН®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11, 17) упаковок лікарського засобу.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UA/0794/01/01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ДІАЛІПОН®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300 мг; по 10 капсул у блістері; по 3 або 6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UA/0794/02/01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ДОМРИД®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суспензія оральна, 1 мг/мл по 60 мл або 100 мл у флаконі, по 1 флакону з мірною ложкою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"КУСУМ ФАРМ" , Україна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 або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Додавання терміну зберігання після першого розкриття флакону. Діюча редакція: ТЕРМІН ПРИДАТНОСТІ 3 роки. Пропонована редакція: ТЕРМІН ПРИДАТНОСТІ 3 роки. Після першого відкриття флакона препарат зберігання не більше 3 місяців. Зміни внесено в розділ "Термін придатності"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UA/8976/02/01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ДОМРИД®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 по 10 мг; по 10 таблеток у блістері; по 1 або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"КУСУМ ФАРМ", Україна</w:t>
            </w:r>
            <w:r w:rsidRPr="00E16FAA">
              <w:rPr>
                <w:rFonts w:ascii="Arial" w:hAnsi="Arial" w:cs="Arial"/>
                <w:color w:val="000000"/>
                <w:sz w:val="16"/>
                <w:szCs w:val="16"/>
              </w:rPr>
              <w:br/>
              <w:t>або</w:t>
            </w:r>
            <w:r w:rsidRPr="00E16FAA">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статусу рекламування в наказі МОЗ України № 918 від 03.06.2025 в процесі внесення змін</w:t>
            </w:r>
            <w:r w:rsidRPr="00E16FAA">
              <w:rPr>
                <w:rFonts w:ascii="Arial" w:hAnsi="Arial" w:cs="Arial"/>
                <w:color w:val="000000"/>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 п. 5, 6) та вторинної (п. 2, 16, 17) упаковки лікарського засобу. Введення змін протягом 6-ти місяців після затвердження). Редакція в наказі - підлягає. </w:t>
            </w:r>
            <w:r w:rsidRPr="00E16FAA">
              <w:rPr>
                <w:rFonts w:ascii="Arial" w:hAnsi="Arial" w:cs="Arial"/>
                <w:b/>
                <w:color w:val="000000"/>
                <w:sz w:val="16"/>
                <w:szCs w:val="16"/>
              </w:rPr>
              <w:t>Вірна редакція - не підлягає.</w:t>
            </w:r>
            <w:r w:rsidRPr="00E16FAA">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i/>
                <w:sz w:val="16"/>
                <w:szCs w:val="16"/>
              </w:rPr>
            </w:pPr>
            <w:r w:rsidRPr="00E16FAA">
              <w:rPr>
                <w:rFonts w:ascii="Arial" w:hAnsi="Arial" w:cs="Arial"/>
                <w:b/>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UA/8976/01/01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ЕБЕРСЕПТ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шампунь 2 %; по 25 мл або 60 мл, або 120 мл у пластиковому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16FAA">
              <w:rPr>
                <w:rFonts w:ascii="Arial" w:hAnsi="Arial" w:cs="Arial"/>
                <w:color w:val="000000"/>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UA/8776/01/01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ЕВІНОПОН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25 мг/мл; по 3 мл (75 мг) в ампулі; по 5 ампул у пластиковому контейнері;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БРОС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Грецiя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E16FAA">
              <w:rPr>
                <w:rFonts w:ascii="Arial" w:hAnsi="Arial" w:cs="Arial"/>
                <w:color w:val="000000"/>
                <w:sz w:val="16"/>
                <w:szCs w:val="16"/>
              </w:rPr>
              <w:br/>
              <w:t>Діюча редакція: Ткаченко Тетяна Петрівна. Пропонована редакція: Ель Каяль Наталія Юріївна. Уточнення щодо зміни юридичної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UA/0898/01/01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ЕВРИЗАМ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400 мг/25 мг; по 10 капсул у блістері; по 2 або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w:t>
            </w:r>
            <w:r w:rsidRPr="00E16FAA">
              <w:rPr>
                <w:rFonts w:ascii="Arial" w:hAnsi="Arial" w:cs="Arial"/>
                <w:color w:val="000000"/>
                <w:sz w:val="16"/>
                <w:szCs w:val="16"/>
              </w:rPr>
              <w:br/>
              <w:t xml:space="preserve">Зміни І типу - Зміни щодо безпеки/ефективності та фармаконагляду (інші зміни) </w:t>
            </w:r>
            <w:r w:rsidRPr="00E16FAA">
              <w:rPr>
                <w:rFonts w:ascii="Arial" w:hAnsi="Arial" w:cs="Arial"/>
                <w:color w:val="000000"/>
                <w:sz w:val="16"/>
                <w:szCs w:val="16"/>
              </w:rPr>
              <w:br/>
              <w:t xml:space="preserve">Внесено незначні зміни у текст маркування первинної (п. 1, 6) та вторинної (п. 1, 16, 17) упаковки лікарського засобу.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UA/2247/01/01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15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(Lixiana 15 mg, 30 mg, 60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UA/19020/01/01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60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(Lixiana 15 mg, 30 mg, 60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UA/19020/01/03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30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(Lixiana 15 mg, 30 mg, 60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UA/19020/01/02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кишковорозчинні по 20 мг по 7 таблеток у блістері, по 2 або 4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АТ "Фармак", Україна (виробництво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2014-333.Rev.00 для АФІ Езомепразол магнію дигідрат від вже затвердженого виробника Hetero Drugs Limited, Індія Затверджено: СЕР R0-CEP 2014-333.Rev.03 Запропоновано: СЕР R1-CEP 2014-333.Rev.00 - тЗміни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2014-333 Rev 01 для АФІ Езомепразол магнію дигідрат від вже затвердженого виробника Hetero Drugs Limited, Індія. Зміна в адресі виробничого майданчику Hetero Drugs Limited, Індія, Unit-IX (зміна назви району з «Visakhapatnam» на «Anakapalli»). Затверджено: HETERO DRUGS LIMITED UNIT-IX, Plot No. 1, Hetero Infrastructure SEZ Ltd. Nakkapalli Mandal, Visakhapatnam District India – 531 081 N.Narasapuram Village, Andhra Pradesh - Запропоновано: HETERO DRUGS LIMITED UNIT-IX, Plot No. 1, Hetero Infrastructure SEZ Ltd. Nakkapalli Mandal, Anakapalli District India – 531 081 N.Narasapuram Village, Andhra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UA/16607/01/01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ЕЗОНЕКСА®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кишковорозчинні по 40 мг, по 7 таблеток у блістері; по 1 або по 2 або 4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АТ "Фармак", Україна (виробництво з пакування in bulk фірми-виробника Балканфарма Дупниця АТ, Болгарія)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2014-333.Rev.00 для АФІ Езомепразол магнію дигідрат від вже затвердженого виробника Hetero Drugs Limited, Індія Затверджено: СЕР R0-CEP 2014-333.Rev.03 Запропоновано: СЕР R1-CEP 2014-333.Rev.00 - тЗміни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R1-CEP 2014-333 Rev 01 для АФІ Езомепразол магнію дигідрат від вже затвердженого виробника Hetero Drugs Limited, Індія. Зміна в адресі виробничого майданчику Hetero Drugs Limited, Індія, Unit-IX (зміна назви району з «Visakhapatnam» на «Anakapalli»). Затверджено: HETERO DRUGS LIMITED UNIT-IX, Plot No. 1, Hetero Infrastructure SEZ Ltd. Nakkapalli Mandal, Visakhapatnam District India – 531 081 N.Narasapuram Village, Andhra Pradesh - Запропоновано: HETERO DRUGS LIMITED UNIT-IX, Plot No. 1, Hetero Infrastructure SEZ Ltd. Nakkapalli Mandal, Anakapalli District India – 531 081 N.Narasapuram Village, Andhra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UA/16607/01/02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ЕКЗЕМЕСТАН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25 мг; по 10 таблеток у блістері; по 3 або по 10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«БУСТ ФАРМА»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Сіндан Фарма С.Р.Л. </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E16FAA">
              <w:rPr>
                <w:rFonts w:ascii="Arial" w:hAnsi="Arial" w:cs="Arial"/>
                <w:color w:val="000000"/>
                <w:sz w:val="16"/>
                <w:szCs w:val="16"/>
              </w:rPr>
              <w:br/>
              <w:t>Уточнення назви виробника у зв'язку із приведенням у відповідність до сертифікату GMP. Виробнича дільниця, місцезнаходження та усі виробничі операції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UA/14554/01/01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UA/12679/01/02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UA/12679/01/03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UA/12679/01/04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UA/12679/01/01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мг; по 10 таблеток у блістері; по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незначних редакційних правок по тексту маркування (первинна упаковка – пункти 1, 2, 6; вторинна упаковка – пункти 2, 4,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UA/1195/01/02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по 1000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відповідальний за випуск серії готового лікарського засобу:</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E16FAA">
              <w:rPr>
                <w:rFonts w:ascii="Arial" w:hAnsi="Arial" w:cs="Arial"/>
                <w:color w:val="000000"/>
                <w:sz w:val="16"/>
                <w:szCs w:val="16"/>
              </w:rPr>
              <w:br/>
              <w:t>А/Т Ново Нордіск, Данiя;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E16FAA">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UA/20398/01/02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відповідальний за випуск серії готового лікарського засобу:</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E16FAA">
              <w:rPr>
                <w:rFonts w:ascii="Arial" w:hAnsi="Arial" w:cs="Arial"/>
                <w:color w:val="000000"/>
                <w:sz w:val="16"/>
                <w:szCs w:val="16"/>
              </w:rPr>
              <w:br/>
              <w:t>А/Т Ново Нордіск, Данiя;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E16FAA">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UA/20398/01/03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відповідальний за випуск серії готового лікарського засобу:</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E16FAA">
              <w:rPr>
                <w:rFonts w:ascii="Arial" w:hAnsi="Arial" w:cs="Arial"/>
                <w:color w:val="000000"/>
                <w:sz w:val="16"/>
                <w:szCs w:val="16"/>
              </w:rPr>
              <w:br/>
              <w:t>А/Т Ново Нордіск, Данiя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E16FAA">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UA/20398/01/04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відповідальний за випуск серії готового лікарського засобу:</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E16FAA">
              <w:rPr>
                <w:rFonts w:ascii="Arial" w:hAnsi="Arial" w:cs="Arial"/>
                <w:color w:val="000000"/>
                <w:sz w:val="16"/>
                <w:szCs w:val="16"/>
              </w:rPr>
              <w:br/>
              <w:t>А/Т Ново Нордіск, Данiя;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E16FAA">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UA/20398/01/05</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відповідальний за випуск серії готового лікарського засобу:</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E16FAA">
              <w:rPr>
                <w:rFonts w:ascii="Arial" w:hAnsi="Arial" w:cs="Arial"/>
                <w:color w:val="000000"/>
                <w:sz w:val="16"/>
                <w:szCs w:val="16"/>
              </w:rPr>
              <w:br/>
              <w:t>А/Т Ново Нордіск, Данiя;</w:t>
            </w:r>
            <w:r w:rsidRPr="00E16FAA">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E16FAA">
              <w:rPr>
                <w:rFonts w:ascii="Arial" w:hAnsi="Arial" w:cs="Arial"/>
                <w:color w:val="000000"/>
                <w:sz w:val="16"/>
                <w:szCs w:val="16"/>
              </w:rPr>
              <w:br/>
              <w:t>А/Т Ново Нордіск, Данія;</w:t>
            </w:r>
            <w:r w:rsidRPr="00E16FAA">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E16FAA">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UA/20398/01/01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ЕССЕНЦІАЛЄ®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пакування, маркування, контроль та випуск серії: </w:t>
            </w:r>
            <w:r w:rsidRPr="00E16FAA">
              <w:rPr>
                <w:rFonts w:ascii="Arial" w:hAnsi="Arial" w:cs="Arial"/>
                <w:color w:val="000000"/>
                <w:sz w:val="16"/>
                <w:szCs w:val="16"/>
              </w:rPr>
              <w:br/>
              <w:t xml:space="preserve">АТ "Галичфарм", Україна; </w:t>
            </w:r>
            <w:r w:rsidRPr="00E16FAA">
              <w:rPr>
                <w:rFonts w:ascii="Arial" w:hAnsi="Arial" w:cs="Arial"/>
                <w:color w:val="000000"/>
                <w:sz w:val="16"/>
                <w:szCs w:val="16"/>
              </w:rPr>
              <w:br/>
              <w:t>виробництво, пакування, маркування, контроль та випуск серії:</w:t>
            </w:r>
            <w:r w:rsidRPr="00E16FAA">
              <w:rPr>
                <w:rFonts w:ascii="Arial" w:hAnsi="Arial" w:cs="Arial"/>
                <w:color w:val="000000"/>
                <w:sz w:val="16"/>
                <w:szCs w:val="16"/>
              </w:rPr>
              <w:br/>
              <w:t>ФАМАР ХЕЛС КЕАР СЕРВІСІЗ МАДРИД, С.А.У.,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5, 6) та вторинної (пункти 3, 8, 13,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UA/8626/01/01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ЄВРОФАСТ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м'які, 200 мг/500 мг; по 10 капсул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UA/19195/01/01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ЗОІЛІД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Євро Лайфкер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11, 12, 13, 14, 17; в текст маркування вторинної (проміжної) у пункти 3, 4, 6;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UA/20639/01/01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200 мг, по 10 капсул у блістері, по 1 або 2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11, 17 та в текст маркування первинної упаковки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UA/16147/01/01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400 мг, по 10 капсул у блістері, по 1 або 2 блістери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11, 17 та в текст маркування первинної упаковки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UA/16147/01/02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ІРИКАР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мазь, 0,1 г/1 г; по 50 г мазі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Виробник дозованої форми, первинне та вторинне пакування, контроль якості: В. Шпітцнер Арцнайміттельфабрик ГмбХ, Німеччина; </w:t>
            </w:r>
            <w:r w:rsidRPr="00E16FAA">
              <w:rPr>
                <w:rFonts w:ascii="Arial" w:hAnsi="Arial" w:cs="Arial"/>
                <w:color w:val="000000"/>
                <w:sz w:val="16"/>
                <w:szCs w:val="16"/>
              </w:rPr>
              <w:br/>
              <w:t>Виробник, відповідальний за випуск серії: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UA/3766/01/01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ІРИКАР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мазь, 0,1 г/1 г; по 50 г мазі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дозованої форми, первинне та вторинне пакування, контроль якості:</w:t>
            </w:r>
            <w:r w:rsidRPr="00E16FAA">
              <w:rPr>
                <w:rFonts w:ascii="Arial" w:hAnsi="Arial" w:cs="Arial"/>
                <w:color w:val="000000"/>
                <w:sz w:val="16"/>
                <w:szCs w:val="16"/>
              </w:rPr>
              <w:br/>
              <w:t>В. Шпітцнер Арцнайміттельфабрик ГмбХ, Німеччина</w:t>
            </w:r>
            <w:r w:rsidRPr="00E16FAA">
              <w:rPr>
                <w:rFonts w:ascii="Arial" w:hAnsi="Arial" w:cs="Arial"/>
                <w:color w:val="000000"/>
                <w:sz w:val="16"/>
                <w:szCs w:val="16"/>
              </w:rPr>
              <w:br/>
              <w:t>Виробник, відповідальний за випуск серії:</w:t>
            </w:r>
            <w:r w:rsidRPr="00E16FAA">
              <w:rPr>
                <w:rFonts w:ascii="Arial" w:hAnsi="Arial" w:cs="Arial"/>
                <w:color w:val="000000"/>
                <w:sz w:val="16"/>
                <w:szCs w:val="16"/>
              </w:rPr>
              <w:br/>
              <w:t>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6FAA">
              <w:rPr>
                <w:rFonts w:ascii="Arial" w:hAnsi="Arial" w:cs="Arial"/>
                <w:color w:val="000000"/>
                <w:sz w:val="16"/>
                <w:szCs w:val="16"/>
              </w:rPr>
              <w:br/>
              <w:t>Діюча редакція: Dr. Leonardo Ebeling / Др. Леонардо Ебелінг. Пропонована редакція: Dr. Anja Hofner / Др. Аня Хофнер.</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lang w:val="en-US"/>
              </w:rPr>
            </w:pPr>
            <w:r w:rsidRPr="00E16FAA">
              <w:rPr>
                <w:rFonts w:ascii="Arial" w:hAnsi="Arial" w:cs="Arial"/>
                <w:sz w:val="16"/>
                <w:szCs w:val="16"/>
              </w:rPr>
              <w:t>UA/3766/01/01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ЙОДДИЦЕРИН®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нашкірний, 5 мг/г по 25 мл у флаконі; по1 флакону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6) та вторинної (п.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UA/7890/01/01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КАЛЬЦІЮ ГОПАНТЕНАТ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(субстанція) у мішках поліетиленових для фармацевтичного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Заявлена зміна запропонована у зв’язку з проведеними дослідженнями довгострокової стабільності у реальному часі щодо заявленого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UA/18980/01/01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КАМФОРНА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олія для зовнішнього застосування 10 %, по 25 мл або по 30 мл, або по 40 мл, або по 50 мл, або по 100 мл у флаконах скляних, укупорених пробками та кришками або пробками-крапельницями та кришками; по 25 мл або по 30 мл, або по 40 мл, або по 50 мл, або по 100 мл у флаконі скляному, укупореному пробкою та кришкою або пробкою-крапельницею та кришкою; по 1 флакону в пачці з картону; по 25 мл або по 30 мл або по 40 мл, або по 50 мл у флаконах полімерних, укупорених пробками-крапельницями та кришками; по 25 мл або по 30 мл або по 40 мл, або по 50 мл у флаконі полімерному, укупореному пробкою-крапельницею та кришкою; по 1 флакону в пачці з картону; по 30 мл або по 40 мл або по 50 мл, або по 100 мл у флаконах полімерних, укупорених кришками; по 30 мл або по 40 мл або по 50 мл, або по 100 мл у флаконі полімерному, укупореному кришкою; по 1 флакону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Фармацевтична фабрика "Віола"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Фармацевтична фабрика "Віола"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додаткових упаковок. Первинний пакувальний матеріал не змінився. Зміни внесено в розділ "Упаковка" в інструкцію для медичного застосування лікарського засобу у зв’язку з додаванням нових контейнерів та як наслідок - затвердження тексту маркування для цих контейнерів.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до затверджених форм випуску додаткових розмірів (об'ємів) пакування. Первинний пакувальний матеріал не змінився. Як наслідок внесення відповідних до р. «Упаковка» та п. «Об’єм вмісту упаковки» МКЯ ЛЗ. Зміни внесено в розділ "Упаковка" в інструкцію для медичного застосування лікарського засобу у зв’язку зі зміною розміру упаковки (об'єму) та як наслідок - затвердження тексту маркування для нового розміру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вторинної упаковки лікарського засобу, а саме вилучено інформацію, зазначену російською мовою, та внесено зміни у п. 15 та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UA/0725/01/01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32 мг/12,5 мг; по 14 таблеток у блістері; по 2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16FAA">
              <w:rPr>
                <w:rFonts w:ascii="Arial" w:hAnsi="Arial" w:cs="Arial"/>
                <w:color w:val="000000"/>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UA/14434/01/01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200 мг, in bulk № 6000: по 6000 таблеток у контейнерах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карбамазепін «Jubilant Life Sciences Limited», India. Залишається затверджений виробник АФІ карбамазепін «Zhejiang Jiuzhou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UA/12760/01/01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200 мг, по 10 таблеток у блістері; по 2 або по 5 блістерів у пачці з картону; по 50 таблеток у контейнері; по 1 контейнеру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карбамазепін «Jubilant Life Sciences Limited», India. Залишається затверджений виробник АФІ карбамазепін «Zhejiang Jiuzhou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UA/8040/01/01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100 мкг/мл; по 1 мл у флаконі; по 4 або 5 флаконів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обмеженою відповідальністю "НКС-ФАРМ"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UA/16148/01/01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КАФФЕТІН®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Республіка Північна Македонія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Республіка Північна Македонія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UA/0742/01/01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викладено її англійською мовою. Введення змін протягом 6-ти місяців після затвердження.</w:t>
            </w:r>
            <w:r w:rsidRPr="00E16FAA">
              <w:rPr>
                <w:rFonts w:ascii="Arial" w:hAnsi="Arial" w:cs="Arial"/>
                <w:color w:val="000000"/>
                <w:sz w:val="16"/>
                <w:szCs w:val="16"/>
              </w:rPr>
              <w:br/>
              <w:t xml:space="preserve">Зміни І типу - Зміни щодо безпеки/ефективності та фармаконагляду (інші зміни). Внесено незначні зміни у текст маркування первинної (п. 1, 6) та вторинної (п. 1, 11, 17) упаковки лікарського засобу, а також уточнено інформацію щодо логотипу.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UA/13977/01/01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КЕЙВЕР®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25 мг; по 10 таблеток у блістері; по 1, 3 або 5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 xml:space="preserve">Внесено незначні зміни у текст маркування первинної (п. 1, 6) та вторинної (п. 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UA/13977/02/01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КІНДІНОРМ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гранули; по 10 г або по 20 г гранул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w:t>
            </w:r>
            <w:r w:rsidRPr="00E16FAA">
              <w:rPr>
                <w:rFonts w:ascii="Arial" w:hAnsi="Arial" w:cs="Arial"/>
                <w:color w:val="000000"/>
                <w:sz w:val="16"/>
                <w:szCs w:val="16"/>
              </w:rPr>
              <w:br/>
              <w:t xml:space="preserve">Пропонована редакція: Dr. Anja Hofner / Др. Аня Хофнер. </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r w:rsidRPr="00E16FAA">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w:t>
            </w:r>
            <w:r w:rsidRPr="00E16FAA">
              <w:rPr>
                <w:rFonts w:ascii="Arial" w:hAnsi="Arial" w:cs="Arial"/>
                <w:color w:val="000000"/>
                <w:sz w:val="16"/>
                <w:szCs w:val="16"/>
              </w:rPr>
              <w:br/>
              <w:t xml:space="preserve">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UA/12080/01/01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КЛОПІДОГРЕЛЬ МАКЛЕОДС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плівковою оболонкою по 75 мг; по 14 таблеток у блістері, по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Маклеодс Фармасьютикалс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UA/18729/01/01</w:t>
            </w:r>
          </w:p>
        </w:tc>
      </w:tr>
      <w:tr w:rsidR="001B2BBF" w:rsidRPr="00F10BEF"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F10BEF"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F10BEF" w:rsidRDefault="001B2BBF" w:rsidP="005D6114">
            <w:pPr>
              <w:pStyle w:val="110"/>
              <w:tabs>
                <w:tab w:val="left" w:pos="12600"/>
              </w:tabs>
              <w:rPr>
                <w:rFonts w:ascii="Arial" w:hAnsi="Arial" w:cs="Arial"/>
                <w:b/>
                <w:i/>
                <w:color w:val="000000"/>
                <w:sz w:val="16"/>
                <w:szCs w:val="16"/>
              </w:rPr>
            </w:pPr>
            <w:r w:rsidRPr="00F10BEF">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rPr>
                <w:rFonts w:ascii="Arial" w:hAnsi="Arial" w:cs="Arial"/>
                <w:color w:val="000000"/>
                <w:sz w:val="16"/>
                <w:szCs w:val="16"/>
              </w:rPr>
            </w:pPr>
            <w:r w:rsidRPr="00F10BEF">
              <w:rPr>
                <w:rFonts w:ascii="Arial" w:hAnsi="Arial" w:cs="Arial"/>
                <w:color w:val="000000"/>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color w:val="000000"/>
                <w:sz w:val="16"/>
                <w:szCs w:val="16"/>
              </w:rPr>
            </w:pPr>
            <w:r w:rsidRPr="00F10BEF">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color w:val="000000"/>
                <w:sz w:val="16"/>
                <w:szCs w:val="16"/>
              </w:rPr>
            </w:pPr>
            <w:r w:rsidRPr="00F10BEF">
              <w:rPr>
                <w:rFonts w:ascii="Arial" w:hAnsi="Arial" w:cs="Arial"/>
                <w:color w:val="000000"/>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color w:val="000000"/>
                <w:sz w:val="16"/>
                <w:szCs w:val="16"/>
              </w:rPr>
            </w:pPr>
            <w:r w:rsidRPr="00F10BEF">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color w:val="000000"/>
                <w:sz w:val="16"/>
                <w:szCs w:val="16"/>
              </w:rPr>
            </w:pPr>
            <w:r w:rsidRPr="00F10BEF">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color w:val="000000"/>
                <w:sz w:val="16"/>
                <w:szCs w:val="16"/>
              </w:rPr>
            </w:pPr>
            <w:r w:rsidRPr="00F10BEF">
              <w:rPr>
                <w:rFonts w:ascii="Arial" w:hAnsi="Arial" w:cs="Arial"/>
                <w:color w:val="000000"/>
                <w:sz w:val="16"/>
                <w:szCs w:val="16"/>
              </w:rPr>
              <w:t xml:space="preserve">внесення змін до реєстраційних матеріалів: виправлено технічну помилку в написанні допоміжної речовини у пункті 3 «ПЕРЕЛІК ДОПОМІЖНИХ РЕЧОВИН» тексту маркування вторинної упаковки (таблетки № 80), яка була допущена при процедурі перереєстрації лікарського засобу (Наказ МОЗ № 978 від 26.04.2019 р.). Затверджено: жовтий захід (Е 110). Запропоновано: тартразин (Е 102)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b/>
                <w:i/>
                <w:color w:val="000000"/>
                <w:sz w:val="16"/>
                <w:szCs w:val="16"/>
              </w:rPr>
            </w:pPr>
            <w:r w:rsidRPr="00F10BE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F10BEF" w:rsidRDefault="001B2BBF" w:rsidP="005D6114">
            <w:pPr>
              <w:pStyle w:val="110"/>
              <w:tabs>
                <w:tab w:val="left" w:pos="12600"/>
              </w:tabs>
              <w:jc w:val="center"/>
              <w:rPr>
                <w:rFonts w:ascii="Arial" w:hAnsi="Arial" w:cs="Arial"/>
                <w:sz w:val="16"/>
                <w:szCs w:val="16"/>
              </w:rPr>
            </w:pPr>
            <w:r w:rsidRPr="00F10BEF">
              <w:rPr>
                <w:rFonts w:ascii="Arial" w:hAnsi="Arial" w:cs="Arial"/>
                <w:sz w:val="16"/>
                <w:szCs w:val="16"/>
              </w:rPr>
              <w:t>UA/2068/01/01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гель по 10, 20 або 50 г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Випробування контролю якості: ГБА Фарма ГмбХ, Німеччина; Випробування контролю якості: ДЕЛФ-і ГмбХ, Німеччина; Випробування контролю якості: Лабор ЛС СЕ &amp; Ко. КГ, Німеччина; Випробування контролю якості: Лабораторі фо Аналізіс оф Біолоджикаллі Ектів Компоундс Латвіан Інстітьют оф Органік Сінтезіс, Латвія; Продукція іn bulk, первинне та вторинне пакування, контроль якості та випуск серії: Мерц Фарма ГмбХ і Ко. КГаА, Нiмеччина; вторинне пакування: Престіж Промоушн Веркауфсфоердерунг &amp; Вербесервіс ГмбХ, Німеччина; вторинне пакування: 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Німеччина/Латвія </w:t>
            </w:r>
          </w:p>
          <w:p w:rsidR="001B2BBF" w:rsidRPr="00E16FAA" w:rsidRDefault="001B2BBF" w:rsidP="005D6114">
            <w:pPr>
              <w:pStyle w:val="110"/>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2003-192-Rev 04 (попередня версія: R1-CEP 2003-192-Rev 03) для АФІ гепарину натрію від вже затвердженого виробника WELDING GMBH &amp; CO. KG,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2003-192-Rev 05 для АФІ гепарину натрію від вже затвердженого виробника WELDING GMBH &amp; CO. 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UA/6090/01/01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КОРВІТОЛ®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100 мг, по 10 таблеток у блістері, по 3 або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що виконує виробництво препарату "in bulk", контроль серії: БЕРЛІН-ХЕМІ АГ, Німеччина; Виробник, що виконує кінцеве пакування: Менаріні-Фон Хейден ГмбХ, Німеччина; Виробник, що виконує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- 28.02.2025 р.; дата подання РОЗБ - 29.05.2025 р. Пропонована редакція: Частота подання РОЗБ - 8 років; Кінцева дата для включення даних до РОЗБ - 03.03.2025 р.; дата подання РОЗБ - 01.06.2025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UA/3124/01/01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КОРВІТОЛ®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50 мг, по 10 таблеток у блістері, по 3 або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що виконує виробництво препарату "in bulk", контроль серії: БЕРЛІН-ХЕМІ АГ, Німеччина; Виробник, що виконує кінцеве пакування: Менаріні-Фон Хейден ГмбХ, Німеччина; Виробник, що виконує кінцеве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- 28.02.2025 р.; дата подання РОЗБ - 29.05.2025 р. Пропонована редакція: Частота подання РОЗБ - 8 років; Кінцева дата для включення даних до РОЗБ - 03.03.2025 р.; дата подання РОЗБ - 01.06.2025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UA/3124/01/02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розкиття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Фiнляндiя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Фінляндія/ 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6FAA">
              <w:rPr>
                <w:rFonts w:ascii="Arial" w:hAnsi="Arial" w:cs="Arial"/>
                <w:color w:val="000000"/>
                <w:sz w:val="16"/>
                <w:szCs w:val="16"/>
              </w:rPr>
              <w:br/>
              <w:t xml:space="preserve">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UA/18106/01/01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плівковою оболонкою, по 20 мг; по 21 таблетці у блістері; по 3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випробування контролю якості при випуску (мікробіологічна чистота):</w:t>
            </w:r>
            <w:r w:rsidRPr="00E16FAA">
              <w:rPr>
                <w:rFonts w:ascii="Arial" w:hAnsi="Arial" w:cs="Arial"/>
                <w:color w:val="000000"/>
                <w:sz w:val="16"/>
                <w:szCs w:val="16"/>
              </w:rPr>
              <w:br/>
              <w:t>Ф.Хоффманн-Ля Рош Лтд, Швейцарія;</w:t>
            </w:r>
            <w:r w:rsidRPr="00E16FAA">
              <w:rPr>
                <w:rFonts w:ascii="Arial" w:hAnsi="Arial" w:cs="Arial"/>
                <w:color w:val="000000"/>
                <w:sz w:val="16"/>
                <w:szCs w:val="16"/>
              </w:rPr>
              <w:br/>
              <w:t>Виробництво нерозфасованої продукції, випробування контролю якості при стабільності та випуску (окрім мікробіологічної чистоти):</w:t>
            </w:r>
            <w:r w:rsidRPr="00E16FAA">
              <w:rPr>
                <w:rFonts w:ascii="Arial" w:hAnsi="Arial" w:cs="Arial"/>
                <w:color w:val="000000"/>
                <w:sz w:val="16"/>
                <w:szCs w:val="16"/>
              </w:rPr>
              <w:br/>
              <w:t xml:space="preserve">Екселла ГмбХ енд Ко. КГ, Німеччина; </w:t>
            </w:r>
            <w:r w:rsidRPr="00E16FAA">
              <w:rPr>
                <w:rFonts w:ascii="Arial" w:hAnsi="Arial" w:cs="Arial"/>
                <w:color w:val="000000"/>
                <w:sz w:val="16"/>
                <w:szCs w:val="16"/>
              </w:rPr>
              <w:br/>
              <w:t>Випробування контролю якості при випуску:</w:t>
            </w:r>
            <w:r w:rsidRPr="00E16FAA">
              <w:rPr>
                <w:rFonts w:ascii="Arial" w:hAnsi="Arial" w:cs="Arial"/>
                <w:color w:val="000000"/>
                <w:sz w:val="16"/>
                <w:szCs w:val="16"/>
              </w:rPr>
              <w:br/>
              <w:t>Ф.Хоффманн-Ля Рош Лтд, Швейцарія;</w:t>
            </w:r>
            <w:r w:rsidRPr="00E16FAA">
              <w:rPr>
                <w:rFonts w:ascii="Arial" w:hAnsi="Arial" w:cs="Arial"/>
                <w:color w:val="000000"/>
                <w:sz w:val="16"/>
                <w:szCs w:val="16"/>
              </w:rPr>
              <w:br/>
              <w:t>Випробування контролю якості при стабільності та випуску (мікробіологічна чистота):</w:t>
            </w:r>
            <w:r w:rsidRPr="00E16FAA">
              <w:rPr>
                <w:rFonts w:ascii="Arial" w:hAnsi="Arial" w:cs="Arial"/>
                <w:color w:val="000000"/>
                <w:sz w:val="16"/>
                <w:szCs w:val="16"/>
              </w:rPr>
              <w:br/>
              <w:t xml:space="preserve">Лабор ЛС СЕ енд Ко. КГ, Німеччина; </w:t>
            </w:r>
            <w:r w:rsidRPr="00E16FAA">
              <w:rPr>
                <w:rFonts w:ascii="Arial" w:hAnsi="Arial" w:cs="Arial"/>
                <w:color w:val="000000"/>
                <w:sz w:val="16"/>
                <w:szCs w:val="16"/>
              </w:rPr>
              <w:br/>
              <w:t xml:space="preserve">Первинне та вторинне пакування, випробування контролю якості при стабільності: </w:t>
            </w:r>
            <w:r w:rsidRPr="00E16FAA">
              <w:rPr>
                <w:rFonts w:ascii="Arial" w:hAnsi="Arial" w:cs="Arial"/>
                <w:color w:val="000000"/>
                <w:sz w:val="16"/>
                <w:szCs w:val="16"/>
              </w:rPr>
              <w:br/>
              <w:t xml:space="preserve">Дельфарм Мілано, С.Р.Л., Італія; </w:t>
            </w:r>
            <w:r w:rsidRPr="00E16FAA">
              <w:rPr>
                <w:rFonts w:ascii="Arial" w:hAnsi="Arial" w:cs="Arial"/>
                <w:color w:val="000000"/>
                <w:sz w:val="16"/>
                <w:szCs w:val="16"/>
              </w:rPr>
              <w:br/>
              <w:t>Випуск серії:</w:t>
            </w:r>
            <w:r w:rsidRPr="00E16FAA">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 Німеччина/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UA/15199/01/01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КСАФІНА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ліофілізат для розчину для ін'єкцій по 8 мг; 1 або 5 флаконів із темного скла І класу, закупорені гумовою пробкою під алюмінієвим ковпачком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"Фармацевтична компанія "ФАРМБЕРГ"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Свісс Парентералс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w:t>
            </w:r>
            <w:r w:rsidRPr="00E16FAA">
              <w:rPr>
                <w:rFonts w:ascii="Arial" w:hAnsi="Arial" w:cs="Arial"/>
                <w:color w:val="000000"/>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E16FAA">
              <w:rPr>
                <w:rFonts w:ascii="Arial" w:hAnsi="Arial" w:cs="Arial"/>
                <w:color w:val="000000"/>
                <w:sz w:val="16"/>
                <w:szCs w:val="16"/>
              </w:rPr>
              <w:br/>
              <w:t xml:space="preserve">VII «Додатки» (додатки 1-8) у зв’язку з оновленням інформації з безпеки діючої речовини лорноксикам відповідно до актуальної референтної інформації (перегляд специфікації ризиків),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UA/20092/01/01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КСЕНІКАЛ®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120 мг, по 21 капсулі у блістері; по 1, 2 або 4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E16FAA">
              <w:rPr>
                <w:rFonts w:ascii="Arial" w:hAnsi="Arial" w:cs="Arial"/>
                <w:color w:val="000000"/>
                <w:sz w:val="16"/>
                <w:szCs w:val="16"/>
              </w:rPr>
              <w:br/>
              <w:t>Дельфарм Мілано С.Р.Л., Італія; Випуск серії: ЕПЛАФАРМ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Виправлена технічна помилка в паперовій версії Інструкції для медичного застосування лікарського засобу у розділі "Побічні реакції", а саме, видалено дублювання даних, яке технічно було допущене в процедурі змін, затверджених Наказом МОЗ України від 18.11.2024 № 1933.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UA/10540/01/01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КСЕРОФОРМ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нашкірний, по 7 г порошку у контейнерах; по 10 г порошку у флаконі полімерному з насадкою; по 1 флакону полімерному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розділу 3.2.Р.3.3. «Опис виробничого процесу та контролю процесу», а саме: введення альтернативного способу фасування порошку вісмуту трибромфеноляту (ксероформу) у контейнери та полімерні флакони, при цьому виробничий процес залишається таким самим, у тому числі стадія «Фасування порошку вісмуту трибромфеноляту (ксероформу) у флакони полімерні/контейнери», лише додається альтернативне обладнання для фасування ЛЗ (ваги електронні лабораторні). Затверджений виробничий процес контролюється відповідними методами, і ці методи не потребують жодних змін. Специфікація на готовий лікарський засіб залишається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UA/12732/01/01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0,25 г; по 7 таблеток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упаковки лікарського засобу, а саме вилучено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17 та в текст маркування первинної упаковки у пункти 1, 6.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UA/2714/01/01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крем 1 %, по 15 г у тубі; по 1 тубі у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і вторинної упаковок лікарського засобу, а саме вилучено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16, 17 та в текст маркування первинної упаковки у пункти 1,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UA/2714/02/01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ЛЕВОЛІМ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концентрат для приготування розчину для інфузій, 2,5 мг/мл; по 5 мл у скляному флаконі, по 1 скляному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"НКС-ФАРМ"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UA/18864/01/01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500 мг, по 5 таблеток у блістері, по 1 або по 2 блістери в картонній упаковці; по 5 таблеток у блістері, по 4 або по 5 блістерів, з'єднаних між собою в упаковці; по 10 таблеток у блістері, по 10 блістерів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Маклеодс Фармасьютикалс Лімітед</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Маклеодс Фармасьютикалс Лімітед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(Tavanic, film-coated tablets, 250 mg, 500 mg).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UA/8637/01/02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250 мг, по 5 таблеток у блістері, по 1 або по 2 блістери в картонній упаковці; по 5 таблеток у блістері, по 4 або по 5 блістерів, з'єднаних між собою в упаковці; по 10 таблеток у блістері, по 10 блістерів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Маклеодс Фармасьютикалс Лімітед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Маклеодс Фармасьютикалс Лімітед</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(Tavanic, film-coated tablets, 250 mg, 500 mg).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UA/8637/01/01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R0-CEP 2020-268-Rev 01 для діючої речовини левофлоксацину від затвердженого виробника Cadila Health Limited, India. Зміна пропонується у зв'язку затвердження нового СЕР замість затвердженого ASMF. У рамках даного оновлення було змінено назву виробника АФІ (пропоновано: Zydus Lifesciences Limited, India) та уточнено його адресу без зміни провадження місця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UA/11890/01/01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 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R0-CEP 2020-268-Rev 01 для діючої речовини левофлоксацину від затвердженого виробника Cadila Health Limited, India. Зміна пропонується у зв'язку затвердження нового СЕР замість затвердженого ASMF. У рамках даного оновлення було змінено назву виробника АФІ (пропоновано: Zydus Lifesciences Limited, India) та уточнено його адресу без зміни провадження місця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UA/11890/01/02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ЛИМОНТАР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5 г у саше, по 10 або по 30 саше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UA/20441/01/01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ЛОПЕРАМІД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2 мг по 10 капсул у блістері; по 1 блістеру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АТ "Гріндекс",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UA/6390/01/01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МЕБІКАР-ФАРКОС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300 мг; по 12 або 10 капсул в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"Фармацевтична компанія "ФарКоС"</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"Фармацевтична компанія "ФарКоС"</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(Адаптол, капсули, по 300 мг).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UA/20456/01/01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або інфузій по 1 г</w:t>
            </w:r>
            <w:r w:rsidRPr="00E16FAA">
              <w:rPr>
                <w:rFonts w:ascii="Arial" w:hAnsi="Arial" w:cs="Arial"/>
                <w:color w:val="000000"/>
                <w:sz w:val="16"/>
                <w:szCs w:val="16"/>
              </w:rPr>
              <w:br/>
              <w:t>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Медокемі ЛТД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Медокемі Лімітед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(Меронем, порошок для розчину для ін’єкцій по 500 мг або 1000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UA/11738/01/02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16 мг; по 10 таблеток у блістері, по 5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написання упаковки в наказі МОЗ України № 918 від 03.06.2025 в процесі внесення змін</w:t>
            </w:r>
            <w:r w:rsidRPr="00E16FAA">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 Редакція в наказі - у коробці. </w:t>
            </w:r>
            <w:r w:rsidRPr="00E16FAA">
              <w:rPr>
                <w:rFonts w:ascii="Arial" w:hAnsi="Arial" w:cs="Arial"/>
                <w:b/>
                <w:color w:val="000000"/>
                <w:sz w:val="16"/>
                <w:szCs w:val="16"/>
              </w:rPr>
              <w:t>Вірна редакція -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UA/2047/02/02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32 мг; по 10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написання упаковки в наказі МОЗ України № 918 від 03.06.2025 в процесі внесення змін</w:t>
            </w:r>
            <w:r w:rsidRPr="00E16FAA">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 Редакція в наказі - у коробці. </w:t>
            </w:r>
            <w:r w:rsidRPr="00E16FAA">
              <w:rPr>
                <w:rFonts w:ascii="Arial" w:hAnsi="Arial" w:cs="Arial"/>
                <w:b/>
                <w:color w:val="000000"/>
                <w:sz w:val="16"/>
                <w:szCs w:val="16"/>
              </w:rPr>
              <w:t>Вірна редакція -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UA/2047/02/03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пролонгованої дії по 400 мг по 10 таблеток у блістері; по 5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«ГЛЕДФАРМ ЛТД»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первинне пакування, вторинне пакування, контроль якості, випуск серії</w:t>
            </w:r>
            <w:r w:rsidRPr="00E16FAA">
              <w:rPr>
                <w:rFonts w:ascii="Arial" w:hAnsi="Arial" w:cs="Arial"/>
                <w:color w:val="000000"/>
                <w:sz w:val="16"/>
                <w:szCs w:val="16"/>
              </w:rPr>
              <w:br/>
              <w:t>або</w:t>
            </w:r>
            <w:r w:rsidRPr="00E16FAA">
              <w:rPr>
                <w:rFonts w:ascii="Arial" w:hAnsi="Arial" w:cs="Arial"/>
                <w:color w:val="000000"/>
                <w:sz w:val="16"/>
                <w:szCs w:val="16"/>
              </w:rPr>
              <w:br/>
              <w:t>виробництво продукції in bulk:</w:t>
            </w:r>
            <w:r w:rsidRPr="00E16FAA">
              <w:rPr>
                <w:rFonts w:ascii="Arial" w:hAnsi="Arial" w:cs="Arial"/>
                <w:color w:val="000000"/>
                <w:sz w:val="16"/>
                <w:szCs w:val="16"/>
              </w:rPr>
              <w:br/>
              <w:t>КУСУМ ХЕЛТХКЕР ПВТ ЛТД, Індія;</w:t>
            </w:r>
            <w:r w:rsidRPr="00E16FAA">
              <w:rPr>
                <w:rFonts w:ascii="Arial" w:hAnsi="Arial" w:cs="Arial"/>
                <w:color w:val="000000"/>
                <w:sz w:val="16"/>
                <w:szCs w:val="16"/>
              </w:rPr>
              <w:br/>
              <w:t xml:space="preserve">вторинне пакування, контроль якості, випуск серії з продукції in bulk: </w:t>
            </w:r>
            <w:r w:rsidRPr="00E16FAA">
              <w:rPr>
                <w:rFonts w:ascii="Arial" w:hAnsi="Arial" w:cs="Arial"/>
                <w:color w:val="000000"/>
                <w:sz w:val="16"/>
                <w:szCs w:val="16"/>
              </w:rPr>
              <w:br/>
              <w:t xml:space="preserve">ТОВ «КУСУМ ФАРМ», Україна; </w:t>
            </w:r>
            <w:r w:rsidRPr="00E16FAA">
              <w:rPr>
                <w:rFonts w:ascii="Arial" w:hAnsi="Arial" w:cs="Arial"/>
                <w:color w:val="000000"/>
                <w:sz w:val="16"/>
                <w:szCs w:val="16"/>
              </w:rPr>
              <w:br/>
              <w:t>вторинне пакування, контроль якості, випуск серії з продукції in bulk:</w:t>
            </w:r>
            <w:r w:rsidRPr="00E16FAA">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 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Зазначення р. Упаковка для кожного виробника окремо. У зв'язку з введенням додаткового виробника - поява інструкції для медичного застосування та тексту маркування упаковки лікарського засобу для додаткового виробника. </w:t>
            </w:r>
            <w:r w:rsidRPr="00E16FA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затверджених виробників. Зазначення р. Упаковка для кожного виробника окремо. У зв'язку з введенням додаткового виробника - поява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16FAA">
              <w:rPr>
                <w:rFonts w:ascii="Arial" w:hAnsi="Arial" w:cs="Arial"/>
                <w:color w:val="000000"/>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Зміни внесено у текст маркування первинної (п. 6) та вторинної (п.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UA/9832/02/01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пролонгованої дії по 400 мг in bulk: № 10х240: по 10 таблеток у блістері; по 240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«ГЛЕДФАРМ ЛТД»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затверджених виробників. Зазначення р. Упаковка для кожного виробника окремо.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UA/15790/02/01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0,5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Швейцарія/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UA/16836/01/01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 мг; по 30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Іспанія/ Швейцарія/ 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UA/16836/01/02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МЕМАТОН®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20 мг;</w:t>
            </w:r>
            <w:r w:rsidRPr="00E16FAA">
              <w:rPr>
                <w:rFonts w:ascii="Arial" w:hAnsi="Arial" w:cs="Arial"/>
                <w:color w:val="000000"/>
                <w:sz w:val="16"/>
                <w:szCs w:val="16"/>
              </w:rPr>
              <w:br/>
              <w:t>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додатковою відповідальністю "ІНТЕРХІМ"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додатковою відповідальністю "ІНТЕРХІМ"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E16FAA">
              <w:rPr>
                <w:rFonts w:ascii="Arial" w:hAnsi="Arial" w:cs="Arial"/>
                <w:color w:val="000000"/>
                <w:sz w:val="16"/>
                <w:szCs w:val="16"/>
              </w:rPr>
              <w:br/>
              <w:t xml:space="preserve">Зміна назви лікарського засобу. </w:t>
            </w:r>
            <w:r w:rsidRPr="00E16FAA">
              <w:rPr>
                <w:rFonts w:ascii="Arial" w:hAnsi="Arial" w:cs="Arial"/>
                <w:color w:val="000000"/>
                <w:sz w:val="16"/>
                <w:szCs w:val="16"/>
              </w:rPr>
              <w:br/>
              <w:t xml:space="preserve">Затверджено: МЕМАТОН ІС </w:t>
            </w:r>
            <w:r w:rsidRPr="00E16FAA">
              <w:rPr>
                <w:rFonts w:ascii="Arial" w:hAnsi="Arial" w:cs="Arial"/>
                <w:color w:val="000000"/>
                <w:sz w:val="16"/>
                <w:szCs w:val="16"/>
              </w:rPr>
              <w:br/>
              <w:t xml:space="preserve">Запропоновано: МЕМАТОН® ІС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UA/16535/01/02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МЕМАТОН®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w:t>
            </w:r>
            <w:r w:rsidRPr="00E16FAA">
              <w:rPr>
                <w:rFonts w:ascii="Arial" w:hAnsi="Arial" w:cs="Arial"/>
                <w:color w:val="000000"/>
                <w:sz w:val="16"/>
                <w:szCs w:val="16"/>
              </w:rPr>
              <w:br/>
              <w:t>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додатковою відповідальністю "ІНТЕРХІМ"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додатковою відповідальністю "ІНТЕРХІМ"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E16FAA">
              <w:rPr>
                <w:rFonts w:ascii="Arial" w:hAnsi="Arial" w:cs="Arial"/>
                <w:color w:val="000000"/>
                <w:sz w:val="16"/>
                <w:szCs w:val="16"/>
              </w:rPr>
              <w:br/>
              <w:t xml:space="preserve">Зміна назви лікарського засобу. </w:t>
            </w:r>
            <w:r w:rsidRPr="00E16FAA">
              <w:rPr>
                <w:rFonts w:ascii="Arial" w:hAnsi="Arial" w:cs="Arial"/>
                <w:color w:val="000000"/>
                <w:sz w:val="16"/>
                <w:szCs w:val="16"/>
              </w:rPr>
              <w:br/>
              <w:t xml:space="preserve">Затверджено: МЕМАТОН ІС </w:t>
            </w:r>
            <w:r w:rsidRPr="00E16FAA">
              <w:rPr>
                <w:rFonts w:ascii="Arial" w:hAnsi="Arial" w:cs="Arial"/>
                <w:color w:val="000000"/>
                <w:sz w:val="16"/>
                <w:szCs w:val="16"/>
              </w:rPr>
              <w:br/>
              <w:t xml:space="preserve">Запропоновано: МЕМАТОН® ІС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UA/16535/01/01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або інфузій по 500 мг; по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Виробник "in bulk": ЕйСіЕс Добфар Спа, Італія; Сумітомо Дейніппон Фарма Ко., Лтд., Японія; </w:t>
            </w:r>
            <w:r w:rsidRPr="00E16FAA">
              <w:rPr>
                <w:rFonts w:ascii="Arial" w:hAnsi="Arial" w:cs="Arial"/>
                <w:color w:val="000000"/>
                <w:sz w:val="16"/>
                <w:szCs w:val="16"/>
              </w:rPr>
              <w:br/>
              <w:t>Виробник, відповідальний за первинну упаковку, вторинну упаковку, випуск серії:</w:t>
            </w:r>
            <w:r w:rsidRPr="00E16FAA">
              <w:rPr>
                <w:rFonts w:ascii="Arial" w:hAnsi="Arial" w:cs="Arial"/>
                <w:color w:val="000000"/>
                <w:sz w:val="16"/>
                <w:szCs w:val="16"/>
              </w:rPr>
              <w:br/>
              <w:t xml:space="preserve">Замбон Світцерланд Лтд, Швейцарія; Виробник, відповідальний за вторинну упаковку, випуск серії: </w:t>
            </w:r>
            <w:r w:rsidRPr="00E16FAA">
              <w:rPr>
                <w:rFonts w:ascii="Arial" w:hAnsi="Arial" w:cs="Arial"/>
                <w:color w:val="000000"/>
                <w:sz w:val="16"/>
                <w:szCs w:val="16"/>
              </w:rPr>
              <w:br/>
              <w:t xml:space="preserve">АстраЗенека ЮК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Японія/ Швейцарія/ 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9-ти місяців після затвердження.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(редаговано назву розділу).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UA/0186/01/01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Виробник "in bulk": ЕйСіЕс Добфар Спа, Італія; Сумітомо Дейніппон Фарма Ко., Лтд., Японія; </w:t>
            </w:r>
            <w:r w:rsidRPr="00E16FAA">
              <w:rPr>
                <w:rFonts w:ascii="Arial" w:hAnsi="Arial" w:cs="Arial"/>
                <w:color w:val="000000"/>
                <w:sz w:val="16"/>
                <w:szCs w:val="16"/>
              </w:rPr>
              <w:br/>
              <w:t>Виробник, відповідальний за первинну упаковку, вторинну упаковку, випуск серії:</w:t>
            </w:r>
            <w:r w:rsidRPr="00E16FAA">
              <w:rPr>
                <w:rFonts w:ascii="Arial" w:hAnsi="Arial" w:cs="Arial"/>
                <w:color w:val="000000"/>
                <w:sz w:val="16"/>
                <w:szCs w:val="16"/>
              </w:rPr>
              <w:br/>
              <w:t xml:space="preserve">Замбон Світцерланд Лтд, Швейцарія; Виробник, відповідальний за вторинну упаковку, випуск серії: </w:t>
            </w:r>
            <w:r w:rsidRPr="00E16FAA">
              <w:rPr>
                <w:rFonts w:ascii="Arial" w:hAnsi="Arial" w:cs="Arial"/>
                <w:color w:val="000000"/>
                <w:sz w:val="16"/>
                <w:szCs w:val="16"/>
              </w:rPr>
              <w:br/>
              <w:t xml:space="preserve">АстраЗенека ЮК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Японія/ Швейцарія/ Велика Британія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9-ти місяців після затвердження.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інструкцію для медичного застосування лікарського засобу до розділу "Місцезнаходження виробника та адреса місця провадження його діяльності" (редаговано назву розділу).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UA/0186/01/02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250 мг; по 10 таблеток у блістерах; по 10 таблеток у блістері; по 2 або по 5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в текст маркування первинної та вторинної (п. 17)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UA/6538/01/01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МЕТФОРМІН-PR-МІЛІ-1000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пролонгованої дії 1000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Мілі Хелскере Лімітед </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ДжіПАКС Фармасьютикалс Прайвет Лімітед</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UA/20698/01/03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МЕТФОРМІН-PR-МІЛІ-500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пролонгованої дії 500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Мілі Хелскере Лімітед </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ДжіПАКС Фармасьютикалс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UA/20698/01/01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МЕТФОРМІН-PR-МІЛІ-750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пролонгованої дії 750 мг, по 14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Мілі Хелскере Лімітед </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ДжіПАКС Фармасьютикалс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UA/20698/01/02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МИРОДЕКС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концентрат для розчину для інфузій, 100 мкг/мл; по 2 мл у скляному флаконі; по 5 скляних флаконів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"РОКЕТ-ФАРМ"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E16FAA">
              <w:rPr>
                <w:rFonts w:ascii="Arial" w:hAnsi="Arial" w:cs="Arial"/>
                <w:color w:val="000000"/>
                <w:sz w:val="16"/>
                <w:szCs w:val="16"/>
              </w:rPr>
              <w:br/>
              <w:t xml:space="preserve">вилучення упаковки «по 4 скляні флакони в картонній коробці», з відповідними змінами в розділ «Упаковка» МКЯ ЛЗ. </w:t>
            </w:r>
            <w:r w:rsidRPr="00E16FAA">
              <w:rPr>
                <w:rFonts w:ascii="Arial" w:hAnsi="Arial" w:cs="Arial"/>
                <w:color w:val="000000"/>
                <w:sz w:val="16"/>
                <w:szCs w:val="16"/>
              </w:rPr>
              <w:br/>
              <w:t xml:space="preserve">Затверджено: </w:t>
            </w:r>
            <w:r w:rsidRPr="00E16FAA">
              <w:rPr>
                <w:rFonts w:ascii="Arial" w:hAnsi="Arial" w:cs="Arial"/>
                <w:color w:val="000000"/>
                <w:sz w:val="16"/>
                <w:szCs w:val="16"/>
              </w:rPr>
              <w:br/>
              <w:t xml:space="preserve">Упаковка </w:t>
            </w:r>
            <w:r w:rsidRPr="00E16FAA">
              <w:rPr>
                <w:rFonts w:ascii="Arial" w:hAnsi="Arial" w:cs="Arial"/>
                <w:color w:val="000000"/>
                <w:sz w:val="16"/>
                <w:szCs w:val="16"/>
              </w:rPr>
              <w:br/>
              <w:t xml:space="preserve">По 2 мл у скляному флаконі; по 4 або 5 скляних флаконів разом з інструкцією для медичного застосування в картонній коробці.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 xml:space="preserve">По 2 мл у скляному флаконі; по 5 скляних флаконів разом з інструкцією для медичного застосування в картонній коробці. Зміни внесено в інструкцію для медичного застосування лікарського засобу у розділи "Упаковка" - вилучення упаковки певного розміру та як наслідок - вилучення тексту маркування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UA/18108/01/01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МИРОФУРИЛ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суспензія оральна, 200 мг/5 мл; по 90 мл суспензії оральної у флаконі; по 1 флакону з мірним стаканчиком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"НКС-ФАРМ"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АВС Фармачеутічі С.п.А.</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Пивнюк Марія Степанівна. </w:t>
            </w:r>
            <w:r w:rsidRPr="00E16FAA">
              <w:rPr>
                <w:rFonts w:ascii="Arial" w:hAnsi="Arial" w:cs="Arial"/>
                <w:color w:val="000000"/>
                <w:sz w:val="16"/>
                <w:szCs w:val="16"/>
              </w:rPr>
              <w:br/>
              <w:t xml:space="preserve">Пропонована редакція: Яковишена Вікторія Володимирівна. </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r w:rsidRPr="00E16FAA">
              <w:rPr>
                <w:rFonts w:ascii="Arial" w:hAnsi="Arial" w:cs="Arial"/>
                <w:color w:val="000000"/>
                <w:sz w:val="16"/>
                <w:szCs w:val="16"/>
              </w:rPr>
              <w:br/>
              <w:t xml:space="preserve">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UA/17351/01/01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МІКАФУНГІН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концентрату для розчину для інфузій по 50 мг; по 1 флакону з порошком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обмеженою відповідальністю "НКС-ФАРМ"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МІКАФУНГІН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концентрату для розчину для інфузій по 100 мг; по 1 флакону з порошком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Товариство з обмеженою відповідальністю "НКС-ФАРМ"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"Фармідея"</w:t>
            </w:r>
            <w:r w:rsidRPr="00E16FAA">
              <w:rPr>
                <w:rFonts w:ascii="Arial" w:hAnsi="Arial" w:cs="Arial"/>
                <w:color w:val="000000"/>
                <w:sz w:val="16"/>
                <w:szCs w:val="16"/>
              </w:rPr>
              <w:br/>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E16F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UA/19140/01/02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наповнення флаконів та виробництво кінцевого продукту, маркування та пакування, контроль якості ГЛЗ, випуск серії: 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Ірландія/ 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UA/11618/01/01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МОВЕКС®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 по 30 або 60 таблеток у пляшці; по 1 пляшці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E16FAA">
              <w:rPr>
                <w:rFonts w:ascii="Arial" w:hAnsi="Arial" w:cs="Arial"/>
                <w:color w:val="000000"/>
                <w:sz w:val="16"/>
                <w:szCs w:val="16"/>
              </w:rPr>
              <w:br/>
              <w:t>Введення змін протягом 6-ти місяців після затвердження. В межах процедури надано оновлений план управління ризиками, версія 1.2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UA/10205/01/01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оболонкою, по 400 мг; </w:t>
            </w:r>
            <w:r w:rsidRPr="00E16FAA">
              <w:rPr>
                <w:rFonts w:ascii="Arial" w:hAnsi="Arial" w:cs="Arial"/>
                <w:color w:val="000000"/>
                <w:sz w:val="16"/>
                <w:szCs w:val="16"/>
              </w:rPr>
              <w:br/>
              <w:t xml:space="preserve">по 1 таблетці у блістері, по 70 блістерів у коробці з картону; </w:t>
            </w:r>
            <w:r w:rsidRPr="00E16FAA">
              <w:rPr>
                <w:rFonts w:ascii="Arial" w:hAnsi="Arial" w:cs="Arial"/>
                <w:color w:val="000000"/>
                <w:sz w:val="16"/>
                <w:szCs w:val="16"/>
              </w:rPr>
              <w:br/>
              <w:t>по 5 або по 7, або по 10 таблеток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ЛЗ. Новий розмір упаковки ЛЗ передбачений переліком ЛЗ та медичних виробів, яким забезпечується особовий склад сил безпеки та сил оборони для надання домедичної допомоги, затвердженим наказом №506 Міністерства Охорони Здоров'я України від 24.07.2024. </w:t>
            </w:r>
            <w:r w:rsidRPr="00E16FAA">
              <w:rPr>
                <w:rFonts w:ascii="Arial" w:hAnsi="Arial" w:cs="Arial"/>
                <w:color w:val="000000"/>
                <w:sz w:val="16"/>
                <w:szCs w:val="16"/>
              </w:rPr>
              <w:br/>
              <w:t xml:space="preserve">Діюча редакція: </w:t>
            </w:r>
            <w:r w:rsidRPr="00E16FAA">
              <w:rPr>
                <w:rFonts w:ascii="Arial" w:hAnsi="Arial" w:cs="Arial"/>
                <w:color w:val="000000"/>
                <w:sz w:val="16"/>
                <w:szCs w:val="16"/>
              </w:rPr>
              <w:br/>
              <w:t xml:space="preserve">МКЯ ЛЗ </w:t>
            </w:r>
            <w:r w:rsidRPr="00E16FAA">
              <w:rPr>
                <w:rFonts w:ascii="Arial" w:hAnsi="Arial" w:cs="Arial"/>
                <w:color w:val="000000"/>
                <w:sz w:val="16"/>
                <w:szCs w:val="16"/>
              </w:rPr>
              <w:br/>
              <w:t xml:space="preserve">Упаковка. </w:t>
            </w:r>
            <w:r w:rsidRPr="00E16FAA">
              <w:rPr>
                <w:rFonts w:ascii="Arial" w:hAnsi="Arial" w:cs="Arial"/>
                <w:color w:val="000000"/>
                <w:sz w:val="16"/>
                <w:szCs w:val="16"/>
              </w:rPr>
              <w:br/>
              <w:t xml:space="preserve">По 5 або по 7, або по 10 таблеток у блістері з плівки полівінілхлоридної і матеріалу рулонного пакувального на основі фольги алюмінієвої. По 1 блістеру разом з інструкцією для медичного застосування поміщають у пачку із картону. </w:t>
            </w:r>
            <w:r w:rsidRPr="00E16FAA">
              <w:rPr>
                <w:rFonts w:ascii="Arial" w:hAnsi="Arial" w:cs="Arial"/>
                <w:color w:val="000000"/>
                <w:sz w:val="16"/>
                <w:szCs w:val="16"/>
              </w:rPr>
              <w:br/>
              <w:t xml:space="preserve">Або </w:t>
            </w:r>
            <w:r w:rsidRPr="00E16FAA">
              <w:rPr>
                <w:rFonts w:ascii="Arial" w:hAnsi="Arial" w:cs="Arial"/>
                <w:color w:val="000000"/>
                <w:sz w:val="16"/>
                <w:szCs w:val="16"/>
              </w:rPr>
              <w:br/>
              <w:t xml:space="preserve">По 10 таблеток у блістері з матеріалу рулонного пакувального на основі фольги алюмінієвої і пакувального матеріалу комбінованого на основі фольги алюмінієвої «алю-алю». </w:t>
            </w:r>
            <w:r w:rsidRPr="00E16FAA">
              <w:rPr>
                <w:rFonts w:ascii="Arial" w:hAnsi="Arial" w:cs="Arial"/>
                <w:color w:val="000000"/>
                <w:sz w:val="16"/>
                <w:szCs w:val="16"/>
              </w:rPr>
              <w:br/>
              <w:t xml:space="preserve">По 1 блістеру разом з інструкцією для медичного застосування поміщають у пачку із картону. Пропонована редакція: </w:t>
            </w:r>
            <w:r w:rsidRPr="00E16FAA">
              <w:rPr>
                <w:rFonts w:ascii="Arial" w:hAnsi="Arial" w:cs="Arial"/>
                <w:color w:val="000000"/>
                <w:sz w:val="16"/>
                <w:szCs w:val="16"/>
              </w:rPr>
              <w:br/>
              <w:t xml:space="preserve">МКЯ ЛЗ </w:t>
            </w:r>
            <w:r w:rsidRPr="00E16FAA">
              <w:rPr>
                <w:rFonts w:ascii="Arial" w:hAnsi="Arial" w:cs="Arial"/>
                <w:color w:val="000000"/>
                <w:sz w:val="16"/>
                <w:szCs w:val="16"/>
              </w:rPr>
              <w:br/>
              <w:t xml:space="preserve">Упаковка. </w:t>
            </w:r>
            <w:r w:rsidRPr="00E16FAA">
              <w:rPr>
                <w:rFonts w:ascii="Arial" w:hAnsi="Arial" w:cs="Arial"/>
                <w:color w:val="000000"/>
                <w:sz w:val="16"/>
                <w:szCs w:val="16"/>
              </w:rPr>
              <w:br/>
              <w:t xml:space="preserve">По 1 таблетці у блістері з плівки полівінілхлоридної і матеріалу рулонного пакувального на основі фольги алюмінієвої. 70 блістерів разом з п’ятьма інструкціями для медичного застосування поміщають у коробку з картону. </w:t>
            </w:r>
            <w:r w:rsidRPr="00E16FAA">
              <w:rPr>
                <w:rFonts w:ascii="Arial" w:hAnsi="Arial" w:cs="Arial"/>
                <w:color w:val="000000"/>
                <w:sz w:val="16"/>
                <w:szCs w:val="16"/>
              </w:rPr>
              <w:br/>
              <w:t xml:space="preserve">По 5 або по 7, або по 10 таблеток у блістері з плівки полівінілхлоридної і матеріалу рулонного пакувального на основі фольги алюмінієвої. По 1 блістеру разом з інструкцією для медичного застосування поміщають у пачку із картону. </w:t>
            </w:r>
            <w:r w:rsidRPr="00E16FAA">
              <w:rPr>
                <w:rFonts w:ascii="Arial" w:hAnsi="Arial" w:cs="Arial"/>
                <w:color w:val="000000"/>
                <w:sz w:val="16"/>
                <w:szCs w:val="16"/>
              </w:rPr>
              <w:br/>
              <w:t xml:space="preserve">Або </w:t>
            </w:r>
            <w:r w:rsidRPr="00E16FAA">
              <w:rPr>
                <w:rFonts w:ascii="Arial" w:hAnsi="Arial" w:cs="Arial"/>
                <w:color w:val="000000"/>
                <w:sz w:val="16"/>
                <w:szCs w:val="16"/>
              </w:rPr>
              <w:br/>
              <w:t xml:space="preserve">По 10 таблеток у блістері з матеріалу рулонного пакувального на основі фольги алюмінієвої і пакувального матеріалу комбінованого на основі фольги алюмінієвої «алю-алю». По 1 блістеру разом з інструкцією для медичного застосування поміщають у пачку із картону. </w:t>
            </w:r>
            <w:r w:rsidRPr="00E16FAA">
              <w:rPr>
                <w:rFonts w:ascii="Arial" w:hAnsi="Arial" w:cs="Arial"/>
                <w:color w:val="000000"/>
                <w:sz w:val="16"/>
                <w:szCs w:val="16"/>
              </w:rPr>
              <w:br/>
              <w:t>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UA/17766/01/01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інфузій, 400 мг/250 мл, по 250 мл у пляшці скляній (флаконі); по 1 пляшці скляній (флаконі)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Води для ін'єкцій до вимог монографії ЕР, а саме показник "Нітрати" - вилучено;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Натрію гідроксид до вимог монографії ЕР, а саме змінено виклад показників «Опис», «Ідентифікація В», «Залізо», «Мікробіологічна чистота», в показнику «Розчинність» долучається посилання на ще один метод контролю (ЕР 5.11)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UA/19671/01/01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400 мг, по 5 таблеток в блістері; по 1 блістеру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w:t>
            </w:r>
            <w:r w:rsidRPr="00E16FAA">
              <w:rPr>
                <w:rFonts w:ascii="Arial" w:hAnsi="Arial" w:cs="Arial"/>
                <w:color w:val="000000"/>
                <w:sz w:val="16"/>
                <w:szCs w:val="16"/>
              </w:rPr>
              <w:br/>
              <w:t>ІІ «Специфікація з безпеки» V «Заходи з мінімізації ризиків» VI «Резюме плану управління ризиками» VII «Додатки» (додатки 6,7,8) у зв’язку з оновленням інформації з безпеки діючої речовини моксифлоксацин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UA/19633/01/01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МОРФІН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10 мг/мл; по 1 мл в ампулі; по 5 ампул в контурній чарунковій упаковці (піддоні); по 1, 2 або 20 контурних чарункових упаковок (піддонів)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"Калцекс"</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всі стадії виробничого процесу, крім випуску серії:</w:t>
            </w:r>
            <w:r w:rsidRPr="00E16FAA">
              <w:rPr>
                <w:rFonts w:ascii="Arial" w:hAnsi="Arial" w:cs="Arial"/>
                <w:color w:val="000000"/>
                <w:sz w:val="16"/>
                <w:szCs w:val="16"/>
              </w:rPr>
              <w:br/>
              <w:t>ХБМ Фарма с.р.о., Словаччина;</w:t>
            </w:r>
            <w:r w:rsidRPr="00E16FAA">
              <w:rPr>
                <w:rFonts w:ascii="Arial" w:hAnsi="Arial" w:cs="Arial"/>
                <w:color w:val="000000"/>
                <w:sz w:val="16"/>
                <w:szCs w:val="16"/>
              </w:rPr>
              <w:br/>
              <w:t>виробник, який відповідає за контроль серії/випробування:</w:t>
            </w:r>
            <w:r w:rsidRPr="00E16FAA">
              <w:rPr>
                <w:rFonts w:ascii="Arial" w:hAnsi="Arial" w:cs="Arial"/>
                <w:color w:val="000000"/>
                <w:sz w:val="16"/>
                <w:szCs w:val="16"/>
              </w:rPr>
              <w:br/>
              <w:t>АТ "Гріндекс", Латвія;</w:t>
            </w:r>
            <w:r w:rsidRPr="00E16FAA">
              <w:rPr>
                <w:rFonts w:ascii="Arial" w:hAnsi="Arial" w:cs="Arial"/>
                <w:color w:val="000000"/>
                <w:sz w:val="16"/>
                <w:szCs w:val="16"/>
              </w:rPr>
              <w:br/>
              <w:t>виробник, який відповідає за випуск серії:</w:t>
            </w:r>
            <w:r w:rsidRPr="00E16FAA">
              <w:rPr>
                <w:rFonts w:ascii="Arial" w:hAnsi="Arial" w:cs="Arial"/>
                <w:color w:val="000000"/>
                <w:sz w:val="16"/>
                <w:szCs w:val="16"/>
              </w:rPr>
              <w:br/>
              <w:t>АТ "Калцекс", Латвія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Словаччина/ Латвія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 xml:space="preserve">Зміни внесено в текст маркування первинної та вторинної упаковки лікарського засобу, а саме вилучено дублюючу інформацію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UA/15322/01/01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МОТИЛІУМ®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ДЖНТЛ Консьюмер Хелс (Франс)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E16FAA">
              <w:rPr>
                <w:rFonts w:ascii="Arial" w:hAnsi="Arial" w:cs="Arial"/>
                <w:color w:val="000000"/>
                <w:sz w:val="16"/>
                <w:szCs w:val="16"/>
              </w:rPr>
              <w:br/>
              <w:t>Діюча редакція: Частота подання регулярно оновлюваного звіту з безпеки 3 роки. Кінцева дата для включення даних до РОЗБ - 01.03.2018 р. Дата подання - 30.05.2018 р. Пропонована редакція: Частота подання регулярно оновлюваного звіту з безпеки 5 років. Кінцева дата для включення даних до РОЗБ - 19.11.2024 р. Дата подання - 17.02.2025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UA/10190/01/01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усі стадії виробництва, за винятком первинного пакування в саше: ПАТ «Галичфарм», Україна; первинне пакування в саше: </w:t>
            </w:r>
            <w:r w:rsidRPr="00E16FAA">
              <w:rPr>
                <w:rFonts w:ascii="Arial" w:hAnsi="Arial" w:cs="Arial"/>
                <w:color w:val="000000"/>
                <w:sz w:val="16"/>
                <w:szCs w:val="16"/>
              </w:rPr>
              <w:br/>
              <w:t>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ГЛЗ у зв'язку із необхідністю вилучення нормування для показників «Густина», «рН», «Об’єм вмісту упаковки», «Мікробіологічна чистота», «Кількісне визначення». Зміни за показником «Кількісне визначення метилпарагідроксибензоату».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UA/8800/01/01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w:t>
            </w:r>
            <w:r w:rsidRPr="00E16FAA">
              <w:rPr>
                <w:rFonts w:ascii="Arial" w:hAnsi="Arial" w:cs="Arial"/>
                <w:color w:val="000000"/>
                <w:sz w:val="16"/>
                <w:szCs w:val="16"/>
              </w:rPr>
              <w:br/>
              <w:t>in bulk: по 200 мл у флаконі скляному або флаконі полімерному; по 30 флаконів скляних або флаконів полімерних у коробі картонному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усі стадії виробництва, за винятком первинного пакування в саше: ПАТ «Галичфарм», Україна; первинне пакування в саше: </w:t>
            </w:r>
            <w:r w:rsidRPr="00E16FAA">
              <w:rPr>
                <w:rFonts w:ascii="Arial" w:hAnsi="Arial" w:cs="Arial"/>
                <w:color w:val="000000"/>
                <w:sz w:val="16"/>
                <w:szCs w:val="16"/>
              </w:rPr>
              <w:br/>
              <w:t>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контролю ГЛЗ у зв'язку із необхідністю вилучення нормування для показників «Густина», «рН», «Об’єм вмісту упаковки», «Мікробіологічна чистота», «Кількісне визначення». Зміни за показником «Кількісне визначення метилпарагідроксибензоату».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UA/9508/01/01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600 мг; по 3 г у саше; по 2, 10, 20 або 30 саше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Білім Ілач Сан. ве Тід.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«Кількісне визначення» методом ВЕРХ, що стосується приготування випробовуваного розчину. Незначні редакційні правки за показником «Супутні домішки».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за показником «Опис». Затверджено: Саше містить порошок жовтого кольору з характерним апельсиновим, злегка сірчаним запахом. </w:t>
            </w:r>
            <w:r w:rsidRPr="00E16FAA">
              <w:rPr>
                <w:rFonts w:ascii="Arial" w:hAnsi="Arial" w:cs="Arial"/>
                <w:color w:val="000000"/>
                <w:sz w:val="16"/>
                <w:szCs w:val="16"/>
              </w:rPr>
              <w:br/>
              <w:t xml:space="preserve">Запропоновано: Саше містить порошок білого або майже білого кольору, що містить частинки оранжевого кольору. </w:t>
            </w:r>
            <w:r w:rsidRPr="00E16FAA">
              <w:rPr>
                <w:rFonts w:ascii="Arial" w:hAnsi="Arial" w:cs="Arial"/>
                <w:color w:val="000000"/>
                <w:sz w:val="16"/>
                <w:szCs w:val="16"/>
              </w:rPr>
              <w:br/>
              <w:t>Зміни внесено в розділ "Основні фізико-хімічні властивості"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UA/18122/01/01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(Muscoril 4 mg/2 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UA/14717/01/01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 мг; по 30 таблеток у блістері; по 1 або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Альпен 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Пропонована редакція: Dr. Anja Hofner / Др. Аня Хофнер. </w:t>
            </w:r>
            <w:r w:rsidRPr="00E16FAA">
              <w:rPr>
                <w:rFonts w:ascii="Arial" w:hAnsi="Arial" w:cs="Arial"/>
                <w:color w:val="000000"/>
                <w:sz w:val="16"/>
                <w:szCs w:val="16"/>
              </w:rPr>
              <w:br/>
              <w:t xml:space="preserve">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UA/15961/01/01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НАТУБІОТИН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мг; по 30 таблеток у блістері; по 1 або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UA/15961/01/02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НАФТИФІН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нашкірний, 10 мг/мл по 20 мл у флаконі, укупореному пробкою-крапельницею та закритому кришкою; по 1 флакону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r w:rsidRPr="00E16FAA">
              <w:rPr>
                <w:rFonts w:ascii="Arial" w:hAnsi="Arial" w:cs="Arial"/>
                <w:color w:val="000000"/>
                <w:sz w:val="16"/>
                <w:szCs w:val="16"/>
              </w:rPr>
              <w:br/>
              <w:t>Україна</w:t>
            </w:r>
            <w:r w:rsidRPr="00E16FAA">
              <w:rPr>
                <w:rFonts w:ascii="Arial" w:hAnsi="Arial" w:cs="Arial"/>
                <w:color w:val="000000"/>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вторинної упаковки лікарського засобу у пункти 5, 11, 17 та в текст маркування первинної упаковки у пункти 5, 6. Також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UA/16051/01/01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НЕБІНОРМ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 мг, по 10 таблеток у блістері; по 2 блістери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НВФ «МІКРОХІМ», Україна (виробнича дільниця (всі стадії виробничого процесу)); </w:t>
            </w:r>
            <w:r w:rsidRPr="00E16FAA">
              <w:rPr>
                <w:rFonts w:ascii="Arial" w:hAnsi="Arial" w:cs="Arial"/>
                <w:color w:val="000000"/>
                <w:sz w:val="16"/>
                <w:szCs w:val="16"/>
              </w:rPr>
              <w:br/>
              <w:t>ТОВ НВФ «МІКРОХІМ», Україна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UA/19237/01/01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НЕКСВІАДИМ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кінцевого продукту (fill/finish), первинна та вторинна упаковка, маркування, контроль та випуск серії:</w:t>
            </w:r>
            <w:r w:rsidRPr="00E16FAA">
              <w:rPr>
                <w:rFonts w:ascii="Arial" w:hAnsi="Arial" w:cs="Arial"/>
                <w:color w:val="000000"/>
                <w:sz w:val="16"/>
                <w:szCs w:val="16"/>
              </w:rPr>
              <w:br/>
              <w:t>Джензайм Iрланд Лімітед, Iрландiя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Iрландiя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уточнення адреси місця провадження діяльності виробника проміжного продукту глікану (E13), та незначні редакційні уточнення до розділів 3.2.S.2.2 та 3.2.S.2.6.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UA/20679/01/01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НЕКСВІАДИМ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кінцевого продукту (fill/finish), первинна та вторинна упаковка, маркування, контроль та випуск серії: Джензайм Iрланд Лімітед, Iрландiя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Iрландiя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UA/20679/01/01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НЕО-ПЕНОТРАН®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супозиторії вагінальні; по 7 супозиторіїв у блістері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2007-083 - Rev 05 (затверджено: R1-CEP 2007-083 - Rev 03) для АФІ метронідазолу від затвердженого виробника Wuhan Wuyao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2018-264 - Rev 02 (затверджено: R0-CEP 2018-264 - Rev 01) для АФІ метронідазолу від затвердженого виробника Hubei Hongyuan Pharmaceutical Technology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1998-146 - Rev 04 (затверджено: R1-CEP 1998-146 - Rev 03) для АФІ міконазолу нітрату від затвердженого виробника FDC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UA/5477/01/01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20 мг, по 10 таблеток у блістері; по 2 або 3,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sz w:val="16"/>
                <w:szCs w:val="16"/>
              </w:rPr>
              <w:t>виробництво за повним циклом: ПРО.МЕД.ЦС Прага а.с., Чеська Республіка; первинне та вторинне пакування: Санека Фармасьютикалз а.с., Словацька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Республіка/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4) та вторинної (п. 4, 17) упаковки лікарського засобу та зроблено незначні редакційні правки.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формат подачі інформації в р. 3.2.Р.7. приведено у відповідність до вимог формату ЗТД. Якісних змін у матеріалах первинної та вторинної упаковки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UA/13146/01/02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ПРО.МЕД.ЦС Прага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sz w:val="16"/>
                <w:szCs w:val="16"/>
              </w:rPr>
              <w:t>виробництво за повним циклом: ПРО.МЕД.ЦС Прага а.с., Чеська Республіка; первинне та вторинне пакування: Санека Фармасьютикалз а.с., Словацька Республіка; контроль якості (мікробіологічний контроль якості тестування (не стерильний); хімічний/фізичний контроль якості тестування):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Республіка/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(п. 4) та вторинної (п. 4, 17) упаковки лікарського засобу та зроблено незначні редакційні правки.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оновлення р. 3.2.Р.7. Система контейнер/ закупорювальний засіб, а саме формат подачі інформації в р. 3.2.Р.7. приведено у відповідність до вимог формату ЗТД. Якісних змін у матеріалах первинної та вторинної упаковки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UA/13146/01/01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по 1500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додатково внесені редакторські правки для приведення у відповідність розділу “Специфікація” МКЯ до затвердженої специфікації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UA/16751/01/04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по 2000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додатково внесені редакторські правки для приведення у відповідність розділу “Специфікація” МКЯ до затвердженої специфікації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UA/16751/01/05</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розчину для ін'єкцій, по 3000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додатково внесені редакторські правки для приведення у відповідність розділу “Специфікація” МКЯ до затвердженої специфікації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lang w:val="en-US"/>
              </w:rPr>
            </w:pPr>
            <w:r w:rsidRPr="00E16FAA">
              <w:rPr>
                <w:rFonts w:ascii="Arial" w:hAnsi="Arial" w:cs="Arial"/>
                <w:sz w:val="16"/>
                <w:szCs w:val="16"/>
              </w:rPr>
              <w:t>UA/16751/01/06</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АНТИБІОТИКИ СА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АНТИБІОТИКИ СА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(НЕБІЛЕТ®, таблетки по 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UA/18540/01/01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5 мг; по 10 таблеток у блістері; по 3 блістери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E16FAA">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UA/18540/01/01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відповідно до сучасних вимог та незначні редакційні правки для приведення специфікації та методів контролю якості ЛЗ у відповідність до матеріалів виробника. Введення змін протягом 6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UA/0391/01/02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ОЗЕМПІК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UA/19176/01/01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ОКСАЛІПЛАТИН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концентрат для розчину для інфузій по 5 мг/мл по 10 мл, 20 мл, 40 мл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лікарського засобу, первинне та вторинне пакування, контроль якості серії, експорт на дільницю випуску серії:</w:t>
            </w:r>
            <w:r w:rsidRPr="00E16FAA">
              <w:rPr>
                <w:rFonts w:ascii="Arial" w:hAnsi="Arial" w:cs="Arial"/>
                <w:color w:val="000000"/>
                <w:sz w:val="16"/>
                <w:szCs w:val="16"/>
              </w:rPr>
              <w:br/>
              <w:t>Інтас Фармасьютікалс Лімітед, Індія; виробництво лікарського засобу, первинне та вторинне пакування, контроль якості серії, експорт на дільницю випуску серії: Інтас Фармасьютікалз Лімітед, Індія; дільниця з контролю якості: АСТРОН РЕСЬОРЧ ЛІМІТЕД, Велика Британія; дільниця з контролю якості: ФАРМАВАЛІД Лтд. Мікробіологічна лабораторія, Угорщина; дільниця з контролю якості:</w:t>
            </w:r>
            <w:r w:rsidRPr="00E16FAA">
              <w:rPr>
                <w:rFonts w:ascii="Arial" w:hAnsi="Arial" w:cs="Arial"/>
                <w:color w:val="000000"/>
                <w:sz w:val="16"/>
                <w:szCs w:val="16"/>
              </w:rPr>
              <w:br/>
              <w:t>ЛАБАНАЛІЗІС С.Р.Л., Італiя; вторинне пакування: АККОРД ХЕЛСКЕА ЛІМІТЕД, Велика Британiя; відповідальний за випуск серії:</w:t>
            </w:r>
            <w:r w:rsidRPr="00E16FAA">
              <w:rPr>
                <w:rFonts w:ascii="Arial" w:hAnsi="Arial" w:cs="Arial"/>
                <w:color w:val="000000"/>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 Угорщина/ Велика Британiя/ 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UA/19530/01/01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ОКСИБУТИНІН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5 мг; </w:t>
            </w:r>
            <w:r w:rsidRPr="00E16FAA">
              <w:rPr>
                <w:rFonts w:ascii="Arial" w:hAnsi="Arial" w:cs="Arial"/>
                <w:color w:val="000000"/>
                <w:sz w:val="16"/>
                <w:szCs w:val="16"/>
              </w:rPr>
              <w:br/>
              <w:t>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Аккорд Хелскеа Полска Сп. з.о.о.</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лікарського засобу, первинне та вторинне пакування, контроль якості серії:</w:t>
            </w:r>
            <w:r w:rsidRPr="00E16FAA">
              <w:rPr>
                <w:rFonts w:ascii="Arial" w:hAnsi="Arial" w:cs="Arial"/>
                <w:color w:val="000000"/>
                <w:sz w:val="16"/>
                <w:szCs w:val="16"/>
              </w:rPr>
              <w:br/>
              <w:t xml:space="preserve">Інтас Фармасьютікалс Лімітед , Індія; </w:t>
            </w:r>
            <w:r w:rsidRPr="00E16FAA">
              <w:rPr>
                <w:rFonts w:ascii="Arial" w:hAnsi="Arial" w:cs="Arial"/>
                <w:color w:val="000000"/>
                <w:sz w:val="16"/>
                <w:szCs w:val="16"/>
              </w:rPr>
              <w:br/>
              <w:t>Виробництво лікарського засобу, первинне та вторинне пакування:</w:t>
            </w:r>
            <w:r w:rsidRPr="00E16FAA">
              <w:rPr>
                <w:rFonts w:ascii="Arial" w:hAnsi="Arial" w:cs="Arial"/>
                <w:color w:val="000000"/>
                <w:sz w:val="16"/>
                <w:szCs w:val="16"/>
              </w:rPr>
              <w:br/>
              <w:t>Інтас Фармасьютікалс Лімітед, Індія;</w:t>
            </w:r>
            <w:r w:rsidRPr="00E16FAA">
              <w:rPr>
                <w:rFonts w:ascii="Arial" w:hAnsi="Arial" w:cs="Arial"/>
                <w:color w:val="000000"/>
                <w:sz w:val="16"/>
                <w:szCs w:val="16"/>
              </w:rPr>
              <w:br/>
              <w:t>Контроль якості:</w:t>
            </w:r>
            <w:r w:rsidRPr="00E16FAA">
              <w:rPr>
                <w:rFonts w:ascii="Arial" w:hAnsi="Arial" w:cs="Arial"/>
                <w:color w:val="000000"/>
                <w:sz w:val="16"/>
                <w:szCs w:val="16"/>
              </w:rPr>
              <w:br/>
              <w:t xml:space="preserve">Фармадокс Хелскеа Лімітед, Мальта; </w:t>
            </w:r>
            <w:r w:rsidRPr="00E16FAA">
              <w:rPr>
                <w:rFonts w:ascii="Arial" w:hAnsi="Arial" w:cs="Arial"/>
                <w:color w:val="000000"/>
                <w:sz w:val="16"/>
                <w:szCs w:val="16"/>
              </w:rPr>
              <w:br/>
              <w:t>Контроль якості:</w:t>
            </w:r>
            <w:r w:rsidRPr="00E16FAA">
              <w:rPr>
                <w:rFonts w:ascii="Arial" w:hAnsi="Arial" w:cs="Arial"/>
                <w:color w:val="000000"/>
                <w:sz w:val="16"/>
                <w:szCs w:val="16"/>
              </w:rPr>
              <w:br/>
              <w:t xml:space="preserve">ЛАБАНАЛІЗІС С.Р.Л., Італія; </w:t>
            </w:r>
            <w:r w:rsidRPr="00E16FAA">
              <w:rPr>
                <w:rFonts w:ascii="Arial" w:hAnsi="Arial" w:cs="Arial"/>
                <w:color w:val="000000"/>
                <w:sz w:val="16"/>
                <w:szCs w:val="16"/>
              </w:rPr>
              <w:br/>
              <w:t>Контроль якості:</w:t>
            </w:r>
            <w:r w:rsidRPr="00E16FAA">
              <w:rPr>
                <w:rFonts w:ascii="Arial" w:hAnsi="Arial" w:cs="Arial"/>
                <w:color w:val="000000"/>
                <w:sz w:val="16"/>
                <w:szCs w:val="16"/>
              </w:rPr>
              <w:br/>
              <w:t xml:space="preserve">ТОВ АЛС Чеська Республіка, Чехія; </w:t>
            </w:r>
            <w:r w:rsidRPr="00E16FAA">
              <w:rPr>
                <w:rFonts w:ascii="Arial" w:hAnsi="Arial" w:cs="Arial"/>
                <w:color w:val="000000"/>
                <w:sz w:val="16"/>
                <w:szCs w:val="16"/>
              </w:rPr>
              <w:br/>
              <w:t>Контроль якості:</w:t>
            </w:r>
            <w:r w:rsidRPr="00E16FAA">
              <w:rPr>
                <w:rFonts w:ascii="Arial" w:hAnsi="Arial" w:cs="Arial"/>
                <w:color w:val="000000"/>
                <w:sz w:val="16"/>
                <w:szCs w:val="16"/>
              </w:rPr>
              <w:br/>
              <w:t xml:space="preserve">ТОВ АЛС Чеська Республіка, Чехія; </w:t>
            </w:r>
            <w:r w:rsidRPr="00E16FAA">
              <w:rPr>
                <w:rFonts w:ascii="Arial" w:hAnsi="Arial" w:cs="Arial"/>
                <w:color w:val="000000"/>
                <w:sz w:val="16"/>
                <w:szCs w:val="16"/>
              </w:rPr>
              <w:br/>
              <w:t>Додаткова дільниця з первинного та вторинного пакування:</w:t>
            </w:r>
            <w:r w:rsidRPr="00E16FAA">
              <w:rPr>
                <w:rFonts w:ascii="Arial" w:hAnsi="Arial" w:cs="Arial"/>
                <w:color w:val="000000"/>
                <w:sz w:val="16"/>
                <w:szCs w:val="16"/>
              </w:rPr>
              <w:br/>
              <w:t xml:space="preserve">АККОРД ХЕЛСКЕА ЛІМІТЕД, Велика Британія; </w:t>
            </w:r>
            <w:r w:rsidRPr="00E16FAA">
              <w:rPr>
                <w:rFonts w:ascii="Arial" w:hAnsi="Arial" w:cs="Arial"/>
                <w:color w:val="000000"/>
                <w:sz w:val="16"/>
                <w:szCs w:val="16"/>
              </w:rPr>
              <w:br/>
              <w:t>Відповідальний за випуск серії:</w:t>
            </w:r>
            <w:r w:rsidRPr="00E16FAA">
              <w:rPr>
                <w:rFonts w:ascii="Arial" w:hAnsi="Arial" w:cs="Arial"/>
                <w:color w:val="000000"/>
                <w:sz w:val="16"/>
                <w:szCs w:val="16"/>
              </w:rPr>
              <w:br/>
              <w:t>Аккорд Хелскеа Полска Сп. з о.о. Склад Імпортера,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r w:rsidRPr="00E16FAA">
              <w:rPr>
                <w:rFonts w:ascii="Arial" w:hAnsi="Arial" w:cs="Arial"/>
                <w:color w:val="000000"/>
                <w:sz w:val="16"/>
                <w:szCs w:val="16"/>
              </w:rPr>
              <w:br/>
            </w:r>
          </w:p>
          <w:p w:rsidR="001B2BBF" w:rsidRPr="00E16FAA" w:rsidRDefault="001B2BBF" w:rsidP="005D6114">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Індія/Мальта/Італія/Чехія/Велика Британія/Польща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дільниці, відповідальної за випуск серії АККОРД ХЕЛСКЕА ЛІМІТЕД, Велика Британія/ACCORD HEALTHCARE LIMITED, United Kingdom. Залишається виробник, відповідальний за випуск серії Аккорд Хелскеа Полска Сп. з о.о. Склад Імпортера, Польща/Accord Healthcare Polska Sp. z.o.o. Magazyn Importera, Poland.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UA/19193/01/01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ОКСИБУТИНІН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5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Аккорд Хелскеа Полска Сп. з.о.о.,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Інтас Фармасьютікалс Лімітед, Індія; Контроль якості: Фармадокс Хелскеа Лімітед, Мальта; Контроль якості: ЛАБАНАЛІЗІС С.Р.Л., Італія; Контроль якості: ТОВ АЛС Чеська Республіка, Чехія; Контроль якості: ТОВ АЛС Чеська Республіка, Чехія; Додаткова дільниця з первинного та вторинного пакування: 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Індія/Мальта/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Чехія/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(Ditropan® 5 mg tablets).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UA/19193/01/01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 мг/мл по 25 мл або 50 мл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Мілі Хелскере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в Інструкцію для медичного застосування лікарського засобу до розділів "Особливі заходи безпеки" та "Побічні реакції"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UA/4065/01/01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(олмесартану медоксомілу)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UA/17624/01/01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(олмесартану медоксомілу)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UA/17624/01/02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(олмесартану медоксомілу)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UA/17624/01/03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Зентіва, к.с.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(олмесартану медоксомілу)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UA/17624/01/04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ОРГАНОРІК®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гранули для оральної суспензії, по 30 мг; по 16 саше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Бєлікова Світлана Михайлівна. Пропонована редакція: Ашу Дііп Шарма. Зміна контактних даних уповноваженої особи заявника, відповідальної за фармаконагляд. Введення контактної особи заявника, відповідальної за фармаконагляд в Україні. Пропонована редакція: Штангеєва Юлія Валеріївна.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Зміна назви лікарського засобу </w:t>
            </w:r>
            <w:r w:rsidRPr="00E16FAA">
              <w:rPr>
                <w:rFonts w:ascii="Arial" w:hAnsi="Arial" w:cs="Arial"/>
                <w:color w:val="000000"/>
                <w:sz w:val="16"/>
                <w:szCs w:val="16"/>
              </w:rPr>
              <w:br/>
              <w:t>затверджено: ЄВРОСЕК (EUROSEC) - запропоновано: ОРГАНОРІК®(ORGANORIK®).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та первинної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UA/20255/01/02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 xml:space="preserve">ОРГАНОРІК®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гранули для оральної суспензії, по 10 мг; по 16 саше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Бєлікова Світлана Михайлівна. Пропонована редакція: Ашу Дііп Шарма. Зміна контактних даних уповноваженої особи заявника, відповідальної за фармаконагляд. Введення контактної особи заявника, відповідальної за фармаконагляд в Україні. Пропонована редакція: Штангеєва Юлія Валеріївна.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Зміна назви лікарського засобу </w:t>
            </w:r>
            <w:r w:rsidRPr="00E16FAA">
              <w:rPr>
                <w:rFonts w:ascii="Arial" w:hAnsi="Arial" w:cs="Arial"/>
                <w:color w:val="000000"/>
                <w:sz w:val="16"/>
                <w:szCs w:val="16"/>
              </w:rPr>
              <w:br/>
              <w:t>затверджено: ЄВРОСЕК (EUROSEC) - запропоновано: ОРГАНОРІК®(ORGANORIK®). Термін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вторинної упаковки та первинної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UA/20255/01/01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5 мг/мл; по 1 мл розчину в ампулі; по 5 ампул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«ФК «САЛЮТАРІС»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UA/15763/01/01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15 мг/мл по 1 мл розчину в ампулі; по 5 ампул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 xml:space="preserve">ТОВ «ФК «САЛЮТАРІС» </w:t>
            </w:r>
            <w:r w:rsidRPr="00E16FAA">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UA/15763/01/02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м’які, 500 мг, по 10 капсул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Євро Лайфкер Прайвіт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Олів Хелскер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UA/19573/01/01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Санофі Пастер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виробничої дільниці - Synergy Health Ede BV Morsestraat 3 Ede 6716 AH The Netherlands для стерилізації кришок. Термін введення змін - грудень 2025 -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 Додавання специфікації на стерильні кришки. Внесення редакційних правок в розділи 3.2.Р.7, 3.2.Р.3.3. Термін введення змін - грудень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UA/13010/01/01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Санофі Пастер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UA/13010/01/01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7,5 мг, по 10 таблеток у блістері; по 1 або по 3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3, 7,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UA/11778/01/02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5 мг, по 10 таблеток у блістері; по 1 блістеру в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3, 7,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UA/11778/01/01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ПОСИФОРМІН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мазь очна 2 % по 5 г мазі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УРСАФАРМ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UA/12755/01/01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30 мг/мл; по 1 мл в ампулі; по 5 ампул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w:t>
            </w:r>
            <w:r w:rsidRPr="00E16FAA">
              <w:rPr>
                <w:rFonts w:ascii="Arial" w:hAnsi="Arial" w:cs="Arial"/>
                <w:color w:val="000000"/>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E16FAA">
              <w:rPr>
                <w:rFonts w:ascii="Arial" w:hAnsi="Arial" w:cs="Arial"/>
                <w:color w:val="000000"/>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UA/1889/01/01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ПРОКТОЗАН®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супозиторії ректальні по 5 супозиторіїв у блістері; по 2 блістера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Сербія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контроль серії, дозвіл на випуск серії:</w:t>
            </w:r>
            <w:r w:rsidRPr="00E16FAA">
              <w:rPr>
                <w:rFonts w:ascii="Arial" w:hAnsi="Arial" w:cs="Arial"/>
                <w:color w:val="000000"/>
                <w:sz w:val="16"/>
                <w:szCs w:val="16"/>
              </w:rPr>
              <w:br/>
              <w:t>"Хемофарм" АД, Республіка Сербія;</w:t>
            </w:r>
            <w:r w:rsidRPr="00E16FAA">
              <w:rPr>
                <w:rFonts w:ascii="Arial" w:hAnsi="Arial" w:cs="Arial"/>
                <w:color w:val="000000"/>
                <w:sz w:val="16"/>
                <w:szCs w:val="16"/>
              </w:rPr>
              <w:br/>
              <w:t>виробництво нерозфасованої продукції, первинна та вторинна упаковка, контроль серії:</w:t>
            </w:r>
            <w:r w:rsidRPr="00E16FAA">
              <w:rPr>
                <w:rFonts w:ascii="Arial" w:hAnsi="Arial" w:cs="Arial"/>
                <w:color w:val="000000"/>
                <w:sz w:val="16"/>
                <w:szCs w:val="16"/>
              </w:rPr>
              <w:br/>
              <w:t>"Хемофарм" АД, Вршац, відділ виробнича дільниця Шабац, Республіка Сербія;</w:t>
            </w:r>
            <w:r w:rsidRPr="00E16FAA">
              <w:rPr>
                <w:rFonts w:ascii="Arial" w:hAnsi="Arial" w:cs="Arial"/>
                <w:color w:val="000000"/>
                <w:sz w:val="16"/>
                <w:szCs w:val="16"/>
              </w:rPr>
              <w:br/>
              <w:t>виробництво за повним циклом:</w:t>
            </w:r>
            <w:r w:rsidRPr="00E16FAA">
              <w:rPr>
                <w:rFonts w:ascii="Arial" w:hAnsi="Arial" w:cs="Arial"/>
                <w:color w:val="000000"/>
                <w:sz w:val="16"/>
                <w:szCs w:val="16"/>
              </w:rPr>
              <w:br/>
              <w:t xml:space="preserve">ТОВ «ФЗ «СТАДА» </w:t>
            </w:r>
            <w:r w:rsidRPr="00E16FA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Республіка Сербія/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Розділ 3.2.S.3.2. Impurities ASMF for Lauromacrogol приведено у відповідність до монографії 2046 "Лауромакрогол 400", наявній у діючій версії Європейської фармакопеї. Зміни І типу - Зміни з якості. АФІ. Система контейнер/закупорювальний засіб (інші зміни). Додавання додаткової упаковки більшого розміру такої ж якoсті продукту, як затверджені в реєстраційному досьє.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Продовження періоду повторних випробувань АФІ на основі проведених досліджень у реальному часі з 9 міс на 24 міс.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діючої речовини полідоканол виробника АФІ Chemical Works Scharer &amp; Schlapfer ltd з метою приведення у відповідність до ЕР (2046) - зміна назви діючої речовини на Lauromacrogol 400 - вилучення тестів з розділу Identification Iodine number, Precipitation reaction - введення тест Peroxide number (макс. 5); Free lauryl alcohol ( NMT 2.0%) - зміна вимог до тесту Appearance (dissolved substance)наступним чином Clear and bot more intensely colored than reference solution GY6 - звуження вимог до п.Acid number NMT 1.0 - звуження вимог до п. «Вода» NMT 2.0 % </w:t>
            </w:r>
            <w:r w:rsidRPr="00E16FAA">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діючої речовини полідоканол виробника АФІ Chemical Works Scharer &amp; Schlapfer ltd з метою приведення у відповідність до ЕР (2046) виробника ГЛЗ - зміна назви діючої речовини на Lauromacrogol 400 з відповідними змінами в розділі Склад, в специфікації та методах контролю готового лікарського засобу за показниками Ідентифікація, Кількісне визначення) - змінa вимог до т. Appearance white or off-white, greasy and hygroscopic mass, which melts at 240 C into a colorless or yellowish, viscous liquid - зміни до р. Розчинність - вилучення тестів з розділу Identification Iodine number, Precipitation reaction - зміна вимог до тесту Appearance (clarity, color)наступним чином Clear and not more intensely colored than reference solution GY6 - т. Appearance (color) заміна методу ІІ, 2.2.2 на метод І, 2.2.2 - введення тест Peroxide number (макс. 5), Free lauryl alcohol ( NMT 2.0%) - звуження меж до т. «Вода» NMT 2.0 % </w:t>
            </w:r>
            <w:r w:rsidRPr="00E16FAA">
              <w:rPr>
                <w:rFonts w:ascii="Arial" w:hAnsi="Arial" w:cs="Arial"/>
                <w:color w:val="000000"/>
                <w:sz w:val="16"/>
                <w:szCs w:val="16"/>
              </w:rPr>
              <w:br/>
              <w:t xml:space="preserve">Зміни внесено в інструкцію для медичного застосування лікарського засобу до розділів "Склад", "Фармакологічні властивості", "Побічні реакції" стосовно назви діючої речовини та як наслідок-відповідні зміни у тексті маркування упаковки лікарського засобу.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АФІ Chemical Works Scharer &amp; Schlapfer ltd, пов’язана з введенням показника Free makrogols (HPLC, PV 10-2058) with requirement:NMT 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АФІ Chemical Works Scharer &amp; Schlapfer Ltd, пов’язана з введенням показника: Average fatty alcohol chain length (GC, PV 10-2133) with the requirement: 10.0-14.0.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АФІ Chemical Works Scharer &amp; Schlapfer ltd, пов’язана з введенням показника: - Average number of moles of ethylene oxide (OHV, PV 10-2031) with the requirement: 7.0-11.0.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АФІ Chemical Works Scharer &amp; Schlapfer ltd, пов’язана з введенням показника: Appearance 30°C (visual) with the requirement: clear liquid </w:t>
            </w:r>
            <w:r w:rsidRPr="00E16FAA">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готового лікарського засобу, пов’язана з введенням показника: free macrogols (HPLC, in-house; requirement NMT 3.0%).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до специфікації АФІ полідоканол (лауромакрогол 400) виробника готового лікарського засобу, пов’язана з введенням показника: average fatty alcohol chain length (GC, in-house; requirement 10.0-14.0).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E16FAA">
              <w:rPr>
                <w:rFonts w:ascii="Arial" w:hAnsi="Arial" w:cs="Arial"/>
                <w:color w:val="000000"/>
                <w:sz w:val="16"/>
                <w:szCs w:val="16"/>
              </w:rPr>
              <w:br/>
              <w:t xml:space="preserve">Зміна до специфікації АФІ полідоканол (лауромакрогол 400) виробника готового лікарського засобу, пов’язана з введенням показника: average number of moles of ethylene oxide (OHV; requirement 7.0-11.0).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полідоканол (лауромакрогол 400) виробника АФІ Chemical Works Scharer &amp; Schlapfer ltd: Replacement of the Ph.Eur method with the in-house method (OHV, EN 13926) in the Hydroxyl number test (identification and assay with the requirement 90-105).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полідоканол (лауромакрогол 400) виробника АФІ Chemical Works Scharer &amp; Schlapfer ltd: Replacement of the Ph.Eur method for assay of ethylene glycol with the GC method (PV 10-2113).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полідоканол (лауромакрогол 400), яка пропонується виробником готового лікарського засобу , пов’язана з заміною методу тестування, а саме: the Ph.Eur method with the OHV method, In-house, in the Hydroxyl number test (identification and assay with the requirement 90-105).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лікарського засобу ТОВ «ФЗ «БІОФАРМА», Україна Україна, 09100, Київська обл., м. Біла Церква, вул. Київська, 37 на ТОВ «ФЗ «СТАДА» (затверджено: виробник(и) лікарського засобу ТОВ «ФЗ «БІОФАРМА», Україна 09100, Київська обл., м. Біла Церква, вул. Київська, 37 </w:t>
            </w:r>
            <w:r w:rsidRPr="00E16FAA">
              <w:rPr>
                <w:rFonts w:ascii="Arial" w:hAnsi="Arial" w:cs="Arial"/>
                <w:color w:val="000000"/>
                <w:sz w:val="16"/>
                <w:szCs w:val="16"/>
              </w:rPr>
              <w:br/>
              <w:t xml:space="preserve">запропоновано: виробник(и) лікарського засобу ТОВ «ФЗ «СТАДА» Україна, 09100, Київська обл., м. Біла Церква, вул. Київська, 37) </w:t>
            </w:r>
            <w:r w:rsidRPr="00E16FAA">
              <w:rPr>
                <w:rFonts w:ascii="Arial" w:hAnsi="Arial" w:cs="Arial"/>
                <w:color w:val="000000"/>
                <w:sz w:val="16"/>
                <w:szCs w:val="16"/>
              </w:rPr>
              <w:br/>
              <w:t xml:space="preserve">Зміни внесено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у зв’язку з заміною виробника та як наслідок-відповідні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UA/4645/02/01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25 мг/мл; по 1 мл у флаконі; по 7 флаконів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ІБСА Інститут Біохімік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готового лікарського засобу, первинне та вторинне пакування:</w:t>
            </w:r>
            <w:r w:rsidRPr="00E16FAA">
              <w:rPr>
                <w:rFonts w:ascii="Arial" w:hAnsi="Arial" w:cs="Arial"/>
                <w:color w:val="000000"/>
                <w:sz w:val="16"/>
                <w:szCs w:val="16"/>
              </w:rPr>
              <w:br/>
              <w:t xml:space="preserve">ІБСА Інститут Біохімік СА, Швейцарія; </w:t>
            </w:r>
            <w:r w:rsidRPr="00E16FAA">
              <w:rPr>
                <w:rFonts w:ascii="Arial" w:hAnsi="Arial" w:cs="Arial"/>
                <w:color w:val="000000"/>
                <w:sz w:val="16"/>
                <w:szCs w:val="16"/>
              </w:rPr>
              <w:br/>
              <w:t>вторинне пакування, контроль якості та випуск серії готового лікарського засобу:</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t xml:space="preserve">виробництво in bulk, первинне пакування: </w:t>
            </w:r>
            <w:r w:rsidRPr="00E16FAA">
              <w:rPr>
                <w:rFonts w:ascii="Arial" w:hAnsi="Arial" w:cs="Arial"/>
                <w:color w:val="000000"/>
                <w:sz w:val="16"/>
                <w:szCs w:val="16"/>
              </w:rPr>
              <w:br/>
              <w:t xml:space="preserve">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у складі (допоміжних речовин) ГЛЗ: додавання буферної системи у рецептуру лікарського засобу, а саме фосфатного буферу, який складається з допоміжних речовин Динатрію фосфату та Натрій дигідроген фосфат дигідрату, з відповідними змінами в розділ «Склад» МКЯ ЛЗ. </w:t>
            </w:r>
            <w:r w:rsidRPr="00E16FAA">
              <w:rPr>
                <w:rFonts w:ascii="Arial" w:hAnsi="Arial" w:cs="Arial"/>
                <w:color w:val="000000"/>
                <w:sz w:val="16"/>
                <w:szCs w:val="16"/>
              </w:rPr>
              <w:br/>
              <w:t xml:space="preserve">Затверджено: </w:t>
            </w:r>
            <w:r w:rsidRPr="00E16FAA">
              <w:rPr>
                <w:rFonts w:ascii="Arial" w:hAnsi="Arial" w:cs="Arial"/>
                <w:color w:val="000000"/>
                <w:sz w:val="16"/>
                <w:szCs w:val="16"/>
              </w:rPr>
              <w:br/>
              <w:t xml:space="preserve">Склад на 1 флакон (1 мл)*: </w:t>
            </w:r>
            <w:r w:rsidRPr="00E16FAA">
              <w:rPr>
                <w:rFonts w:ascii="Arial" w:hAnsi="Arial" w:cs="Arial"/>
                <w:color w:val="000000"/>
                <w:sz w:val="16"/>
                <w:szCs w:val="16"/>
              </w:rPr>
              <w:br/>
              <w:t xml:space="preserve">Допоміжні речовини: </w:t>
            </w:r>
            <w:r w:rsidRPr="00E16FAA">
              <w:rPr>
                <w:rFonts w:ascii="Arial" w:hAnsi="Arial" w:cs="Arial"/>
                <w:color w:val="000000"/>
                <w:sz w:val="16"/>
                <w:szCs w:val="16"/>
              </w:rPr>
              <w:br/>
              <w:t xml:space="preserve">гідроксипропілбетадекс; </w:t>
            </w:r>
            <w:r w:rsidRPr="00E16FAA">
              <w:rPr>
                <w:rFonts w:ascii="Arial" w:hAnsi="Arial" w:cs="Arial"/>
                <w:color w:val="000000"/>
                <w:sz w:val="16"/>
                <w:szCs w:val="16"/>
              </w:rPr>
              <w:br/>
              <w:t xml:space="preserve">вода для ін’єкцій. </w:t>
            </w:r>
            <w:r w:rsidRPr="00E16FAA">
              <w:rPr>
                <w:rFonts w:ascii="Arial" w:hAnsi="Arial" w:cs="Arial"/>
                <w:color w:val="000000"/>
                <w:sz w:val="16"/>
                <w:szCs w:val="16"/>
              </w:rPr>
              <w:br/>
              <w:t xml:space="preserve">*номінальний вміст флакону 1,112 мл розчину </w:t>
            </w:r>
            <w:r w:rsidRPr="00E16FAA">
              <w:rPr>
                <w:rFonts w:ascii="Arial" w:hAnsi="Arial" w:cs="Arial"/>
                <w:color w:val="000000"/>
                <w:sz w:val="16"/>
                <w:szCs w:val="16"/>
              </w:rPr>
              <w:br/>
              <w:t xml:space="preserve">Запропоновано: </w:t>
            </w:r>
            <w:r w:rsidRPr="00E16FAA">
              <w:rPr>
                <w:rFonts w:ascii="Arial" w:hAnsi="Arial" w:cs="Arial"/>
                <w:color w:val="000000"/>
                <w:sz w:val="16"/>
                <w:szCs w:val="16"/>
              </w:rPr>
              <w:br/>
              <w:t xml:space="preserve">Склад на 1 флакон (1 мл)*: </w:t>
            </w:r>
            <w:r w:rsidRPr="00E16FAA">
              <w:rPr>
                <w:rFonts w:ascii="Arial" w:hAnsi="Arial" w:cs="Arial"/>
                <w:color w:val="000000"/>
                <w:sz w:val="16"/>
                <w:szCs w:val="16"/>
              </w:rPr>
              <w:br/>
              <w:t xml:space="preserve">Допоміжні речовини: </w:t>
            </w:r>
            <w:r w:rsidRPr="00E16FAA">
              <w:rPr>
                <w:rFonts w:ascii="Arial" w:hAnsi="Arial" w:cs="Arial"/>
                <w:color w:val="000000"/>
                <w:sz w:val="16"/>
                <w:szCs w:val="16"/>
              </w:rPr>
              <w:br/>
              <w:t xml:space="preserve">гідроксипропілбетадекс; </w:t>
            </w:r>
            <w:r w:rsidRPr="00E16FAA">
              <w:rPr>
                <w:rFonts w:ascii="Arial" w:hAnsi="Arial" w:cs="Arial"/>
                <w:color w:val="000000"/>
                <w:sz w:val="16"/>
                <w:szCs w:val="16"/>
              </w:rPr>
              <w:br/>
              <w:t xml:space="preserve">динатрію фосфат; </w:t>
            </w:r>
            <w:r w:rsidRPr="00E16FAA">
              <w:rPr>
                <w:rFonts w:ascii="Arial" w:hAnsi="Arial" w:cs="Arial"/>
                <w:color w:val="000000"/>
                <w:sz w:val="16"/>
                <w:szCs w:val="16"/>
              </w:rPr>
              <w:br/>
              <w:t xml:space="preserve">натрій дигідроген фосфат дигідрат; </w:t>
            </w:r>
            <w:r w:rsidRPr="00E16FAA">
              <w:rPr>
                <w:rFonts w:ascii="Arial" w:hAnsi="Arial" w:cs="Arial"/>
                <w:color w:val="000000"/>
                <w:sz w:val="16"/>
                <w:szCs w:val="16"/>
              </w:rPr>
              <w:br/>
              <w:t xml:space="preserve">вода для ін’єкцій. </w:t>
            </w:r>
            <w:r w:rsidRPr="00E16FAA">
              <w:rPr>
                <w:rFonts w:ascii="Arial" w:hAnsi="Arial" w:cs="Arial"/>
                <w:color w:val="000000"/>
                <w:sz w:val="16"/>
                <w:szCs w:val="16"/>
              </w:rPr>
              <w:br/>
              <w:t xml:space="preserve">*номінальний вміст флакону 1,112 мл розчину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розділу "Склад".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та як наслідок до тексту маркування упаковки лікарського засобу до п. 3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UA/14719/01/01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Німеччина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E16FAA">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«Запах» </w:t>
            </w:r>
            <w:r w:rsidRPr="00E16FA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Приведення у відповідність до ЕР методу визначення рН та вилучення посилання на внутрішній метод випробування. </w:t>
            </w:r>
            <w:r w:rsidRPr="00E16FAA">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показника «Однорідність вмісту діючої речовини»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нового показника «Механічні включення: невидимі частинки. Тест на частинки відповідно до ЕР для розчинів малого об’єму (контейнери ≤ 100 мл)» з критерієм прийнятності «≥10 µм ≤ 3000 частинки/контейнер» «≥25 µм ≤ 300 частинки/контейнер»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E16FAA">
              <w:rPr>
                <w:rFonts w:ascii="Arial" w:hAnsi="Arial" w:cs="Arial"/>
                <w:color w:val="000000"/>
                <w:sz w:val="16"/>
                <w:szCs w:val="16"/>
              </w:rPr>
              <w:br/>
              <w:t xml:space="preserve">Додавання нового показника «Видимі частинки. Тест на частинки відповідно до ЕР» з критерієм прийнятності «практично вільна від часток», а також зміни у розділі «Опис» до МКЯ ЛЗ (затверджено: біла молокоподібна емульсія типу «олія у воді»; запропоновано: біла молокоподібна емульсія типу «олія у воді», практично вільна від видимих часток). Зміни внесені в інструкцію для медичного застосування лікарського засобу у розділ «Лікарська форма» (основні фізико-хімічні властивості). </w:t>
            </w:r>
            <w:r w:rsidRPr="00E16FAA">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визначення гліцерину, а саме- ензиматичний метод змінюється на газову хроматографію.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допоміжних речовин у ГЛЗ, а саме «Вода для ін’єкцій» Затверджено Вода для ін’єкцій 850 мл Запропоновано Вода для ін’єкцій 849,7 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UA/8172/01/01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color w:val="000000"/>
                <w:sz w:val="16"/>
                <w:szCs w:val="16"/>
              </w:rPr>
            </w:pPr>
            <w:r w:rsidRPr="00E16FAA">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 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Представлені зміни в інформації з безпеки щодо внесення змін та доповнень до розділу "Особливості застосування"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(інші зміни) - Зміни внесено до тексту маркування первинної та вторинної упаковок лікарського засобу (п. 7, 8) згідно рекомендації PRAC, а також у текст маркування первинної - ампула (п. 1, 2), первинної - флакон по 50 мл (п. 1, 2, 3, 5), первинної - флакон по 100 мл (п. 1, 2, 3, 5, 11), вторинної для ампул (п.1, 2, 3, 5) та вторинної для флаконів по 50 мл і 100 мл (п. 1, 2, 3, 5, 11). Представлені зміни в інформації з безпеки щодо внесення змін та доповнень до тексту маркування первинної та вторинної упаковок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Введення змін протягом 6-ти місяців з дати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"Спосiб застосування та дози", "Побічні реакції" згідно з інформацією щодо медичного застосування референтного лікарського засобу (ДИПРИВАН, емульсія для інфузій).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(ДИПРИВАН, емульсія для інфузій) у розділи проекту інструкції для медичного застосування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до розділу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Представлені зміни в інформації з безпеки щодо внесення змін та доповнень до розділів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на підставі оновлених клінічних даних та оновленої короткої характеристики виробника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color w:val="000000"/>
                <w:sz w:val="16"/>
                <w:szCs w:val="16"/>
              </w:rPr>
            </w:pPr>
            <w:r w:rsidRPr="00E16FAA">
              <w:rPr>
                <w:rFonts w:ascii="Arial" w:hAnsi="Arial" w:cs="Arial"/>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UA/8172/01/01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ПУЛЬМОЗИМ®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інгаляцій, 2,5 мг/2,5 мл; по 2,5 мл в ампулі; по 6 ампул у контейнері; по 1 контейнеру в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Первинне пакування, виробництво нерозфасованої продукції: Вудсток Стерайл Солюшнз Інк., США;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Вторинне пакування, випуск серії:</w:t>
            </w:r>
            <w:r w:rsidRPr="00E16FAA">
              <w:rPr>
                <w:rFonts w:ascii="Arial" w:hAnsi="Arial" w:cs="Arial"/>
                <w:color w:val="000000"/>
                <w:sz w:val="16"/>
                <w:szCs w:val="16"/>
              </w:rPr>
              <w:br/>
              <w:t xml:space="preserve">Ф.Хоффманн-Ля Рош Лтд, Швейцарія; Випробування контролю якості: Рош Діагностикс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США/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UA/12438/01/01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РАПТЕН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гель 1 %; по 40 г у тубі; по 1 тубі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"Хемофарм" АД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Сербія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"Протипоказання",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UA/1785/03/01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драже по 75 або 100 драже у контейнерах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ретинолу ацетат (вітамін А) - DSM Nutritional Products Ltd., Switzerland. Залишається затверджений виробник АФІ ретинолу ацетат (вітамін А) - BASF SE, Federal Republic of Germany.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тіаміну гідрохлорид (вітамін В1) – State Run Huazhong Pharmaceutical Factory, Сhina. Залишається затверджений виробник АФІ тіаміну гідрохлорид (вітамін В1) - DSM Nutritional Products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UA/3353/01/01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драже in bulk: по 2000 драже у контейнерах пластмасових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ретинолу ацетат (вітамін А) - DSM Nutritional Products Ltd., Switzerland. Залишається затверджений виробник АФІ ретинолу ацетат (вітамін А) - BASF SE, Federal Republic of Germany.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тіаміну гідрохлорид (вітамін В1) – State Run Huazhong Pharmaceutical Factory, Сhina. Залишається затверджений виробник АФІ тіаміну гідрохлорид (вітамін В1) - DSM Nutritional Products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UA/3354/01/01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w:t>
            </w:r>
            <w:r w:rsidRPr="00E16FAA">
              <w:rPr>
                <w:rFonts w:ascii="Arial" w:hAnsi="Arial" w:cs="Arial"/>
                <w:color w:val="000000"/>
                <w:sz w:val="16"/>
                <w:szCs w:val="16"/>
              </w:rPr>
              <w:br/>
              <w:t>Ф.Хоффманн-Ля Рош Лтд, Швейцарія; Випробування контролю якості: Веттер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UA/5146/01/02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розчин для ін’єкцій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шприца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UA/5146/01/04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РЕСПИКС®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оральний, 10 мг/0,2 мл по 13 мл розчину у флаконі з дозуючим пристроєм;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ОАЕ</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Ай Ті Сі ПРОДАКШН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2014-135-Rev 03 для АФІ амброксолу гідрохлориду від нового альтернативного виробника AMI LIFESCIENCES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UA/12305/01/01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РОКУРОНІЙ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Фрезеніус Кабі Дойчланд ГмбХ</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Фрезеніус Кабі Австрія ГмбХ</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«Ідентифікація, кількісне визначення та визначення вмісту супровідних домішок», оскільки попередній метод не придатний для нового складу препарату.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ЛЗ, оскільки дані про довгострокову стабільність ще не закінчені. Затверджено: 3 роки Запропоновано: 2 роки Зміни внесено до розділу "Термін придатності" інструкції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у зв’язку зі зміною складу допоміжних речовин готового лікарського засобу. Затверджено: «Зберігати в оригінальній упаковці при температурі від 2 до 8 °C» Запропоновано: «Для цього лікарського засобу не потрібні будь-які спеціальні умови зберігання. Зміни внесено до розділу "Умови зберігання" інструкції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розділів "Фармакологічні властивості", "Особливості застосування", "Застосування у період вагітності або годування груддю", "Спосіб застосування та дози", "Діти", "Передозування", "Побічні реакції" інструкції для медичного застосування (незначні редакційні правки до тексту та додавання важливості звітування про підозрювані побічні реакції), а також редакційні правки до тексту маркування первинної та вторинної упаковки лікарського засобу. Введення змін протягом 6-ти місяців після затвердження</w:t>
            </w:r>
            <w:r w:rsidRPr="00E16FAA">
              <w:rPr>
                <w:rFonts w:ascii="Arial" w:hAnsi="Arial" w:cs="Arial"/>
                <w:color w:val="000000"/>
                <w:sz w:val="16"/>
                <w:szCs w:val="16"/>
              </w:rPr>
              <w:br/>
              <w:t>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видалення зі складу ГЛЗ буферного агенту – натрію ацетату тригідрату та регулятору рН – кислоти оцтової льодяної. Замість цього використовується хлористоводнева кислота, як регулятор pH для одержання розчину із низьким pH. При таких кислих умовах гідроліз AФІ пригнічується, що дозволяє зберігати готовий лікарський засіб при кімнатній температурі. Зміни внесено до розділу "Склад" інструкції для медичного застосування щодо допоміжних речовин лікарського засобу, як наслідок до тексту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специфікації для параметрів рН і Осмоляльність у зв’язку зі зміною складу ГЛЗ. Видалено попередньо специфіковану домішку «Похідні морфоліну», оскільки в дослідженнях прискореної деградації для оновленого складу дану домішку не виявлено. Для приведення у відповідність до сучасних вимог видалено ідентифікацію ТШХ методом та ідентифікацію бромідів, натомість додано друге випробування ідентифікації УФ-детектуванням. Зміни внесено до розділу "Лікарська форма. Основні фізико-хімічні властивості" інструкції для медичного застосування.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у зв’язку із зміною складу допоміжних речовин, відповідно, зміною кислотності розчину готового лікарського засобу, хлорбутилова гумова пробка змінюється на бромбутилову гумову пробку.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внесено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відповідно до інформації референтного лікарського засобу (Есмерон®, 10 мг/мл,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i/>
                <w:sz w:val="16"/>
                <w:szCs w:val="16"/>
              </w:rPr>
            </w:pPr>
            <w:r w:rsidRPr="00E16FAA">
              <w:rPr>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UA/15270/01/01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sz w:val="16"/>
                <w:szCs w:val="16"/>
              </w:rPr>
            </w:pPr>
            <w:r w:rsidRPr="00E16FAA">
              <w:rPr>
                <w:rFonts w:ascii="Arial" w:hAnsi="Arial" w:cs="Arial"/>
                <w:b/>
                <w:sz w:val="16"/>
                <w:szCs w:val="16"/>
              </w:rPr>
              <w:t>САНАКСОН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sz w:val="16"/>
                <w:szCs w:val="16"/>
              </w:rPr>
            </w:pPr>
            <w:r w:rsidRPr="00E16FAA">
              <w:rPr>
                <w:rFonts w:ascii="Arial" w:hAnsi="Arial" w:cs="Arial"/>
                <w:b/>
                <w:sz w:val="16"/>
                <w:szCs w:val="16"/>
              </w:rPr>
              <w:t>порошок для розчину для ін`єкцій, по 1000 мг,</w:t>
            </w:r>
            <w:r w:rsidRPr="00E16FAA">
              <w:rPr>
                <w:rFonts w:ascii="Arial" w:hAnsi="Arial" w:cs="Arial"/>
                <w:sz w:val="16"/>
                <w:szCs w:val="16"/>
              </w:rPr>
              <w:t xml:space="preserve">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Сенс Лабораторіс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sz w:val="16"/>
                <w:szCs w:val="16"/>
              </w:rPr>
              <w:t>уточнення написання дозування в наказі МОЗ України № 1720 від 09.10.2024 в процесі внесення змін</w:t>
            </w:r>
            <w:r w:rsidRPr="00E16FAA">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(цефтриаксону) згідно з рекомендаціями PRAC. Термін введення змін протягом 6 місяців після затвердження). Редакція в наказі - порошок для розчину для ін`єкцій, по 1000 мг або по 2000 мг. </w:t>
            </w:r>
            <w:r w:rsidRPr="00E16FAA">
              <w:rPr>
                <w:rFonts w:ascii="Arial" w:hAnsi="Arial" w:cs="Arial"/>
                <w:b/>
                <w:sz w:val="16"/>
                <w:szCs w:val="16"/>
              </w:rPr>
              <w:t>Вірна редакція - порошок для розчину для ін`єкцій, по 1000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UA/18011/01/01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2004-058-Rev 04 (затверджено: R1-CEP 2004-058-Rev 03) для АФІ гідрохлортіазиду від затвердженого виробника Pharmaceutical Works Polpharma S.A.,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2004-058-Rev 05 для АФІ гідрохлортіазиду від затвердженого виробника Pharmaceutical Works Polpharma S.A., Польща, який змінив назву на ZAKLADY FARMACEUTYCZNE POLPHARMA S.A.,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2004-058-Rev 06 для АФІ гідрохлортіазиду від затвердженого виробника ZAKLADY FARMACEUTYCZNE POLPHARMA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UA/17662/01/04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2004-058-Rev 04 (затверджено: R1-CEP 2004-058-Rev 03) для АФІ гідрохлортіазиду від затвердженого виробника Pharmaceutical Works Polpharma S.A.,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2004-058-Rev 05 для АФІ гідрохлортіазиду від затвердженого виробника Pharmaceutical Works Polpharma S.A., Польща, який змінив назву на ZAKLADY FARMACEUTYCZNE POLPHARMA S.A.,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2004-058-Rev 06 для АФІ гідрохлортіазиду від затвердженого виробника ZAKLADY FARMACEUTYCZNE POLPHARMA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UA/17662/01/01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СЕПТЕФРИЛ ВЕРДЕ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льодяники по 3 мг, зі смаком меду та апельсина; по 10 льодяників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контроль серії: ІНФАРМЕЙД, С.Л., Іспанія; контроль серії (мікробіологічний): Лабораторіо Ечіварне, С.А., Іспанія; виробництво готової продукції, первинне і вторинне пакування, випуск серії: ЛОЗІ'С ФАРМАСЬЮТІКАЛС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2020-286 - Rev 01 (затверджено: R0-CEP 2020-286 - Rev 00) для АФІ бензидаміну гідрохлориду від затвердженого виробника Centaur Pharmaceuticals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UA/20262/01/01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СЕПТЕФРИЛ ВЕРДЕ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льодяники по 3 мг, зі смаком лимона; по 10 льодяників у блістері; по 2 блістери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контроль серії: ІНФАРМЕЙД, С.Л., Іспанія; контроль серії (мікробіологічний): Лабораторіо Ечіварне, С.А., Іспанія; виробництво готової продукції, первинне і вторинне пакування, випуск серії: ЛОЗІ'С ФАРМАСЬЮТІКАЛС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2020-286 - Rev 01 (затверджено: R0-CEP 2020-286 - Rev 00) для АФІ бензидаміну гідрохлориду від затвердженого виробника Centaur Pharmaceuticals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UA/20263/01/01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СЕПТОЛЕТЕ® ТОТАЛ ЛИМОН ТА БУЗИНА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льодяники, 3 мг/1 мг; по 8 льодяників у блістері, по 1, по 2, по 3, по 4 або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виправлено технічну помилку у змінах до інструкції для медичного застосування, допущену у номері Наказу МОЗ при внесенні змін за процедурою "технічна помилка".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Затверджено: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ЗАТВЕРДЖЕНО</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Наказ Міністерства охорони здоров’я України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03.08.2023 № 942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Реєстраційне посвідчення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 UA/16726/01/01.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Запропоновано:</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ЗАТВЕРДЖЕНО</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Наказ Міністерства охорони здоров’я України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03.08.2023 </w:t>
            </w:r>
            <w:r w:rsidRPr="00E16FAA">
              <w:rPr>
                <w:rFonts w:ascii="Arial" w:hAnsi="Arial" w:cs="Arial"/>
                <w:b/>
                <w:color w:val="000000"/>
                <w:sz w:val="16"/>
                <w:szCs w:val="16"/>
              </w:rPr>
              <w:t>№ 1399</w:t>
            </w:r>
            <w:r w:rsidRPr="00E16FAA">
              <w:rPr>
                <w:rFonts w:ascii="Arial" w:hAnsi="Arial" w:cs="Arial"/>
                <w:color w:val="000000"/>
                <w:sz w:val="16"/>
                <w:szCs w:val="16"/>
              </w:rPr>
              <w:t xml:space="preserve">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Реєстраційне посвідчення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UA/16726/01/01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UA/16726/01/01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жувальні, по 4 мг; по 7 таблеток у блістері; по 2, або по 4, або по 8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ВАТ "Гедеон Ріхтер", Угорщина (випуск серії); ТОВ "Гедеон Ріхтер Польща", Польща (контроль якості, дозвіл на випуск серії); ТОВ "Гедеон Ріхтер Польща", Польща (виробництво нерозфасованого продукту, первинна упаковка, вторинна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R1-CEP2012-091-Rev 00 (затверджено: R0-CEP2012-091-Rev 03) для діючої речовини Montelukast sodium від вже затвердженого виробника MSN Pharmachem Private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00 (затверджено: R0-CEP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01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03 для діючої речовини Montelukast sodium від вже затвердженого виробника DR. REDDY'S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UA/10511/02/01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жувальні, по 5 мг; по 7 таблеток у блістері; по 2, або по 4, або по 8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ВАТ "Гедеон Ріхтер", Угорщина (випуск серії); ТОВ "Гедеон Ріхтер Польща", Польща (контроль якості, дозвіл на випуск серії); ТОВ "Гедеон Ріхтер Польща", Польща (виробництво нерозфасованого продукту, первинна упаковка, вторинна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R1-CEP2012-091-Rev 00 (затверджено: R0-CEP2012-091-Rev 03) для діючої речовини Montelukast sodium від вже затвердженого виробника MSN Pharmachem Private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00 (затверджено: R0-CEP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01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03 для діючої речовини Montelukast sodium від вже затвердженого виробника DR. REDDY'S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UA/10511/02/02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вкриті плівковою оболонкою, по 10 мг; по 7 таблеток у блістері; по 2, 4, або 8 блістерів у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03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01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2012-115 - Rev 00 (затверджено: R0-CEP 2012-115 - Rev 02) для діючої речовини Montelukast sodium від вже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R1-CEP2012-091-Rev 00 (затверджено: R0-CEP2012-091-Rev 03) для діючої речовини Montelukast sodium від вже затвердженого виробника MSN Pharmachem Private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UA/10511/01/01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Випуск серії готового продукту:</w:t>
            </w:r>
            <w:r w:rsidRPr="00E16FAA">
              <w:rPr>
                <w:rFonts w:ascii="Arial" w:hAnsi="Arial" w:cs="Arial"/>
                <w:color w:val="000000"/>
                <w:sz w:val="16"/>
                <w:szCs w:val="16"/>
              </w:rPr>
              <w:br/>
              <w:t>ГлаксоСмітКляйн Біолоджікалз С.А., Бельгія;</w:t>
            </w:r>
            <w:r w:rsidRPr="00E16FAA">
              <w:rPr>
                <w:rFonts w:ascii="Arial" w:hAnsi="Arial" w:cs="Arial"/>
                <w:color w:val="000000"/>
                <w:sz w:val="16"/>
                <w:szCs w:val="16"/>
              </w:rPr>
              <w:br/>
            </w:r>
            <w:r w:rsidRPr="00E16FAA">
              <w:rPr>
                <w:rFonts w:ascii="Arial" w:hAnsi="Arial" w:cs="Arial"/>
                <w:color w:val="000000"/>
                <w:sz w:val="16"/>
                <w:szCs w:val="16"/>
              </w:rPr>
              <w:br/>
              <w:t>Формування вакцини, наповнення в флакони і шприці, маркування та пакування готового продукту, проведення контролю якості вакцини:</w:t>
            </w:r>
            <w:r w:rsidRPr="00E16FAA">
              <w:rPr>
                <w:rFonts w:ascii="Arial" w:hAnsi="Arial" w:cs="Arial"/>
                <w:color w:val="000000"/>
                <w:sz w:val="16"/>
                <w:szCs w:val="16"/>
              </w:rPr>
              <w:br/>
              <w:t>ГлаксоСмітКляйн Біолоджікалз, Франція;</w:t>
            </w:r>
            <w:r w:rsidRPr="00E16FAA">
              <w:rPr>
                <w:rFonts w:ascii="Arial" w:hAnsi="Arial" w:cs="Arial"/>
                <w:color w:val="000000"/>
                <w:sz w:val="16"/>
                <w:szCs w:val="16"/>
              </w:rPr>
              <w:br/>
              <w:t>Наповнення в флакони і шприці, маркування і пакування готового продукту, проведення контролю якості вакцини:</w:t>
            </w:r>
            <w:r w:rsidRPr="00E16FAA">
              <w:rPr>
                <w:rFonts w:ascii="Arial" w:hAnsi="Arial" w:cs="Arial"/>
                <w:color w:val="000000"/>
                <w:sz w:val="16"/>
                <w:szCs w:val="16"/>
              </w:rPr>
              <w:br/>
              <w:t>ГлаксоСмітКляйн Біолоджікалз С.А., Бельгія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Бельгія/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w:t>
            </w:r>
            <w:r w:rsidRPr="00E16FAA">
              <w:rPr>
                <w:rFonts w:ascii="Arial" w:hAnsi="Arial" w:cs="Arial"/>
                <w:color w:val="000000"/>
                <w:sz w:val="16"/>
                <w:szCs w:val="16"/>
              </w:rPr>
              <w:br/>
              <w:t>Внесення інформації щодо всіх виробничих дільниць МІБП та їх функції згідно інформації в зареєстрованому досьє. Також, компанія заявник вносить редакційні правки в МКЯ на титульній сторінці для уніфікації інформації.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UA/15363/01/01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контроль якості (частковий), первинне пакування, вторинне пакування, випуск серії: Новартіс Фармасьютикал Мануфактурінг ГмбХ, Австрія; Виробництво, контроль якості (частковий), первинне пакування: Корден Фарма С.п.А., Італія; вторинне пакування: Корден Фарма С.п.А., Італія; Контроль якості (частковий): Новартіс Фармасьютикал Мануфактурінг ГмбХ, Австрія; Контроль якості (частковий): Лек Фармасьютикалс д.д., Словенія; Контроль якості (частковий): Новартіс Фармасьютикал Мануфактурінг ЛЛС, Словенія; Контроль якості (частковий): Новартіс Фарма Штейн АГ, Швейцарія; Контроль якості (частковий): Челаб С.р.л, Італія; Вторинне пакування: Фармлог Фарма Лоджистік ГмбХ, Німеччина; Вторинне пакування: Юпс Хелскер Італія С.р.л., Італія; Контроль якості (частковий):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Австрія/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(інші зміни) оновлення розділів 3.2.S.4.4. та 3.2.S.7.3. у зв’язку з гармонізацією затверджених матеріалів з матеріалами виробника. Зміни І типу - Зміни з якості. (інші зміни) оновлення розділів 3.2.S.1.2., 3.2.S.4.2., 3.2.S.5., 3.2.S.6. у зв’язку з гармонізацією затверджених матеріалів з матеріалами виробника.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Novartis Pharma Schweizerhalle AG, Rothausstrasse 4133 Pratteln Switzerland, як нового виробника АФІ, відповідального за виробництво, за винятком контролю якості. Також внесено редакційні правки.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Primopus AG, Rothausstrasse 61, 4132 Muttenz, Switzerland, як альтернативне місце, відповідальне за виробництво вихідного матеріалу фосфорамідитів, які використовуються для виробництва АФІ натрію інклісіран.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Shanghai Desano Chemical Pharmaceutical Co., Ltd., No. 417 Binhai Road, Laogang Town, Pudong New Area, Shanghai, 201302, China, як альтернативне місце, відповідальне за виробництво вихідного матеріалу фосфорамідитів, що використовуються у процесі виробництва АФІ натрію інклісіран.</w:t>
            </w:r>
            <w:r w:rsidRPr="00E16FAA">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Lek Pharmaceuticals d.d., Verovskova Ulica 57, Ljubljna, 1526, Slovenia, відповідального за контроль бактеріальних ендотоксинів та біонавантаження АФІ. </w:t>
            </w:r>
            <w:r w:rsidRPr="00E16FAA">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Novartis Pharmaceutical Manufacturing LLC, Verovskova Ulica 57, Ljubljna, 1000, Slovenia, відповідального за контроль залишкових розчинників і вмісту води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Novartis Pharmaceutical Manufacturing LLC, Kolodvorska сesta 27, Menges, 1234, Slovenia, відповідального за контроль якості АФІ: усі тести, крім бактеріальних ендотоксинів, біонавантаження, залишкових розчинників і вмісту води.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виробництва Новартіс Фармасьютикал Мануфактурінг ГмбХ, Австрія з 18-60 л до 18-90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на етапі мікробіологічної фільтрації внаслідок збільшення розміру серії до 90 л при виробництві ГЛЗ на дільниці Новартіс Фармасьютикал Мануфактурінг ГмбХ, Австрія.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введення необов’язкового етапу «capping step» в синтезі «the sense strand» для об’єму серії 960 ммоль, який є обов’язковим для об’єму серії 1680 ммоль.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щодо звуження допустимих меж показників «Чистота Денатурація АХ-НРLC» і «Чистота Денатурація ІРRP-HPLC», визначених у специфікації для «Antisense single strand intermediate» та «Sense single strand intermediate».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допустимих меж для деяких домішок та введення нормування «Суми критичних домішок» у специфікації вихідних матеріалів фосфорамідів.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щодо корегування редакції показника «Опис» у специфікації АФІ натрію інклісіран Затверджено: Appearance White to pale yellow powder Запропоновано: Appearance White to pale yellow lyophilized solid.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щодо звуження допустимих меж показників «Чистота Денатурація IPRP IPRP-HPLC UV (денатурація)» і «Вміст води», визначених у Специфікації АФІ.</w:t>
            </w:r>
            <w:r w:rsidRPr="00E16FAA">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ST Pharm Co. Ltd., Banwol site, 171 Haean-ro, Danwon-gu, Ansan-si 15610, Gyeonggi-do, Republic of Korea, в якості альтернативного виробника АФІ. </w:t>
            </w:r>
            <w:r w:rsidRPr="00E16FAA">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вихідної сировини фосфорамідитів ST Pharm Co. Ltd., 231, Hyeomnyeok-ro, Siheung-si, Gyeonggi-do, Republic of Korea, що використовується в синтезі АФІ інклісіран натрію.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вихідної сировини фосфорамідитів Shanghai Hongene Bioengineering Co. Ltd., No. 88 Chu Hua Branch Road Fengxian District 201417, Shanghai, China, що використовується в синтезі АФІ інклісіран натрію. </w:t>
            </w:r>
            <w:r w:rsidRPr="00E16FAA">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виробників вихідного матеріалу </w:t>
            </w:r>
            <w:r w:rsidRPr="00E16FAA">
              <w:rPr>
                <w:rStyle w:val="csab6e076976"/>
                <w:color w:val="auto"/>
                <w:sz w:val="16"/>
                <w:szCs w:val="16"/>
              </w:rPr>
              <w:t>2՛</w:t>
            </w:r>
            <w:r w:rsidRPr="00E16FAA">
              <w:rPr>
                <w:rFonts w:ascii="Arial" w:hAnsi="Arial" w:cs="Arial"/>
                <w:color w:val="000000"/>
                <w:sz w:val="16"/>
                <w:szCs w:val="16"/>
              </w:rPr>
              <w:t>-OMe А на твердій основі (</w:t>
            </w:r>
            <w:r w:rsidRPr="00E16FAA">
              <w:rPr>
                <w:rStyle w:val="csab6e076976"/>
                <w:color w:val="auto"/>
                <w:sz w:val="16"/>
                <w:szCs w:val="16"/>
              </w:rPr>
              <w:t>2՛</w:t>
            </w:r>
            <w:r w:rsidRPr="00E16FAA">
              <w:rPr>
                <w:rFonts w:ascii="Arial" w:hAnsi="Arial" w:cs="Arial"/>
                <w:color w:val="000000"/>
                <w:sz w:val="16"/>
                <w:szCs w:val="16"/>
              </w:rPr>
              <w:t xml:space="preserve">-OMe А Polymer Support (PS)): Herbert Brown Pharmaceutical and Research Laboratories, W-256-A/257-A/258-A, M.I.D.C., Phase II, Shivaji Udyog Nagar, Dombivli (East) – 421 204, District Thane, Maharashtra, India, який використовується в синтезі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збільшення максимального часу витримки наповнення з 8 до 11 годин на дільниці Corden Pharma, Italy.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Agilent Technologies Inc., 5555 Airport Boulevard, Boulder, CO 80301, USA, як дільницю, відповідальну за виробництво АФІ інлізирану натрію.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UA/20570/01/01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контроль якості (частковий), первинне пакування, вторинне пакування, випуск серії: Новартіс Фармасьютикал Мануфактурінг ГмбХ, Австрія; Виробництво, контроль якості (частковий), первинне пакування: Корден Фарма С.п.А., Італія; </w:t>
            </w:r>
            <w:r w:rsidRPr="00E16FAA">
              <w:rPr>
                <w:rFonts w:ascii="Arial" w:hAnsi="Arial" w:cs="Arial"/>
                <w:color w:val="000000"/>
                <w:sz w:val="16"/>
                <w:szCs w:val="16"/>
              </w:rPr>
              <w:br/>
              <w:t xml:space="preserve">вторинне пакування: Корден Фарма С.п.А., Італія; Контроль якості (частковий): Новартіс Фармасьютикал Мануфактурінг ГмбХ, Австрія; </w:t>
            </w:r>
            <w:r w:rsidRPr="00E16FAA">
              <w:rPr>
                <w:rFonts w:ascii="Arial" w:hAnsi="Arial" w:cs="Arial"/>
                <w:color w:val="000000"/>
                <w:sz w:val="16"/>
                <w:szCs w:val="16"/>
              </w:rPr>
              <w:br/>
              <w:t>Контроль якості (частковий): Лек Фармасьютикалс д.д., Словенія; Контроль якості (частковий): Новартіс Фармасьютикал Мануфактурінг ЛЛС, Словенія; Контроль якості (частковий): Новартіс Фарма Штейн АГ, Швейцарія; Контроль якості (частковий):</w:t>
            </w:r>
            <w:r w:rsidRPr="00E16FAA">
              <w:rPr>
                <w:rFonts w:ascii="Arial" w:hAnsi="Arial" w:cs="Arial"/>
                <w:color w:val="000000"/>
                <w:sz w:val="16"/>
                <w:szCs w:val="16"/>
              </w:rPr>
              <w:br/>
              <w:t>Челаб С.р.л., Італія; Вторинне пакування: Фармлог Фарма Лоджистік ГмбХ, Німеччина; Вторинне пакування:</w:t>
            </w:r>
            <w:r w:rsidRPr="00E16FAA">
              <w:rPr>
                <w:rFonts w:ascii="Arial" w:hAnsi="Arial" w:cs="Arial"/>
                <w:color w:val="000000"/>
                <w:sz w:val="16"/>
                <w:szCs w:val="16"/>
              </w:rPr>
              <w:br/>
              <w:t>Юпс Хелскер Італія С.р.л., Італія; Контроль якості (частковий):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Австрія/Італія/Словенія/Швейцарія/Італія/Німеччина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UA/20570/01/01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СІКАПРОТЕКТ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по 10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6FAA">
              <w:rPr>
                <w:rFonts w:ascii="Arial" w:hAnsi="Arial" w:cs="Arial"/>
                <w:color w:val="000000"/>
                <w:sz w:val="16"/>
                <w:szCs w:val="16"/>
              </w:rPr>
              <w:br/>
              <w:t xml:space="preserve">Діюча редакція: Шкляревич Ігор Олександрович. Пропонована редакція: Петрушанко Максим Миколайович. </w:t>
            </w:r>
            <w:r w:rsidRPr="00E16FAA">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UA/5371/01/01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СІНАРТА®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орального розчину, 1,5 г/3,95 г; по 10 або 30 саше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UA/14774/01/01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СОЛЕДУМ®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Касселла-мед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нанесення покриття, вторинне пакування, контроль якості, випуск серії:</w:t>
            </w:r>
            <w:r w:rsidRPr="00E16FAA">
              <w:rPr>
                <w:rFonts w:ascii="Arial" w:hAnsi="Arial" w:cs="Arial"/>
                <w:color w:val="000000"/>
                <w:sz w:val="16"/>
                <w:szCs w:val="16"/>
              </w:rPr>
              <w:br/>
              <w:t>Клостерфрау Берлін ГмбХ, Німеччина;</w:t>
            </w:r>
            <w:r w:rsidRPr="00E16FAA">
              <w:rPr>
                <w:rFonts w:ascii="Arial" w:hAnsi="Arial" w:cs="Arial"/>
                <w:color w:val="000000"/>
                <w:sz w:val="16"/>
                <w:szCs w:val="16"/>
              </w:rPr>
              <w:br/>
              <w:t>нанесення покриття, контроль якості, випуск серії:</w:t>
            </w:r>
            <w:r w:rsidRPr="00E16FAA">
              <w:rPr>
                <w:rFonts w:ascii="Arial" w:hAnsi="Arial" w:cs="Arial"/>
                <w:color w:val="000000"/>
                <w:sz w:val="16"/>
                <w:szCs w:val="16"/>
              </w:rPr>
              <w:br/>
              <w:t>Артесан Фарма ГмбХ &amp; Ко. КГ, Німеччина;</w:t>
            </w:r>
            <w:r w:rsidRPr="00E16FAA">
              <w:rPr>
                <w:rFonts w:ascii="Arial" w:hAnsi="Arial" w:cs="Arial"/>
                <w:color w:val="000000"/>
                <w:sz w:val="16"/>
                <w:szCs w:val="16"/>
              </w:rPr>
              <w:br/>
              <w:t>первинне та вторинне пакування:</w:t>
            </w:r>
            <w:r w:rsidRPr="00E16FAA">
              <w:rPr>
                <w:rFonts w:ascii="Arial" w:hAnsi="Arial" w:cs="Arial"/>
                <w:color w:val="000000"/>
                <w:sz w:val="16"/>
                <w:szCs w:val="16"/>
              </w:rPr>
              <w:br/>
              <w:t>Артесан Фарма ГмБХ &amp; Ко. КГ, Німеччина;</w:t>
            </w:r>
            <w:r w:rsidRPr="00E16FAA">
              <w:rPr>
                <w:rFonts w:ascii="Arial" w:hAnsi="Arial" w:cs="Arial"/>
                <w:color w:val="000000"/>
                <w:sz w:val="16"/>
                <w:szCs w:val="16"/>
              </w:rPr>
              <w:br/>
              <w:t>вторинне пакування:</w:t>
            </w:r>
            <w:r w:rsidRPr="00E16FAA">
              <w:rPr>
                <w:rFonts w:ascii="Arial" w:hAnsi="Arial" w:cs="Arial"/>
                <w:color w:val="000000"/>
                <w:sz w:val="16"/>
                <w:szCs w:val="16"/>
              </w:rPr>
              <w:br/>
              <w:t>Артесан Фарма ГмБХ &amp; Ко. КГ, Німеччина;</w:t>
            </w:r>
            <w:r w:rsidRPr="00E16FAA">
              <w:rPr>
                <w:rFonts w:ascii="Arial" w:hAnsi="Arial" w:cs="Arial"/>
                <w:color w:val="000000"/>
                <w:sz w:val="16"/>
                <w:szCs w:val="16"/>
              </w:rPr>
              <w:br/>
              <w:t>виробництво капсул (без покриття) in bulk:</w:t>
            </w:r>
            <w:r w:rsidRPr="00E16FAA">
              <w:rPr>
                <w:rFonts w:ascii="Arial" w:hAnsi="Arial" w:cs="Arial"/>
                <w:color w:val="000000"/>
                <w:sz w:val="16"/>
                <w:szCs w:val="16"/>
              </w:rPr>
              <w:br/>
              <w:t>Каталент Німеччина Ебербах ГмбХ, Німеччина;</w:t>
            </w:r>
            <w:r w:rsidRPr="00E16FAA">
              <w:rPr>
                <w:rFonts w:ascii="Arial" w:hAnsi="Arial" w:cs="Arial"/>
                <w:color w:val="000000"/>
                <w:sz w:val="16"/>
                <w:szCs w:val="16"/>
              </w:rPr>
              <w:br/>
              <w:t>виробництво капсул (без покриття) in bulk:</w:t>
            </w:r>
            <w:r w:rsidRPr="00E16FAA">
              <w:rPr>
                <w:rFonts w:ascii="Arial" w:hAnsi="Arial" w:cs="Arial"/>
                <w:color w:val="000000"/>
                <w:sz w:val="16"/>
                <w:szCs w:val="16"/>
              </w:rPr>
              <w:br/>
              <w:t xml:space="preserve">Свісскапс Румунія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r w:rsidRPr="00E16FAA">
              <w:rPr>
                <w:rFonts w:ascii="Arial" w:hAnsi="Arial" w:cs="Arial"/>
                <w:color w:val="000000"/>
                <w:sz w:val="16"/>
                <w:szCs w:val="16"/>
                <w:lang w:val="ru-RU"/>
              </w:rPr>
              <w:t>/</w:t>
            </w:r>
            <w:r w:rsidRPr="00E16FAA">
              <w:rPr>
                <w:rFonts w:ascii="Arial" w:hAnsi="Arial" w:cs="Arial"/>
                <w:color w:val="000000"/>
                <w:sz w:val="16"/>
                <w:szCs w:val="16"/>
              </w:rPr>
              <w:t>Румунія</w:t>
            </w:r>
          </w:p>
          <w:p w:rsidR="001B2BBF" w:rsidRPr="00E16FAA" w:rsidRDefault="001B2BBF" w:rsidP="005D6114">
            <w:pPr>
              <w:pStyle w:val="110"/>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застарілих показників «Лужність» і «Загальна кислота» зі специфікації допоміжної речовини етанолу, денатурованого ацетоном, яка використовується у якості розчинника при виробництві порожніх м'яких капсул і не міститься у ГЛЗ.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специфікацї для допоміжної речовини етанолу, денатурованого ацетоном, яка використовується у якості розчинника при виробництві порожніх м'яких капсул і не міститься у ГЛЗ , новим показником «Кислотність або лужність» з відповідним методом випробування, згідно з актуальними монографіями ЄФ та Фарм. Швейцарії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UA/15105/01/02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СОЛІДАГОРЕН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оральні; по 20 мл або по 50 мл, або по 100 мл у флаконі з крапельницею; по 1 флакону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Альпен 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6FAA">
              <w:rPr>
                <w:rFonts w:ascii="Arial" w:hAnsi="Arial" w:cs="Arial"/>
                <w:color w:val="000000"/>
                <w:sz w:val="16"/>
                <w:szCs w:val="16"/>
              </w:rPr>
              <w:br/>
              <w:t>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UA/13795/01/01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СОЛПАЛГІН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10 капсул у блістері; по 1 блістеру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 </w:t>
            </w:r>
            <w:r w:rsidRPr="00E16FAA">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UA/12311/01/01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СОНОВАН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7,5 мг; по 10 таблеток у блістері; по 1 або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Фармасайнс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Канада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(пункти 2, 4, 5, 6) та вторинної (п. 3, 6,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UA/6089/01/01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СОРБЕНТОГЕЛЬ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гель оральний, 0,7 г/г по 50 г у тубі; по 1 тубі у коробці; по 5 г або по 10 г у саше; по 20 саше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"Фармацевтична фірма "Вертекс"</w:t>
            </w:r>
            <w:r w:rsidRPr="00E16FAA">
              <w:rPr>
                <w:rFonts w:ascii="Arial" w:hAnsi="Arial" w:cs="Arial"/>
                <w:color w:val="000000"/>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вторинної упаковки лікарського засобу у пунктах 4, 11, 17 та в текст маркування первинної упаковки у пункти 3, 4, 5, 6. Також вилучено дублюючу інформацію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UA/15993/01/01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зовнішнього застосування 96 % по 100 мл у флаконах скляних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"ХІМФАРМЗАВОД "ЧЕРВОНА ЗІРКА"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ПРАТ "ХІМФАРМЗАВОД "ЧЕРВОНА ЗІРКА" </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UA/15513/01/02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СПЛІТ-ВАКЦИНА ДЛЯ ПРОФІЛАКТИКИ ГРИПУ ЧОТИРИВАЛЕНТНА,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суспензія для ін'єкцій; по 0,5 мл суспензії у попередньо заповненому шприці, по 1 попередньо заповненому шприцу з голкою в блістері в пачці з картону; по 0,5 мл суспензії у попередньо заповненому шприці, по 10 попередньо заповнених шприців з голкою в блістері, по 5 блістерів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Синовак Біотек Ко., Лтд.</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Китайська Народна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наповнення, пакування, контроль якості, випуск серії:</w:t>
            </w:r>
            <w:r w:rsidRPr="00E16FAA">
              <w:rPr>
                <w:rFonts w:ascii="Arial" w:hAnsi="Arial" w:cs="Arial"/>
                <w:color w:val="000000"/>
                <w:sz w:val="16"/>
                <w:szCs w:val="16"/>
              </w:rPr>
              <w:br/>
              <w:t xml:space="preserve">Синовак Біотек Ко., Лтд., Китайська Народна Республіка; </w:t>
            </w:r>
            <w:r w:rsidRPr="00E16FAA">
              <w:rPr>
                <w:rFonts w:ascii="Arial" w:hAnsi="Arial" w:cs="Arial"/>
                <w:color w:val="000000"/>
                <w:sz w:val="16"/>
                <w:szCs w:val="16"/>
              </w:rPr>
              <w:br/>
              <w:t>виробництво нерозфасованої вакцини (інактивованих спліт-вірусів грипу (віріонів)):</w:t>
            </w:r>
            <w:r w:rsidRPr="00E16FAA">
              <w:rPr>
                <w:rFonts w:ascii="Arial" w:hAnsi="Arial" w:cs="Arial"/>
                <w:color w:val="000000"/>
                <w:sz w:val="16"/>
                <w:szCs w:val="16"/>
              </w:rPr>
              <w:br/>
              <w:t>Синовак Біотек Ко., Лтд., Китайська Народна Республіка</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2024-2025 рр.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UA/20571/01/01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СТРУКТУМ®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П'єр Фабр Медикамент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Діюча редакція: СЕР R1-CEP 2007-059-Rev 03 Власник - СЕР PIERRE FABRE MEDICAMENT. Пропонована редакція: СЕР R1-CEP 2007-059-Rev 04 Власник - СЕР ROVAFARM ARGENTINA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UA/7504/01/01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по 250 мг; по 6 капсул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2003-261 - Rev 01 для допоміжної речовини Gelatin від нового виробника M/S INDIA GELATINE AND CHEMICALS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2002-098 - Rev 04 для допоміжної речовини Gelatin від нового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2000-067-Rev 03 для допоміжної речовини Gelatin від нового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2014-280 - Rev 01 для допоміжної речовини Gelatin від нового виробника PB GELATINS HEILONGJIANG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2008-137-Rev 01 для допоміжної речовини Gelatin від нового виробника GELITA AG,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R0-CEP 2022-048 - Rev 00 для допоміжної речовини Gelatin від нового виробника HALAVET GIDA SANAYI VE TICARET A.S., Турція.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2003-172 - Rev 03 (затверджено: R1-CEP 2003-172 - Rev 02) для допоміжної речовини Gelatin від затвердженого виробника GELITA DO BRASIL LTDA (Власник ГЕ-СЕР- GELITA Group,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UA/2396/03/01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 по 500 мг, по 5 або 10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UA/9539/02/01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 по 750 мг, по 5 або 10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внесені до Інструкції для медичного застосування лікарського засобу до розділу "Побічні реакції" щодо безпеки застосування діючої речовини за рекомендацією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UA/9539/02/02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ТАЛІДОМІД-МІЛІ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капсули тверді желатинові по 50 мг, № 84: по 7 капсул у блістері, по 12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Мілі Хелскере Лімітед </w:t>
            </w:r>
            <w:r w:rsidRPr="00E16FAA">
              <w:rPr>
                <w:rFonts w:ascii="Arial" w:hAnsi="Arial" w:cs="Arial"/>
                <w:color w:val="000000"/>
                <w:sz w:val="16"/>
                <w:szCs w:val="16"/>
              </w:rPr>
              <w:br/>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повний цикл виробничого процесу:</w:t>
            </w:r>
            <w:r w:rsidRPr="00E16FAA">
              <w:rPr>
                <w:rFonts w:ascii="Arial" w:hAnsi="Arial" w:cs="Arial"/>
                <w:color w:val="000000"/>
                <w:sz w:val="16"/>
                <w:szCs w:val="16"/>
              </w:rPr>
              <w:br/>
              <w:t xml:space="preserve">Шилпа Медікеа Лімітед, Індія; </w:t>
            </w:r>
            <w:r w:rsidRPr="00E16FAA">
              <w:rPr>
                <w:rFonts w:ascii="Arial" w:hAnsi="Arial" w:cs="Arial"/>
                <w:color w:val="000000"/>
                <w:sz w:val="16"/>
                <w:szCs w:val="16"/>
              </w:rPr>
              <w:br/>
              <w:t>контроль якості і випробування стабільності (фізичні і хімічні тести):</w:t>
            </w:r>
            <w:r w:rsidRPr="00E16FAA">
              <w:rPr>
                <w:rFonts w:ascii="Arial" w:hAnsi="Arial" w:cs="Arial"/>
                <w:color w:val="000000"/>
                <w:sz w:val="16"/>
                <w:szCs w:val="16"/>
              </w:rPr>
              <w:br/>
              <w:t>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lang w:val="ru-RU"/>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UA/20777/01/01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ТЕВЕТЕН®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600 мг; по 14 таблеток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лікарських засобів до розділів "Особливості застосування" та "Побічні реакції" відповідно до рекомендацій PRAC.</w:t>
            </w:r>
            <w:r w:rsidRPr="00E16FAA">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UA/3640/01/01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ТЕГРЕТОЛ®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таблетки по 200 мг; по 10 таблеток у блістері; по 5 блістерів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Новартіс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UA/9428/01/01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40 мг/10 мг; по 7 таблеток у блістері; по 4 блістери в картонній коробці;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UA/17732/01/01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80 мг/5 мг; по 7 таблеток у блістері; по 4 блістери в картонній коробці;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UA/17732/01/02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80 мг/10 мг; по 7 таблеток у блістері; по 4 блістери в картонній коробці;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UA/17732/01/03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40 мг/5 мг; по 7 таблеток у блістері; по 4 блістери в картонній коробці; по 10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UA/17732/01/04</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по 25 мкг/доза; по 0,5 мл (1 доза) у попередньо заповненому шприці з прикріпленою голкою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№1 в стандартно-експортній упаковці, яка міститься у картонній коробці з інструкцією для медичного застосування з маркуванням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Виробництво готового нерозфасованого продукту, вторинне пакування, контроль якості та випуск серії: Санофі Пастер, Франція; Вторинне пакування, випуск серії: Санофі Пастер, Франція; Вторинне пакування, випуск серії: Санофі-Авентіс Зрт., Угорщина; Наповнення шприців (включаючи cтерилізуючу фільтрацію) та їх інспектування, контроль якості за показником стерильність): САНОФІ ВІНТРОП ІНДАСТРІА ,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Франція/Угорщина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UA/13057/01/01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ТОКСЕКС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краплі оральні, по 30 мл або по 50 мл у флаконі; по 1 флакону в картонній упаковці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ПЕКАНА НАТУРХАЙЛЬМІТТЕЛЬ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6FAA">
              <w:rPr>
                <w:rFonts w:ascii="Arial" w:hAnsi="Arial" w:cs="Arial"/>
                <w:color w:val="000000"/>
                <w:sz w:val="16"/>
                <w:szCs w:val="16"/>
              </w:rPr>
              <w:br/>
              <w:t>Діюча редакція: Др. Рудольф Курце / Dr. Rudolf Kurze. Пропонована редакція: Даніела Хелє / Mrs. Daniela Hehle. Зміна контактних даних уповноваженої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UA/13608/01/01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ТОНЗИЛОТРЕН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20 таблеток у блістері; по 2 або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кінцевий продукт, первинне та вторинне пакування, контроль якості та випуск серії :</w:t>
            </w:r>
            <w:r w:rsidRPr="00E16FAA">
              <w:rPr>
                <w:rFonts w:ascii="Arial" w:hAnsi="Arial" w:cs="Arial"/>
                <w:color w:val="000000"/>
                <w:sz w:val="16"/>
                <w:szCs w:val="16"/>
              </w:rPr>
              <w:b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16FAA">
              <w:rPr>
                <w:rFonts w:ascii="Arial" w:hAnsi="Arial" w:cs="Arial"/>
                <w:color w:val="000000"/>
                <w:sz w:val="16"/>
                <w:szCs w:val="16"/>
              </w:rPr>
              <w:br/>
              <w:t>Діюча редакція: Dr. Leonardo Ebeling / Др. Леонардо Ебелінг. Пропонована редакція: Dr. Anja Hofner / Др. Аня Хофнер.</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UA/3781/01/01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ТРИ-РЕГОЛ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оболонкою;</w:t>
            </w:r>
            <w:r w:rsidRPr="00E16FAA">
              <w:rPr>
                <w:rFonts w:ascii="Arial" w:hAnsi="Arial" w:cs="Arial"/>
                <w:color w:val="000000"/>
                <w:sz w:val="16"/>
                <w:szCs w:val="16"/>
              </w:rPr>
              <w:br/>
              <w:t xml:space="preserve">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методів контролю якості до вимог чинного законодавства: переклад методів контролю якості на лікарський засіб Три-Регол, таблетки, вкриті оболонкою на українську мову, а також внесення редакційних змін (без змін змісту) у відповідності до оригінальних документів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UA/2939/01/01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розчин для ін'єкцій та інфузій, 300 мг/мл; по 100 мл у флаконі; по 1 флакону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продукції in-bulk, первинне пакування, вторинне пакування, контроль серії, випуск серії: Байєр АГ, Німеччина; виробництво продукції in-bulk, первинне пакування, вторинне пакування, контроль серії, випуск серії: Берлімед,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 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методів контролю якості до вимог чинного законодавства: переклад методів контролю якості на лікарський засіб Ультравіст 300, розчин для ін’єкцій та інфузій, 300 мг/мл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UA/1986/01/01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УНІЛАТ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розчин 50 мкг/мл, по 2,5 мл у флаконі-крапельниці; по 1 флакону-крапельниці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Словацька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- 6 місяців; Кінцева дата для включення даних до РОЗБ - 05.10.2018 р.; дата подання РОЗБ - 14.12.2018 р. Пропонована редакція: Частота подання РОЗБ - 5 років; Кінцева дата для включення даних до РОЗБ - 30.04.2028 р.; дата подання РОЗБ - 29.07.2028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UA/14038/01/01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по 90 мл у банці; по 1 банці у пачці; по 90 мл або по 180 мл у флаконі; по 1 флакону в пачці, по 5 мл в саше, по 15 або 16 саше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усі стадії виробництва, за винятком первинного пакування в саше: ПАТ "Галичфарм", Україна; первинне пакування в саше:</w:t>
            </w:r>
            <w:r w:rsidRPr="00E16FAA">
              <w:rPr>
                <w:rFonts w:ascii="Arial" w:hAnsi="Arial" w:cs="Arial"/>
                <w:color w:val="000000"/>
                <w:sz w:val="16"/>
                <w:szCs w:val="16"/>
              </w:rPr>
              <w:br/>
              <w:t>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контролю АФІ МОРКВИ ДИКОЇ ПЛОДІВ ЕКСТРАКТ РІДКИЙ, екстракт рідкий (субстанція) за п. Кількісне визначення суми флавоноїдів до вимог монографії ДФУ 2.4. МОРКВИ ДИКОЇ ПЛОДИ</w:t>
            </w:r>
            <w:r w:rsidRPr="00E16FAA">
              <w:rPr>
                <w:rFonts w:ascii="Arial" w:hAnsi="Arial" w:cs="Arial"/>
                <w:color w:val="000000"/>
                <w:sz w:val="16"/>
                <w:szCs w:val="16"/>
                <w:vertAlign w:val="superscript"/>
                <w:lang w:val="en-US"/>
              </w:rPr>
              <w:t>N</w:t>
            </w:r>
            <w:r w:rsidRPr="00E16FAA">
              <w:rPr>
                <w:rFonts w:ascii="Arial" w:hAnsi="Arial" w:cs="Arial"/>
                <w:color w:val="000000"/>
                <w:sz w:val="16"/>
                <w:szCs w:val="16"/>
              </w:rPr>
              <w:t xml:space="preserve"> для збереження ланцюга відслідковування за маркером плоди-екстракт. Затверджено</w:t>
            </w:r>
            <w:r w:rsidRPr="00E16FAA">
              <w:rPr>
                <w:rFonts w:ascii="Arial" w:hAnsi="Arial" w:cs="Arial"/>
                <w:color w:val="000000"/>
                <w:sz w:val="16"/>
                <w:szCs w:val="16"/>
              </w:rPr>
              <w:br/>
              <w:t>Кількісне визначення Сума флавоноїдів Вміст суми флавоноїдів у перерахунку на гіперозид має бути не менше 0,03 %, Ефірні олії</w:t>
            </w:r>
            <w:r w:rsidRPr="00E16FAA">
              <w:rPr>
                <w:rFonts w:ascii="Arial" w:hAnsi="Arial" w:cs="Arial"/>
                <w:color w:val="000000"/>
                <w:sz w:val="16"/>
                <w:szCs w:val="16"/>
              </w:rPr>
              <w:br/>
              <w:t xml:space="preserve">Не менше 1,3 %; Запропоновано Кількісне визначення Сума флавоноїдів Вміст суми флавоноїдів у перерахунку на лютеолін-7-глюкозид має бути не менше 0,02 %, Ефірні олії Не менше 1,3 %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 xml:space="preserve">UA/2727/01/01 </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контролю АФІ МОРКВИ ДИКОЇ ПЛОДІВ ЕКСТРАКТ РІДКИЙ, екстракт рідкий (субстанція) за п. Кількісне визначення суми флавоноїдів до вимог монографії ДФУ 2.4. МОРКВИ ДИКОЇ ПЛОДИ</w:t>
            </w:r>
            <w:r w:rsidRPr="00E16FAA">
              <w:rPr>
                <w:rFonts w:ascii="Arial" w:hAnsi="Arial" w:cs="Arial"/>
                <w:color w:val="000000"/>
                <w:sz w:val="16"/>
                <w:szCs w:val="16"/>
                <w:vertAlign w:val="superscript"/>
                <w:lang w:val="en-US"/>
              </w:rPr>
              <w:t>N</w:t>
            </w:r>
            <w:r w:rsidRPr="00E16FAA">
              <w:rPr>
                <w:rFonts w:ascii="Arial" w:hAnsi="Arial" w:cs="Arial"/>
                <w:color w:val="000000"/>
                <w:sz w:val="16"/>
                <w:szCs w:val="16"/>
              </w:rPr>
              <w:t xml:space="preserve"> для збереження ланцюга відслідковування за маркером плоди-екстракт. Затверджено</w:t>
            </w:r>
            <w:r w:rsidRPr="00E16FAA">
              <w:rPr>
                <w:rFonts w:ascii="Arial" w:hAnsi="Arial" w:cs="Arial"/>
                <w:color w:val="000000"/>
                <w:sz w:val="16"/>
                <w:szCs w:val="16"/>
              </w:rPr>
              <w:br/>
              <w:t>Кількісне визначення Сума флавоноїдів Вміст суми флавоноїдів у перерахунку на гіперозид має бути не менше 0,03 %, Ефірні олії</w:t>
            </w:r>
            <w:r w:rsidRPr="00E16FAA">
              <w:rPr>
                <w:rFonts w:ascii="Arial" w:hAnsi="Arial" w:cs="Arial"/>
                <w:color w:val="000000"/>
                <w:sz w:val="16"/>
                <w:szCs w:val="16"/>
              </w:rPr>
              <w:br/>
              <w:t xml:space="preserve">Не менше 1,3 %; Запропоновано Кількісне визначення Сума флавоноїдів Вміст суми флавоноїдів у перерахунку на лютеолін-7-глюкозид має бути не менше 0,02 %, Ефірні олії Не менше 1,3 %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UA/9518/01/01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вихідної сировини Ялиці олії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п. «Розчинність»: приведено до вимог (EP, 1.4, 5.11). </w:t>
            </w:r>
            <w:r w:rsidRPr="00E16FAA">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АФІ ЯЛИЦІ ОЛІЯ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п. «Розчинність»: приведено до вимог (EP, 1.4, 5.11).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UA/2727/02/01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оральні in bulk: по 25 мл у флаконі-крапельниці; по 88 флаконів-крапельниць у коробі картонному; in bulk: по 25 мл у флаконі-крапельниці, закритому кришкою з контролем першого розкриття; по 88 флаконів-крапельниць у коробі картонному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вихідної сировини Ялиці олії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п. «Розчинність»: приведено до вимог (EP, 1.4, 5.11). </w:t>
            </w:r>
            <w:r w:rsidRPr="00E16FAA">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16FAA">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АФІ ЯЛИЦІ ОЛІЯ для показників: 1. п. «Кількісне визначення»: у випробуванні Кількісне визначення, для коректного обрахунку кількісного вмісту борнілацетату у розрахункову формулу вноситься поправочний коефіцієнт Р (Р-вміст борнілацетату в СЗ борнілацетату,%), а також вилучено посилання на виробника СЗ борнілацетату, оскільки на ринку існують інші виробники СЗ належної якості (аналітичні стандарти), які можна використовувати в аналізі. 2. п. «Мікробіологічна чистота»: актуалізація специфікації і методів контролю лікарського засобу ЯЛИЦІ ОЛІЯ (ЯЛИЦІ ОЛІЯ ЕФІРНА), згідно з оновленою валідацією методики контролю та у відповідності до вимог ДФУ 5.1.8. Мікробіологічна чистота рослинних лікарських засобів для орального застосування та екстрактів, які використовуються для їх виготовлення. 3. п. «Розчинність»: приведено до вимог (EP, 1.4, 5.11).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UA/9517/01/01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Води очищеної до вимог монографії ЕР 11.4, а саме у показнику "Загальний вміст органічного вуглецю" - відкореговано назву показника; показник "Важкі метали" - вилучено; у показнику "Нітрати" -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Динатрію едетату до вимог монографії ЕР 11.4, а саме у показнику "Розчинність" - відкореговано посилання на методи контролю; у показнику "Ідентифікація" - вилучено з Другої Ідентифікації В, відкореговано допустимі норми ідентифікації А, С та D; у показнику "Домішка А", "Залізо", "Кількісне визначення" - відкореговано допустимі норми; показники "Важкі метали", "Хлориди", "Сульфати" - вилучено; у показнику "Мікробіологічна чистота" - вилучено формулювання "не більше".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допоміжних речовин Кислоти лимонної моногідрату і Сорбінової кислоти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 формулювання "Не більше".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UA/9518/01/01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сироп; по 90 мл у банці; по 1 банці у пачці; по 90 мл або по 180 мл у флаконі; по 1 флакону в пачці; по 5 мл в саше, по 15 або 16 саше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усі стадії виробництва, за винятком первинного пакування в саше: ПАТ "Галичфарм", Україна; первинне пакування в саше:</w:t>
            </w:r>
            <w:r w:rsidRPr="00E16FAA">
              <w:rPr>
                <w:rFonts w:ascii="Arial" w:hAnsi="Arial" w:cs="Arial"/>
                <w:color w:val="000000"/>
                <w:sz w:val="16"/>
                <w:szCs w:val="16"/>
              </w:rPr>
              <w:br/>
              <w:t>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Води очищеної до вимог монографії ЕР 11.4, а саме у показнику "Загальний вміст органічного вуглецю" - відкореговано назву показника; показник "Важкі метали" - вилучено; у показнику "Нітрати" -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і методів контролю допоміжної речовини Динатрію едетату до вимог монографії ЕР 11.4, а саме у показнику "Розчинність" - відкореговано посилання на методи контролю; у показнику "Ідентифікація" - вилучено з Другої Ідентифікації В, відкореговано допустимі норми ідентифікації А, С та D; у показнику "Домішка А", "Залізо", "Кількісне визначення" - відкореговано допустимі норми; показники "Важкі метали", "Хлориди", "Сульфати" - вилучено; у показнику "Мікробіологічна чистота" - вилучено формулювання "не більше".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допоміжних речовин Кислоти лимонної моногідрату і Сорбінової кислоти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 формулювання "Не більше".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 xml:space="preserve">UA/2727/01/01 </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спрей назальний, 0,1 мг/мл; по 2,5 мл або по 5 мл у флаконі; по 1 флакону в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3, 7, 11,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UA/6944/02/01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УРОПРЕС®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назальні, 0,1 мг/мл по 2,5 мл або по 5 мл у флаконі; по 1 флакону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3, 11, 17)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UA/6944/01/01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ФАРМАДЕКС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краплі очні, 1 мг/мл; по 5 мл або 10 мл у флаконі; по 1 флакону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"Фармак"</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E16FAA">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додано дублюючу інформацію англійською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7, 11, 16, 17 та в текст маркування первинної упаковки у пункти 1, 3, 6. </w:t>
            </w:r>
            <w:r w:rsidRPr="00E16F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UA/1092/01/01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орального розчину; 8 саше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UA/7600/01/01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орального розчину; по 8 саше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16FAA">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UA/5441/01/01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ФЛЕБАВЕН®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вкриті плівковою оболонкою по 500 мг по 15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w:t>
            </w:r>
            <w:r w:rsidRPr="00E16FAA">
              <w:rPr>
                <w:rFonts w:ascii="Arial" w:hAnsi="Arial" w:cs="Arial"/>
                <w:color w:val="000000"/>
                <w:sz w:val="16"/>
                <w:szCs w:val="16"/>
              </w:rPr>
              <w:br/>
              <w:t>виробництво «in bulk», первинне та вторинне пакування: Нінгбо Меново Тіанканг Фармасьютикалс Ко., Лтд., Китай; контроль серії:</w:t>
            </w:r>
            <w:r w:rsidRPr="00E16FAA">
              <w:rPr>
                <w:rFonts w:ascii="Arial" w:hAnsi="Arial" w:cs="Arial"/>
                <w:color w:val="000000"/>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Словенія/Китай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розмірів обладнання: збільшення діапазону розмірів для змішувача з високим зсувом (було: від 75 л до 600 л, стало: від 75 до 1000 л) і збільшення ємності для автоматизованого плівкового покриття з 250 кг до 350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UA/16995/01/01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ФЛОКСАЛ®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Др. Герхард Манн Хем.-фарм. Фабрик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виправлено технічну помилку в тексті маркування вторинної упаковки лікарського засобу у пункті 11 "НАЙМЕНУВАННЯ ТА МІСЦЕЗНАХОДЖЕННЯ ВИРОБНИКА ТА/АБО ЗАЯВНИКА", а саме узгоджено інформацію затверджену наказом МОЗ від 02.12.2024 р. № 1996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UA/8528/01/01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lang w:val="ru-RU"/>
              </w:rPr>
            </w:pPr>
            <w:r w:rsidRPr="00E16FAA">
              <w:rPr>
                <w:rFonts w:ascii="Arial" w:hAnsi="Arial" w:cs="Arial"/>
                <w:color w:val="000000"/>
                <w:sz w:val="16"/>
                <w:szCs w:val="16"/>
                <w:lang w:val="ru-RU"/>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lang w:val="ru-RU"/>
              </w:rPr>
            </w:pPr>
            <w:r w:rsidRPr="00E16FAA">
              <w:rPr>
                <w:rFonts w:ascii="Arial" w:hAnsi="Arial" w:cs="Arial"/>
                <w:color w:val="000000"/>
                <w:sz w:val="16"/>
                <w:szCs w:val="16"/>
                <w:lang w:val="ru-RU"/>
              </w:rPr>
              <w:t>ІБСА Інститут Біохімік СА</w:t>
            </w:r>
            <w:r w:rsidRPr="00E16FAA">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ліофілізата, включаючи первинне пакування, вторинне пакування та контроль якості ліофілізата і розчинника:</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 xml:space="preserve">виробництво ліофілізата, включаючи первинне пакування: </w:t>
            </w:r>
            <w:r w:rsidRPr="00E16FAA">
              <w:rPr>
                <w:rFonts w:ascii="Arial" w:hAnsi="Arial" w:cs="Arial"/>
                <w:color w:val="000000"/>
                <w:sz w:val="16"/>
                <w:szCs w:val="16"/>
              </w:rPr>
              <w:br/>
              <w:t>Замбон С.П.А., Італія;</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виробництво розчинника, включаючи первинне пакування та контроль якості:</w:t>
            </w:r>
            <w:r w:rsidRPr="00E16FAA">
              <w:rPr>
                <w:rFonts w:ascii="Arial" w:hAnsi="Arial" w:cs="Arial"/>
                <w:color w:val="000000"/>
                <w:sz w:val="16"/>
                <w:szCs w:val="16"/>
              </w:rPr>
              <w:br/>
              <w:t>ІБСА Фармацеутиці Італія срл, Італія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вноситься в зв’язку з реорганізацією топономіки муніципалітету міста Лугано та його околиць. Уточнення назви заявника. Затверджено: ІБСА Інститут Біохімік С.А., Швейцарія / Віа аль Понте 13, 6903 Лугано, Швейцарія. Запропоновано: ІБСА Інститут Біохімік СА / Віа аль Понте 13, 6900 Массаньйо, Швейцарія.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вноситься в зв’язку з реорганізацією топономіки муніципалітету міста Лугано та його околиць, уточнення назви виробника відповідно до ліцензії і сертифікату GMP. Затверджено: ІБСА Інститут Біохімік С.А., Швейцарія / Віа аль Понте 13, 6903 Лугано, Швейцарія. Запропоновано: ІБСА Інститут Біохімік СА / Віа аль Понте 13, 6900 Массаньйо, Швейцарія. Зміни внесено в інструкцію для медичного застосування лікарського засобу щодо найменнування та місцезнаходження виробника з відповідними змінами у тексті маркування упаковки лікарського засобу.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відповідального за випуск серії.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ІБСА Інститут Біохімік СА</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за повним циклом, крім випуску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вноситься в зв’язку з реорганізацією топономіки муніципалітету міста Лугано та його околиць. Уточнення назви заявника. Затверджено: ІБСА Інститут Біохімік С.А., Швейцарія / Віа аль Понте 13, 6903 Лугано, Швейцарія. Запропоновано: ІБСА Інститут Біохімік СА / Віа аль Понте 13, 6900 Массаньйо, Швейцарія.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вноситься в зв’язку з реорганізацією топономіки муніципалітету міста Лугано та його околиць, уточнення назви виробника відповідно до ліцензії і сертифікату GMP. Затверджено: ІБСА Інститут Біохімік С.А., Швейцарія / Віа аль Понте 13, 6903 Лугано, Швейцарія. Запропоновано: ІБСА Інститут Біохімік СА / Віа аль Понте 13, 6900 Массаньйо, Швейцарія. Зміни внесено в інструкцію для медичного застосування лікарського засобу щодо найменнування та місцезнаходження виробника з відповідними змінами у тексті маркування упаковки лікарського засобу.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відповідального за випуск серії.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ІБСА Інститут Біохімік СА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ліофілізата, включаючи первинне пакування, вторинне пакування та контроль якості ліофілізата і розчинника:</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 xml:space="preserve">виробництво ліофілізата, включаючи первинне пакування; виробництво розчинника, включаючи первинне пакування: </w:t>
            </w:r>
            <w:r w:rsidRPr="00E16FAA">
              <w:rPr>
                <w:rFonts w:ascii="Arial" w:hAnsi="Arial" w:cs="Arial"/>
                <w:color w:val="000000"/>
                <w:sz w:val="16"/>
                <w:szCs w:val="16"/>
              </w:rPr>
              <w:br/>
              <w:t>Замбон С.П.А., Італія;</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виробництво розчинника, включаючи первинне пакування та контроль якості:</w:t>
            </w:r>
            <w:r w:rsidRPr="00E16FAA">
              <w:rPr>
                <w:rFonts w:ascii="Arial" w:hAnsi="Arial" w:cs="Arial"/>
                <w:color w:val="000000"/>
                <w:sz w:val="16"/>
                <w:szCs w:val="16"/>
              </w:rPr>
              <w:br/>
              <w:t>ІБСА Фармацеутиці Італія срл, Італія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виробництва розчинника, включаючи первинне пакування: Замбон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ІБСА Інститут Біохімік СА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розчинника, включаючи первинне пакування та контроль якості:</w:t>
            </w:r>
            <w:r w:rsidRPr="00E16FAA">
              <w:rPr>
                <w:rFonts w:ascii="Arial" w:hAnsi="Arial" w:cs="Arial"/>
                <w:color w:val="000000"/>
                <w:sz w:val="16"/>
                <w:szCs w:val="16"/>
              </w:rPr>
              <w:br/>
              <w:t xml:space="preserve">ІБСА Фармацеутиці Італія срл, Італія; </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виробництво ліофілізата, включаючи первинне пакування, вторинне пакування і контроль якості ліофілізата і розчинника:</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 xml:space="preserve">виробництво розчинника, включаючи первинне пакування: </w:t>
            </w:r>
            <w:r w:rsidRPr="00E16FAA">
              <w:rPr>
                <w:rFonts w:ascii="Arial" w:hAnsi="Arial" w:cs="Arial"/>
                <w:color w:val="000000"/>
                <w:sz w:val="16"/>
                <w:szCs w:val="16"/>
              </w:rPr>
              <w:br/>
              <w:t>Замбон С.П.А., Італія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щодо виробничих дільниць і їх відповідальності у відповідність до матеріалів реєстраційного досьє. Зокрема зазначається відповідальність затвердженого виробника: ІБСА Інститут Біохімік СА, Віа аль Понте 13, 6900 Массаньйо, Швейцарія (виробництво ліофілізата, включаючи первинне пакування, вторинне пакування і контроль якості ліофілізата і розчинника) і виноситься інформація щодо виробника розчинника, яка раніше зазначалась в матеріалах реєстраційного досьє: ІБСА Фармацеутиці Італія срл, Італія, Віа Мартірі ді Цефалонія, 2 26900 Лоді, Італія (виробництво розчинника, включаючи первинне пакування та контроль якості).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введення додаткової дільниці виробництва розчинника, включаючи первинне пакування: Замбон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75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ІБСА Інститут Біохімік СА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ліофілізата, включаючи первинне пакування, вторинне пакування та контроль якості ліофілізата і розчинника:</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 xml:space="preserve">виробництво ліофілізата, включаючи первинне пакування; виробництво розчинника, включаючи первинне пакування: </w:t>
            </w:r>
            <w:r w:rsidRPr="00E16FAA">
              <w:rPr>
                <w:rFonts w:ascii="Arial" w:hAnsi="Arial" w:cs="Arial"/>
                <w:color w:val="000000"/>
                <w:sz w:val="16"/>
                <w:szCs w:val="16"/>
              </w:rPr>
              <w:br/>
              <w:t>Замбон С.П.А., Італія;</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 xml:space="preserve">ІБСА Інститут Біохімік СА, Швейцарія; </w:t>
            </w:r>
          </w:p>
          <w:p w:rsidR="001B2BBF" w:rsidRPr="00E16FAA" w:rsidRDefault="001B2BBF" w:rsidP="005D6114">
            <w:pPr>
              <w:pStyle w:val="110"/>
              <w:tabs>
                <w:tab w:val="left" w:pos="12600"/>
              </w:tabs>
              <w:jc w:val="center"/>
              <w:rPr>
                <w:rFonts w:ascii="Arial" w:hAnsi="Arial" w:cs="Arial"/>
                <w:color w:val="000000"/>
                <w:sz w:val="16"/>
                <w:szCs w:val="16"/>
              </w:rPr>
            </w:pPr>
          </w:p>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розчинника, включаючи первинне пакування та контроль якості:</w:t>
            </w:r>
            <w:r w:rsidRPr="00E16FAA">
              <w:rPr>
                <w:rFonts w:ascii="Arial" w:hAnsi="Arial" w:cs="Arial"/>
                <w:color w:val="000000"/>
                <w:sz w:val="16"/>
                <w:szCs w:val="16"/>
              </w:rPr>
              <w:br/>
              <w:t>ІБСА Фармацеутиці Італія срл, Італія</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 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ФОСТИМОН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ліофілізований для приготування розчину для ін'єкцій по 150 МО; 1 флакон з порошком та 1 ампула з 1 мл розчинника (натрію хлориду 9 мг, вода для ін’єкцій) в пачці; по 10 пачок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ІБСА Інститут Біохімік СА </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виробництво розчинника, включаючи первинне пакування та контроль якості:</w:t>
            </w:r>
            <w:r w:rsidRPr="00E16FAA">
              <w:rPr>
                <w:rFonts w:ascii="Arial" w:hAnsi="Arial" w:cs="Arial"/>
                <w:color w:val="000000"/>
                <w:sz w:val="16"/>
                <w:szCs w:val="16"/>
              </w:rPr>
              <w:br/>
              <w:t xml:space="preserve">ІБСА Фармацеутиці Італія срл, Італія; </w:t>
            </w:r>
            <w:r w:rsidRPr="00E16FAA">
              <w:rPr>
                <w:rFonts w:ascii="Arial" w:hAnsi="Arial" w:cs="Arial"/>
                <w:color w:val="000000"/>
                <w:sz w:val="16"/>
                <w:szCs w:val="16"/>
              </w:rPr>
              <w:br/>
            </w:r>
            <w:r w:rsidRPr="00E16FAA">
              <w:rPr>
                <w:rFonts w:ascii="Arial" w:hAnsi="Arial" w:cs="Arial"/>
                <w:color w:val="000000"/>
                <w:sz w:val="16"/>
                <w:szCs w:val="16"/>
              </w:rPr>
              <w:br/>
              <w:t>випуск серії:</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виробництво ліофілізата, включаючи первинне пакування, вторинне пакування і контроль якості ліофілізата і розчинника:</w:t>
            </w:r>
            <w:r w:rsidRPr="00E16FAA">
              <w:rPr>
                <w:rFonts w:ascii="Arial" w:hAnsi="Arial" w:cs="Arial"/>
                <w:color w:val="000000"/>
                <w:sz w:val="16"/>
                <w:szCs w:val="16"/>
              </w:rPr>
              <w:br/>
              <w:t>ІБСА Інститут Біохімік СА, Швейцарія;</w:t>
            </w:r>
            <w:r w:rsidRPr="00E16FAA">
              <w:rPr>
                <w:rFonts w:ascii="Arial" w:hAnsi="Arial" w:cs="Arial"/>
                <w:color w:val="000000"/>
                <w:sz w:val="16"/>
                <w:szCs w:val="16"/>
              </w:rPr>
              <w:br/>
            </w:r>
            <w:r w:rsidRPr="00E16FAA">
              <w:rPr>
                <w:rFonts w:ascii="Arial" w:hAnsi="Arial" w:cs="Arial"/>
                <w:color w:val="000000"/>
                <w:sz w:val="16"/>
                <w:szCs w:val="16"/>
              </w:rPr>
              <w:br/>
              <w:t xml:space="preserve">виробництво розчинника, включаючи первинне пакування: </w:t>
            </w:r>
            <w:r w:rsidRPr="00E16FAA">
              <w:rPr>
                <w:rFonts w:ascii="Arial" w:hAnsi="Arial" w:cs="Arial"/>
                <w:color w:val="000000"/>
                <w:sz w:val="16"/>
                <w:szCs w:val="16"/>
              </w:rPr>
              <w:br/>
              <w:t>Замбон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Італія/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UA/3152/01/02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ФОТИЛ®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по 5 мл у флаконі-крапельниці;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Фiнляндiя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E16FAA">
              <w:rPr>
                <w:rFonts w:ascii="Arial" w:hAnsi="Arial" w:cs="Arial"/>
                <w:color w:val="000000"/>
                <w:sz w:val="16"/>
                <w:szCs w:val="16"/>
              </w:rPr>
              <w:br/>
              <w:t>НекстФарма АТ, Фінляндія;</w:t>
            </w:r>
            <w:r w:rsidRPr="00E16FAA">
              <w:rPr>
                <w:rFonts w:ascii="Arial" w:hAnsi="Arial" w:cs="Arial"/>
                <w:color w:val="000000"/>
                <w:sz w:val="16"/>
                <w:szCs w:val="16"/>
              </w:rPr>
              <w:br/>
              <w:t>Альтернативний виробник, відповідальний за вторинне пакування:</w:t>
            </w:r>
            <w:r w:rsidRPr="00E16FAA">
              <w:rPr>
                <w:rFonts w:ascii="Arial" w:hAnsi="Arial" w:cs="Arial"/>
                <w:color w:val="000000"/>
                <w:sz w:val="16"/>
                <w:szCs w:val="16"/>
              </w:rPr>
              <w:br/>
              <w:t>Мануфактурінг Пакагінг Фармака (МПФ) Б.В., Нідерланди;</w:t>
            </w:r>
            <w:r w:rsidRPr="00E16FAA">
              <w:rPr>
                <w:rFonts w:ascii="Arial" w:hAnsi="Arial" w:cs="Arial"/>
                <w:color w:val="000000"/>
                <w:sz w:val="16"/>
                <w:szCs w:val="16"/>
              </w:rPr>
              <w:br/>
              <w:t>Виробник відповідальний за випуск серії:</w:t>
            </w:r>
            <w:r w:rsidRPr="00E16FAA">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Фінляндія/ Нідерланди/ Фінляндія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16FAA">
              <w:rPr>
                <w:rFonts w:ascii="Arial" w:hAnsi="Arial" w:cs="Arial"/>
                <w:color w:val="000000"/>
                <w:sz w:val="16"/>
                <w:szCs w:val="16"/>
              </w:rPr>
              <w:br/>
              <w:t xml:space="preserve">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UA/2384/01/01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UA/9732/01/01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ХІЛО-КОМОД®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UA/7443/01/01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ХІЛО-КОМОД®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w:t>
            </w:r>
            <w:r w:rsidRPr="00E16FAA">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UA/7443/01/02</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ЦЕБОПІМ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розчину для ін'єкцій по 500 мг, 1 флакон з порошком; 1 флакон з порошком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реєстраційної процедури в наказі МОЗ України № 918 від 03.06.2025 в процесі внесення</w:t>
            </w:r>
            <w:r w:rsidRPr="00E16FAA">
              <w:rPr>
                <w:rFonts w:ascii="Arial" w:hAnsi="Arial" w:cs="Arial"/>
                <w:color w:val="000000"/>
                <w:sz w:val="16"/>
                <w:szCs w:val="16"/>
              </w:rPr>
              <w:t xml:space="preserve"> змін - Зміни І типу - Зміни щодо безпеки/ефективності та фармаконагляду (інші зміни). Зміни внесено до тексту інструкції для медичного застосування до розділу "Побічні реакції" щодо важливості звітування про побічні реакції, а також зміни внесено до тексту інструкції для медичного застосування та до тексту маркування упаковок лікарського засобу, а саме: вилучення інструкції для медичного застосування та тексту маркування упаковок лікарського засобу російською мовою, внесення коректорських правок. </w:t>
            </w:r>
            <w:r w:rsidRPr="00E16FAA">
              <w:rPr>
                <w:rFonts w:ascii="Arial" w:hAnsi="Arial" w:cs="Arial"/>
                <w:b/>
                <w:color w:val="000000"/>
                <w:sz w:val="16"/>
                <w:szCs w:val="16"/>
              </w:rPr>
              <w:t>Термін введення змін - протягом 6-ти місяців після затвердження</w:t>
            </w:r>
            <w:r w:rsidRPr="00E16FAA">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UA/10490/01/01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ЦЕБОПІМ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 xml:space="preserve">порошок для розчину для ін'єкцій по 2 г, 1 флакон з порошком; 1 флакон з порошком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w:t>
            </w:r>
            <w:r w:rsidRPr="00E16FAA">
              <w:rPr>
                <w:rFonts w:ascii="Arial" w:hAnsi="Arial" w:cs="Arial"/>
                <w:b/>
                <w:color w:val="000000"/>
                <w:sz w:val="16"/>
                <w:szCs w:val="16"/>
              </w:rPr>
              <w:t>уточнення реєстраційної процедури в наказі МОЗ України № 918 від 03.06.2025 в процесі внесення</w:t>
            </w:r>
            <w:r w:rsidRPr="00E16FAA">
              <w:rPr>
                <w:rFonts w:ascii="Arial" w:hAnsi="Arial" w:cs="Arial"/>
                <w:color w:val="000000"/>
                <w:sz w:val="16"/>
                <w:szCs w:val="16"/>
              </w:rPr>
              <w:t xml:space="preserve"> змін - Зміни І типу - Зміни щодо безпеки/ефективності та фармаконагляду (інші зміни). Зміни внесено до тексту інструкції для медичного застосування до розділу "Побічні реакції" щодо важливості звітування про побічні реакції, а також зміни внесено до тексту інструкції для медичного застосування та до тексту маркування упаковок лікарського засобу, а саме: вилучення інструкції для медичного застосування та тексту маркування упаковок лікарського засобу російською мовою, внесення коректорських правок. </w:t>
            </w:r>
            <w:r w:rsidRPr="00E16FAA">
              <w:rPr>
                <w:rFonts w:ascii="Arial" w:hAnsi="Arial" w:cs="Arial"/>
                <w:b/>
                <w:color w:val="000000"/>
                <w:sz w:val="16"/>
                <w:szCs w:val="16"/>
              </w:rPr>
              <w:t>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UA/10490/01/03</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для оральної суспензії, 100 мг/5 мл; 1 флакон з порошком (для 30 мл або 60 мл суспензії) з ложкою-дозатором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Йорданія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Йорданія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"Виробник/заявник" (редакційна правка),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UA/4151/02/01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ЦИНАБСИН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20 таблеток у блістері; по 3 або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Виробник, відповідальний за кінцевий продукт, первинне та вторинне пакування, контроль якості та випуск серій:</w:t>
            </w:r>
            <w:r w:rsidRPr="00E16FAA">
              <w:rPr>
                <w:rFonts w:ascii="Arial" w:hAnsi="Arial" w:cs="Arial"/>
                <w:color w:val="000000"/>
                <w:sz w:val="16"/>
                <w:szCs w:val="16"/>
              </w:rPr>
              <w:b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16FAA">
              <w:rPr>
                <w:rFonts w:ascii="Arial" w:hAnsi="Arial" w:cs="Arial"/>
                <w:color w:val="000000"/>
                <w:sz w:val="16"/>
                <w:szCs w:val="16"/>
              </w:rPr>
              <w:br/>
              <w:t xml:space="preserve">Діюча редакція: Dr. Leonardo Ebeling / Др. Леонардо Ебелінг. Пропонована редакція: Dr. Anja Hofner / Др. Аня Хофнер. </w:t>
            </w:r>
            <w:r w:rsidRPr="00E16FAA">
              <w:rPr>
                <w:rFonts w:ascii="Arial" w:hAnsi="Arial" w:cs="Arial"/>
                <w:color w:val="000000"/>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UA/6790/01/01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Чемо Іберіка,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Кіміка Сінтетіка, C.А.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2021-219-Rev 03 (затверджено: R0-CEP 2021-219-Rev 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UA/13611/01/01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ЦИПРОФЛОКСОФАРМ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краплі очні/ вушні, розчин 0,3 %; по 5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Товариство з обмеженою відповідальністю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К.Т. РОМФАРМ КОМПАНІ С.Р.Л.</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вносятся в зв'язку із необхідністью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та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UA/15845/01/01</w:t>
            </w:r>
          </w:p>
        </w:tc>
      </w:tr>
      <w:tr w:rsidR="001B2BBF" w:rsidRPr="00E16FAA" w:rsidTr="005D611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1B2BBF">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B2BBF" w:rsidRPr="00E16FAA" w:rsidRDefault="001B2BBF" w:rsidP="005D6114">
            <w:pPr>
              <w:pStyle w:val="110"/>
              <w:tabs>
                <w:tab w:val="left" w:pos="12600"/>
              </w:tabs>
              <w:rPr>
                <w:rFonts w:ascii="Arial" w:hAnsi="Arial" w:cs="Arial"/>
                <w:b/>
                <w:i/>
                <w:color w:val="000000"/>
                <w:sz w:val="16"/>
                <w:szCs w:val="16"/>
              </w:rPr>
            </w:pPr>
            <w:r w:rsidRPr="00E16FAA">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rPr>
                <w:rFonts w:ascii="Arial" w:hAnsi="Arial" w:cs="Arial"/>
                <w:color w:val="000000"/>
                <w:sz w:val="16"/>
                <w:szCs w:val="16"/>
              </w:rPr>
            </w:pPr>
            <w:r w:rsidRPr="00E16FAA">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 або по 10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АТ "Лубнифарм"</w:t>
            </w:r>
            <w:r w:rsidRPr="00E16FA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color w:val="000000"/>
                <w:sz w:val="16"/>
                <w:szCs w:val="16"/>
              </w:rPr>
            </w:pPr>
            <w:r w:rsidRPr="00E16F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16FAA">
              <w:rPr>
                <w:rFonts w:ascii="Arial" w:hAnsi="Arial" w:cs="Arial"/>
                <w:color w:val="000000"/>
                <w:sz w:val="16"/>
                <w:szCs w:val="16"/>
              </w:rPr>
              <w:br/>
              <w:t>Зміни внесено до тексту маркування упаковки лікарського засобу (вилучення інформації російською мовою та редагування тексту).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 6, № 10 – без рецепта;</w:t>
            </w:r>
          </w:p>
          <w:p w:rsidR="001B2BBF" w:rsidRPr="00E16FAA" w:rsidRDefault="001B2BBF" w:rsidP="005D6114">
            <w:pPr>
              <w:pStyle w:val="110"/>
              <w:tabs>
                <w:tab w:val="left" w:pos="12600"/>
              </w:tabs>
              <w:jc w:val="center"/>
              <w:rPr>
                <w:rFonts w:ascii="Arial" w:hAnsi="Arial" w:cs="Arial"/>
                <w:b/>
                <w:i/>
                <w:color w:val="000000"/>
                <w:sz w:val="16"/>
                <w:szCs w:val="16"/>
              </w:rPr>
            </w:pPr>
            <w:r w:rsidRPr="00E16FAA">
              <w:rPr>
                <w:rFonts w:ascii="Arial" w:hAnsi="Arial" w:cs="Arial"/>
                <w:i/>
                <w:sz w:val="16"/>
                <w:szCs w:val="16"/>
              </w:rPr>
              <w:t>№ 60,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i/>
                <w:sz w:val="16"/>
                <w:szCs w:val="16"/>
              </w:rPr>
            </w:pPr>
            <w:r w:rsidRPr="00E16FA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B2BBF" w:rsidRPr="00E16FAA" w:rsidRDefault="001B2BBF" w:rsidP="005D6114">
            <w:pPr>
              <w:pStyle w:val="110"/>
              <w:tabs>
                <w:tab w:val="left" w:pos="12600"/>
              </w:tabs>
              <w:jc w:val="center"/>
              <w:rPr>
                <w:rFonts w:ascii="Arial" w:hAnsi="Arial" w:cs="Arial"/>
                <w:sz w:val="16"/>
                <w:szCs w:val="16"/>
              </w:rPr>
            </w:pPr>
            <w:r w:rsidRPr="00E16FAA">
              <w:rPr>
                <w:rFonts w:ascii="Arial" w:hAnsi="Arial" w:cs="Arial"/>
                <w:sz w:val="16"/>
                <w:szCs w:val="16"/>
              </w:rPr>
              <w:t>UA/5535/01/01</w:t>
            </w:r>
          </w:p>
        </w:tc>
      </w:tr>
    </w:tbl>
    <w:p w:rsidR="001B2BBF" w:rsidRPr="00E16FAA" w:rsidRDefault="001B2BBF" w:rsidP="001B2BBF"/>
    <w:p w:rsidR="001B2BBF" w:rsidRDefault="001B2BBF" w:rsidP="001B2BBF">
      <w:pPr>
        <w:ind w:right="20"/>
        <w:rPr>
          <w:rFonts w:ascii="Arial" w:hAnsi="Arial" w:cs="Arial"/>
          <w:b/>
          <w:i/>
          <w:sz w:val="16"/>
          <w:szCs w:val="16"/>
        </w:rPr>
      </w:pPr>
      <w:r w:rsidRPr="00E16FAA">
        <w:rPr>
          <w:rFonts w:ascii="Arial" w:hAnsi="Arial" w:cs="Arial"/>
          <w:b/>
          <w:i/>
          <w:sz w:val="16"/>
          <w:szCs w:val="16"/>
        </w:rPr>
        <w:t>*у разі внесення змін до інструкції про медичне застосування</w:t>
      </w:r>
    </w:p>
    <w:p w:rsidR="001B2BBF" w:rsidRDefault="001B2BBF" w:rsidP="001B2BBF">
      <w:pPr>
        <w:ind w:right="20"/>
        <w:rPr>
          <w:rFonts w:ascii="Arial" w:hAnsi="Arial" w:cs="Arial"/>
          <w:b/>
          <w:i/>
          <w:sz w:val="16"/>
          <w:szCs w:val="16"/>
        </w:rPr>
      </w:pPr>
    </w:p>
    <w:p w:rsidR="001B2BBF" w:rsidRDefault="001B2BBF" w:rsidP="001B2BBF">
      <w:pPr>
        <w:ind w:right="20"/>
        <w:rPr>
          <w:rFonts w:ascii="Arial" w:hAnsi="Arial" w:cs="Arial"/>
          <w:b/>
          <w:i/>
          <w:sz w:val="16"/>
          <w:szCs w:val="16"/>
        </w:rPr>
      </w:pPr>
    </w:p>
    <w:p w:rsidR="001B2BBF" w:rsidRDefault="001B2BBF" w:rsidP="001B2BBF">
      <w:pPr>
        <w:ind w:right="20"/>
        <w:rPr>
          <w:rFonts w:ascii="Arial" w:hAnsi="Arial" w:cs="Arial"/>
          <w:b/>
          <w:i/>
          <w:sz w:val="16"/>
          <w:szCs w:val="16"/>
        </w:rPr>
      </w:pPr>
    </w:p>
    <w:p w:rsidR="001B2BBF" w:rsidRDefault="001B2BBF" w:rsidP="001B2BBF">
      <w:pPr>
        <w:ind w:right="20"/>
        <w:rPr>
          <w:rFonts w:ascii="Arial" w:hAnsi="Arial" w:cs="Arial"/>
          <w:b/>
          <w:i/>
          <w:sz w:val="16"/>
          <w:szCs w:val="16"/>
        </w:rPr>
      </w:pPr>
    </w:p>
    <w:p w:rsidR="001B2BBF" w:rsidRDefault="001B2BBF" w:rsidP="001B2BBF">
      <w:pPr>
        <w:ind w:right="20"/>
        <w:rPr>
          <w:b/>
          <w:iCs/>
          <w:sz w:val="28"/>
          <w:szCs w:val="28"/>
        </w:rPr>
      </w:pPr>
      <w:r>
        <w:rPr>
          <w:b/>
          <w:iCs/>
          <w:sz w:val="28"/>
          <w:szCs w:val="28"/>
        </w:rPr>
        <w:t>В.о. начальника</w:t>
      </w:r>
    </w:p>
    <w:p w:rsidR="001B2BBF" w:rsidRPr="00E816B9" w:rsidRDefault="001B2BBF" w:rsidP="001B2BBF">
      <w:pPr>
        <w:ind w:right="20"/>
        <w:rPr>
          <w:b/>
          <w:iCs/>
          <w:sz w:val="28"/>
          <w:szCs w:val="28"/>
        </w:rPr>
      </w:pPr>
      <w:r>
        <w:rPr>
          <w:b/>
          <w:iCs/>
          <w:sz w:val="28"/>
          <w:szCs w:val="28"/>
        </w:rPr>
        <w:t>Фармацевтичного управління                                                                                                           Олександр ГРІЦЕНКО</w:t>
      </w:r>
    </w:p>
    <w:p w:rsidR="001B2BBF" w:rsidRDefault="001B2BBF" w:rsidP="00FC73F7">
      <w:pPr>
        <w:pStyle w:val="31"/>
        <w:spacing w:after="0"/>
        <w:ind w:left="0"/>
        <w:rPr>
          <w:b/>
          <w:sz w:val="28"/>
          <w:szCs w:val="28"/>
        </w:rPr>
        <w:sectPr w:rsidR="001B2BBF" w:rsidSect="005D6114">
          <w:headerReference w:type="default" r:id="rId17"/>
          <w:headerReference w:type="first" r:id="rId18"/>
          <w:pgSz w:w="16838" w:h="11906" w:orient="landscape"/>
          <w:pgMar w:top="907" w:right="1134" w:bottom="907" w:left="1077" w:header="709" w:footer="709" w:gutter="0"/>
          <w:cols w:space="708"/>
          <w:titlePg/>
          <w:docGrid w:linePitch="360"/>
        </w:sectPr>
      </w:pPr>
    </w:p>
    <w:p w:rsidR="00B8578F" w:rsidRPr="00E16FAA" w:rsidRDefault="00B8578F" w:rsidP="00B8578F">
      <w:pPr>
        <w:rPr>
          <w:rStyle w:val="cs7864ebcf1"/>
        </w:rPr>
      </w:pPr>
    </w:p>
    <w:tbl>
      <w:tblPr>
        <w:tblW w:w="3828" w:type="dxa"/>
        <w:tblInd w:w="11448" w:type="dxa"/>
        <w:tblLayout w:type="fixed"/>
        <w:tblLook w:val="0000" w:firstRow="0" w:lastRow="0" w:firstColumn="0" w:lastColumn="0" w:noHBand="0" w:noVBand="0"/>
      </w:tblPr>
      <w:tblGrid>
        <w:gridCol w:w="3828"/>
      </w:tblGrid>
      <w:tr w:rsidR="00B8578F" w:rsidRPr="00E16FAA" w:rsidTr="005D6114">
        <w:tc>
          <w:tcPr>
            <w:tcW w:w="3828" w:type="dxa"/>
          </w:tcPr>
          <w:p w:rsidR="00B8578F" w:rsidRPr="001D3CF5" w:rsidRDefault="00B8578F" w:rsidP="00A56E22">
            <w:pPr>
              <w:pStyle w:val="4"/>
              <w:tabs>
                <w:tab w:val="left" w:pos="12600"/>
              </w:tabs>
              <w:spacing w:before="0" w:after="0"/>
              <w:jc w:val="both"/>
              <w:rPr>
                <w:sz w:val="18"/>
                <w:szCs w:val="18"/>
              </w:rPr>
            </w:pPr>
            <w:r w:rsidRPr="001D3CF5">
              <w:rPr>
                <w:sz w:val="18"/>
                <w:szCs w:val="18"/>
              </w:rPr>
              <w:t>Додаток 4</w:t>
            </w:r>
          </w:p>
          <w:p w:rsidR="00B8578F" w:rsidRPr="001D3CF5" w:rsidRDefault="00B8578F" w:rsidP="00A56E22">
            <w:pPr>
              <w:pStyle w:val="4"/>
              <w:tabs>
                <w:tab w:val="left" w:pos="12600"/>
              </w:tabs>
              <w:spacing w:before="0" w:after="0"/>
              <w:jc w:val="both"/>
              <w:rPr>
                <w:sz w:val="18"/>
                <w:szCs w:val="18"/>
              </w:rPr>
            </w:pPr>
            <w:r w:rsidRPr="001D3CF5">
              <w:rPr>
                <w:sz w:val="18"/>
                <w:szCs w:val="18"/>
              </w:rPr>
              <w:t>до наказу Міністерства охорони</w:t>
            </w:r>
          </w:p>
          <w:p w:rsidR="00B8578F" w:rsidRPr="001D3CF5" w:rsidRDefault="00B8578F" w:rsidP="00A56E22">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8578F" w:rsidRPr="00E16FAA" w:rsidRDefault="00B8578F" w:rsidP="00A56E22">
            <w:pPr>
              <w:tabs>
                <w:tab w:val="left" w:pos="12600"/>
              </w:tabs>
              <w:jc w:val="both"/>
              <w:rPr>
                <w:rFonts w:ascii="Arial" w:hAnsi="Arial" w:cs="Arial"/>
                <w:b/>
                <w:sz w:val="18"/>
                <w:szCs w:val="18"/>
              </w:rPr>
            </w:pPr>
            <w:r w:rsidRPr="00F72CCD">
              <w:rPr>
                <w:b/>
                <w:iCs/>
                <w:sz w:val="18"/>
                <w:szCs w:val="18"/>
                <w:u w:val="single"/>
              </w:rPr>
              <w:t>від 27 червня 2025 року № 1028</w:t>
            </w:r>
            <w:r w:rsidRPr="00321BA5">
              <w:rPr>
                <w:b/>
                <w:iCs/>
                <w:sz w:val="18"/>
                <w:szCs w:val="18"/>
                <w:u w:val="single"/>
              </w:rPr>
              <w:t xml:space="preserve"> </w:t>
            </w:r>
          </w:p>
        </w:tc>
      </w:tr>
    </w:tbl>
    <w:p w:rsidR="00B8578F" w:rsidRPr="00E16FAA" w:rsidRDefault="00B8578F" w:rsidP="00B8578F">
      <w:pPr>
        <w:tabs>
          <w:tab w:val="left" w:pos="12600"/>
        </w:tabs>
        <w:rPr>
          <w:rFonts w:ascii="Arial" w:hAnsi="Arial" w:cs="Arial"/>
          <w:sz w:val="18"/>
          <w:szCs w:val="18"/>
        </w:rPr>
      </w:pPr>
    </w:p>
    <w:p w:rsidR="00B8578F" w:rsidRPr="00113D8A" w:rsidRDefault="00B8578F" w:rsidP="00B8578F">
      <w:pPr>
        <w:jc w:val="center"/>
        <w:rPr>
          <w:b/>
          <w:sz w:val="28"/>
          <w:szCs w:val="28"/>
        </w:rPr>
      </w:pPr>
      <w:r w:rsidRPr="00113D8A">
        <w:rPr>
          <w:b/>
          <w:sz w:val="28"/>
          <w:szCs w:val="28"/>
        </w:rPr>
        <w:t>ПЕРЕЛІК</w:t>
      </w:r>
    </w:p>
    <w:p w:rsidR="00B8578F" w:rsidRDefault="00B8578F" w:rsidP="00B8578F">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B8578F" w:rsidRPr="00E16FAA" w:rsidRDefault="00B8578F" w:rsidP="00B8578F">
      <w:pPr>
        <w:jc w:val="center"/>
        <w:rPr>
          <w:rFonts w:ascii="Arial" w:hAnsi="Arial" w:cs="Arial"/>
        </w:rPr>
      </w:pPr>
    </w:p>
    <w:tbl>
      <w:tblPr>
        <w:tblW w:w="15330"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843"/>
        <w:gridCol w:w="1559"/>
        <w:gridCol w:w="1134"/>
        <w:gridCol w:w="1559"/>
        <w:gridCol w:w="1134"/>
        <w:gridCol w:w="1985"/>
        <w:gridCol w:w="3798"/>
      </w:tblGrid>
      <w:tr w:rsidR="00B8578F" w:rsidRPr="00E16FAA" w:rsidTr="005D6114">
        <w:tc>
          <w:tcPr>
            <w:tcW w:w="547" w:type="dxa"/>
            <w:tcBorders>
              <w:top w:val="single" w:sz="4" w:space="0" w:color="auto"/>
              <w:left w:val="single" w:sz="4" w:space="0" w:color="auto"/>
              <w:bottom w:val="single" w:sz="4" w:space="0" w:color="auto"/>
              <w:right w:val="single" w:sz="4"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B8578F" w:rsidRPr="00E16FAA" w:rsidRDefault="00B8578F" w:rsidP="005D6114">
            <w:pPr>
              <w:jc w:val="center"/>
              <w:rPr>
                <w:rFonts w:ascii="Arial" w:hAnsi="Arial" w:cs="Arial"/>
                <w:b/>
                <w:i/>
                <w:sz w:val="16"/>
                <w:szCs w:val="16"/>
                <w:lang w:eastAsia="en-US"/>
              </w:rPr>
            </w:pPr>
            <w:r w:rsidRPr="00E16FAA">
              <w:rPr>
                <w:rFonts w:ascii="Arial" w:hAnsi="Arial" w:cs="Arial"/>
                <w:b/>
                <w:i/>
                <w:sz w:val="16"/>
                <w:szCs w:val="16"/>
                <w:lang w:eastAsia="en-US"/>
              </w:rPr>
              <w:t>Процедура</w:t>
            </w:r>
          </w:p>
        </w:tc>
      </w:tr>
      <w:tr w:rsidR="00B8578F" w:rsidRPr="00E16FAA" w:rsidTr="005D6114">
        <w:trPr>
          <w:trHeight w:val="557"/>
        </w:trPr>
        <w:tc>
          <w:tcPr>
            <w:tcW w:w="547" w:type="dxa"/>
            <w:tcBorders>
              <w:top w:val="single" w:sz="4" w:space="0" w:color="auto"/>
              <w:left w:val="single" w:sz="4" w:space="0" w:color="auto"/>
              <w:bottom w:val="single" w:sz="4" w:space="0" w:color="auto"/>
              <w:right w:val="single" w:sz="4" w:space="0" w:color="auto"/>
            </w:tcBorders>
          </w:tcPr>
          <w:p w:rsidR="00B8578F" w:rsidRPr="00E16FAA" w:rsidRDefault="00B8578F" w:rsidP="00B8578F">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b/>
                <w:sz w:val="16"/>
                <w:szCs w:val="16"/>
              </w:rPr>
            </w:pPr>
            <w:r w:rsidRPr="00E16FAA">
              <w:rPr>
                <w:rFonts w:ascii="Arial" w:hAnsi="Arial" w:cs="Arial"/>
                <w:b/>
                <w:sz w:val="16"/>
                <w:szCs w:val="16"/>
              </w:rPr>
              <w:t xml:space="preserve">L-ТИРОКСИН 50 БЕРЛІН-ХЕМІ </w:t>
            </w:r>
          </w:p>
        </w:tc>
        <w:tc>
          <w:tcPr>
            <w:tcW w:w="1843"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sz w:val="16"/>
                <w:szCs w:val="16"/>
              </w:rPr>
            </w:pPr>
            <w:r w:rsidRPr="00E16FAA">
              <w:rPr>
                <w:rFonts w:ascii="Arial" w:hAnsi="Arial" w:cs="Arial"/>
                <w:sz w:val="16"/>
                <w:szCs w:val="16"/>
              </w:rPr>
              <w:t>таблетки по 50 мкг; по 25 таблеток у блістері; по 1 або по 2, або по 4 блістери в картонній коробці</w:t>
            </w:r>
          </w:p>
          <w:p w:rsidR="00B8578F" w:rsidRPr="00E16FAA" w:rsidRDefault="00B8578F" w:rsidP="005D6114">
            <w:pPr>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БЕРЛІН-ХЕМІ АГ</w:t>
            </w:r>
          </w:p>
          <w:p w:rsidR="00B8578F" w:rsidRPr="00E16FAA" w:rsidRDefault="00B8578F" w:rsidP="005D611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f"/>
              <w:ind w:firstLine="0"/>
              <w:jc w:val="center"/>
              <w:rPr>
                <w:rFonts w:cs="Arial"/>
                <w:b w:val="0"/>
                <w:iCs/>
                <w:sz w:val="16"/>
                <w:szCs w:val="16"/>
                <w:lang w:val="uk-UA"/>
              </w:rPr>
            </w:pPr>
            <w:r w:rsidRPr="00E16FAA">
              <w:rPr>
                <w:rFonts w:cs="Arial"/>
                <w:b w:val="0"/>
                <w:sz w:val="16"/>
                <w:szCs w:val="16"/>
                <w:lang w:val="uk-UA"/>
              </w:rPr>
              <w:t>БЕРЛІН-ХЕМІ АГ, Німеччина (виробництво препарату "</w:t>
            </w:r>
            <w:r w:rsidRPr="00E16FAA">
              <w:rPr>
                <w:rFonts w:cs="Arial"/>
                <w:b w:val="0"/>
                <w:sz w:val="16"/>
                <w:szCs w:val="16"/>
              </w:rPr>
              <w:t>in</w:t>
            </w:r>
            <w:r w:rsidRPr="00E16FAA">
              <w:rPr>
                <w:rFonts w:cs="Arial"/>
                <w:b w:val="0"/>
                <w:sz w:val="16"/>
                <w:szCs w:val="16"/>
                <w:lang w:val="uk-UA"/>
              </w:rPr>
              <w:t xml:space="preserve"> </w:t>
            </w:r>
            <w:r w:rsidRPr="00E16FAA">
              <w:rPr>
                <w:rFonts w:cs="Arial"/>
                <w:b w:val="0"/>
                <w:sz w:val="16"/>
                <w:szCs w:val="16"/>
              </w:rPr>
              <w:t>bulk</w:t>
            </w:r>
            <w:r w:rsidRPr="00E16FAA">
              <w:rPr>
                <w:rFonts w:cs="Arial"/>
                <w:b w:val="0"/>
                <w:sz w:val="16"/>
                <w:szCs w:val="16"/>
                <w:lang w:val="uk-UA"/>
              </w:rPr>
              <w:t>", контроль серії); БЕРЛІН-ХЕМІ АГ, Німеччина (пакування, контроль та випуск серій)</w:t>
            </w: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center"/>
              <w:rPr>
                <w:rFonts w:ascii="Arial" w:hAnsi="Arial" w:cs="Arial"/>
                <w:b/>
                <w:sz w:val="16"/>
                <w:szCs w:val="16"/>
              </w:rPr>
            </w:pPr>
            <w:r w:rsidRPr="00E16FAA">
              <w:rPr>
                <w:rFonts w:ascii="Arial" w:hAnsi="Arial" w:cs="Arial"/>
                <w:sz w:val="16"/>
                <w:szCs w:val="16"/>
              </w:rPr>
              <w:t>Німеччина</w:t>
            </w:r>
          </w:p>
        </w:tc>
        <w:tc>
          <w:tcPr>
            <w:tcW w:w="1985"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left"/>
              <w:rPr>
                <w:rFonts w:cs="Arial"/>
                <w:b w:val="0"/>
                <w:iCs/>
                <w:sz w:val="16"/>
                <w:szCs w:val="16"/>
              </w:rPr>
            </w:pPr>
            <w:r w:rsidRPr="00E16FAA">
              <w:rPr>
                <w:rFonts w:cs="Arial"/>
                <w:b w:val="0"/>
                <w:iCs/>
                <w:sz w:val="16"/>
                <w:szCs w:val="16"/>
              </w:rPr>
              <w:t>засідання НТР № 20 від 29.05.2025</w:t>
            </w:r>
          </w:p>
        </w:tc>
        <w:tc>
          <w:tcPr>
            <w:tcW w:w="3798"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291512">
              <w:rPr>
                <w:rFonts w:ascii="Arial" w:hAnsi="Arial" w:cs="Arial"/>
                <w:b/>
                <w:sz w:val="16"/>
                <w:szCs w:val="16"/>
                <w:lang w:val="en-US"/>
              </w:rPr>
              <w:t xml:space="preserve">- </w:t>
            </w:r>
            <w:r w:rsidRPr="00E16FAA">
              <w:rPr>
                <w:rFonts w:ascii="Arial" w:hAnsi="Arial" w:cs="Arial"/>
                <w:sz w:val="16"/>
                <w:szCs w:val="16"/>
              </w:rPr>
              <w:t>зміни</w:t>
            </w:r>
            <w:r w:rsidRPr="00291512">
              <w:rPr>
                <w:rFonts w:ascii="Arial" w:hAnsi="Arial" w:cs="Arial"/>
                <w:sz w:val="16"/>
                <w:szCs w:val="16"/>
                <w:lang w:val="en-US"/>
              </w:rPr>
              <w:t xml:space="preserve"> </w:t>
            </w:r>
            <w:r w:rsidRPr="00E16FAA">
              <w:rPr>
                <w:rFonts w:ascii="Arial" w:hAnsi="Arial" w:cs="Arial"/>
                <w:sz w:val="16"/>
                <w:szCs w:val="16"/>
              </w:rPr>
              <w:t>І</w:t>
            </w:r>
            <w:r w:rsidRPr="00291512">
              <w:rPr>
                <w:rFonts w:ascii="Arial" w:hAnsi="Arial" w:cs="Arial"/>
                <w:sz w:val="16"/>
                <w:szCs w:val="16"/>
                <w:lang w:val="en-US"/>
              </w:rPr>
              <w:t xml:space="preserve"> </w:t>
            </w:r>
            <w:r w:rsidRPr="00E16FAA">
              <w:rPr>
                <w:rFonts w:ascii="Arial" w:hAnsi="Arial" w:cs="Arial"/>
                <w:sz w:val="16"/>
                <w:szCs w:val="16"/>
              </w:rPr>
              <w:t>типу</w:t>
            </w:r>
            <w:r w:rsidRPr="00291512">
              <w:rPr>
                <w:rFonts w:ascii="Arial" w:hAnsi="Arial" w:cs="Arial"/>
                <w:sz w:val="16"/>
                <w:szCs w:val="16"/>
                <w:lang w:val="en-US"/>
              </w:rPr>
              <w:t xml:space="preserve"> - </w:t>
            </w:r>
            <w:r w:rsidRPr="00E16FAA">
              <w:rPr>
                <w:rFonts w:ascii="Arial" w:hAnsi="Arial" w:cs="Arial"/>
                <w:sz w:val="16"/>
                <w:szCs w:val="16"/>
              </w:rPr>
              <w:t>зміни</w:t>
            </w:r>
            <w:r w:rsidRPr="00291512">
              <w:rPr>
                <w:rFonts w:ascii="Arial" w:hAnsi="Arial" w:cs="Arial"/>
                <w:sz w:val="16"/>
                <w:szCs w:val="16"/>
                <w:lang w:val="en-US"/>
              </w:rPr>
              <w:t xml:space="preserve"> </w:t>
            </w:r>
            <w:r w:rsidRPr="00E16FAA">
              <w:rPr>
                <w:rFonts w:ascii="Arial" w:hAnsi="Arial" w:cs="Arial"/>
                <w:sz w:val="16"/>
                <w:szCs w:val="16"/>
              </w:rPr>
              <w:t>щодо</w:t>
            </w:r>
            <w:r w:rsidRPr="00291512">
              <w:rPr>
                <w:rFonts w:ascii="Arial" w:hAnsi="Arial" w:cs="Arial"/>
                <w:sz w:val="16"/>
                <w:szCs w:val="16"/>
                <w:lang w:val="en-US"/>
              </w:rPr>
              <w:t xml:space="preserve"> </w:t>
            </w:r>
            <w:r w:rsidRPr="00E16FAA">
              <w:rPr>
                <w:rFonts w:ascii="Arial" w:hAnsi="Arial" w:cs="Arial"/>
                <w:sz w:val="16"/>
                <w:szCs w:val="16"/>
              </w:rPr>
              <w:t>безпеки</w:t>
            </w:r>
            <w:r w:rsidRPr="00291512">
              <w:rPr>
                <w:rFonts w:ascii="Arial" w:hAnsi="Arial" w:cs="Arial"/>
                <w:sz w:val="16"/>
                <w:szCs w:val="16"/>
                <w:lang w:val="en-US"/>
              </w:rPr>
              <w:t>/</w:t>
            </w:r>
            <w:r w:rsidRPr="00E16FAA">
              <w:rPr>
                <w:rFonts w:ascii="Arial" w:hAnsi="Arial" w:cs="Arial"/>
                <w:sz w:val="16"/>
                <w:szCs w:val="16"/>
              </w:rPr>
              <w:t>ефективності</w:t>
            </w:r>
            <w:r w:rsidRPr="00291512">
              <w:rPr>
                <w:rFonts w:ascii="Arial" w:hAnsi="Arial" w:cs="Arial"/>
                <w:sz w:val="16"/>
                <w:szCs w:val="16"/>
                <w:lang w:val="en-US"/>
              </w:rPr>
              <w:t xml:space="preserve"> </w:t>
            </w:r>
            <w:r w:rsidRPr="00E16FAA">
              <w:rPr>
                <w:rFonts w:ascii="Arial" w:hAnsi="Arial" w:cs="Arial"/>
                <w:sz w:val="16"/>
                <w:szCs w:val="16"/>
              </w:rPr>
              <w:t>та</w:t>
            </w:r>
            <w:r w:rsidRPr="00291512">
              <w:rPr>
                <w:rFonts w:ascii="Arial" w:hAnsi="Arial" w:cs="Arial"/>
                <w:sz w:val="16"/>
                <w:szCs w:val="16"/>
                <w:lang w:val="en-US"/>
              </w:rPr>
              <w:t xml:space="preserve"> </w:t>
            </w:r>
            <w:r w:rsidRPr="00E16FAA">
              <w:rPr>
                <w:rFonts w:ascii="Arial" w:hAnsi="Arial" w:cs="Arial"/>
                <w:sz w:val="16"/>
                <w:szCs w:val="16"/>
              </w:rPr>
              <w:t>фармаконагляду</w:t>
            </w:r>
            <w:r w:rsidRPr="00291512">
              <w:rPr>
                <w:rFonts w:ascii="Arial" w:hAnsi="Arial" w:cs="Arial"/>
                <w:sz w:val="16"/>
                <w:szCs w:val="16"/>
                <w:lang w:val="en-US"/>
              </w:rPr>
              <w:t xml:space="preserve">. </w:t>
            </w:r>
            <w:r w:rsidRPr="00E16FAA">
              <w:rPr>
                <w:rFonts w:ascii="Arial" w:hAnsi="Arial" w:cs="Arial"/>
                <w:sz w:val="16"/>
                <w:szCs w:val="16"/>
              </w:rPr>
              <w:t>Внесення</w:t>
            </w:r>
            <w:r w:rsidRPr="002F6050">
              <w:rPr>
                <w:rFonts w:ascii="Arial" w:hAnsi="Arial" w:cs="Arial"/>
                <w:sz w:val="16"/>
                <w:szCs w:val="16"/>
                <w:lang w:val="en-US"/>
              </w:rPr>
              <w:t xml:space="preserve"> </w:t>
            </w:r>
            <w:r w:rsidRPr="00E16FAA">
              <w:rPr>
                <w:rFonts w:ascii="Arial" w:hAnsi="Arial" w:cs="Arial"/>
                <w:sz w:val="16"/>
                <w:szCs w:val="16"/>
              </w:rPr>
              <w:t>або</w:t>
            </w:r>
            <w:r w:rsidRPr="002F6050">
              <w:rPr>
                <w:rFonts w:ascii="Arial" w:hAnsi="Arial" w:cs="Arial"/>
                <w:sz w:val="16"/>
                <w:szCs w:val="16"/>
                <w:lang w:val="en-US"/>
              </w:rPr>
              <w:t xml:space="preserve"> </w:t>
            </w:r>
            <w:r w:rsidRPr="00E16FAA">
              <w:rPr>
                <w:rFonts w:ascii="Arial" w:hAnsi="Arial" w:cs="Arial"/>
                <w:sz w:val="16"/>
                <w:szCs w:val="16"/>
              </w:rPr>
              <w:t>зміна</w:t>
            </w:r>
            <w:r w:rsidRPr="002F6050">
              <w:rPr>
                <w:rFonts w:ascii="Arial" w:hAnsi="Arial" w:cs="Arial"/>
                <w:sz w:val="16"/>
                <w:szCs w:val="16"/>
                <w:lang w:val="en-US"/>
              </w:rPr>
              <w:t>(</w:t>
            </w:r>
            <w:r w:rsidRPr="00E16FAA">
              <w:rPr>
                <w:rFonts w:ascii="Arial" w:hAnsi="Arial" w:cs="Arial"/>
                <w:sz w:val="16"/>
                <w:szCs w:val="16"/>
              </w:rPr>
              <w:t>и</w:t>
            </w:r>
            <w:r w:rsidRPr="002F6050">
              <w:rPr>
                <w:rFonts w:ascii="Arial" w:hAnsi="Arial" w:cs="Arial"/>
                <w:sz w:val="16"/>
                <w:szCs w:val="16"/>
                <w:lang w:val="en-US"/>
              </w:rPr>
              <w:t xml:space="preserve">) </w:t>
            </w:r>
            <w:r w:rsidRPr="00E16FAA">
              <w:rPr>
                <w:rFonts w:ascii="Arial" w:hAnsi="Arial" w:cs="Arial"/>
                <w:sz w:val="16"/>
                <w:szCs w:val="16"/>
              </w:rPr>
              <w:t>до</w:t>
            </w:r>
            <w:r w:rsidRPr="002F6050">
              <w:rPr>
                <w:rFonts w:ascii="Arial" w:hAnsi="Arial" w:cs="Arial"/>
                <w:sz w:val="16"/>
                <w:szCs w:val="16"/>
                <w:lang w:val="en-US"/>
              </w:rPr>
              <w:t xml:space="preserve"> </w:t>
            </w:r>
            <w:r w:rsidRPr="00E16FAA">
              <w:rPr>
                <w:rFonts w:ascii="Arial" w:hAnsi="Arial" w:cs="Arial"/>
                <w:sz w:val="16"/>
                <w:szCs w:val="16"/>
              </w:rPr>
              <w:t>зобов</w:t>
            </w:r>
            <w:r w:rsidRPr="002F6050">
              <w:rPr>
                <w:rFonts w:ascii="Arial" w:hAnsi="Arial" w:cs="Arial"/>
                <w:sz w:val="16"/>
                <w:szCs w:val="16"/>
                <w:lang w:val="en-US"/>
              </w:rPr>
              <w:t>'</w:t>
            </w:r>
            <w:r w:rsidRPr="00E16FAA">
              <w:rPr>
                <w:rFonts w:ascii="Arial" w:hAnsi="Arial" w:cs="Arial"/>
                <w:sz w:val="16"/>
                <w:szCs w:val="16"/>
              </w:rPr>
              <w:t>язань</w:t>
            </w:r>
            <w:r w:rsidRPr="002F6050">
              <w:rPr>
                <w:rFonts w:ascii="Arial" w:hAnsi="Arial" w:cs="Arial"/>
                <w:sz w:val="16"/>
                <w:szCs w:val="16"/>
                <w:lang w:val="en-US"/>
              </w:rPr>
              <w:t xml:space="preserve"> </w:t>
            </w:r>
            <w:r w:rsidRPr="00E16FAA">
              <w:rPr>
                <w:rFonts w:ascii="Arial" w:hAnsi="Arial" w:cs="Arial"/>
                <w:sz w:val="16"/>
                <w:szCs w:val="16"/>
              </w:rPr>
              <w:t>та</w:t>
            </w:r>
            <w:r w:rsidRPr="002F6050">
              <w:rPr>
                <w:rFonts w:ascii="Arial" w:hAnsi="Arial" w:cs="Arial"/>
                <w:sz w:val="16"/>
                <w:szCs w:val="16"/>
                <w:lang w:val="en-US"/>
              </w:rPr>
              <w:t xml:space="preserve"> </w:t>
            </w:r>
            <w:r w:rsidRPr="00E16FAA">
              <w:rPr>
                <w:rFonts w:ascii="Arial" w:hAnsi="Arial" w:cs="Arial"/>
                <w:sz w:val="16"/>
                <w:szCs w:val="16"/>
              </w:rPr>
              <w:t>умов</w:t>
            </w:r>
            <w:r w:rsidRPr="002F6050">
              <w:rPr>
                <w:rFonts w:ascii="Arial" w:hAnsi="Arial" w:cs="Arial"/>
                <w:sz w:val="16"/>
                <w:szCs w:val="16"/>
                <w:lang w:val="en-US"/>
              </w:rPr>
              <w:t xml:space="preserve"> </w:t>
            </w:r>
            <w:r w:rsidRPr="00E16FAA">
              <w:rPr>
                <w:rFonts w:ascii="Arial" w:hAnsi="Arial" w:cs="Arial"/>
                <w:sz w:val="16"/>
                <w:szCs w:val="16"/>
              </w:rPr>
              <w:t>видачі</w:t>
            </w:r>
            <w:r w:rsidRPr="002F6050">
              <w:rPr>
                <w:rFonts w:ascii="Arial" w:hAnsi="Arial" w:cs="Arial"/>
                <w:sz w:val="16"/>
                <w:szCs w:val="16"/>
                <w:lang w:val="en-US"/>
              </w:rPr>
              <w:t xml:space="preserve"> </w:t>
            </w:r>
            <w:r w:rsidRPr="00E16FAA">
              <w:rPr>
                <w:rFonts w:ascii="Arial" w:hAnsi="Arial" w:cs="Arial"/>
                <w:sz w:val="16"/>
                <w:szCs w:val="16"/>
              </w:rPr>
              <w:t>реєстраційного</w:t>
            </w:r>
            <w:r w:rsidRPr="002F6050">
              <w:rPr>
                <w:rFonts w:ascii="Arial" w:hAnsi="Arial" w:cs="Arial"/>
                <w:sz w:val="16"/>
                <w:szCs w:val="16"/>
                <w:lang w:val="en-US"/>
              </w:rPr>
              <w:t xml:space="preserve"> </w:t>
            </w:r>
            <w:r w:rsidRPr="00E16FAA">
              <w:rPr>
                <w:rFonts w:ascii="Arial" w:hAnsi="Arial" w:cs="Arial"/>
                <w:sz w:val="16"/>
                <w:szCs w:val="16"/>
              </w:rPr>
              <w:t>посвідчення</w:t>
            </w:r>
            <w:r w:rsidRPr="002F6050">
              <w:rPr>
                <w:rFonts w:ascii="Arial" w:hAnsi="Arial" w:cs="Arial"/>
                <w:sz w:val="16"/>
                <w:szCs w:val="16"/>
                <w:lang w:val="en-US"/>
              </w:rPr>
              <w:t xml:space="preserve">, </w:t>
            </w:r>
            <w:r w:rsidRPr="00E16FAA">
              <w:rPr>
                <w:rFonts w:ascii="Arial" w:hAnsi="Arial" w:cs="Arial"/>
                <w:sz w:val="16"/>
                <w:szCs w:val="16"/>
              </w:rPr>
              <w:t>включаючи</w:t>
            </w:r>
            <w:r w:rsidRPr="002F6050">
              <w:rPr>
                <w:rFonts w:ascii="Arial" w:hAnsi="Arial" w:cs="Arial"/>
                <w:sz w:val="16"/>
                <w:szCs w:val="16"/>
                <w:lang w:val="en-US"/>
              </w:rPr>
              <w:t xml:space="preserve"> </w:t>
            </w:r>
            <w:r w:rsidRPr="00E16FAA">
              <w:rPr>
                <w:rFonts w:ascii="Arial" w:hAnsi="Arial" w:cs="Arial"/>
                <w:sz w:val="16"/>
                <w:szCs w:val="16"/>
              </w:rPr>
              <w:t>План</w:t>
            </w:r>
            <w:r w:rsidRPr="002F6050">
              <w:rPr>
                <w:rFonts w:ascii="Arial" w:hAnsi="Arial" w:cs="Arial"/>
                <w:sz w:val="16"/>
                <w:szCs w:val="16"/>
                <w:lang w:val="en-US"/>
              </w:rPr>
              <w:t xml:space="preserve"> </w:t>
            </w:r>
            <w:r w:rsidRPr="00E16FAA">
              <w:rPr>
                <w:rFonts w:ascii="Arial" w:hAnsi="Arial" w:cs="Arial"/>
                <w:sz w:val="16"/>
                <w:szCs w:val="16"/>
              </w:rPr>
              <w:t>управління</w:t>
            </w:r>
            <w:r w:rsidRPr="002F6050">
              <w:rPr>
                <w:rFonts w:ascii="Arial" w:hAnsi="Arial" w:cs="Arial"/>
                <w:sz w:val="16"/>
                <w:szCs w:val="16"/>
                <w:lang w:val="en-US"/>
              </w:rPr>
              <w:t xml:space="preserve"> </w:t>
            </w:r>
            <w:r w:rsidRPr="00E16FAA">
              <w:rPr>
                <w:rFonts w:ascii="Arial" w:hAnsi="Arial" w:cs="Arial"/>
                <w:sz w:val="16"/>
                <w:szCs w:val="16"/>
              </w:rPr>
              <w:t>ризиками</w:t>
            </w:r>
            <w:r w:rsidRPr="002F6050">
              <w:rPr>
                <w:rFonts w:ascii="Arial" w:hAnsi="Arial" w:cs="Arial"/>
                <w:sz w:val="16"/>
                <w:szCs w:val="16"/>
                <w:lang w:val="en-US"/>
              </w:rPr>
              <w:t xml:space="preserve"> (</w:t>
            </w:r>
            <w:r w:rsidRPr="00E16FAA">
              <w:rPr>
                <w:rFonts w:ascii="Arial" w:hAnsi="Arial" w:cs="Arial"/>
                <w:sz w:val="16"/>
                <w:szCs w:val="16"/>
              </w:rPr>
              <w:t>інші</w:t>
            </w:r>
            <w:r w:rsidRPr="002F6050">
              <w:rPr>
                <w:rFonts w:ascii="Arial" w:hAnsi="Arial" w:cs="Arial"/>
                <w:sz w:val="16"/>
                <w:szCs w:val="16"/>
                <w:lang w:val="en-US"/>
              </w:rPr>
              <w:t xml:space="preserve"> </w:t>
            </w:r>
            <w:r w:rsidRPr="00E16FAA">
              <w:rPr>
                <w:rFonts w:ascii="Arial" w:hAnsi="Arial" w:cs="Arial"/>
                <w:sz w:val="16"/>
                <w:szCs w:val="16"/>
              </w:rPr>
              <w:t>зміни</w:t>
            </w:r>
            <w:r w:rsidRPr="002F6050">
              <w:rPr>
                <w:rFonts w:ascii="Arial" w:hAnsi="Arial" w:cs="Arial"/>
                <w:sz w:val="16"/>
                <w:szCs w:val="16"/>
                <w:lang w:val="en-US"/>
              </w:rPr>
              <w:t>) (</w:t>
            </w:r>
            <w:r w:rsidRPr="00E16FAA">
              <w:rPr>
                <w:rFonts w:ascii="Arial" w:hAnsi="Arial" w:cs="Arial"/>
                <w:sz w:val="16"/>
                <w:szCs w:val="16"/>
              </w:rPr>
              <w:t>В</w:t>
            </w:r>
            <w:r w:rsidRPr="002F6050">
              <w:rPr>
                <w:rFonts w:ascii="Arial" w:hAnsi="Arial" w:cs="Arial"/>
                <w:sz w:val="16"/>
                <w:szCs w:val="16"/>
                <w:lang w:val="en-US"/>
              </w:rPr>
              <w:t xml:space="preserve">.I.11. </w:t>
            </w:r>
            <w:r w:rsidRPr="00E16FAA">
              <w:rPr>
                <w:rFonts w:ascii="Arial" w:hAnsi="Arial" w:cs="Arial"/>
                <w:sz w:val="16"/>
                <w:szCs w:val="16"/>
              </w:rPr>
              <w:t>(х) ІБ)</w:t>
            </w:r>
          </w:p>
        </w:tc>
      </w:tr>
      <w:tr w:rsidR="00B8578F" w:rsidRPr="00E16FAA" w:rsidTr="005D6114">
        <w:trPr>
          <w:trHeight w:val="557"/>
        </w:trPr>
        <w:tc>
          <w:tcPr>
            <w:tcW w:w="547" w:type="dxa"/>
            <w:tcBorders>
              <w:top w:val="single" w:sz="4" w:space="0" w:color="auto"/>
              <w:left w:val="single" w:sz="4" w:space="0" w:color="auto"/>
              <w:bottom w:val="single" w:sz="4" w:space="0" w:color="auto"/>
              <w:right w:val="single" w:sz="4" w:space="0" w:color="auto"/>
            </w:tcBorders>
          </w:tcPr>
          <w:p w:rsidR="00B8578F" w:rsidRPr="00E16FAA" w:rsidRDefault="00B8578F" w:rsidP="00B8578F">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b/>
                <w:sz w:val="16"/>
                <w:szCs w:val="16"/>
              </w:rPr>
            </w:pPr>
            <w:r w:rsidRPr="00E16FAA">
              <w:rPr>
                <w:rFonts w:ascii="Arial" w:hAnsi="Arial" w:cs="Arial"/>
                <w:b/>
                <w:sz w:val="16"/>
                <w:szCs w:val="16"/>
              </w:rPr>
              <w:t xml:space="preserve">L-ТИРОКСИН 75 БЕРЛІН-ХЕМІ; </w:t>
            </w:r>
          </w:p>
          <w:p w:rsidR="00B8578F" w:rsidRPr="00E16FAA" w:rsidRDefault="00B8578F" w:rsidP="005D6114">
            <w:pPr>
              <w:rPr>
                <w:rFonts w:ascii="Arial" w:hAnsi="Arial" w:cs="Arial"/>
                <w:b/>
                <w:sz w:val="16"/>
                <w:szCs w:val="16"/>
              </w:rPr>
            </w:pPr>
            <w:r w:rsidRPr="00E16FAA">
              <w:rPr>
                <w:rFonts w:ascii="Arial" w:hAnsi="Arial" w:cs="Arial"/>
                <w:b/>
                <w:sz w:val="16"/>
                <w:szCs w:val="16"/>
              </w:rPr>
              <w:t xml:space="preserve">L-ТИРОКСИН 125 БЕРЛІН-ХЕМІ; </w:t>
            </w:r>
          </w:p>
          <w:p w:rsidR="00B8578F" w:rsidRPr="00E16FAA" w:rsidRDefault="00B8578F" w:rsidP="005D6114">
            <w:pPr>
              <w:rPr>
                <w:rFonts w:ascii="Arial" w:hAnsi="Arial" w:cs="Arial"/>
                <w:b/>
                <w:sz w:val="16"/>
                <w:szCs w:val="16"/>
              </w:rPr>
            </w:pPr>
            <w:r w:rsidRPr="00E16FAA">
              <w:rPr>
                <w:rFonts w:ascii="Arial" w:hAnsi="Arial" w:cs="Arial"/>
                <w:b/>
                <w:sz w:val="16"/>
                <w:szCs w:val="16"/>
              </w:rPr>
              <w:t xml:space="preserve">L-ТИРОКСИН 150 БЕРЛІН-ХЕМІ </w:t>
            </w:r>
          </w:p>
        </w:tc>
        <w:tc>
          <w:tcPr>
            <w:tcW w:w="1843"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sz w:val="16"/>
                <w:szCs w:val="16"/>
              </w:rPr>
            </w:pPr>
            <w:r w:rsidRPr="00E16FAA">
              <w:rPr>
                <w:rFonts w:ascii="Arial" w:hAnsi="Arial" w:cs="Arial"/>
                <w:sz w:val="16"/>
                <w:szCs w:val="16"/>
              </w:rPr>
              <w:t>таблетки по 75 мкг, по 125 мкг, и по 150 мкг; по 25 таблеток у блістері; по 1 або 2, або 4 блістери в картонній коробці</w:t>
            </w:r>
          </w:p>
          <w:p w:rsidR="00B8578F" w:rsidRPr="00E16FAA" w:rsidRDefault="00B8578F" w:rsidP="005D6114">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БЕРЛІН-ХЕМІ АГ</w:t>
            </w:r>
          </w:p>
          <w:p w:rsidR="00B8578F" w:rsidRPr="00E16FAA" w:rsidRDefault="00B8578F" w:rsidP="005D611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center"/>
              <w:rPr>
                <w:rFonts w:cs="Arial"/>
                <w:b w:val="0"/>
                <w:sz w:val="16"/>
                <w:szCs w:val="16"/>
                <w:lang w:val="uk-UA"/>
              </w:rPr>
            </w:pPr>
            <w:r w:rsidRPr="00E16FAA">
              <w:rPr>
                <w:rFonts w:cs="Arial"/>
                <w:b w:val="0"/>
                <w:sz w:val="16"/>
                <w:szCs w:val="16"/>
                <w:lang w:val="uk-UA"/>
              </w:rPr>
              <w:t>БЕРЛІН-ХЕМІ АГ, Німеччина (виробництво "</w:t>
            </w:r>
            <w:r w:rsidRPr="00E16FAA">
              <w:rPr>
                <w:rFonts w:cs="Arial"/>
                <w:b w:val="0"/>
                <w:sz w:val="16"/>
                <w:szCs w:val="16"/>
              </w:rPr>
              <w:t>in</w:t>
            </w:r>
            <w:r w:rsidRPr="00E16FAA">
              <w:rPr>
                <w:rFonts w:cs="Arial"/>
                <w:b w:val="0"/>
                <w:sz w:val="16"/>
                <w:szCs w:val="16"/>
                <w:lang w:val="uk-UA"/>
              </w:rPr>
              <w:t xml:space="preserve"> </w:t>
            </w:r>
            <w:r w:rsidRPr="00E16FAA">
              <w:rPr>
                <w:rFonts w:cs="Arial"/>
                <w:b w:val="0"/>
                <w:sz w:val="16"/>
                <w:szCs w:val="16"/>
              </w:rPr>
              <w:t>bulk</w:t>
            </w:r>
            <w:r w:rsidRPr="00E16FAA">
              <w:rPr>
                <w:rFonts w:cs="Arial"/>
                <w:b w:val="0"/>
                <w:sz w:val="16"/>
                <w:szCs w:val="16"/>
                <w:lang w:val="uk-UA"/>
              </w:rPr>
              <w:t>" та контроль серій); БЕРЛІН-ХЕМІ АГ, Німеччина (пакування, контроль та випуск серій)</w:t>
            </w:r>
          </w:p>
          <w:p w:rsidR="00B8578F" w:rsidRPr="00E16FAA" w:rsidRDefault="00B8578F" w:rsidP="005D6114">
            <w:pPr>
              <w:pStyle w:val="192"/>
              <w:ind w:firstLine="0"/>
              <w:jc w:val="center"/>
              <w:rPr>
                <w:rFonts w:cs="Arial"/>
                <w:b w:val="0"/>
                <w:iCs/>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center"/>
              <w:rPr>
                <w:rFonts w:ascii="Arial" w:hAnsi="Arial" w:cs="Arial"/>
                <w:b/>
                <w:sz w:val="16"/>
                <w:szCs w:val="16"/>
              </w:rPr>
            </w:pPr>
            <w:r w:rsidRPr="00E16FAA">
              <w:rPr>
                <w:rFonts w:ascii="Arial" w:hAnsi="Arial" w:cs="Arial"/>
                <w:sz w:val="16"/>
                <w:szCs w:val="16"/>
              </w:rPr>
              <w:t>Німеччина</w:t>
            </w:r>
          </w:p>
        </w:tc>
        <w:tc>
          <w:tcPr>
            <w:tcW w:w="1985"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left"/>
              <w:rPr>
                <w:rFonts w:cs="Arial"/>
                <w:b w:val="0"/>
                <w:iCs/>
                <w:sz w:val="16"/>
                <w:szCs w:val="16"/>
              </w:rPr>
            </w:pPr>
            <w:r w:rsidRPr="00E16FAA">
              <w:rPr>
                <w:rFonts w:cs="Arial"/>
                <w:b w:val="0"/>
                <w:iCs/>
                <w:sz w:val="16"/>
                <w:szCs w:val="16"/>
              </w:rPr>
              <w:t>засідання НТР № 20 від 29.05.2025</w:t>
            </w:r>
          </w:p>
        </w:tc>
        <w:tc>
          <w:tcPr>
            <w:tcW w:w="3798"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291512">
              <w:rPr>
                <w:rFonts w:ascii="Arial" w:hAnsi="Arial" w:cs="Arial"/>
                <w:b/>
                <w:sz w:val="16"/>
                <w:szCs w:val="16"/>
                <w:lang w:val="en-US"/>
              </w:rPr>
              <w:t xml:space="preserve">- </w:t>
            </w:r>
            <w:r w:rsidRPr="00E16FAA">
              <w:rPr>
                <w:rFonts w:ascii="Arial" w:hAnsi="Arial" w:cs="Arial"/>
                <w:sz w:val="16"/>
                <w:szCs w:val="16"/>
              </w:rPr>
              <w:t>зміни</w:t>
            </w:r>
            <w:r w:rsidRPr="00291512">
              <w:rPr>
                <w:rFonts w:ascii="Arial" w:hAnsi="Arial" w:cs="Arial"/>
                <w:sz w:val="16"/>
                <w:szCs w:val="16"/>
                <w:lang w:val="en-US"/>
              </w:rPr>
              <w:t xml:space="preserve"> </w:t>
            </w:r>
            <w:r w:rsidRPr="00E16FAA">
              <w:rPr>
                <w:rFonts w:ascii="Arial" w:hAnsi="Arial" w:cs="Arial"/>
                <w:sz w:val="16"/>
                <w:szCs w:val="16"/>
              </w:rPr>
              <w:t>І</w:t>
            </w:r>
            <w:r w:rsidRPr="00291512">
              <w:rPr>
                <w:rFonts w:ascii="Arial" w:hAnsi="Arial" w:cs="Arial"/>
                <w:sz w:val="16"/>
                <w:szCs w:val="16"/>
                <w:lang w:val="en-US"/>
              </w:rPr>
              <w:t xml:space="preserve"> </w:t>
            </w:r>
            <w:r w:rsidRPr="00E16FAA">
              <w:rPr>
                <w:rFonts w:ascii="Arial" w:hAnsi="Arial" w:cs="Arial"/>
                <w:sz w:val="16"/>
                <w:szCs w:val="16"/>
              </w:rPr>
              <w:t>типу</w:t>
            </w:r>
            <w:r w:rsidRPr="00291512">
              <w:rPr>
                <w:rFonts w:ascii="Arial" w:hAnsi="Arial" w:cs="Arial"/>
                <w:sz w:val="16"/>
                <w:szCs w:val="16"/>
                <w:lang w:val="en-US"/>
              </w:rPr>
              <w:t xml:space="preserve"> - </w:t>
            </w:r>
            <w:r w:rsidRPr="00E16FAA">
              <w:rPr>
                <w:rFonts w:ascii="Arial" w:hAnsi="Arial" w:cs="Arial"/>
                <w:sz w:val="16"/>
                <w:szCs w:val="16"/>
              </w:rPr>
              <w:t>зміни</w:t>
            </w:r>
            <w:r w:rsidRPr="00291512">
              <w:rPr>
                <w:rFonts w:ascii="Arial" w:hAnsi="Arial" w:cs="Arial"/>
                <w:sz w:val="16"/>
                <w:szCs w:val="16"/>
                <w:lang w:val="en-US"/>
              </w:rPr>
              <w:t xml:space="preserve"> </w:t>
            </w:r>
            <w:r w:rsidRPr="00E16FAA">
              <w:rPr>
                <w:rFonts w:ascii="Arial" w:hAnsi="Arial" w:cs="Arial"/>
                <w:sz w:val="16"/>
                <w:szCs w:val="16"/>
              </w:rPr>
              <w:t>щодо</w:t>
            </w:r>
            <w:r w:rsidRPr="00291512">
              <w:rPr>
                <w:rFonts w:ascii="Arial" w:hAnsi="Arial" w:cs="Arial"/>
                <w:sz w:val="16"/>
                <w:szCs w:val="16"/>
                <w:lang w:val="en-US"/>
              </w:rPr>
              <w:t xml:space="preserve"> </w:t>
            </w:r>
            <w:r w:rsidRPr="00E16FAA">
              <w:rPr>
                <w:rFonts w:ascii="Arial" w:hAnsi="Arial" w:cs="Arial"/>
                <w:sz w:val="16"/>
                <w:szCs w:val="16"/>
              </w:rPr>
              <w:t>безпеки</w:t>
            </w:r>
            <w:r w:rsidRPr="00291512">
              <w:rPr>
                <w:rFonts w:ascii="Arial" w:hAnsi="Arial" w:cs="Arial"/>
                <w:sz w:val="16"/>
                <w:szCs w:val="16"/>
                <w:lang w:val="en-US"/>
              </w:rPr>
              <w:t>/</w:t>
            </w:r>
            <w:r w:rsidRPr="00E16FAA">
              <w:rPr>
                <w:rFonts w:ascii="Arial" w:hAnsi="Arial" w:cs="Arial"/>
                <w:sz w:val="16"/>
                <w:szCs w:val="16"/>
              </w:rPr>
              <w:t>ефективності</w:t>
            </w:r>
            <w:r w:rsidRPr="00291512">
              <w:rPr>
                <w:rFonts w:ascii="Arial" w:hAnsi="Arial" w:cs="Arial"/>
                <w:sz w:val="16"/>
                <w:szCs w:val="16"/>
                <w:lang w:val="en-US"/>
              </w:rPr>
              <w:t xml:space="preserve"> </w:t>
            </w:r>
            <w:r w:rsidRPr="00E16FAA">
              <w:rPr>
                <w:rFonts w:ascii="Arial" w:hAnsi="Arial" w:cs="Arial"/>
                <w:sz w:val="16"/>
                <w:szCs w:val="16"/>
              </w:rPr>
              <w:t>та</w:t>
            </w:r>
            <w:r w:rsidRPr="00291512">
              <w:rPr>
                <w:rFonts w:ascii="Arial" w:hAnsi="Arial" w:cs="Arial"/>
                <w:sz w:val="16"/>
                <w:szCs w:val="16"/>
                <w:lang w:val="en-US"/>
              </w:rPr>
              <w:t xml:space="preserve"> </w:t>
            </w:r>
            <w:r w:rsidRPr="00E16FAA">
              <w:rPr>
                <w:rFonts w:ascii="Arial" w:hAnsi="Arial" w:cs="Arial"/>
                <w:sz w:val="16"/>
                <w:szCs w:val="16"/>
              </w:rPr>
              <w:t>фармаконагляду</w:t>
            </w:r>
            <w:r w:rsidRPr="00291512">
              <w:rPr>
                <w:rFonts w:ascii="Arial" w:hAnsi="Arial" w:cs="Arial"/>
                <w:sz w:val="16"/>
                <w:szCs w:val="16"/>
                <w:lang w:val="en-US"/>
              </w:rPr>
              <w:t xml:space="preserve">. </w:t>
            </w:r>
            <w:r w:rsidRPr="00E16FAA">
              <w:rPr>
                <w:rFonts w:ascii="Arial" w:hAnsi="Arial" w:cs="Arial"/>
                <w:sz w:val="16"/>
                <w:szCs w:val="16"/>
              </w:rPr>
              <w:t>Внесення</w:t>
            </w:r>
            <w:r w:rsidRPr="002F6050">
              <w:rPr>
                <w:rFonts w:ascii="Arial" w:hAnsi="Arial" w:cs="Arial"/>
                <w:sz w:val="16"/>
                <w:szCs w:val="16"/>
                <w:lang w:val="en-US"/>
              </w:rPr>
              <w:t xml:space="preserve"> </w:t>
            </w:r>
            <w:r w:rsidRPr="00E16FAA">
              <w:rPr>
                <w:rFonts w:ascii="Arial" w:hAnsi="Arial" w:cs="Arial"/>
                <w:sz w:val="16"/>
                <w:szCs w:val="16"/>
              </w:rPr>
              <w:t>або</w:t>
            </w:r>
            <w:r w:rsidRPr="002F6050">
              <w:rPr>
                <w:rFonts w:ascii="Arial" w:hAnsi="Arial" w:cs="Arial"/>
                <w:sz w:val="16"/>
                <w:szCs w:val="16"/>
                <w:lang w:val="en-US"/>
              </w:rPr>
              <w:t xml:space="preserve"> </w:t>
            </w:r>
            <w:r w:rsidRPr="00E16FAA">
              <w:rPr>
                <w:rFonts w:ascii="Arial" w:hAnsi="Arial" w:cs="Arial"/>
                <w:sz w:val="16"/>
                <w:szCs w:val="16"/>
              </w:rPr>
              <w:t>зміна</w:t>
            </w:r>
            <w:r w:rsidRPr="002F6050">
              <w:rPr>
                <w:rFonts w:ascii="Arial" w:hAnsi="Arial" w:cs="Arial"/>
                <w:sz w:val="16"/>
                <w:szCs w:val="16"/>
                <w:lang w:val="en-US"/>
              </w:rPr>
              <w:t>(</w:t>
            </w:r>
            <w:r w:rsidRPr="00E16FAA">
              <w:rPr>
                <w:rFonts w:ascii="Arial" w:hAnsi="Arial" w:cs="Arial"/>
                <w:sz w:val="16"/>
                <w:szCs w:val="16"/>
              </w:rPr>
              <w:t>и</w:t>
            </w:r>
            <w:r w:rsidRPr="002F6050">
              <w:rPr>
                <w:rFonts w:ascii="Arial" w:hAnsi="Arial" w:cs="Arial"/>
                <w:sz w:val="16"/>
                <w:szCs w:val="16"/>
                <w:lang w:val="en-US"/>
              </w:rPr>
              <w:t xml:space="preserve">) </w:t>
            </w:r>
            <w:r w:rsidRPr="00E16FAA">
              <w:rPr>
                <w:rFonts w:ascii="Arial" w:hAnsi="Arial" w:cs="Arial"/>
                <w:sz w:val="16"/>
                <w:szCs w:val="16"/>
              </w:rPr>
              <w:t>до</w:t>
            </w:r>
            <w:r w:rsidRPr="002F6050">
              <w:rPr>
                <w:rFonts w:ascii="Arial" w:hAnsi="Arial" w:cs="Arial"/>
                <w:sz w:val="16"/>
                <w:szCs w:val="16"/>
                <w:lang w:val="en-US"/>
              </w:rPr>
              <w:t xml:space="preserve"> </w:t>
            </w:r>
            <w:r w:rsidRPr="00E16FAA">
              <w:rPr>
                <w:rFonts w:ascii="Arial" w:hAnsi="Arial" w:cs="Arial"/>
                <w:sz w:val="16"/>
                <w:szCs w:val="16"/>
              </w:rPr>
              <w:t>зобов</w:t>
            </w:r>
            <w:r w:rsidRPr="002F6050">
              <w:rPr>
                <w:rFonts w:ascii="Arial" w:hAnsi="Arial" w:cs="Arial"/>
                <w:sz w:val="16"/>
                <w:szCs w:val="16"/>
                <w:lang w:val="en-US"/>
              </w:rPr>
              <w:t>'</w:t>
            </w:r>
            <w:r w:rsidRPr="00E16FAA">
              <w:rPr>
                <w:rFonts w:ascii="Arial" w:hAnsi="Arial" w:cs="Arial"/>
                <w:sz w:val="16"/>
                <w:szCs w:val="16"/>
              </w:rPr>
              <w:t>язань</w:t>
            </w:r>
            <w:r w:rsidRPr="002F6050">
              <w:rPr>
                <w:rFonts w:ascii="Arial" w:hAnsi="Arial" w:cs="Arial"/>
                <w:sz w:val="16"/>
                <w:szCs w:val="16"/>
                <w:lang w:val="en-US"/>
              </w:rPr>
              <w:t xml:space="preserve"> </w:t>
            </w:r>
            <w:r w:rsidRPr="00E16FAA">
              <w:rPr>
                <w:rFonts w:ascii="Arial" w:hAnsi="Arial" w:cs="Arial"/>
                <w:sz w:val="16"/>
                <w:szCs w:val="16"/>
              </w:rPr>
              <w:t>та</w:t>
            </w:r>
            <w:r w:rsidRPr="002F6050">
              <w:rPr>
                <w:rFonts w:ascii="Arial" w:hAnsi="Arial" w:cs="Arial"/>
                <w:sz w:val="16"/>
                <w:szCs w:val="16"/>
                <w:lang w:val="en-US"/>
              </w:rPr>
              <w:t xml:space="preserve"> </w:t>
            </w:r>
            <w:r w:rsidRPr="00E16FAA">
              <w:rPr>
                <w:rFonts w:ascii="Arial" w:hAnsi="Arial" w:cs="Arial"/>
                <w:sz w:val="16"/>
                <w:szCs w:val="16"/>
              </w:rPr>
              <w:t>умов</w:t>
            </w:r>
            <w:r w:rsidRPr="002F6050">
              <w:rPr>
                <w:rFonts w:ascii="Arial" w:hAnsi="Arial" w:cs="Arial"/>
                <w:sz w:val="16"/>
                <w:szCs w:val="16"/>
                <w:lang w:val="en-US"/>
              </w:rPr>
              <w:t xml:space="preserve"> </w:t>
            </w:r>
            <w:r w:rsidRPr="00E16FAA">
              <w:rPr>
                <w:rFonts w:ascii="Arial" w:hAnsi="Arial" w:cs="Arial"/>
                <w:sz w:val="16"/>
                <w:szCs w:val="16"/>
              </w:rPr>
              <w:t>видачі</w:t>
            </w:r>
            <w:r w:rsidRPr="002F6050">
              <w:rPr>
                <w:rFonts w:ascii="Arial" w:hAnsi="Arial" w:cs="Arial"/>
                <w:sz w:val="16"/>
                <w:szCs w:val="16"/>
                <w:lang w:val="en-US"/>
              </w:rPr>
              <w:t xml:space="preserve"> </w:t>
            </w:r>
            <w:r w:rsidRPr="00E16FAA">
              <w:rPr>
                <w:rFonts w:ascii="Arial" w:hAnsi="Arial" w:cs="Arial"/>
                <w:sz w:val="16"/>
                <w:szCs w:val="16"/>
              </w:rPr>
              <w:t>реєстраційного</w:t>
            </w:r>
            <w:r w:rsidRPr="002F6050">
              <w:rPr>
                <w:rFonts w:ascii="Arial" w:hAnsi="Arial" w:cs="Arial"/>
                <w:sz w:val="16"/>
                <w:szCs w:val="16"/>
                <w:lang w:val="en-US"/>
              </w:rPr>
              <w:t xml:space="preserve"> </w:t>
            </w:r>
            <w:r w:rsidRPr="00E16FAA">
              <w:rPr>
                <w:rFonts w:ascii="Arial" w:hAnsi="Arial" w:cs="Arial"/>
                <w:sz w:val="16"/>
                <w:szCs w:val="16"/>
              </w:rPr>
              <w:t>посвідчення</w:t>
            </w:r>
            <w:r w:rsidRPr="002F6050">
              <w:rPr>
                <w:rFonts w:ascii="Arial" w:hAnsi="Arial" w:cs="Arial"/>
                <w:sz w:val="16"/>
                <w:szCs w:val="16"/>
                <w:lang w:val="en-US"/>
              </w:rPr>
              <w:t xml:space="preserve">, </w:t>
            </w:r>
            <w:r w:rsidRPr="00E16FAA">
              <w:rPr>
                <w:rFonts w:ascii="Arial" w:hAnsi="Arial" w:cs="Arial"/>
                <w:sz w:val="16"/>
                <w:szCs w:val="16"/>
              </w:rPr>
              <w:t>включаючи</w:t>
            </w:r>
            <w:r w:rsidRPr="002F6050">
              <w:rPr>
                <w:rFonts w:ascii="Arial" w:hAnsi="Arial" w:cs="Arial"/>
                <w:sz w:val="16"/>
                <w:szCs w:val="16"/>
                <w:lang w:val="en-US"/>
              </w:rPr>
              <w:t xml:space="preserve"> </w:t>
            </w:r>
            <w:r w:rsidRPr="00E16FAA">
              <w:rPr>
                <w:rFonts w:ascii="Arial" w:hAnsi="Arial" w:cs="Arial"/>
                <w:sz w:val="16"/>
                <w:szCs w:val="16"/>
              </w:rPr>
              <w:t>План</w:t>
            </w:r>
            <w:r w:rsidRPr="002F6050">
              <w:rPr>
                <w:rFonts w:ascii="Arial" w:hAnsi="Arial" w:cs="Arial"/>
                <w:sz w:val="16"/>
                <w:szCs w:val="16"/>
                <w:lang w:val="en-US"/>
              </w:rPr>
              <w:t xml:space="preserve"> </w:t>
            </w:r>
            <w:r w:rsidRPr="00E16FAA">
              <w:rPr>
                <w:rFonts w:ascii="Arial" w:hAnsi="Arial" w:cs="Arial"/>
                <w:sz w:val="16"/>
                <w:szCs w:val="16"/>
              </w:rPr>
              <w:t>управління</w:t>
            </w:r>
            <w:r w:rsidRPr="002F6050">
              <w:rPr>
                <w:rFonts w:ascii="Arial" w:hAnsi="Arial" w:cs="Arial"/>
                <w:sz w:val="16"/>
                <w:szCs w:val="16"/>
                <w:lang w:val="en-US"/>
              </w:rPr>
              <w:t xml:space="preserve"> </w:t>
            </w:r>
            <w:r w:rsidRPr="00E16FAA">
              <w:rPr>
                <w:rFonts w:ascii="Arial" w:hAnsi="Arial" w:cs="Arial"/>
                <w:sz w:val="16"/>
                <w:szCs w:val="16"/>
              </w:rPr>
              <w:t>ризиками</w:t>
            </w:r>
            <w:r w:rsidRPr="002F6050">
              <w:rPr>
                <w:rFonts w:ascii="Arial" w:hAnsi="Arial" w:cs="Arial"/>
                <w:sz w:val="16"/>
                <w:szCs w:val="16"/>
                <w:lang w:val="en-US"/>
              </w:rPr>
              <w:t xml:space="preserve"> (</w:t>
            </w:r>
            <w:r w:rsidRPr="00E16FAA">
              <w:rPr>
                <w:rFonts w:ascii="Arial" w:hAnsi="Arial" w:cs="Arial"/>
                <w:sz w:val="16"/>
                <w:szCs w:val="16"/>
              </w:rPr>
              <w:t>інші</w:t>
            </w:r>
            <w:r w:rsidRPr="002F6050">
              <w:rPr>
                <w:rFonts w:ascii="Arial" w:hAnsi="Arial" w:cs="Arial"/>
                <w:sz w:val="16"/>
                <w:szCs w:val="16"/>
                <w:lang w:val="en-US"/>
              </w:rPr>
              <w:t xml:space="preserve"> </w:t>
            </w:r>
            <w:r w:rsidRPr="00E16FAA">
              <w:rPr>
                <w:rFonts w:ascii="Arial" w:hAnsi="Arial" w:cs="Arial"/>
                <w:sz w:val="16"/>
                <w:szCs w:val="16"/>
              </w:rPr>
              <w:t>зміни</w:t>
            </w:r>
            <w:r w:rsidRPr="002F6050">
              <w:rPr>
                <w:rFonts w:ascii="Arial" w:hAnsi="Arial" w:cs="Arial"/>
                <w:sz w:val="16"/>
                <w:szCs w:val="16"/>
                <w:lang w:val="en-US"/>
              </w:rPr>
              <w:t>) (</w:t>
            </w:r>
            <w:r w:rsidRPr="00E16FAA">
              <w:rPr>
                <w:rFonts w:ascii="Arial" w:hAnsi="Arial" w:cs="Arial"/>
                <w:sz w:val="16"/>
                <w:szCs w:val="16"/>
              </w:rPr>
              <w:t>В</w:t>
            </w:r>
            <w:r w:rsidRPr="002F6050">
              <w:rPr>
                <w:rFonts w:ascii="Arial" w:hAnsi="Arial" w:cs="Arial"/>
                <w:sz w:val="16"/>
                <w:szCs w:val="16"/>
                <w:lang w:val="en-US"/>
              </w:rPr>
              <w:t xml:space="preserve">.I.11. </w:t>
            </w:r>
            <w:r w:rsidRPr="00E16FAA">
              <w:rPr>
                <w:rFonts w:ascii="Arial" w:hAnsi="Arial" w:cs="Arial"/>
                <w:sz w:val="16"/>
                <w:szCs w:val="16"/>
              </w:rPr>
              <w:t>(х) ІБ)</w:t>
            </w:r>
          </w:p>
        </w:tc>
      </w:tr>
      <w:tr w:rsidR="00B8578F" w:rsidRPr="002F6050" w:rsidTr="005D6114">
        <w:trPr>
          <w:trHeight w:val="557"/>
        </w:trPr>
        <w:tc>
          <w:tcPr>
            <w:tcW w:w="547" w:type="dxa"/>
            <w:tcBorders>
              <w:top w:val="single" w:sz="4" w:space="0" w:color="auto"/>
              <w:left w:val="single" w:sz="4" w:space="0" w:color="auto"/>
              <w:bottom w:val="single" w:sz="4" w:space="0" w:color="auto"/>
              <w:right w:val="single" w:sz="4" w:space="0" w:color="auto"/>
            </w:tcBorders>
          </w:tcPr>
          <w:p w:rsidR="00B8578F" w:rsidRPr="00E16FAA" w:rsidRDefault="00B8578F" w:rsidP="00B8578F">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b/>
                <w:sz w:val="16"/>
                <w:szCs w:val="16"/>
              </w:rPr>
            </w:pPr>
            <w:r w:rsidRPr="00E16FAA">
              <w:rPr>
                <w:rFonts w:ascii="Arial" w:hAnsi="Arial" w:cs="Arial"/>
                <w:b/>
                <w:sz w:val="16"/>
                <w:szCs w:val="16"/>
              </w:rPr>
              <w:t xml:space="preserve">ЛЕКАДОЛ </w:t>
            </w:r>
          </w:p>
        </w:tc>
        <w:tc>
          <w:tcPr>
            <w:tcW w:w="1843"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sz w:val="16"/>
                <w:szCs w:val="16"/>
              </w:rPr>
            </w:pPr>
            <w:r w:rsidRPr="00E16FAA">
              <w:rPr>
                <w:rFonts w:ascii="Arial" w:hAnsi="Arial" w:cs="Arial"/>
                <w:sz w:val="16"/>
                <w:szCs w:val="16"/>
              </w:rPr>
              <w:t xml:space="preserve">таблетки, по 500 мг, по 8 таблеток у блістері, по 2 блістери у картонній коробці; по 10 таблеток у блістері, по 1 або по 2, або по 3, або по 5 блістерів у картонній коробці; по 12 таблеток у блістері, по 1, або по 2 блістери у картонній коробці </w:t>
            </w:r>
          </w:p>
          <w:p w:rsidR="00B8578F" w:rsidRPr="00E16FAA" w:rsidRDefault="00B8578F" w:rsidP="005D6114">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Товариство з обмеженою відповідальністю "Сандоз Україна"</w:t>
            </w:r>
          </w:p>
          <w:p w:rsidR="00B8578F" w:rsidRPr="00E16FAA" w:rsidRDefault="00B8578F" w:rsidP="005D611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center"/>
              <w:rPr>
                <w:rFonts w:cs="Arial"/>
                <w:b w:val="0"/>
                <w:sz w:val="16"/>
                <w:szCs w:val="16"/>
                <w:lang w:val="uk-UA"/>
              </w:rPr>
            </w:pPr>
            <w:r w:rsidRPr="00E16FAA">
              <w:rPr>
                <w:rFonts w:cs="Arial"/>
                <w:b w:val="0"/>
                <w:sz w:val="16"/>
                <w:szCs w:val="16"/>
                <w:lang w:val="uk-UA"/>
              </w:rPr>
              <w:t>Аналітішес Центрум Біофарм ГмбХ Берлін, Німеччина (тестування (фізичне/хімічне)); іфп Пріватес Інститут фюр Продуктквалітет ГмбХ, Німеччина (тестування (мікробіологічне)); Салютас Фарма ГмбХ, Німеччина (вторинне пакування, дозвіл на випуск серій); Хуаі Фармасьютікал (Анхуі) Компані Лімітед, Китай (виробництво "</w:t>
            </w:r>
            <w:r w:rsidRPr="00E16FAA">
              <w:rPr>
                <w:rFonts w:cs="Arial"/>
                <w:b w:val="0"/>
                <w:sz w:val="16"/>
                <w:szCs w:val="16"/>
              </w:rPr>
              <w:t>in</w:t>
            </w:r>
            <w:r w:rsidRPr="00E16FAA">
              <w:rPr>
                <w:rFonts w:cs="Arial"/>
                <w:b w:val="0"/>
                <w:sz w:val="16"/>
                <w:szCs w:val="16"/>
                <w:lang w:val="uk-UA"/>
              </w:rPr>
              <w:t xml:space="preserve"> </w:t>
            </w:r>
            <w:r w:rsidRPr="00E16FAA">
              <w:rPr>
                <w:rFonts w:cs="Arial"/>
                <w:b w:val="0"/>
                <w:sz w:val="16"/>
                <w:szCs w:val="16"/>
              </w:rPr>
              <w:t>bulk</w:t>
            </w:r>
            <w:r w:rsidRPr="00E16FAA">
              <w:rPr>
                <w:rFonts w:cs="Arial"/>
                <w:b w:val="0"/>
                <w:sz w:val="16"/>
                <w:szCs w:val="16"/>
                <w:lang w:val="uk-UA"/>
              </w:rPr>
              <w:t>", первинне та вторинне пакування)</w:t>
            </w:r>
          </w:p>
          <w:p w:rsidR="00B8578F" w:rsidRPr="00E16FAA" w:rsidRDefault="00B8578F" w:rsidP="005D6114">
            <w:pPr>
              <w:pStyle w:val="192"/>
              <w:ind w:firstLine="0"/>
              <w:jc w:val="center"/>
              <w:rPr>
                <w:rFonts w:cs="Arial"/>
                <w:b w:val="0"/>
                <w:iCs/>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center"/>
              <w:rPr>
                <w:rFonts w:ascii="Arial" w:hAnsi="Arial" w:cs="Arial"/>
                <w:b/>
                <w:sz w:val="16"/>
                <w:szCs w:val="16"/>
              </w:rPr>
            </w:pPr>
            <w:r w:rsidRPr="00E16FAA">
              <w:rPr>
                <w:rFonts w:ascii="Arial" w:hAnsi="Arial" w:cs="Arial"/>
                <w:sz w:val="16"/>
                <w:szCs w:val="16"/>
              </w:rPr>
              <w:t>Німеччина/ Китай</w:t>
            </w:r>
          </w:p>
        </w:tc>
        <w:tc>
          <w:tcPr>
            <w:tcW w:w="1985"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left"/>
              <w:rPr>
                <w:rFonts w:cs="Arial"/>
                <w:b w:val="0"/>
                <w:iCs/>
                <w:sz w:val="16"/>
                <w:szCs w:val="16"/>
              </w:rPr>
            </w:pPr>
            <w:r w:rsidRPr="00E16FAA">
              <w:rPr>
                <w:rFonts w:cs="Arial"/>
                <w:b w:val="0"/>
                <w:iCs/>
                <w:sz w:val="16"/>
                <w:szCs w:val="16"/>
              </w:rPr>
              <w:t>засідання НЕР № 15 від 29.05.2025</w:t>
            </w:r>
          </w:p>
        </w:tc>
        <w:tc>
          <w:tcPr>
            <w:tcW w:w="3798"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both"/>
              <w:rPr>
                <w:rFonts w:ascii="Arial" w:hAnsi="Arial" w:cs="Arial"/>
                <w:b/>
                <w:sz w:val="16"/>
                <w:szCs w:val="16"/>
                <w:lang w:val="en-US"/>
              </w:rPr>
            </w:pPr>
            <w:r>
              <w:rPr>
                <w:rFonts w:ascii="Arial" w:hAnsi="Arial" w:cs="Arial"/>
                <w:b/>
                <w:sz w:val="16"/>
                <w:szCs w:val="16"/>
                <w:lang w:val="uk-UA"/>
              </w:rPr>
              <w:t xml:space="preserve">Відмовити у державній реєстрації – </w:t>
            </w:r>
            <w:r w:rsidRPr="00B32578">
              <w:rPr>
                <w:rFonts w:ascii="Arial" w:hAnsi="Arial" w:cs="Arial"/>
                <w:bCs/>
                <w:sz w:val="16"/>
                <w:szCs w:val="16"/>
                <w:lang w:val="uk-UA"/>
              </w:rPr>
              <w:t xml:space="preserve">на підставі </w:t>
            </w:r>
            <w:r w:rsidRPr="00B32578">
              <w:rPr>
                <w:rFonts w:ascii="Arial" w:hAnsi="Arial" w:cs="Arial"/>
                <w:bCs/>
                <w:sz w:val="16"/>
                <w:szCs w:val="16"/>
              </w:rPr>
              <w:t>відмо</w:t>
            </w:r>
            <w:r>
              <w:rPr>
                <w:rFonts w:ascii="Arial" w:hAnsi="Arial" w:cs="Arial"/>
                <w:bCs/>
                <w:sz w:val="16"/>
                <w:szCs w:val="16"/>
                <w:lang w:val="uk-UA"/>
              </w:rPr>
              <w:t>ви</w:t>
            </w:r>
            <w:r w:rsidRPr="00B32578">
              <w:rPr>
                <w:rFonts w:ascii="Arial" w:hAnsi="Arial" w:cs="Arial"/>
                <w:bCs/>
                <w:sz w:val="16"/>
                <w:szCs w:val="16"/>
                <w:lang w:val="en-US"/>
              </w:rPr>
              <w:t xml:space="preserve"> </w:t>
            </w:r>
            <w:r w:rsidRPr="00B32578">
              <w:rPr>
                <w:rFonts w:ascii="Arial" w:hAnsi="Arial" w:cs="Arial"/>
                <w:bCs/>
                <w:sz w:val="16"/>
                <w:szCs w:val="16"/>
              </w:rPr>
              <w:t>у</w:t>
            </w:r>
            <w:r w:rsidRPr="00B32578">
              <w:rPr>
                <w:rFonts w:ascii="Arial" w:hAnsi="Arial" w:cs="Arial"/>
                <w:bCs/>
                <w:sz w:val="16"/>
                <w:szCs w:val="16"/>
                <w:lang w:val="en-US"/>
              </w:rPr>
              <w:t xml:space="preserve"> </w:t>
            </w:r>
            <w:r w:rsidRPr="00B32578">
              <w:rPr>
                <w:rFonts w:ascii="Arial" w:hAnsi="Arial" w:cs="Arial"/>
                <w:bCs/>
                <w:sz w:val="16"/>
                <w:szCs w:val="16"/>
              </w:rPr>
              <w:t>рекомендації</w:t>
            </w:r>
            <w:r w:rsidRPr="00B32578">
              <w:rPr>
                <w:rFonts w:ascii="Arial" w:hAnsi="Arial" w:cs="Arial"/>
                <w:bCs/>
                <w:sz w:val="16"/>
                <w:szCs w:val="16"/>
                <w:lang w:val="en-US"/>
              </w:rPr>
              <w:t xml:space="preserve"> </w:t>
            </w:r>
            <w:r w:rsidRPr="00B32578">
              <w:rPr>
                <w:rFonts w:ascii="Arial" w:hAnsi="Arial" w:cs="Arial"/>
                <w:bCs/>
                <w:sz w:val="16"/>
                <w:szCs w:val="16"/>
              </w:rPr>
              <w:t>до</w:t>
            </w:r>
            <w:r w:rsidRPr="00B32578">
              <w:rPr>
                <w:rFonts w:ascii="Arial" w:hAnsi="Arial" w:cs="Arial"/>
                <w:bCs/>
                <w:sz w:val="16"/>
                <w:szCs w:val="16"/>
                <w:lang w:val="en-US"/>
              </w:rPr>
              <w:t xml:space="preserve"> </w:t>
            </w:r>
            <w:r w:rsidRPr="00B32578">
              <w:rPr>
                <w:rFonts w:ascii="Arial" w:hAnsi="Arial" w:cs="Arial"/>
                <w:bCs/>
                <w:sz w:val="16"/>
                <w:szCs w:val="16"/>
              </w:rPr>
              <w:t>державної</w:t>
            </w:r>
            <w:r w:rsidRPr="00B32578">
              <w:rPr>
                <w:rFonts w:ascii="Arial" w:hAnsi="Arial" w:cs="Arial"/>
                <w:bCs/>
                <w:sz w:val="16"/>
                <w:szCs w:val="16"/>
                <w:lang w:val="en-US"/>
              </w:rPr>
              <w:t xml:space="preserve"> </w:t>
            </w:r>
            <w:r w:rsidRPr="00B32578">
              <w:rPr>
                <w:rFonts w:ascii="Arial" w:hAnsi="Arial" w:cs="Arial"/>
                <w:bCs/>
                <w:sz w:val="16"/>
                <w:szCs w:val="16"/>
              </w:rPr>
              <w:t>реєстрації</w:t>
            </w:r>
            <w:r w:rsidRPr="00B32578">
              <w:rPr>
                <w:rFonts w:ascii="Arial" w:hAnsi="Arial" w:cs="Arial"/>
                <w:bCs/>
                <w:sz w:val="16"/>
                <w:szCs w:val="16"/>
                <w:lang w:val="en-US"/>
              </w:rPr>
              <w:t xml:space="preserve"> </w:t>
            </w:r>
            <w:r w:rsidRPr="00B32578">
              <w:rPr>
                <w:rFonts w:ascii="Arial" w:hAnsi="Arial" w:cs="Arial"/>
                <w:bCs/>
                <w:sz w:val="16"/>
                <w:szCs w:val="16"/>
              </w:rPr>
              <w:t>на</w:t>
            </w:r>
            <w:r w:rsidRPr="00B32578">
              <w:rPr>
                <w:rFonts w:ascii="Arial" w:hAnsi="Arial" w:cs="Arial"/>
                <w:bCs/>
                <w:sz w:val="16"/>
                <w:szCs w:val="16"/>
                <w:lang w:val="en-US"/>
              </w:rPr>
              <w:t xml:space="preserve"> </w:t>
            </w:r>
            <w:r w:rsidRPr="00B32578">
              <w:rPr>
                <w:rFonts w:ascii="Arial" w:hAnsi="Arial" w:cs="Arial"/>
                <w:bCs/>
                <w:sz w:val="16"/>
                <w:szCs w:val="16"/>
              </w:rPr>
              <w:t>етапі</w:t>
            </w:r>
            <w:r w:rsidRPr="00B32578">
              <w:rPr>
                <w:rFonts w:ascii="Arial" w:hAnsi="Arial" w:cs="Arial"/>
                <w:bCs/>
                <w:sz w:val="16"/>
                <w:szCs w:val="16"/>
                <w:lang w:val="en-US"/>
              </w:rPr>
              <w:t xml:space="preserve"> </w:t>
            </w:r>
            <w:r w:rsidRPr="00B32578">
              <w:rPr>
                <w:rFonts w:ascii="Arial" w:hAnsi="Arial" w:cs="Arial"/>
                <w:bCs/>
                <w:sz w:val="16"/>
                <w:szCs w:val="16"/>
              </w:rPr>
              <w:t>спеціалізованої</w:t>
            </w:r>
            <w:r w:rsidRPr="00B32578">
              <w:rPr>
                <w:rFonts w:ascii="Arial" w:hAnsi="Arial" w:cs="Arial"/>
                <w:bCs/>
                <w:sz w:val="16"/>
                <w:szCs w:val="16"/>
                <w:lang w:val="en-US"/>
              </w:rPr>
              <w:t xml:space="preserve"> </w:t>
            </w:r>
            <w:r w:rsidRPr="00B32578">
              <w:rPr>
                <w:rFonts w:ascii="Arial" w:hAnsi="Arial" w:cs="Arial"/>
                <w:bCs/>
                <w:sz w:val="16"/>
                <w:szCs w:val="16"/>
              </w:rPr>
              <w:t>експертизи</w:t>
            </w:r>
            <w:r w:rsidRPr="00B32578">
              <w:rPr>
                <w:rFonts w:ascii="Arial" w:hAnsi="Arial" w:cs="Arial"/>
                <w:bCs/>
                <w:sz w:val="16"/>
                <w:szCs w:val="16"/>
                <w:lang w:val="en-US"/>
              </w:rPr>
              <w:t xml:space="preserve"> </w:t>
            </w:r>
            <w:r w:rsidRPr="00B32578">
              <w:rPr>
                <w:rFonts w:ascii="Arial" w:hAnsi="Arial" w:cs="Arial"/>
                <w:bCs/>
                <w:sz w:val="16"/>
                <w:szCs w:val="16"/>
              </w:rPr>
              <w:t>відповідно</w:t>
            </w:r>
            <w:r w:rsidRPr="00B32578">
              <w:rPr>
                <w:rFonts w:ascii="Arial" w:hAnsi="Arial" w:cs="Arial"/>
                <w:bCs/>
                <w:sz w:val="16"/>
                <w:szCs w:val="16"/>
                <w:lang w:val="en-US"/>
              </w:rPr>
              <w:t xml:space="preserve"> </w:t>
            </w:r>
            <w:r w:rsidRPr="00B32578">
              <w:rPr>
                <w:rFonts w:ascii="Arial" w:hAnsi="Arial" w:cs="Arial"/>
                <w:bCs/>
                <w:sz w:val="16"/>
                <w:szCs w:val="16"/>
              </w:rPr>
              <w:t>до</w:t>
            </w:r>
            <w:r w:rsidRPr="00B32578">
              <w:rPr>
                <w:rFonts w:ascii="Arial" w:hAnsi="Arial" w:cs="Arial"/>
                <w:bCs/>
                <w:sz w:val="16"/>
                <w:szCs w:val="16"/>
                <w:lang w:val="en-US"/>
              </w:rPr>
              <w:t xml:space="preserve"> </w:t>
            </w:r>
            <w:r w:rsidRPr="00B32578">
              <w:rPr>
                <w:rFonts w:ascii="Arial" w:hAnsi="Arial" w:cs="Arial"/>
                <w:bCs/>
                <w:sz w:val="16"/>
                <w:szCs w:val="16"/>
              </w:rPr>
              <w:t>висновку</w:t>
            </w:r>
            <w:r w:rsidRPr="00B32578">
              <w:rPr>
                <w:rFonts w:ascii="Arial" w:hAnsi="Arial" w:cs="Arial"/>
                <w:bCs/>
                <w:sz w:val="16"/>
                <w:szCs w:val="16"/>
                <w:lang w:val="en-US"/>
              </w:rPr>
              <w:t xml:space="preserve"> </w:t>
            </w:r>
            <w:r w:rsidRPr="00B32578">
              <w:rPr>
                <w:rFonts w:ascii="Arial" w:hAnsi="Arial" w:cs="Arial"/>
                <w:bCs/>
                <w:sz w:val="16"/>
                <w:szCs w:val="16"/>
              </w:rPr>
              <w:t>Управління</w:t>
            </w:r>
            <w:r w:rsidRPr="00B32578">
              <w:rPr>
                <w:rFonts w:ascii="Arial" w:hAnsi="Arial" w:cs="Arial"/>
                <w:bCs/>
                <w:sz w:val="16"/>
                <w:szCs w:val="16"/>
                <w:lang w:val="en-US"/>
              </w:rPr>
              <w:t xml:space="preserve"> </w:t>
            </w:r>
            <w:r w:rsidRPr="00B32578">
              <w:rPr>
                <w:rFonts w:ascii="Arial" w:hAnsi="Arial" w:cs="Arial"/>
                <w:bCs/>
                <w:sz w:val="16"/>
                <w:szCs w:val="16"/>
              </w:rPr>
              <w:t>експертизи</w:t>
            </w:r>
            <w:r w:rsidRPr="00B32578">
              <w:rPr>
                <w:rFonts w:ascii="Arial" w:hAnsi="Arial" w:cs="Arial"/>
                <w:bCs/>
                <w:sz w:val="16"/>
                <w:szCs w:val="16"/>
                <w:lang w:val="en-US"/>
              </w:rPr>
              <w:t xml:space="preserve"> </w:t>
            </w:r>
            <w:r w:rsidRPr="00B32578">
              <w:rPr>
                <w:rFonts w:ascii="Arial" w:hAnsi="Arial" w:cs="Arial"/>
                <w:bCs/>
                <w:sz w:val="16"/>
                <w:szCs w:val="16"/>
              </w:rPr>
              <w:t>матеріалів</w:t>
            </w:r>
            <w:r w:rsidRPr="00B32578">
              <w:rPr>
                <w:rFonts w:ascii="Arial" w:hAnsi="Arial" w:cs="Arial"/>
                <w:bCs/>
                <w:sz w:val="16"/>
                <w:szCs w:val="16"/>
                <w:lang w:val="en-US"/>
              </w:rPr>
              <w:t xml:space="preserve"> </w:t>
            </w:r>
            <w:r w:rsidRPr="00B32578">
              <w:rPr>
                <w:rFonts w:ascii="Arial" w:hAnsi="Arial" w:cs="Arial"/>
                <w:bCs/>
                <w:sz w:val="16"/>
                <w:szCs w:val="16"/>
              </w:rPr>
              <w:t>з</w:t>
            </w:r>
            <w:r w:rsidRPr="00B32578">
              <w:rPr>
                <w:rFonts w:ascii="Arial" w:hAnsi="Arial" w:cs="Arial"/>
                <w:bCs/>
                <w:sz w:val="16"/>
                <w:szCs w:val="16"/>
                <w:lang w:val="en-US"/>
              </w:rPr>
              <w:t xml:space="preserve"> </w:t>
            </w:r>
            <w:r w:rsidRPr="00B32578">
              <w:rPr>
                <w:rFonts w:ascii="Arial" w:hAnsi="Arial" w:cs="Arial"/>
                <w:bCs/>
                <w:sz w:val="16"/>
                <w:szCs w:val="16"/>
              </w:rPr>
              <w:t>біодоступності</w:t>
            </w:r>
            <w:r w:rsidRPr="00B32578">
              <w:rPr>
                <w:rFonts w:ascii="Arial" w:hAnsi="Arial" w:cs="Arial"/>
                <w:bCs/>
                <w:sz w:val="16"/>
                <w:szCs w:val="16"/>
                <w:lang w:val="en-US"/>
              </w:rPr>
              <w:t xml:space="preserve"> </w:t>
            </w:r>
            <w:r w:rsidRPr="00B32578">
              <w:rPr>
                <w:rFonts w:ascii="Arial" w:hAnsi="Arial" w:cs="Arial"/>
                <w:bCs/>
                <w:sz w:val="16"/>
                <w:szCs w:val="16"/>
              </w:rPr>
              <w:t>та</w:t>
            </w:r>
            <w:r w:rsidRPr="00B32578">
              <w:rPr>
                <w:rFonts w:ascii="Arial" w:hAnsi="Arial" w:cs="Arial"/>
                <w:bCs/>
                <w:sz w:val="16"/>
                <w:szCs w:val="16"/>
                <w:lang w:val="en-US"/>
              </w:rPr>
              <w:t xml:space="preserve"> </w:t>
            </w:r>
            <w:r w:rsidRPr="00B32578">
              <w:rPr>
                <w:rFonts w:ascii="Arial" w:hAnsi="Arial" w:cs="Arial"/>
                <w:bCs/>
                <w:sz w:val="16"/>
                <w:szCs w:val="16"/>
              </w:rPr>
              <w:t>біоеквівалентності</w:t>
            </w:r>
          </w:p>
        </w:tc>
      </w:tr>
      <w:tr w:rsidR="00B8578F" w:rsidRPr="002F6050" w:rsidTr="005D6114">
        <w:trPr>
          <w:trHeight w:val="557"/>
        </w:trPr>
        <w:tc>
          <w:tcPr>
            <w:tcW w:w="547" w:type="dxa"/>
            <w:tcBorders>
              <w:top w:val="single" w:sz="4" w:space="0" w:color="auto"/>
              <w:left w:val="single" w:sz="4" w:space="0" w:color="auto"/>
              <w:bottom w:val="single" w:sz="4" w:space="0" w:color="auto"/>
              <w:right w:val="single" w:sz="4" w:space="0" w:color="auto"/>
            </w:tcBorders>
          </w:tcPr>
          <w:p w:rsidR="00B8578F" w:rsidRPr="002F6050" w:rsidRDefault="00B8578F" w:rsidP="00B8578F">
            <w:pPr>
              <w:numPr>
                <w:ilvl w:val="0"/>
                <w:numId w:val="7"/>
              </w:numPr>
              <w:rPr>
                <w:rFonts w:ascii="Arial" w:hAnsi="Arial" w:cs="Arial"/>
                <w:b/>
                <w:sz w:val="16"/>
                <w:szCs w:val="16"/>
                <w:lang w:val="en-US" w:eastAsia="en-US"/>
              </w:rPr>
            </w:pPr>
          </w:p>
        </w:tc>
        <w:tc>
          <w:tcPr>
            <w:tcW w:w="1771"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b/>
                <w:sz w:val="16"/>
                <w:szCs w:val="16"/>
              </w:rPr>
            </w:pPr>
            <w:r w:rsidRPr="00E16FAA">
              <w:rPr>
                <w:rFonts w:ascii="Arial" w:hAnsi="Arial" w:cs="Arial"/>
                <w:b/>
                <w:sz w:val="16"/>
                <w:szCs w:val="16"/>
              </w:rPr>
              <w:t xml:space="preserve">ЛЕКАДОЛ ФОРТЕ </w:t>
            </w:r>
          </w:p>
        </w:tc>
        <w:tc>
          <w:tcPr>
            <w:tcW w:w="1843"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sz w:val="16"/>
                <w:szCs w:val="16"/>
              </w:rPr>
            </w:pPr>
            <w:r w:rsidRPr="00E16FAA">
              <w:rPr>
                <w:rFonts w:ascii="Arial" w:hAnsi="Arial" w:cs="Arial"/>
                <w:sz w:val="16"/>
                <w:szCs w:val="16"/>
              </w:rPr>
              <w:t>таблетки, по 1000 мг, по 8 або 10 таблеток у блістері, по 1 блістеру в картонній коробці</w:t>
            </w:r>
          </w:p>
          <w:p w:rsidR="00B8578F" w:rsidRPr="00E16FAA" w:rsidRDefault="00B8578F" w:rsidP="005D6114">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Товариство з обмеженою відповідальністю "Сандоз Україна"</w:t>
            </w:r>
          </w:p>
          <w:p w:rsidR="00B8578F" w:rsidRPr="00E16FAA" w:rsidRDefault="00B8578F" w:rsidP="005D611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center"/>
              <w:rPr>
                <w:rFonts w:cs="Arial"/>
                <w:b w:val="0"/>
                <w:sz w:val="16"/>
                <w:szCs w:val="16"/>
                <w:lang w:val="uk-UA"/>
              </w:rPr>
            </w:pPr>
            <w:r w:rsidRPr="00E16FAA">
              <w:rPr>
                <w:rFonts w:cs="Arial"/>
                <w:b w:val="0"/>
                <w:sz w:val="16"/>
                <w:szCs w:val="16"/>
                <w:lang w:val="uk-UA"/>
              </w:rPr>
              <w:t>Аналітішес Центрум Біофарм ГмбХ Берлін, Німеччина (тестування (фізичне/хімічне)); іфп Пріватес Інститут фюр Продуктквалітет ГмбХ, Німеччина (тестування (мікробіологічне)); Салютас Фарма ГмбХ, Німеччина (вторинне пакування, дозвіл на випуск серій); Хуаі Фармасьютікал (Анхуі) Компані Лімітед, Китай (виробництво "</w:t>
            </w:r>
            <w:r w:rsidRPr="00E16FAA">
              <w:rPr>
                <w:rFonts w:cs="Arial"/>
                <w:b w:val="0"/>
                <w:sz w:val="16"/>
                <w:szCs w:val="16"/>
              </w:rPr>
              <w:t>in</w:t>
            </w:r>
            <w:r w:rsidRPr="00E16FAA">
              <w:rPr>
                <w:rFonts w:cs="Arial"/>
                <w:b w:val="0"/>
                <w:sz w:val="16"/>
                <w:szCs w:val="16"/>
                <w:lang w:val="uk-UA"/>
              </w:rPr>
              <w:t xml:space="preserve"> </w:t>
            </w:r>
            <w:r w:rsidRPr="00E16FAA">
              <w:rPr>
                <w:rFonts w:cs="Arial"/>
                <w:b w:val="0"/>
                <w:sz w:val="16"/>
                <w:szCs w:val="16"/>
              </w:rPr>
              <w:t>bulk</w:t>
            </w:r>
            <w:r w:rsidRPr="00E16FAA">
              <w:rPr>
                <w:rFonts w:cs="Arial"/>
                <w:b w:val="0"/>
                <w:sz w:val="16"/>
                <w:szCs w:val="16"/>
                <w:lang w:val="uk-UA"/>
              </w:rPr>
              <w:t>", первинне та вторинне пакування)</w:t>
            </w:r>
          </w:p>
          <w:p w:rsidR="00B8578F" w:rsidRPr="00E16FAA" w:rsidRDefault="00B8578F" w:rsidP="005D6114">
            <w:pPr>
              <w:pStyle w:val="192"/>
              <w:ind w:firstLine="0"/>
              <w:jc w:val="center"/>
              <w:rPr>
                <w:rFonts w:cs="Arial"/>
                <w:b w:val="0"/>
                <w:iCs/>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center"/>
              <w:rPr>
                <w:rFonts w:ascii="Arial" w:hAnsi="Arial" w:cs="Arial"/>
                <w:b/>
                <w:sz w:val="16"/>
                <w:szCs w:val="16"/>
              </w:rPr>
            </w:pPr>
            <w:r w:rsidRPr="00E16FAA">
              <w:rPr>
                <w:rFonts w:ascii="Arial" w:hAnsi="Arial" w:cs="Arial"/>
                <w:sz w:val="16"/>
                <w:szCs w:val="16"/>
              </w:rPr>
              <w:t>Німеччина/ Китай</w:t>
            </w:r>
          </w:p>
        </w:tc>
        <w:tc>
          <w:tcPr>
            <w:tcW w:w="1985"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left"/>
              <w:rPr>
                <w:rFonts w:cs="Arial"/>
                <w:b w:val="0"/>
                <w:iCs/>
                <w:sz w:val="16"/>
                <w:szCs w:val="16"/>
              </w:rPr>
            </w:pPr>
            <w:r w:rsidRPr="00E16FAA">
              <w:rPr>
                <w:rFonts w:cs="Arial"/>
                <w:b w:val="0"/>
                <w:iCs/>
                <w:sz w:val="16"/>
                <w:szCs w:val="16"/>
              </w:rPr>
              <w:t>засідання НЕР № 15 від 29.05.2025</w:t>
            </w:r>
          </w:p>
        </w:tc>
        <w:tc>
          <w:tcPr>
            <w:tcW w:w="3798"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both"/>
              <w:rPr>
                <w:rFonts w:ascii="Arial" w:hAnsi="Arial" w:cs="Arial"/>
                <w:b/>
                <w:sz w:val="16"/>
                <w:szCs w:val="16"/>
                <w:lang w:val="en-US"/>
              </w:rPr>
            </w:pPr>
            <w:r>
              <w:rPr>
                <w:rFonts w:ascii="Arial" w:hAnsi="Arial" w:cs="Arial"/>
                <w:b/>
                <w:sz w:val="16"/>
                <w:szCs w:val="16"/>
                <w:lang w:val="uk-UA"/>
              </w:rPr>
              <w:t xml:space="preserve">Відмовити у державній реєстрації – </w:t>
            </w:r>
            <w:r w:rsidRPr="00B32578">
              <w:rPr>
                <w:rFonts w:ascii="Arial" w:hAnsi="Arial" w:cs="Arial"/>
                <w:bCs/>
                <w:sz w:val="16"/>
                <w:szCs w:val="16"/>
                <w:lang w:val="uk-UA"/>
              </w:rPr>
              <w:t xml:space="preserve">на підставі </w:t>
            </w:r>
            <w:r w:rsidRPr="00B32578">
              <w:rPr>
                <w:rFonts w:ascii="Arial" w:hAnsi="Arial" w:cs="Arial"/>
                <w:bCs/>
                <w:sz w:val="16"/>
                <w:szCs w:val="16"/>
              </w:rPr>
              <w:t>відмо</w:t>
            </w:r>
            <w:r>
              <w:rPr>
                <w:rFonts w:ascii="Arial" w:hAnsi="Arial" w:cs="Arial"/>
                <w:bCs/>
                <w:sz w:val="16"/>
                <w:szCs w:val="16"/>
                <w:lang w:val="uk-UA"/>
              </w:rPr>
              <w:t>ви</w:t>
            </w:r>
            <w:r w:rsidRPr="00B32578">
              <w:rPr>
                <w:rFonts w:ascii="Arial" w:hAnsi="Arial" w:cs="Arial"/>
                <w:bCs/>
                <w:sz w:val="16"/>
                <w:szCs w:val="16"/>
                <w:lang w:val="en-US"/>
              </w:rPr>
              <w:t xml:space="preserve"> </w:t>
            </w:r>
            <w:r w:rsidRPr="00B32578">
              <w:rPr>
                <w:rFonts w:ascii="Arial" w:hAnsi="Arial" w:cs="Arial"/>
                <w:bCs/>
                <w:sz w:val="16"/>
                <w:szCs w:val="16"/>
              </w:rPr>
              <w:t>у</w:t>
            </w:r>
            <w:r w:rsidRPr="00B32578">
              <w:rPr>
                <w:rFonts w:ascii="Arial" w:hAnsi="Arial" w:cs="Arial"/>
                <w:bCs/>
                <w:sz w:val="16"/>
                <w:szCs w:val="16"/>
                <w:lang w:val="en-US"/>
              </w:rPr>
              <w:t xml:space="preserve"> </w:t>
            </w:r>
            <w:r w:rsidRPr="00B32578">
              <w:rPr>
                <w:rFonts w:ascii="Arial" w:hAnsi="Arial" w:cs="Arial"/>
                <w:bCs/>
                <w:sz w:val="16"/>
                <w:szCs w:val="16"/>
              </w:rPr>
              <w:t>рекомендації</w:t>
            </w:r>
            <w:r w:rsidRPr="00B32578">
              <w:rPr>
                <w:rFonts w:ascii="Arial" w:hAnsi="Arial" w:cs="Arial"/>
                <w:bCs/>
                <w:sz w:val="16"/>
                <w:szCs w:val="16"/>
                <w:lang w:val="en-US"/>
              </w:rPr>
              <w:t xml:space="preserve"> </w:t>
            </w:r>
            <w:r w:rsidRPr="00B32578">
              <w:rPr>
                <w:rFonts w:ascii="Arial" w:hAnsi="Arial" w:cs="Arial"/>
                <w:bCs/>
                <w:sz w:val="16"/>
                <w:szCs w:val="16"/>
              </w:rPr>
              <w:t>до</w:t>
            </w:r>
            <w:r w:rsidRPr="00B32578">
              <w:rPr>
                <w:rFonts w:ascii="Arial" w:hAnsi="Arial" w:cs="Arial"/>
                <w:bCs/>
                <w:sz w:val="16"/>
                <w:szCs w:val="16"/>
                <w:lang w:val="en-US"/>
              </w:rPr>
              <w:t xml:space="preserve"> </w:t>
            </w:r>
            <w:r w:rsidRPr="00B32578">
              <w:rPr>
                <w:rFonts w:ascii="Arial" w:hAnsi="Arial" w:cs="Arial"/>
                <w:bCs/>
                <w:sz w:val="16"/>
                <w:szCs w:val="16"/>
              </w:rPr>
              <w:t>державної</w:t>
            </w:r>
            <w:r w:rsidRPr="00B32578">
              <w:rPr>
                <w:rFonts w:ascii="Arial" w:hAnsi="Arial" w:cs="Arial"/>
                <w:bCs/>
                <w:sz w:val="16"/>
                <w:szCs w:val="16"/>
                <w:lang w:val="en-US"/>
              </w:rPr>
              <w:t xml:space="preserve"> </w:t>
            </w:r>
            <w:r w:rsidRPr="00B32578">
              <w:rPr>
                <w:rFonts w:ascii="Arial" w:hAnsi="Arial" w:cs="Arial"/>
                <w:bCs/>
                <w:sz w:val="16"/>
                <w:szCs w:val="16"/>
              </w:rPr>
              <w:t>реєстрації</w:t>
            </w:r>
            <w:r w:rsidRPr="00B32578">
              <w:rPr>
                <w:rFonts w:ascii="Arial" w:hAnsi="Arial" w:cs="Arial"/>
                <w:bCs/>
                <w:sz w:val="16"/>
                <w:szCs w:val="16"/>
                <w:lang w:val="en-US"/>
              </w:rPr>
              <w:t xml:space="preserve"> </w:t>
            </w:r>
            <w:r w:rsidRPr="00E16FAA">
              <w:rPr>
                <w:rFonts w:ascii="Arial" w:hAnsi="Arial" w:cs="Arial"/>
                <w:sz w:val="16"/>
                <w:szCs w:val="16"/>
              </w:rPr>
              <w:t>на</w:t>
            </w:r>
            <w:r w:rsidRPr="00E16FAA">
              <w:rPr>
                <w:rFonts w:ascii="Arial" w:hAnsi="Arial" w:cs="Arial"/>
                <w:sz w:val="16"/>
                <w:szCs w:val="16"/>
                <w:lang w:val="en-US"/>
              </w:rPr>
              <w:t xml:space="preserve"> </w:t>
            </w:r>
            <w:r w:rsidRPr="00E16FAA">
              <w:rPr>
                <w:rFonts w:ascii="Arial" w:hAnsi="Arial" w:cs="Arial"/>
                <w:sz w:val="16"/>
                <w:szCs w:val="16"/>
              </w:rPr>
              <w:t>етапі</w:t>
            </w:r>
            <w:r w:rsidRPr="00E16FAA">
              <w:rPr>
                <w:rFonts w:ascii="Arial" w:hAnsi="Arial" w:cs="Arial"/>
                <w:sz w:val="16"/>
                <w:szCs w:val="16"/>
                <w:lang w:val="en-US"/>
              </w:rPr>
              <w:t xml:space="preserve"> </w:t>
            </w:r>
            <w:r w:rsidRPr="00E16FAA">
              <w:rPr>
                <w:rFonts w:ascii="Arial" w:hAnsi="Arial" w:cs="Arial"/>
                <w:sz w:val="16"/>
                <w:szCs w:val="16"/>
              </w:rPr>
              <w:t>спеціалізованої</w:t>
            </w:r>
            <w:r w:rsidRPr="00E16FAA">
              <w:rPr>
                <w:rFonts w:ascii="Arial" w:hAnsi="Arial" w:cs="Arial"/>
                <w:sz w:val="16"/>
                <w:szCs w:val="16"/>
                <w:lang w:val="en-US"/>
              </w:rPr>
              <w:t xml:space="preserve"> </w:t>
            </w:r>
            <w:r w:rsidRPr="00E16FAA">
              <w:rPr>
                <w:rFonts w:ascii="Arial" w:hAnsi="Arial" w:cs="Arial"/>
                <w:sz w:val="16"/>
                <w:szCs w:val="16"/>
              </w:rPr>
              <w:t>експертизи</w:t>
            </w:r>
            <w:r w:rsidRPr="00E16FAA">
              <w:rPr>
                <w:rFonts w:ascii="Arial" w:hAnsi="Arial" w:cs="Arial"/>
                <w:sz w:val="16"/>
                <w:szCs w:val="16"/>
                <w:lang w:val="en-US"/>
              </w:rPr>
              <w:t xml:space="preserve"> </w:t>
            </w:r>
            <w:r w:rsidRPr="00E16FAA">
              <w:rPr>
                <w:rFonts w:ascii="Arial" w:hAnsi="Arial" w:cs="Arial"/>
                <w:sz w:val="16"/>
                <w:szCs w:val="16"/>
              </w:rPr>
              <w:t>відповідно</w:t>
            </w:r>
            <w:r w:rsidRPr="00E16FAA">
              <w:rPr>
                <w:rFonts w:ascii="Arial" w:hAnsi="Arial" w:cs="Arial"/>
                <w:sz w:val="16"/>
                <w:szCs w:val="16"/>
                <w:lang w:val="en-US"/>
              </w:rPr>
              <w:t xml:space="preserve"> </w:t>
            </w:r>
            <w:r w:rsidRPr="00E16FAA">
              <w:rPr>
                <w:rFonts w:ascii="Arial" w:hAnsi="Arial" w:cs="Arial"/>
                <w:sz w:val="16"/>
                <w:szCs w:val="16"/>
              </w:rPr>
              <w:t>до</w:t>
            </w:r>
            <w:r w:rsidRPr="00E16FAA">
              <w:rPr>
                <w:rFonts w:ascii="Arial" w:hAnsi="Arial" w:cs="Arial"/>
                <w:sz w:val="16"/>
                <w:szCs w:val="16"/>
                <w:lang w:val="en-US"/>
              </w:rPr>
              <w:t xml:space="preserve"> </w:t>
            </w:r>
            <w:r w:rsidRPr="00E16FAA">
              <w:rPr>
                <w:rFonts w:ascii="Arial" w:hAnsi="Arial" w:cs="Arial"/>
                <w:sz w:val="16"/>
                <w:szCs w:val="16"/>
              </w:rPr>
              <w:t>висновку</w:t>
            </w:r>
            <w:r w:rsidRPr="00E16FAA">
              <w:rPr>
                <w:rFonts w:ascii="Arial" w:hAnsi="Arial" w:cs="Arial"/>
                <w:sz w:val="16"/>
                <w:szCs w:val="16"/>
                <w:lang w:val="en-US"/>
              </w:rPr>
              <w:t xml:space="preserve"> </w:t>
            </w:r>
            <w:r w:rsidRPr="00E16FAA">
              <w:rPr>
                <w:rFonts w:ascii="Arial" w:hAnsi="Arial" w:cs="Arial"/>
                <w:sz w:val="16"/>
                <w:szCs w:val="16"/>
              </w:rPr>
              <w:t>Управління</w:t>
            </w:r>
            <w:r w:rsidRPr="00E16FAA">
              <w:rPr>
                <w:rFonts w:ascii="Arial" w:hAnsi="Arial" w:cs="Arial"/>
                <w:sz w:val="16"/>
                <w:szCs w:val="16"/>
                <w:lang w:val="en-US"/>
              </w:rPr>
              <w:t xml:space="preserve"> </w:t>
            </w:r>
            <w:r w:rsidRPr="00E16FAA">
              <w:rPr>
                <w:rFonts w:ascii="Arial" w:hAnsi="Arial" w:cs="Arial"/>
                <w:sz w:val="16"/>
                <w:szCs w:val="16"/>
              </w:rPr>
              <w:t>експертизи</w:t>
            </w:r>
            <w:r w:rsidRPr="00E16FAA">
              <w:rPr>
                <w:rFonts w:ascii="Arial" w:hAnsi="Arial" w:cs="Arial"/>
                <w:sz w:val="16"/>
                <w:szCs w:val="16"/>
                <w:lang w:val="en-US"/>
              </w:rPr>
              <w:t xml:space="preserve"> </w:t>
            </w:r>
            <w:r w:rsidRPr="00E16FAA">
              <w:rPr>
                <w:rFonts w:ascii="Arial" w:hAnsi="Arial" w:cs="Arial"/>
                <w:sz w:val="16"/>
                <w:szCs w:val="16"/>
              </w:rPr>
              <w:t>матеріалів</w:t>
            </w:r>
            <w:r w:rsidRPr="00E16FAA">
              <w:rPr>
                <w:rFonts w:ascii="Arial" w:hAnsi="Arial" w:cs="Arial"/>
                <w:sz w:val="16"/>
                <w:szCs w:val="16"/>
                <w:lang w:val="en-US"/>
              </w:rPr>
              <w:t xml:space="preserve"> </w:t>
            </w:r>
            <w:r w:rsidRPr="00E16FAA">
              <w:rPr>
                <w:rFonts w:ascii="Arial" w:hAnsi="Arial" w:cs="Arial"/>
                <w:sz w:val="16"/>
                <w:szCs w:val="16"/>
              </w:rPr>
              <w:t>з</w:t>
            </w:r>
            <w:r w:rsidRPr="00E16FAA">
              <w:rPr>
                <w:rFonts w:ascii="Arial" w:hAnsi="Arial" w:cs="Arial"/>
                <w:sz w:val="16"/>
                <w:szCs w:val="16"/>
                <w:lang w:val="en-US"/>
              </w:rPr>
              <w:t xml:space="preserve"> </w:t>
            </w:r>
            <w:r w:rsidRPr="00E16FAA">
              <w:rPr>
                <w:rFonts w:ascii="Arial" w:hAnsi="Arial" w:cs="Arial"/>
                <w:sz w:val="16"/>
                <w:szCs w:val="16"/>
              </w:rPr>
              <w:t>біодоступності</w:t>
            </w:r>
            <w:r w:rsidRPr="00E16FAA">
              <w:rPr>
                <w:rFonts w:ascii="Arial" w:hAnsi="Arial" w:cs="Arial"/>
                <w:sz w:val="16"/>
                <w:szCs w:val="16"/>
                <w:lang w:val="en-US"/>
              </w:rPr>
              <w:t xml:space="preserve"> </w:t>
            </w:r>
            <w:r w:rsidRPr="00E16FAA">
              <w:rPr>
                <w:rFonts w:ascii="Arial" w:hAnsi="Arial" w:cs="Arial"/>
                <w:sz w:val="16"/>
                <w:szCs w:val="16"/>
              </w:rPr>
              <w:t>та</w:t>
            </w:r>
            <w:r w:rsidRPr="00E16FAA">
              <w:rPr>
                <w:rFonts w:ascii="Arial" w:hAnsi="Arial" w:cs="Arial"/>
                <w:sz w:val="16"/>
                <w:szCs w:val="16"/>
                <w:lang w:val="en-US"/>
              </w:rPr>
              <w:t xml:space="preserve"> </w:t>
            </w:r>
            <w:r w:rsidRPr="00E16FAA">
              <w:rPr>
                <w:rFonts w:ascii="Arial" w:hAnsi="Arial" w:cs="Arial"/>
                <w:sz w:val="16"/>
                <w:szCs w:val="16"/>
              </w:rPr>
              <w:t>біоеквівалентності</w:t>
            </w:r>
          </w:p>
        </w:tc>
      </w:tr>
      <w:tr w:rsidR="00B8578F" w:rsidRPr="00E16FAA" w:rsidTr="005D6114">
        <w:trPr>
          <w:trHeight w:val="557"/>
        </w:trPr>
        <w:tc>
          <w:tcPr>
            <w:tcW w:w="547" w:type="dxa"/>
            <w:tcBorders>
              <w:top w:val="single" w:sz="4" w:space="0" w:color="auto"/>
              <w:left w:val="single" w:sz="4" w:space="0" w:color="auto"/>
              <w:bottom w:val="single" w:sz="4" w:space="0" w:color="auto"/>
              <w:right w:val="single" w:sz="4" w:space="0" w:color="auto"/>
            </w:tcBorders>
          </w:tcPr>
          <w:p w:rsidR="00B8578F" w:rsidRPr="002F6050" w:rsidRDefault="00B8578F" w:rsidP="00B8578F">
            <w:pPr>
              <w:numPr>
                <w:ilvl w:val="0"/>
                <w:numId w:val="7"/>
              </w:numPr>
              <w:rPr>
                <w:rFonts w:ascii="Arial" w:hAnsi="Arial" w:cs="Arial"/>
                <w:b/>
                <w:sz w:val="16"/>
                <w:szCs w:val="16"/>
                <w:lang w:val="en-US" w:eastAsia="en-US"/>
              </w:rPr>
            </w:pPr>
          </w:p>
        </w:tc>
        <w:tc>
          <w:tcPr>
            <w:tcW w:w="1771"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b/>
                <w:sz w:val="16"/>
                <w:szCs w:val="16"/>
              </w:rPr>
            </w:pPr>
            <w:r w:rsidRPr="00E16FAA">
              <w:rPr>
                <w:rFonts w:ascii="Arial" w:hAnsi="Arial" w:cs="Arial"/>
                <w:b/>
                <w:sz w:val="16"/>
                <w:szCs w:val="16"/>
              </w:rPr>
              <w:t xml:space="preserve">УРОМУНЕ-MВ140 / UROMUNE-MV140 </w:t>
            </w:r>
          </w:p>
        </w:tc>
        <w:tc>
          <w:tcPr>
            <w:tcW w:w="1843"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rPr>
                <w:rFonts w:ascii="Arial" w:hAnsi="Arial" w:cs="Arial"/>
                <w:sz w:val="16"/>
                <w:szCs w:val="16"/>
              </w:rPr>
            </w:pPr>
            <w:r w:rsidRPr="00E16FAA">
              <w:rPr>
                <w:rFonts w:ascii="Arial" w:hAnsi="Arial" w:cs="Arial"/>
                <w:sz w:val="16"/>
                <w:szCs w:val="16"/>
              </w:rPr>
              <w:t xml:space="preserve">спрей сублінгвальний, суспензія, 300 FTU/мл; по 9 мл у флаконі закритому пластиковим аплікатором із вбудованим розпилювачем, по 2 флакона у пластиковій коробці </w:t>
            </w:r>
          </w:p>
          <w:p w:rsidR="00B8578F" w:rsidRPr="00E16FAA" w:rsidRDefault="00B8578F" w:rsidP="005D6114">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ІНМУНОТЕК С.Л.</w:t>
            </w:r>
          </w:p>
          <w:p w:rsidR="00B8578F" w:rsidRPr="00E16FAA" w:rsidRDefault="00B8578F" w:rsidP="005D6114">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jc w:val="center"/>
              <w:rPr>
                <w:rFonts w:ascii="Arial" w:hAnsi="Arial" w:cs="Arial"/>
                <w:sz w:val="16"/>
                <w:szCs w:val="16"/>
              </w:rPr>
            </w:pPr>
            <w:r w:rsidRPr="00E16FAA">
              <w:rPr>
                <w:rFonts w:ascii="Arial" w:hAnsi="Arial" w:cs="Arial"/>
                <w:sz w:val="16"/>
                <w:szCs w:val="16"/>
              </w:rPr>
              <w:t>Іспанiя</w:t>
            </w:r>
          </w:p>
        </w:tc>
        <w:tc>
          <w:tcPr>
            <w:tcW w:w="1559"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center"/>
              <w:rPr>
                <w:rFonts w:cs="Arial"/>
                <w:b w:val="0"/>
                <w:iCs/>
                <w:sz w:val="16"/>
                <w:szCs w:val="16"/>
              </w:rPr>
            </w:pPr>
            <w:r w:rsidRPr="00E16FAA">
              <w:rPr>
                <w:rFonts w:cs="Arial"/>
                <w:b w:val="0"/>
                <w:sz w:val="16"/>
                <w:szCs w:val="16"/>
              </w:rPr>
              <w:t>ІНМУНОТЕК, С.Л.</w:t>
            </w:r>
          </w:p>
        </w:tc>
        <w:tc>
          <w:tcPr>
            <w:tcW w:w="1134"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0"/>
              <w:jc w:val="center"/>
              <w:rPr>
                <w:rFonts w:ascii="Arial" w:hAnsi="Arial" w:cs="Arial"/>
                <w:b/>
                <w:sz w:val="16"/>
                <w:szCs w:val="16"/>
              </w:rPr>
            </w:pPr>
            <w:r w:rsidRPr="00E16FAA">
              <w:rPr>
                <w:rFonts w:ascii="Arial" w:hAnsi="Arial" w:cs="Arial"/>
                <w:sz w:val="16"/>
                <w:szCs w:val="16"/>
              </w:rPr>
              <w:t>Іспанiя</w:t>
            </w:r>
          </w:p>
        </w:tc>
        <w:tc>
          <w:tcPr>
            <w:tcW w:w="1985"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192"/>
              <w:ind w:firstLine="0"/>
              <w:jc w:val="left"/>
              <w:rPr>
                <w:rFonts w:cs="Arial"/>
                <w:b w:val="0"/>
                <w:iCs/>
                <w:sz w:val="16"/>
                <w:szCs w:val="16"/>
              </w:rPr>
            </w:pPr>
            <w:r w:rsidRPr="00E16FAA">
              <w:rPr>
                <w:rFonts w:cs="Arial"/>
                <w:b w:val="0"/>
                <w:iCs/>
                <w:sz w:val="16"/>
                <w:szCs w:val="16"/>
              </w:rPr>
              <w:t>засідання НТР № 19 від 22.05.2025</w:t>
            </w:r>
          </w:p>
        </w:tc>
        <w:tc>
          <w:tcPr>
            <w:tcW w:w="3798" w:type="dxa"/>
            <w:tcBorders>
              <w:top w:val="single" w:sz="4" w:space="0" w:color="auto"/>
              <w:left w:val="single" w:sz="4" w:space="0" w:color="auto"/>
              <w:bottom w:val="single" w:sz="4" w:space="0" w:color="auto"/>
              <w:right w:val="single" w:sz="4" w:space="0" w:color="auto"/>
            </w:tcBorders>
          </w:tcPr>
          <w:p w:rsidR="00B8578F" w:rsidRPr="00E16FAA" w:rsidRDefault="00B8578F" w:rsidP="005D6114">
            <w:pPr>
              <w:pStyle w:val="ab"/>
              <w:spacing w:after="0"/>
              <w:ind w:left="71" w:hanging="71"/>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E16FAA">
              <w:rPr>
                <w:rFonts w:ascii="Arial" w:hAnsi="Arial" w:cs="Arial"/>
                <w:b/>
                <w:sz w:val="16"/>
                <w:szCs w:val="16"/>
              </w:rPr>
              <w:t xml:space="preserve">- </w:t>
            </w:r>
            <w:r w:rsidRPr="00E16FAA">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14.11.2023 № 1957), запропоновані Заявником виправлення в тексті маркування вторинної та первинної упаковок лікарського засобу не відповідають попередньо затвердженим документам і не можуть розглядатися як технічна помилка. Виправлення технічної помилки не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 460). Зазначене виправлення не відповідає матеріалам реєстраційного досьє</w:t>
            </w:r>
          </w:p>
        </w:tc>
      </w:tr>
    </w:tbl>
    <w:p w:rsidR="00B8578F" w:rsidRPr="00E16FAA" w:rsidRDefault="00B8578F" w:rsidP="00B8578F">
      <w:pPr>
        <w:pStyle w:val="11"/>
        <w:rPr>
          <w:rFonts w:ascii="Arial" w:hAnsi="Arial" w:cs="Arial"/>
        </w:rPr>
      </w:pPr>
    </w:p>
    <w:p w:rsidR="00B8578F" w:rsidRDefault="00B8578F" w:rsidP="00B8578F">
      <w:pPr>
        <w:rPr>
          <w:rStyle w:val="cs7864ebcf1"/>
          <w:color w:val="auto"/>
          <w:sz w:val="24"/>
          <w:szCs w:val="24"/>
        </w:rPr>
      </w:pPr>
    </w:p>
    <w:p w:rsidR="00B8578F" w:rsidRDefault="00B8578F" w:rsidP="00B8578F">
      <w:pPr>
        <w:rPr>
          <w:rStyle w:val="cs7864ebcf1"/>
          <w:color w:val="auto"/>
          <w:sz w:val="24"/>
          <w:szCs w:val="24"/>
        </w:rPr>
      </w:pPr>
    </w:p>
    <w:p w:rsidR="00B8578F" w:rsidRDefault="00B8578F" w:rsidP="00B8578F">
      <w:pPr>
        <w:rPr>
          <w:rStyle w:val="cs7864ebcf1"/>
          <w:color w:val="auto"/>
          <w:sz w:val="28"/>
          <w:szCs w:val="28"/>
        </w:rPr>
      </w:pPr>
      <w:r>
        <w:rPr>
          <w:rStyle w:val="cs7864ebcf1"/>
          <w:color w:val="auto"/>
          <w:sz w:val="28"/>
          <w:szCs w:val="28"/>
        </w:rPr>
        <w:t>В.о. начальника</w:t>
      </w:r>
    </w:p>
    <w:p w:rsidR="00B8578F" w:rsidRPr="000D222E" w:rsidRDefault="00B8578F" w:rsidP="00B8578F">
      <w:pPr>
        <w:rPr>
          <w:rStyle w:val="cs7864ebcf1"/>
          <w:color w:val="auto"/>
          <w:sz w:val="28"/>
          <w:szCs w:val="28"/>
        </w:rPr>
      </w:pPr>
      <w:r>
        <w:rPr>
          <w:rStyle w:val="cs7864ebcf1"/>
          <w:color w:val="auto"/>
          <w:sz w:val="28"/>
          <w:szCs w:val="28"/>
        </w:rPr>
        <w:t>Фармацевтичного управління                                                                                                               Олександр ГРІЦЕНКО</w:t>
      </w:r>
    </w:p>
    <w:p w:rsidR="00B8578F" w:rsidRDefault="00B8578F" w:rsidP="00B8578F"/>
    <w:p w:rsidR="00B8578F" w:rsidRPr="00F973B1" w:rsidRDefault="00B8578F" w:rsidP="00B8578F">
      <w:pPr>
        <w:rPr>
          <w:rStyle w:val="cs7864ebcf1"/>
          <w:color w:val="auto"/>
          <w:sz w:val="24"/>
          <w:szCs w:val="24"/>
        </w:rPr>
      </w:pPr>
    </w:p>
    <w:p w:rsidR="007F3466" w:rsidRPr="001B2BBF" w:rsidRDefault="007F3466" w:rsidP="00FC73F7">
      <w:pPr>
        <w:pStyle w:val="31"/>
        <w:spacing w:after="0"/>
        <w:ind w:left="0"/>
        <w:rPr>
          <w:b/>
          <w:sz w:val="28"/>
          <w:szCs w:val="28"/>
        </w:rPr>
      </w:pPr>
    </w:p>
    <w:sectPr w:rsidR="007F3466" w:rsidRPr="001B2BBF" w:rsidSect="005D6114">
      <w:head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14" w:rsidRDefault="005D6114" w:rsidP="00B217C6">
      <w:r>
        <w:separator/>
      </w:r>
    </w:p>
  </w:endnote>
  <w:endnote w:type="continuationSeparator" w:id="0">
    <w:p w:rsidR="005D6114" w:rsidRDefault="005D611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14" w:rsidRDefault="005D6114" w:rsidP="00B217C6">
      <w:r>
        <w:separator/>
      </w:r>
    </w:p>
  </w:footnote>
  <w:footnote w:type="continuationSeparator" w:id="0">
    <w:p w:rsidR="005D6114" w:rsidRDefault="005D611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539F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rsidP="005D6114">
    <w:pPr>
      <w:pStyle w:val="a3"/>
      <w:tabs>
        <w:tab w:val="center" w:pos="7313"/>
        <w:tab w:val="left" w:pos="11988"/>
      </w:tabs>
    </w:pPr>
    <w:r>
      <w:tab/>
    </w:r>
    <w:r>
      <w:tab/>
    </w:r>
    <w:r>
      <w:fldChar w:fldCharType="begin"/>
    </w:r>
    <w:r>
      <w:instrText>PAGE   \* MERGEFORMAT</w:instrText>
    </w:r>
    <w:r>
      <w:fldChar w:fldCharType="separate"/>
    </w:r>
    <w:r w:rsidR="00A56E22">
      <w:rPr>
        <w:noProof/>
      </w:rPr>
      <w:t>8</w:t>
    </w:r>
    <w:r>
      <w:fldChar w:fldCharType="end"/>
    </w:r>
  </w:p>
  <w:p w:rsidR="002F6050" w:rsidRDefault="002F6050" w:rsidP="005D6114">
    <w:pPr>
      <w:pStyle w:val="a3"/>
      <w:tabs>
        <w:tab w:val="center" w:pos="7313"/>
        <w:tab w:val="left" w:pos="11988"/>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pPr>
      <w:pStyle w:val="a3"/>
      <w:jc w:val="center"/>
    </w:pPr>
  </w:p>
  <w:p w:rsidR="005D6114" w:rsidRDefault="005D6114">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rsidP="005D6114">
    <w:pPr>
      <w:pStyle w:val="a3"/>
      <w:tabs>
        <w:tab w:val="center" w:pos="7313"/>
        <w:tab w:val="left" w:pos="11988"/>
      </w:tabs>
    </w:pPr>
    <w:r>
      <w:tab/>
    </w:r>
    <w:r>
      <w:tab/>
    </w:r>
    <w:r>
      <w:fldChar w:fldCharType="begin"/>
    </w:r>
    <w:r>
      <w:instrText>PAGE   \* MERGEFORMAT</w:instrText>
    </w:r>
    <w:r>
      <w:fldChar w:fldCharType="separate"/>
    </w:r>
    <w:r w:rsidR="00A56E22">
      <w:rPr>
        <w:noProof/>
      </w:rPr>
      <w:t>20</w:t>
    </w:r>
    <w:r>
      <w:fldChar w:fldCharType="end"/>
    </w:r>
  </w:p>
  <w:p w:rsidR="00FB29D7" w:rsidRDefault="00FB29D7" w:rsidP="005D6114">
    <w:pPr>
      <w:pStyle w:val="a3"/>
      <w:tabs>
        <w:tab w:val="center" w:pos="7313"/>
        <w:tab w:val="left" w:pos="11988"/>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pPr>
      <w:pStyle w:val="a3"/>
      <w:jc w:val="center"/>
    </w:pPr>
  </w:p>
  <w:p w:rsidR="005D6114" w:rsidRDefault="005D6114">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rsidP="005D6114">
    <w:pPr>
      <w:pStyle w:val="a3"/>
      <w:tabs>
        <w:tab w:val="center" w:pos="7313"/>
        <w:tab w:val="left" w:pos="11832"/>
      </w:tabs>
    </w:pPr>
    <w:r>
      <w:tab/>
    </w:r>
    <w:r>
      <w:tab/>
    </w:r>
    <w:r>
      <w:fldChar w:fldCharType="begin"/>
    </w:r>
    <w:r>
      <w:instrText>PAGE   \* MERGEFORMAT</w:instrText>
    </w:r>
    <w:r>
      <w:fldChar w:fldCharType="separate"/>
    </w:r>
    <w:r w:rsidR="00A56E22">
      <w:rPr>
        <w:noProof/>
      </w:rPr>
      <w:t>207</w:t>
    </w:r>
    <w:r>
      <w:fldChar w:fldCharType="end"/>
    </w:r>
  </w:p>
  <w:p w:rsidR="00D63C6A" w:rsidRDefault="00D63C6A" w:rsidP="005D6114">
    <w:pPr>
      <w:pStyle w:val="a3"/>
      <w:tabs>
        <w:tab w:val="center" w:pos="7313"/>
        <w:tab w:val="left" w:pos="1183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pPr>
      <w:pStyle w:val="a3"/>
      <w:jc w:val="center"/>
    </w:pPr>
  </w:p>
  <w:p w:rsidR="005D6114" w:rsidRDefault="005D6114">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14" w:rsidRDefault="005D6114" w:rsidP="005D6114">
    <w:pPr>
      <w:pStyle w:val="a3"/>
      <w:tabs>
        <w:tab w:val="center" w:pos="7313"/>
        <w:tab w:val="left" w:pos="12192"/>
      </w:tabs>
    </w:pPr>
    <w:r>
      <w:tab/>
    </w:r>
    <w:r>
      <w:tab/>
    </w:r>
    <w:r>
      <w:fldChar w:fldCharType="begin"/>
    </w:r>
    <w:r>
      <w:instrText>PAGE   \* MERGEFORMAT</w:instrText>
    </w:r>
    <w:r>
      <w:fldChar w:fldCharType="separate"/>
    </w:r>
    <w:r w:rsidR="00A56E22">
      <w:rPr>
        <w:noProof/>
      </w:rPr>
      <w:t>210</w:t>
    </w:r>
    <w:r>
      <w:fldChar w:fldCharType="end"/>
    </w:r>
    <w:r>
      <w:tab/>
    </w:r>
  </w:p>
  <w:p w:rsidR="00A56E22" w:rsidRDefault="00A56E22" w:rsidP="005D6114">
    <w:pPr>
      <w:pStyle w:val="a3"/>
      <w:tabs>
        <w:tab w:val="center" w:pos="7313"/>
        <w:tab w:val="left" w:pos="1219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2BBF"/>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271C0"/>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050"/>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39F1"/>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D6114"/>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332C"/>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028"/>
    <w:rsid w:val="00875A84"/>
    <w:rsid w:val="00880DD3"/>
    <w:rsid w:val="00881587"/>
    <w:rsid w:val="00882986"/>
    <w:rsid w:val="00882B19"/>
    <w:rsid w:val="008866DB"/>
    <w:rsid w:val="00887C96"/>
    <w:rsid w:val="0089066B"/>
    <w:rsid w:val="00890B55"/>
    <w:rsid w:val="008933A1"/>
    <w:rsid w:val="00894414"/>
    <w:rsid w:val="00894B8F"/>
    <w:rsid w:val="00894D99"/>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56E22"/>
    <w:rsid w:val="00A609BA"/>
    <w:rsid w:val="00A611F8"/>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78F"/>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959"/>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C6A"/>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29D7"/>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D7BF53-BDD8-4A85-8855-5174ED7A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B2BB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B2BB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2271C0"/>
    <w:rPr>
      <w:rFonts w:eastAsia="Times New Roman"/>
      <w:sz w:val="24"/>
      <w:szCs w:val="24"/>
      <w:lang w:val="uk-UA" w:eastAsia="uk-UA"/>
    </w:rPr>
  </w:style>
  <w:style w:type="paragraph" w:customStyle="1" w:styleId="110">
    <w:name w:val="Обычный11"/>
    <w:aliases w:val="Звичайний,Normal,Звичайний2"/>
    <w:basedOn w:val="a"/>
    <w:qFormat/>
    <w:rsid w:val="002271C0"/>
    <w:rPr>
      <w:rFonts w:eastAsia="Times New Roman"/>
      <w:sz w:val="24"/>
      <w:szCs w:val="24"/>
      <w:lang w:val="uk-UA" w:eastAsia="uk-UA"/>
    </w:rPr>
  </w:style>
  <w:style w:type="character" w:customStyle="1" w:styleId="20">
    <w:name w:val="Заголовок 2 Знак"/>
    <w:link w:val="2"/>
    <w:rsid w:val="001B2BBF"/>
    <w:rPr>
      <w:rFonts w:ascii="Arial" w:eastAsia="Times New Roman" w:hAnsi="Arial"/>
      <w:b/>
      <w:caps/>
      <w:sz w:val="16"/>
      <w:lang w:val="uk-UA" w:eastAsia="uk-UA"/>
    </w:rPr>
  </w:style>
  <w:style w:type="character" w:customStyle="1" w:styleId="60">
    <w:name w:val="Заголовок 6 Знак"/>
    <w:link w:val="6"/>
    <w:uiPriority w:val="9"/>
    <w:rsid w:val="001B2BBF"/>
    <w:rPr>
      <w:rFonts w:ascii="Times New Roman" w:hAnsi="Times New Roman"/>
      <w:b/>
      <w:bCs/>
      <w:sz w:val="22"/>
      <w:szCs w:val="22"/>
    </w:rPr>
  </w:style>
  <w:style w:type="character" w:customStyle="1" w:styleId="40">
    <w:name w:val="Заголовок 4 Знак"/>
    <w:link w:val="4"/>
    <w:rsid w:val="001B2BBF"/>
    <w:rPr>
      <w:rFonts w:ascii="Times New Roman" w:hAnsi="Times New Roman"/>
      <w:b/>
      <w:bCs/>
      <w:sz w:val="28"/>
      <w:szCs w:val="28"/>
      <w:lang w:val="ru-RU" w:eastAsia="ru-RU"/>
    </w:rPr>
  </w:style>
  <w:style w:type="paragraph" w:customStyle="1" w:styleId="msolistparagraph0">
    <w:name w:val="msolistparagraph"/>
    <w:basedOn w:val="a"/>
    <w:uiPriority w:val="34"/>
    <w:qFormat/>
    <w:rsid w:val="001B2BBF"/>
    <w:pPr>
      <w:ind w:left="720"/>
      <w:contextualSpacing/>
    </w:pPr>
    <w:rPr>
      <w:rFonts w:eastAsia="Times New Roman"/>
      <w:sz w:val="24"/>
      <w:szCs w:val="24"/>
      <w:lang w:val="uk-UA" w:eastAsia="uk-UA"/>
    </w:rPr>
  </w:style>
  <w:style w:type="paragraph" w:customStyle="1" w:styleId="Encryption">
    <w:name w:val="Encryption"/>
    <w:basedOn w:val="a"/>
    <w:qFormat/>
    <w:rsid w:val="001B2BBF"/>
    <w:pPr>
      <w:jc w:val="both"/>
    </w:pPr>
    <w:rPr>
      <w:rFonts w:eastAsia="Times New Roman"/>
      <w:b/>
      <w:bCs/>
      <w:i/>
      <w:iCs/>
      <w:sz w:val="24"/>
      <w:szCs w:val="24"/>
      <w:lang w:val="uk-UA" w:eastAsia="uk-UA"/>
    </w:rPr>
  </w:style>
  <w:style w:type="character" w:customStyle="1" w:styleId="Heading2Char">
    <w:name w:val="Heading 2 Char"/>
    <w:link w:val="21"/>
    <w:locked/>
    <w:rsid w:val="001B2BBF"/>
    <w:rPr>
      <w:rFonts w:ascii="Arial" w:eastAsia="Times New Roman" w:hAnsi="Arial"/>
      <w:b/>
      <w:caps/>
      <w:sz w:val="16"/>
      <w:lang w:val="ru-RU" w:eastAsia="ru-RU"/>
    </w:rPr>
  </w:style>
  <w:style w:type="paragraph" w:customStyle="1" w:styleId="21">
    <w:name w:val="Заголовок 21"/>
    <w:basedOn w:val="a"/>
    <w:link w:val="Heading2Char"/>
    <w:rsid w:val="001B2BBF"/>
    <w:rPr>
      <w:rFonts w:ascii="Arial" w:eastAsia="Times New Roman" w:hAnsi="Arial"/>
      <w:b/>
      <w:caps/>
      <w:sz w:val="16"/>
    </w:rPr>
  </w:style>
  <w:style w:type="character" w:customStyle="1" w:styleId="Heading4Char">
    <w:name w:val="Heading 4 Char"/>
    <w:link w:val="41"/>
    <w:locked/>
    <w:rsid w:val="001B2BBF"/>
    <w:rPr>
      <w:rFonts w:ascii="Arial" w:eastAsia="Times New Roman" w:hAnsi="Arial"/>
      <w:b/>
      <w:lang w:val="ru-RU" w:eastAsia="ru-RU"/>
    </w:rPr>
  </w:style>
  <w:style w:type="paragraph" w:customStyle="1" w:styleId="41">
    <w:name w:val="Заголовок 41"/>
    <w:basedOn w:val="a"/>
    <w:link w:val="Heading4Char"/>
    <w:rsid w:val="001B2BBF"/>
    <w:rPr>
      <w:rFonts w:ascii="Arial" w:eastAsia="Times New Roman" w:hAnsi="Arial"/>
      <w:b/>
    </w:rPr>
  </w:style>
  <w:style w:type="table" w:styleId="a8">
    <w:name w:val="Table Grid"/>
    <w:basedOn w:val="a1"/>
    <w:rsid w:val="001B2B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B2BBF"/>
    <w:rPr>
      <w:lang w:eastAsia="en-US"/>
    </w:rPr>
    <w:tblPr>
      <w:tblCellMar>
        <w:top w:w="0" w:type="dxa"/>
        <w:left w:w="108" w:type="dxa"/>
        <w:bottom w:w="0" w:type="dxa"/>
        <w:right w:w="108" w:type="dxa"/>
      </w:tblCellMar>
    </w:tblPr>
  </w:style>
  <w:style w:type="character" w:customStyle="1" w:styleId="csb3e8c9cf24">
    <w:name w:val="csb3e8c9cf24"/>
    <w:rsid w:val="001B2BB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B2BBF"/>
    <w:rPr>
      <w:rFonts w:ascii="Tahoma" w:eastAsia="Times New Roman" w:hAnsi="Tahoma" w:cs="Tahoma"/>
      <w:sz w:val="16"/>
      <w:szCs w:val="16"/>
    </w:rPr>
  </w:style>
  <w:style w:type="character" w:customStyle="1" w:styleId="aa">
    <w:name w:val="Текст выноски Знак"/>
    <w:link w:val="a9"/>
    <w:uiPriority w:val="99"/>
    <w:semiHidden/>
    <w:rsid w:val="001B2BBF"/>
    <w:rPr>
      <w:rFonts w:ascii="Tahoma" w:eastAsia="Times New Roman" w:hAnsi="Tahoma" w:cs="Tahoma"/>
      <w:sz w:val="16"/>
      <w:szCs w:val="16"/>
      <w:lang w:val="ru-RU" w:eastAsia="ru-RU"/>
    </w:rPr>
  </w:style>
  <w:style w:type="paragraph" w:customStyle="1" w:styleId="BodyTextIndent2">
    <w:name w:val="Body Text Indent2"/>
    <w:basedOn w:val="a"/>
    <w:rsid w:val="001B2BB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B2BBF"/>
    <w:pPr>
      <w:spacing w:before="120" w:after="120"/>
    </w:pPr>
    <w:rPr>
      <w:rFonts w:ascii="Arial" w:eastAsia="Times New Roman" w:hAnsi="Arial"/>
      <w:sz w:val="18"/>
    </w:rPr>
  </w:style>
  <w:style w:type="character" w:customStyle="1" w:styleId="BodyTextIndentChar">
    <w:name w:val="Body Text Indent Char"/>
    <w:link w:val="12"/>
    <w:locked/>
    <w:rsid w:val="001B2BBF"/>
    <w:rPr>
      <w:rFonts w:ascii="Arial" w:eastAsia="Times New Roman" w:hAnsi="Arial"/>
      <w:sz w:val="18"/>
      <w:lang w:val="ru-RU" w:eastAsia="ru-RU"/>
    </w:rPr>
  </w:style>
  <w:style w:type="character" w:customStyle="1" w:styleId="csab6e076947">
    <w:name w:val="csab6e076947"/>
    <w:rsid w:val="001B2BB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B2BB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B2BB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B2BB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B2BB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B2BB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B2BB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B2BB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B2BB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B2BBF"/>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B2BBF"/>
    <w:rPr>
      <w:rFonts w:eastAsia="Times New Roman"/>
      <w:sz w:val="24"/>
      <w:szCs w:val="24"/>
    </w:rPr>
  </w:style>
  <w:style w:type="character" w:customStyle="1" w:styleId="csab6e076981">
    <w:name w:val="csab6e076981"/>
    <w:rsid w:val="001B2BB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B2BB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B2BB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B2BB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B2BBF"/>
    <w:rPr>
      <w:rFonts w:ascii="Arial" w:hAnsi="Arial" w:cs="Arial" w:hint="default"/>
      <w:b/>
      <w:bCs/>
      <w:i w:val="0"/>
      <w:iCs w:val="0"/>
      <w:color w:val="000000"/>
      <w:sz w:val="18"/>
      <w:szCs w:val="18"/>
      <w:shd w:val="clear" w:color="auto" w:fill="auto"/>
    </w:rPr>
  </w:style>
  <w:style w:type="character" w:customStyle="1" w:styleId="csab6e076980">
    <w:name w:val="csab6e076980"/>
    <w:rsid w:val="001B2BB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B2BB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B2BBF"/>
    <w:rPr>
      <w:rFonts w:ascii="Arial" w:hAnsi="Arial" w:cs="Arial" w:hint="default"/>
      <w:b/>
      <w:bCs/>
      <w:i w:val="0"/>
      <w:iCs w:val="0"/>
      <w:color w:val="000000"/>
      <w:sz w:val="18"/>
      <w:szCs w:val="18"/>
      <w:shd w:val="clear" w:color="auto" w:fill="auto"/>
    </w:rPr>
  </w:style>
  <w:style w:type="character" w:customStyle="1" w:styleId="csab6e076961">
    <w:name w:val="csab6e076961"/>
    <w:rsid w:val="001B2BB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B2BB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B2BB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B2BB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B2BB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B2BB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B2BB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B2BB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B2BBF"/>
    <w:rPr>
      <w:rFonts w:ascii="Arial" w:hAnsi="Arial" w:cs="Arial" w:hint="default"/>
      <w:b/>
      <w:bCs/>
      <w:i w:val="0"/>
      <w:iCs w:val="0"/>
      <w:color w:val="000000"/>
      <w:sz w:val="18"/>
      <w:szCs w:val="18"/>
      <w:shd w:val="clear" w:color="auto" w:fill="auto"/>
    </w:rPr>
  </w:style>
  <w:style w:type="character" w:customStyle="1" w:styleId="csab6e0769276">
    <w:name w:val="csab6e0769276"/>
    <w:rsid w:val="001B2BB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B2BB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B2BBF"/>
    <w:rPr>
      <w:rFonts w:ascii="Arial" w:hAnsi="Arial" w:cs="Arial" w:hint="default"/>
      <w:b/>
      <w:bCs/>
      <w:i w:val="0"/>
      <w:iCs w:val="0"/>
      <w:color w:val="000000"/>
      <w:sz w:val="18"/>
      <w:szCs w:val="18"/>
      <w:shd w:val="clear" w:color="auto" w:fill="auto"/>
    </w:rPr>
  </w:style>
  <w:style w:type="character" w:customStyle="1" w:styleId="csf229d0ff13">
    <w:name w:val="csf229d0ff13"/>
    <w:rsid w:val="001B2BB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B2BB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B2BBF"/>
    <w:rPr>
      <w:rFonts w:ascii="Arial" w:hAnsi="Arial" w:cs="Arial" w:hint="default"/>
      <w:b/>
      <w:bCs/>
      <w:i w:val="0"/>
      <w:iCs w:val="0"/>
      <w:color w:val="000000"/>
      <w:sz w:val="18"/>
      <w:szCs w:val="18"/>
      <w:shd w:val="clear" w:color="auto" w:fill="auto"/>
    </w:rPr>
  </w:style>
  <w:style w:type="character" w:customStyle="1" w:styleId="csafaf5741100">
    <w:name w:val="csafaf5741100"/>
    <w:rsid w:val="001B2BBF"/>
    <w:rPr>
      <w:rFonts w:ascii="Arial" w:hAnsi="Arial" w:cs="Arial" w:hint="default"/>
      <w:b/>
      <w:bCs/>
      <w:i w:val="0"/>
      <w:iCs w:val="0"/>
      <w:color w:val="000000"/>
      <w:sz w:val="18"/>
      <w:szCs w:val="18"/>
      <w:shd w:val="clear" w:color="auto" w:fill="auto"/>
    </w:rPr>
  </w:style>
  <w:style w:type="paragraph" w:styleId="ab">
    <w:name w:val="Body Text Indent"/>
    <w:basedOn w:val="a"/>
    <w:link w:val="ac"/>
    <w:rsid w:val="001B2BBF"/>
    <w:pPr>
      <w:spacing w:after="120"/>
      <w:ind w:left="283"/>
    </w:pPr>
    <w:rPr>
      <w:rFonts w:eastAsia="Times New Roman"/>
      <w:sz w:val="24"/>
      <w:szCs w:val="24"/>
    </w:rPr>
  </w:style>
  <w:style w:type="character" w:customStyle="1" w:styleId="ac">
    <w:name w:val="Основной текст с отступом Знак"/>
    <w:link w:val="ab"/>
    <w:rsid w:val="001B2BBF"/>
    <w:rPr>
      <w:rFonts w:ascii="Times New Roman" w:eastAsia="Times New Roman" w:hAnsi="Times New Roman"/>
      <w:sz w:val="24"/>
      <w:szCs w:val="24"/>
      <w:lang w:val="ru-RU" w:eastAsia="ru-RU"/>
    </w:rPr>
  </w:style>
  <w:style w:type="character" w:customStyle="1" w:styleId="csf229d0ff16">
    <w:name w:val="csf229d0ff16"/>
    <w:rsid w:val="001B2BB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B2BB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B2BBF"/>
    <w:pPr>
      <w:spacing w:after="120"/>
    </w:pPr>
    <w:rPr>
      <w:rFonts w:eastAsia="Times New Roman"/>
      <w:sz w:val="16"/>
      <w:szCs w:val="16"/>
      <w:lang w:val="uk-UA" w:eastAsia="uk-UA"/>
    </w:rPr>
  </w:style>
  <w:style w:type="character" w:customStyle="1" w:styleId="34">
    <w:name w:val="Основной текст 3 Знак"/>
    <w:link w:val="33"/>
    <w:rsid w:val="001B2BBF"/>
    <w:rPr>
      <w:rFonts w:ascii="Times New Roman" w:eastAsia="Times New Roman" w:hAnsi="Times New Roman"/>
      <w:sz w:val="16"/>
      <w:szCs w:val="16"/>
      <w:lang w:val="uk-UA" w:eastAsia="uk-UA"/>
    </w:rPr>
  </w:style>
  <w:style w:type="character" w:customStyle="1" w:styleId="csab6e076931">
    <w:name w:val="csab6e076931"/>
    <w:rsid w:val="001B2BB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B2BB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B2BB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B2BB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B2BBF"/>
    <w:pPr>
      <w:ind w:firstLine="708"/>
      <w:jc w:val="both"/>
    </w:pPr>
    <w:rPr>
      <w:rFonts w:ascii="Arial" w:eastAsia="Times New Roman" w:hAnsi="Arial"/>
      <w:b/>
      <w:sz w:val="18"/>
      <w:lang w:val="uk-UA"/>
    </w:rPr>
  </w:style>
  <w:style w:type="character" w:customStyle="1" w:styleId="csf229d0ff25">
    <w:name w:val="csf229d0ff25"/>
    <w:rsid w:val="001B2BB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B2BB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B2BB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B2BBF"/>
    <w:pPr>
      <w:ind w:firstLine="708"/>
      <w:jc w:val="both"/>
    </w:pPr>
    <w:rPr>
      <w:rFonts w:ascii="Arial" w:eastAsia="Times New Roman" w:hAnsi="Arial"/>
      <w:b/>
      <w:sz w:val="18"/>
      <w:lang w:val="uk-UA" w:eastAsia="uk-UA"/>
    </w:rPr>
  </w:style>
  <w:style w:type="character" w:customStyle="1" w:styleId="cs95e872d01">
    <w:name w:val="cs95e872d01"/>
    <w:rsid w:val="001B2BBF"/>
  </w:style>
  <w:style w:type="paragraph" w:customStyle="1" w:styleId="cse71256d6">
    <w:name w:val="cse71256d6"/>
    <w:basedOn w:val="a"/>
    <w:rsid w:val="001B2BBF"/>
    <w:pPr>
      <w:ind w:left="1440"/>
    </w:pPr>
    <w:rPr>
      <w:rFonts w:eastAsia="Times New Roman"/>
      <w:sz w:val="24"/>
      <w:szCs w:val="24"/>
      <w:lang w:val="uk-UA" w:eastAsia="uk-UA"/>
    </w:rPr>
  </w:style>
  <w:style w:type="character" w:customStyle="1" w:styleId="csb3e8c9cf10">
    <w:name w:val="csb3e8c9cf10"/>
    <w:rsid w:val="001B2BBF"/>
    <w:rPr>
      <w:rFonts w:ascii="Arial" w:hAnsi="Arial" w:cs="Arial" w:hint="default"/>
      <w:b/>
      <w:bCs/>
      <w:i w:val="0"/>
      <w:iCs w:val="0"/>
      <w:color w:val="000000"/>
      <w:sz w:val="18"/>
      <w:szCs w:val="18"/>
      <w:shd w:val="clear" w:color="auto" w:fill="auto"/>
    </w:rPr>
  </w:style>
  <w:style w:type="character" w:customStyle="1" w:styleId="csafaf574127">
    <w:name w:val="csafaf574127"/>
    <w:rsid w:val="001B2BBF"/>
    <w:rPr>
      <w:rFonts w:ascii="Arial" w:hAnsi="Arial" w:cs="Arial" w:hint="default"/>
      <w:b/>
      <w:bCs/>
      <w:i w:val="0"/>
      <w:iCs w:val="0"/>
      <w:color w:val="000000"/>
      <w:sz w:val="18"/>
      <w:szCs w:val="18"/>
      <w:shd w:val="clear" w:color="auto" w:fill="auto"/>
    </w:rPr>
  </w:style>
  <w:style w:type="character" w:customStyle="1" w:styleId="csf229d0ff10">
    <w:name w:val="csf229d0ff10"/>
    <w:rsid w:val="001B2BB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B2BB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B2BB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B2BBF"/>
    <w:rPr>
      <w:rFonts w:ascii="Arial" w:hAnsi="Arial" w:cs="Arial" w:hint="default"/>
      <w:b/>
      <w:bCs/>
      <w:i w:val="0"/>
      <w:iCs w:val="0"/>
      <w:color w:val="000000"/>
      <w:sz w:val="18"/>
      <w:szCs w:val="18"/>
      <w:shd w:val="clear" w:color="auto" w:fill="auto"/>
    </w:rPr>
  </w:style>
  <w:style w:type="character" w:customStyle="1" w:styleId="csafaf5741106">
    <w:name w:val="csafaf5741106"/>
    <w:rsid w:val="001B2BB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B2BB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B2BBF"/>
    <w:pPr>
      <w:ind w:firstLine="708"/>
      <w:jc w:val="both"/>
    </w:pPr>
    <w:rPr>
      <w:rFonts w:ascii="Arial" w:eastAsia="Times New Roman" w:hAnsi="Arial"/>
      <w:b/>
      <w:sz w:val="18"/>
      <w:lang w:val="uk-UA" w:eastAsia="uk-UA"/>
    </w:rPr>
  </w:style>
  <w:style w:type="character" w:customStyle="1" w:styleId="csafaf5741216">
    <w:name w:val="csafaf5741216"/>
    <w:rsid w:val="001B2BBF"/>
    <w:rPr>
      <w:rFonts w:ascii="Arial" w:hAnsi="Arial" w:cs="Arial" w:hint="default"/>
      <w:b/>
      <w:bCs/>
      <w:i w:val="0"/>
      <w:iCs w:val="0"/>
      <w:color w:val="000000"/>
      <w:sz w:val="18"/>
      <w:szCs w:val="18"/>
      <w:shd w:val="clear" w:color="auto" w:fill="auto"/>
    </w:rPr>
  </w:style>
  <w:style w:type="character" w:customStyle="1" w:styleId="csf229d0ff19">
    <w:name w:val="csf229d0ff19"/>
    <w:rsid w:val="001B2BB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B2BB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B2BB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B2BB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B2BB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B2BBF"/>
    <w:pPr>
      <w:ind w:firstLine="708"/>
      <w:jc w:val="both"/>
    </w:pPr>
    <w:rPr>
      <w:rFonts w:ascii="Arial" w:eastAsia="Times New Roman" w:hAnsi="Arial"/>
      <w:b/>
      <w:sz w:val="18"/>
      <w:lang w:val="uk-UA" w:eastAsia="uk-UA"/>
    </w:rPr>
  </w:style>
  <w:style w:type="character" w:customStyle="1" w:styleId="csf229d0ff14">
    <w:name w:val="csf229d0ff14"/>
    <w:rsid w:val="001B2BB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B2BB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B2BB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B2BB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B2BB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B2BBF"/>
    <w:pPr>
      <w:ind w:firstLine="708"/>
      <w:jc w:val="both"/>
    </w:pPr>
    <w:rPr>
      <w:rFonts w:ascii="Arial" w:eastAsia="Times New Roman" w:hAnsi="Arial"/>
      <w:b/>
      <w:sz w:val="18"/>
      <w:lang w:val="uk-UA" w:eastAsia="uk-UA"/>
    </w:rPr>
  </w:style>
  <w:style w:type="character" w:customStyle="1" w:styleId="csab6e0769225">
    <w:name w:val="csab6e0769225"/>
    <w:rsid w:val="001B2BB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B2BBF"/>
    <w:pPr>
      <w:ind w:firstLine="708"/>
      <w:jc w:val="both"/>
    </w:pPr>
    <w:rPr>
      <w:rFonts w:ascii="Arial" w:eastAsia="Times New Roman" w:hAnsi="Arial"/>
      <w:b/>
      <w:sz w:val="18"/>
      <w:lang w:val="uk-UA" w:eastAsia="uk-UA"/>
    </w:rPr>
  </w:style>
  <w:style w:type="character" w:customStyle="1" w:styleId="csb3e8c9cf3">
    <w:name w:val="csb3e8c9cf3"/>
    <w:rsid w:val="001B2BB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B2BB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B2BB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B2BBF"/>
    <w:pPr>
      <w:ind w:firstLine="708"/>
      <w:jc w:val="both"/>
    </w:pPr>
    <w:rPr>
      <w:rFonts w:ascii="Arial" w:eastAsia="Times New Roman" w:hAnsi="Arial"/>
      <w:b/>
      <w:sz w:val="18"/>
      <w:lang w:val="uk-UA" w:eastAsia="uk-UA"/>
    </w:rPr>
  </w:style>
  <w:style w:type="character" w:customStyle="1" w:styleId="csb86c8cfe1">
    <w:name w:val="csb86c8cfe1"/>
    <w:rsid w:val="001B2BBF"/>
    <w:rPr>
      <w:rFonts w:ascii="Times New Roman" w:hAnsi="Times New Roman" w:cs="Times New Roman" w:hint="default"/>
      <w:b/>
      <w:bCs/>
      <w:i w:val="0"/>
      <w:iCs w:val="0"/>
      <w:color w:val="000000"/>
      <w:sz w:val="24"/>
      <w:szCs w:val="24"/>
    </w:rPr>
  </w:style>
  <w:style w:type="character" w:customStyle="1" w:styleId="csf229d0ff21">
    <w:name w:val="csf229d0ff21"/>
    <w:rsid w:val="001B2BB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B2BBF"/>
    <w:pPr>
      <w:ind w:firstLine="708"/>
      <w:jc w:val="both"/>
    </w:pPr>
    <w:rPr>
      <w:rFonts w:ascii="Arial" w:eastAsia="Times New Roman" w:hAnsi="Arial"/>
      <w:b/>
      <w:sz w:val="18"/>
      <w:lang w:val="uk-UA" w:eastAsia="uk-UA"/>
    </w:rPr>
  </w:style>
  <w:style w:type="character" w:customStyle="1" w:styleId="csf229d0ff26">
    <w:name w:val="csf229d0ff26"/>
    <w:rsid w:val="001B2BB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B2BBF"/>
    <w:pPr>
      <w:jc w:val="both"/>
    </w:pPr>
    <w:rPr>
      <w:rFonts w:ascii="Arial" w:eastAsia="Times New Roman" w:hAnsi="Arial"/>
      <w:sz w:val="24"/>
      <w:szCs w:val="24"/>
      <w:lang w:val="uk-UA" w:eastAsia="uk-UA"/>
    </w:rPr>
  </w:style>
  <w:style w:type="character" w:customStyle="1" w:styleId="cs8c2cf3831">
    <w:name w:val="cs8c2cf3831"/>
    <w:rsid w:val="001B2BBF"/>
    <w:rPr>
      <w:rFonts w:ascii="Arial" w:hAnsi="Arial" w:cs="Arial" w:hint="default"/>
      <w:b/>
      <w:bCs/>
      <w:i/>
      <w:iCs/>
      <w:color w:val="102B56"/>
      <w:sz w:val="18"/>
      <w:szCs w:val="18"/>
      <w:shd w:val="clear" w:color="auto" w:fill="auto"/>
    </w:rPr>
  </w:style>
  <w:style w:type="character" w:customStyle="1" w:styleId="csd71f5e5a1">
    <w:name w:val="csd71f5e5a1"/>
    <w:rsid w:val="001B2BBF"/>
    <w:rPr>
      <w:rFonts w:ascii="Arial" w:hAnsi="Arial" w:cs="Arial" w:hint="default"/>
      <w:b w:val="0"/>
      <w:bCs w:val="0"/>
      <w:i/>
      <w:iCs/>
      <w:color w:val="102B56"/>
      <w:sz w:val="18"/>
      <w:szCs w:val="18"/>
      <w:shd w:val="clear" w:color="auto" w:fill="auto"/>
    </w:rPr>
  </w:style>
  <w:style w:type="character" w:customStyle="1" w:styleId="cs8f6c24af1">
    <w:name w:val="cs8f6c24af1"/>
    <w:rsid w:val="001B2BBF"/>
    <w:rPr>
      <w:rFonts w:ascii="Arial" w:hAnsi="Arial" w:cs="Arial" w:hint="default"/>
      <w:b/>
      <w:bCs/>
      <w:i w:val="0"/>
      <w:iCs w:val="0"/>
      <w:color w:val="102B56"/>
      <w:sz w:val="18"/>
      <w:szCs w:val="18"/>
      <w:shd w:val="clear" w:color="auto" w:fill="auto"/>
    </w:rPr>
  </w:style>
  <w:style w:type="character" w:customStyle="1" w:styleId="csa5a0f5421">
    <w:name w:val="csa5a0f5421"/>
    <w:rsid w:val="001B2BB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B2BB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B2BBF"/>
    <w:pPr>
      <w:ind w:firstLine="708"/>
      <w:jc w:val="both"/>
    </w:pPr>
    <w:rPr>
      <w:rFonts w:ascii="Arial" w:eastAsia="Times New Roman" w:hAnsi="Arial"/>
      <w:b/>
      <w:sz w:val="18"/>
      <w:lang w:val="uk-UA" w:eastAsia="uk-UA"/>
    </w:rPr>
  </w:style>
  <w:style w:type="character" w:styleId="ad">
    <w:name w:val="line number"/>
    <w:uiPriority w:val="99"/>
    <w:rsid w:val="001B2BBF"/>
    <w:rPr>
      <w:rFonts w:ascii="Segoe UI" w:hAnsi="Segoe UI" w:cs="Segoe UI"/>
      <w:color w:val="000000"/>
      <w:sz w:val="18"/>
      <w:szCs w:val="18"/>
    </w:rPr>
  </w:style>
  <w:style w:type="character" w:styleId="ae">
    <w:name w:val="Hyperlink"/>
    <w:uiPriority w:val="99"/>
    <w:rsid w:val="001B2BBF"/>
    <w:rPr>
      <w:rFonts w:ascii="Segoe UI" w:hAnsi="Segoe UI" w:cs="Segoe UI"/>
      <w:color w:val="0000FF"/>
      <w:sz w:val="18"/>
      <w:szCs w:val="18"/>
      <w:u w:val="single"/>
    </w:rPr>
  </w:style>
  <w:style w:type="paragraph" w:customStyle="1" w:styleId="23">
    <w:name w:val="Основной текст с отступом23"/>
    <w:basedOn w:val="a"/>
    <w:rsid w:val="001B2BB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B2BB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B2BB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B2BB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B2BB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B2BB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B2BB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B2BB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B2BBF"/>
    <w:pPr>
      <w:ind w:firstLine="708"/>
      <w:jc w:val="both"/>
    </w:pPr>
    <w:rPr>
      <w:rFonts w:ascii="Arial" w:eastAsia="Times New Roman" w:hAnsi="Arial"/>
      <w:b/>
      <w:sz w:val="18"/>
      <w:lang w:val="uk-UA" w:eastAsia="uk-UA"/>
    </w:rPr>
  </w:style>
  <w:style w:type="character" w:customStyle="1" w:styleId="csa939b0971">
    <w:name w:val="csa939b0971"/>
    <w:rsid w:val="001B2BB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B2BB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B2BBF"/>
    <w:pPr>
      <w:ind w:firstLine="708"/>
      <w:jc w:val="both"/>
    </w:pPr>
    <w:rPr>
      <w:rFonts w:ascii="Arial" w:eastAsia="Times New Roman" w:hAnsi="Arial"/>
      <w:b/>
      <w:sz w:val="18"/>
      <w:lang w:val="uk-UA" w:eastAsia="uk-UA"/>
    </w:rPr>
  </w:style>
  <w:style w:type="character" w:styleId="af">
    <w:name w:val="annotation reference"/>
    <w:semiHidden/>
    <w:unhideWhenUsed/>
    <w:rsid w:val="001B2BBF"/>
    <w:rPr>
      <w:sz w:val="16"/>
      <w:szCs w:val="16"/>
    </w:rPr>
  </w:style>
  <w:style w:type="paragraph" w:styleId="af0">
    <w:name w:val="annotation text"/>
    <w:basedOn w:val="a"/>
    <w:link w:val="af1"/>
    <w:semiHidden/>
    <w:unhideWhenUsed/>
    <w:rsid w:val="001B2BBF"/>
    <w:rPr>
      <w:rFonts w:eastAsia="Times New Roman"/>
      <w:lang w:val="uk-UA" w:eastAsia="uk-UA"/>
    </w:rPr>
  </w:style>
  <w:style w:type="character" w:customStyle="1" w:styleId="af1">
    <w:name w:val="Текст примечания Знак"/>
    <w:link w:val="af0"/>
    <w:semiHidden/>
    <w:rsid w:val="001B2BBF"/>
    <w:rPr>
      <w:rFonts w:ascii="Times New Roman" w:eastAsia="Times New Roman" w:hAnsi="Times New Roman"/>
      <w:lang w:val="uk-UA" w:eastAsia="uk-UA"/>
    </w:rPr>
  </w:style>
  <w:style w:type="paragraph" w:styleId="af2">
    <w:name w:val="annotation subject"/>
    <w:basedOn w:val="af0"/>
    <w:next w:val="af0"/>
    <w:link w:val="af3"/>
    <w:semiHidden/>
    <w:unhideWhenUsed/>
    <w:rsid w:val="001B2BBF"/>
    <w:rPr>
      <w:b/>
      <w:bCs/>
    </w:rPr>
  </w:style>
  <w:style w:type="character" w:customStyle="1" w:styleId="af3">
    <w:name w:val="Тема примечания Знак"/>
    <w:link w:val="af2"/>
    <w:semiHidden/>
    <w:rsid w:val="001B2BBF"/>
    <w:rPr>
      <w:rFonts w:ascii="Times New Roman" w:eastAsia="Times New Roman" w:hAnsi="Times New Roman"/>
      <w:b/>
      <w:bCs/>
      <w:lang w:val="uk-UA" w:eastAsia="uk-UA"/>
    </w:rPr>
  </w:style>
  <w:style w:type="paragraph" w:styleId="af4">
    <w:name w:val="Revision"/>
    <w:hidden/>
    <w:uiPriority w:val="99"/>
    <w:semiHidden/>
    <w:rsid w:val="001B2BBF"/>
    <w:rPr>
      <w:rFonts w:ascii="Times New Roman" w:eastAsia="Times New Roman" w:hAnsi="Times New Roman"/>
      <w:sz w:val="24"/>
      <w:szCs w:val="24"/>
    </w:rPr>
  </w:style>
  <w:style w:type="character" w:customStyle="1" w:styleId="csb3e8c9cf69">
    <w:name w:val="csb3e8c9cf69"/>
    <w:rsid w:val="001B2BBF"/>
    <w:rPr>
      <w:rFonts w:ascii="Arial" w:hAnsi="Arial" w:cs="Arial" w:hint="default"/>
      <w:b/>
      <w:bCs/>
      <w:i w:val="0"/>
      <w:iCs w:val="0"/>
      <w:color w:val="000000"/>
      <w:sz w:val="18"/>
      <w:szCs w:val="18"/>
      <w:shd w:val="clear" w:color="auto" w:fill="auto"/>
    </w:rPr>
  </w:style>
  <w:style w:type="character" w:customStyle="1" w:styleId="csf229d0ff64">
    <w:name w:val="csf229d0ff64"/>
    <w:rsid w:val="001B2BB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B2BBF"/>
    <w:rPr>
      <w:rFonts w:ascii="Arial" w:eastAsia="Times New Roman" w:hAnsi="Arial"/>
      <w:sz w:val="24"/>
      <w:szCs w:val="24"/>
      <w:lang w:val="uk-UA" w:eastAsia="uk-UA"/>
    </w:rPr>
  </w:style>
  <w:style w:type="character" w:customStyle="1" w:styleId="csd398459525">
    <w:name w:val="csd398459525"/>
    <w:rsid w:val="001B2BBF"/>
    <w:rPr>
      <w:rFonts w:ascii="Arial" w:hAnsi="Arial" w:cs="Arial" w:hint="default"/>
      <w:b/>
      <w:bCs/>
      <w:i/>
      <w:iCs/>
      <w:color w:val="000000"/>
      <w:sz w:val="18"/>
      <w:szCs w:val="18"/>
      <w:u w:val="single"/>
      <w:shd w:val="clear" w:color="auto" w:fill="auto"/>
    </w:rPr>
  </w:style>
  <w:style w:type="character" w:customStyle="1" w:styleId="csd3c90d4325">
    <w:name w:val="csd3c90d4325"/>
    <w:rsid w:val="001B2BBF"/>
    <w:rPr>
      <w:rFonts w:ascii="Arial" w:hAnsi="Arial" w:cs="Arial" w:hint="default"/>
      <w:b w:val="0"/>
      <w:bCs w:val="0"/>
      <w:i/>
      <w:iCs/>
      <w:color w:val="000000"/>
      <w:sz w:val="18"/>
      <w:szCs w:val="18"/>
      <w:shd w:val="clear" w:color="auto" w:fill="auto"/>
    </w:rPr>
  </w:style>
  <w:style w:type="character" w:customStyle="1" w:styleId="csb86c8cfe3">
    <w:name w:val="csb86c8cfe3"/>
    <w:rsid w:val="001B2BB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B2BB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B2BB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B2BB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B2BB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B2BBF"/>
    <w:pPr>
      <w:ind w:firstLine="708"/>
      <w:jc w:val="both"/>
    </w:pPr>
    <w:rPr>
      <w:rFonts w:ascii="Arial" w:eastAsia="Times New Roman" w:hAnsi="Arial"/>
      <w:b/>
      <w:sz w:val="18"/>
      <w:lang w:val="uk-UA" w:eastAsia="uk-UA"/>
    </w:rPr>
  </w:style>
  <w:style w:type="character" w:customStyle="1" w:styleId="csab6e076977">
    <w:name w:val="csab6e076977"/>
    <w:rsid w:val="001B2BB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B2BB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B2BBF"/>
    <w:rPr>
      <w:rFonts w:ascii="Arial" w:hAnsi="Arial" w:cs="Arial" w:hint="default"/>
      <w:b/>
      <w:bCs/>
      <w:i w:val="0"/>
      <w:iCs w:val="0"/>
      <w:color w:val="000000"/>
      <w:sz w:val="18"/>
      <w:szCs w:val="18"/>
      <w:shd w:val="clear" w:color="auto" w:fill="auto"/>
    </w:rPr>
  </w:style>
  <w:style w:type="character" w:customStyle="1" w:styleId="cs607602ac2">
    <w:name w:val="cs607602ac2"/>
    <w:rsid w:val="001B2B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B2BB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B2BB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B2BB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B2BB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B2BB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B2BBF"/>
    <w:pPr>
      <w:ind w:firstLine="708"/>
      <w:jc w:val="both"/>
    </w:pPr>
    <w:rPr>
      <w:rFonts w:ascii="Arial" w:eastAsia="Times New Roman" w:hAnsi="Arial"/>
      <w:b/>
      <w:sz w:val="18"/>
      <w:lang w:val="uk-UA" w:eastAsia="uk-UA"/>
    </w:rPr>
  </w:style>
  <w:style w:type="character" w:customStyle="1" w:styleId="csab6e0769291">
    <w:name w:val="csab6e0769291"/>
    <w:rsid w:val="001B2BB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B2BB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B2BBF"/>
    <w:pPr>
      <w:ind w:firstLine="708"/>
      <w:jc w:val="both"/>
    </w:pPr>
    <w:rPr>
      <w:rFonts w:ascii="Arial" w:eastAsia="Times New Roman" w:hAnsi="Arial"/>
      <w:b/>
      <w:sz w:val="18"/>
      <w:lang w:val="uk-UA" w:eastAsia="uk-UA"/>
    </w:rPr>
  </w:style>
  <w:style w:type="character" w:customStyle="1" w:styleId="csf562b92915">
    <w:name w:val="csf562b92915"/>
    <w:rsid w:val="001B2BBF"/>
    <w:rPr>
      <w:rFonts w:ascii="Arial" w:hAnsi="Arial" w:cs="Arial" w:hint="default"/>
      <w:b/>
      <w:bCs/>
      <w:i/>
      <w:iCs/>
      <w:color w:val="000000"/>
      <w:sz w:val="18"/>
      <w:szCs w:val="18"/>
      <w:shd w:val="clear" w:color="auto" w:fill="auto"/>
    </w:rPr>
  </w:style>
  <w:style w:type="character" w:customStyle="1" w:styleId="cseed234731">
    <w:name w:val="cseed234731"/>
    <w:rsid w:val="001B2BBF"/>
    <w:rPr>
      <w:rFonts w:ascii="Arial" w:hAnsi="Arial" w:cs="Arial" w:hint="default"/>
      <w:b/>
      <w:bCs/>
      <w:i/>
      <w:iCs/>
      <w:color w:val="000000"/>
      <w:sz w:val="12"/>
      <w:szCs w:val="12"/>
      <w:shd w:val="clear" w:color="auto" w:fill="auto"/>
    </w:rPr>
  </w:style>
  <w:style w:type="character" w:customStyle="1" w:styleId="csb3e8c9cf35">
    <w:name w:val="csb3e8c9cf35"/>
    <w:rsid w:val="001B2BBF"/>
    <w:rPr>
      <w:rFonts w:ascii="Arial" w:hAnsi="Arial" w:cs="Arial" w:hint="default"/>
      <w:b/>
      <w:bCs/>
      <w:i w:val="0"/>
      <w:iCs w:val="0"/>
      <w:color w:val="000000"/>
      <w:sz w:val="18"/>
      <w:szCs w:val="18"/>
      <w:shd w:val="clear" w:color="auto" w:fill="auto"/>
    </w:rPr>
  </w:style>
  <w:style w:type="character" w:customStyle="1" w:styleId="csb3e8c9cf28">
    <w:name w:val="csb3e8c9cf28"/>
    <w:rsid w:val="001B2BBF"/>
    <w:rPr>
      <w:rFonts w:ascii="Arial" w:hAnsi="Arial" w:cs="Arial" w:hint="default"/>
      <w:b/>
      <w:bCs/>
      <w:i w:val="0"/>
      <w:iCs w:val="0"/>
      <w:color w:val="000000"/>
      <w:sz w:val="18"/>
      <w:szCs w:val="18"/>
      <w:shd w:val="clear" w:color="auto" w:fill="auto"/>
    </w:rPr>
  </w:style>
  <w:style w:type="character" w:customStyle="1" w:styleId="csf562b9296">
    <w:name w:val="csf562b9296"/>
    <w:rsid w:val="001B2BB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B2BB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B2BB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B2BB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B2BBF"/>
    <w:pPr>
      <w:ind w:firstLine="708"/>
      <w:jc w:val="both"/>
    </w:pPr>
    <w:rPr>
      <w:rFonts w:ascii="Arial" w:eastAsia="Times New Roman" w:hAnsi="Arial"/>
      <w:b/>
      <w:sz w:val="18"/>
      <w:lang w:val="uk-UA" w:eastAsia="uk-UA"/>
    </w:rPr>
  </w:style>
  <w:style w:type="character" w:customStyle="1" w:styleId="csab6e076930">
    <w:name w:val="csab6e076930"/>
    <w:rsid w:val="001B2BB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B2BB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B2BB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B2BB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B2BBF"/>
    <w:pPr>
      <w:ind w:firstLine="708"/>
      <w:jc w:val="both"/>
    </w:pPr>
    <w:rPr>
      <w:rFonts w:ascii="Arial" w:eastAsia="Times New Roman" w:hAnsi="Arial"/>
      <w:b/>
      <w:sz w:val="18"/>
      <w:lang w:val="uk-UA" w:eastAsia="uk-UA"/>
    </w:rPr>
  </w:style>
  <w:style w:type="paragraph" w:customStyle="1" w:styleId="24">
    <w:name w:val="Обычный2"/>
    <w:rsid w:val="001B2BBF"/>
    <w:rPr>
      <w:rFonts w:ascii="Times New Roman" w:eastAsia="Times New Roman" w:hAnsi="Times New Roman"/>
      <w:sz w:val="24"/>
      <w:lang w:eastAsia="ru-RU"/>
    </w:rPr>
  </w:style>
  <w:style w:type="paragraph" w:customStyle="1" w:styleId="220">
    <w:name w:val="Основной текст с отступом22"/>
    <w:basedOn w:val="a"/>
    <w:rsid w:val="001B2BBF"/>
    <w:pPr>
      <w:spacing w:before="120" w:after="120"/>
    </w:pPr>
    <w:rPr>
      <w:rFonts w:ascii="Arial" w:eastAsia="Times New Roman" w:hAnsi="Arial"/>
      <w:sz w:val="18"/>
    </w:rPr>
  </w:style>
  <w:style w:type="paragraph" w:customStyle="1" w:styleId="221">
    <w:name w:val="Заголовок 22"/>
    <w:basedOn w:val="a"/>
    <w:rsid w:val="001B2BBF"/>
    <w:rPr>
      <w:rFonts w:ascii="Arial" w:eastAsia="Times New Roman" w:hAnsi="Arial"/>
      <w:b/>
      <w:caps/>
      <w:sz w:val="16"/>
    </w:rPr>
  </w:style>
  <w:style w:type="paragraph" w:customStyle="1" w:styleId="421">
    <w:name w:val="Заголовок 42"/>
    <w:basedOn w:val="a"/>
    <w:rsid w:val="001B2BBF"/>
    <w:rPr>
      <w:rFonts w:ascii="Arial" w:eastAsia="Times New Roman" w:hAnsi="Arial"/>
      <w:b/>
    </w:rPr>
  </w:style>
  <w:style w:type="paragraph" w:customStyle="1" w:styleId="3a">
    <w:name w:val="Обычный3"/>
    <w:rsid w:val="001B2BBF"/>
    <w:rPr>
      <w:rFonts w:ascii="Times New Roman" w:eastAsia="Times New Roman" w:hAnsi="Times New Roman"/>
      <w:sz w:val="24"/>
      <w:lang w:eastAsia="ru-RU"/>
    </w:rPr>
  </w:style>
  <w:style w:type="paragraph" w:customStyle="1" w:styleId="240">
    <w:name w:val="Основной текст с отступом24"/>
    <w:basedOn w:val="a"/>
    <w:rsid w:val="001B2BBF"/>
    <w:pPr>
      <w:spacing w:before="120" w:after="120"/>
    </w:pPr>
    <w:rPr>
      <w:rFonts w:ascii="Arial" w:eastAsia="Times New Roman" w:hAnsi="Arial"/>
      <w:sz w:val="18"/>
    </w:rPr>
  </w:style>
  <w:style w:type="paragraph" w:customStyle="1" w:styleId="230">
    <w:name w:val="Заголовок 23"/>
    <w:basedOn w:val="a"/>
    <w:rsid w:val="001B2BBF"/>
    <w:rPr>
      <w:rFonts w:ascii="Arial" w:eastAsia="Times New Roman" w:hAnsi="Arial"/>
      <w:b/>
      <w:caps/>
      <w:sz w:val="16"/>
    </w:rPr>
  </w:style>
  <w:style w:type="paragraph" w:customStyle="1" w:styleId="430">
    <w:name w:val="Заголовок 43"/>
    <w:basedOn w:val="a"/>
    <w:rsid w:val="001B2BBF"/>
    <w:rPr>
      <w:rFonts w:ascii="Arial" w:eastAsia="Times New Roman" w:hAnsi="Arial"/>
      <w:b/>
    </w:rPr>
  </w:style>
  <w:style w:type="paragraph" w:customStyle="1" w:styleId="BodyTextIndent">
    <w:name w:val="Body Text Indent"/>
    <w:basedOn w:val="a"/>
    <w:rsid w:val="001B2BBF"/>
    <w:pPr>
      <w:spacing w:before="120" w:after="120"/>
    </w:pPr>
    <w:rPr>
      <w:rFonts w:ascii="Arial" w:eastAsia="Times New Roman" w:hAnsi="Arial"/>
      <w:sz w:val="18"/>
    </w:rPr>
  </w:style>
  <w:style w:type="paragraph" w:customStyle="1" w:styleId="Heading2">
    <w:name w:val="Heading 2"/>
    <w:basedOn w:val="a"/>
    <w:rsid w:val="001B2BBF"/>
    <w:rPr>
      <w:rFonts w:ascii="Arial" w:eastAsia="Times New Roman" w:hAnsi="Arial"/>
      <w:b/>
      <w:caps/>
      <w:sz w:val="16"/>
    </w:rPr>
  </w:style>
  <w:style w:type="paragraph" w:customStyle="1" w:styleId="Heading4">
    <w:name w:val="Heading 4"/>
    <w:basedOn w:val="a"/>
    <w:rsid w:val="001B2BBF"/>
    <w:rPr>
      <w:rFonts w:ascii="Arial" w:eastAsia="Times New Roman" w:hAnsi="Arial"/>
      <w:b/>
    </w:rPr>
  </w:style>
  <w:style w:type="paragraph" w:customStyle="1" w:styleId="62">
    <w:name w:val="Основной текст с отступом62"/>
    <w:basedOn w:val="a"/>
    <w:rsid w:val="001B2BB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B2BB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B2BB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B2BB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B2BB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B2BB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B2BB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B2BB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B2BB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B2BB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B2BB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B2BB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B2BB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B2BB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B2BB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B2BB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B2BB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B2BB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B2BB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B2BB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B2BB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B2BB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B2BB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B2BB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B2BB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B2BB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B2BBF"/>
    <w:pPr>
      <w:ind w:firstLine="708"/>
      <w:jc w:val="both"/>
    </w:pPr>
    <w:rPr>
      <w:rFonts w:ascii="Arial" w:eastAsia="Times New Roman" w:hAnsi="Arial"/>
      <w:b/>
      <w:sz w:val="18"/>
      <w:lang w:val="uk-UA" w:eastAsia="uk-UA"/>
    </w:rPr>
  </w:style>
  <w:style w:type="character" w:customStyle="1" w:styleId="csab6e076965">
    <w:name w:val="csab6e076965"/>
    <w:rsid w:val="001B2BB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2BBF"/>
    <w:pPr>
      <w:ind w:firstLine="708"/>
      <w:jc w:val="both"/>
    </w:pPr>
    <w:rPr>
      <w:rFonts w:ascii="Arial" w:eastAsia="Times New Roman" w:hAnsi="Arial"/>
      <w:b/>
      <w:sz w:val="18"/>
      <w:lang w:val="uk-UA" w:eastAsia="uk-UA"/>
    </w:rPr>
  </w:style>
  <w:style w:type="character" w:customStyle="1" w:styleId="csf229d0ff33">
    <w:name w:val="csf229d0ff33"/>
    <w:rsid w:val="001B2BB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B2BB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B2BB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B2BB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B2BB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B2BBF"/>
    <w:pPr>
      <w:ind w:firstLine="708"/>
      <w:jc w:val="both"/>
    </w:pPr>
    <w:rPr>
      <w:rFonts w:ascii="Arial" w:eastAsia="Times New Roman" w:hAnsi="Arial"/>
      <w:b/>
      <w:sz w:val="18"/>
      <w:lang w:val="uk-UA" w:eastAsia="uk-UA"/>
    </w:rPr>
  </w:style>
  <w:style w:type="character" w:customStyle="1" w:styleId="csab6e076920">
    <w:name w:val="csab6e076920"/>
    <w:rsid w:val="001B2BB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B2BB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B2BB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B2BB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B2BB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B2BB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B2BB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B2BB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B2BB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B2BB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B2BBF"/>
    <w:pPr>
      <w:ind w:firstLine="708"/>
      <w:jc w:val="both"/>
    </w:pPr>
    <w:rPr>
      <w:rFonts w:ascii="Arial" w:eastAsia="Times New Roman" w:hAnsi="Arial"/>
      <w:b/>
      <w:sz w:val="18"/>
      <w:lang w:val="uk-UA" w:eastAsia="uk-UA"/>
    </w:rPr>
  </w:style>
  <w:style w:type="character" w:customStyle="1" w:styleId="csf229d0ff50">
    <w:name w:val="csf229d0ff50"/>
    <w:rsid w:val="001B2BB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B2BB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B2BB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B2BB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B2BB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B2BB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B2BB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B2BB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B2BB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B2BB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B2BB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B2BBF"/>
    <w:pPr>
      <w:ind w:firstLine="708"/>
      <w:jc w:val="both"/>
    </w:pPr>
    <w:rPr>
      <w:rFonts w:ascii="Arial" w:eastAsia="Times New Roman" w:hAnsi="Arial"/>
      <w:b/>
      <w:sz w:val="18"/>
      <w:lang w:val="uk-UA" w:eastAsia="uk-UA"/>
    </w:rPr>
  </w:style>
  <w:style w:type="character" w:customStyle="1" w:styleId="csf229d0ff83">
    <w:name w:val="csf229d0ff83"/>
    <w:rsid w:val="001B2BB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B2BB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B2BBF"/>
    <w:pPr>
      <w:ind w:firstLine="708"/>
      <w:jc w:val="both"/>
    </w:pPr>
    <w:rPr>
      <w:rFonts w:ascii="Arial" w:eastAsia="Times New Roman" w:hAnsi="Arial"/>
      <w:b/>
      <w:sz w:val="18"/>
      <w:lang w:val="uk-UA" w:eastAsia="uk-UA"/>
    </w:rPr>
  </w:style>
  <w:style w:type="character" w:customStyle="1" w:styleId="csf229d0ff76">
    <w:name w:val="csf229d0ff76"/>
    <w:rsid w:val="001B2BB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B2BB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B2BB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B2BB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B2BBF"/>
    <w:pPr>
      <w:ind w:firstLine="708"/>
      <w:jc w:val="both"/>
    </w:pPr>
    <w:rPr>
      <w:rFonts w:ascii="Arial" w:eastAsia="Times New Roman" w:hAnsi="Arial"/>
      <w:b/>
      <w:sz w:val="18"/>
      <w:lang w:val="uk-UA" w:eastAsia="uk-UA"/>
    </w:rPr>
  </w:style>
  <w:style w:type="character" w:customStyle="1" w:styleId="csf229d0ff20">
    <w:name w:val="csf229d0ff20"/>
    <w:rsid w:val="001B2BB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B2BB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B2BB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B2BB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B2BB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B2BB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B2BB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B2BB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B2BB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B2BB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B2BB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B2BBF"/>
    <w:pPr>
      <w:ind w:firstLine="708"/>
      <w:jc w:val="both"/>
    </w:pPr>
    <w:rPr>
      <w:rFonts w:ascii="Arial" w:eastAsia="Times New Roman" w:hAnsi="Arial"/>
      <w:b/>
      <w:sz w:val="18"/>
      <w:lang w:val="uk-UA" w:eastAsia="uk-UA"/>
    </w:rPr>
  </w:style>
  <w:style w:type="character" w:customStyle="1" w:styleId="csab6e07697">
    <w:name w:val="csab6e07697"/>
    <w:rsid w:val="001B2BB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B2BB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B2BB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B2BBF"/>
    <w:pPr>
      <w:ind w:firstLine="708"/>
      <w:jc w:val="both"/>
    </w:pPr>
    <w:rPr>
      <w:rFonts w:ascii="Arial" w:eastAsia="Times New Roman" w:hAnsi="Arial"/>
      <w:b/>
      <w:sz w:val="18"/>
      <w:lang w:val="uk-UA" w:eastAsia="uk-UA"/>
    </w:rPr>
  </w:style>
  <w:style w:type="character" w:customStyle="1" w:styleId="csb3e8c9cf94">
    <w:name w:val="csb3e8c9cf94"/>
    <w:rsid w:val="001B2BBF"/>
    <w:rPr>
      <w:rFonts w:ascii="Arial" w:hAnsi="Arial" w:cs="Arial" w:hint="default"/>
      <w:b/>
      <w:bCs/>
      <w:i w:val="0"/>
      <w:iCs w:val="0"/>
      <w:color w:val="000000"/>
      <w:sz w:val="18"/>
      <w:szCs w:val="18"/>
      <w:shd w:val="clear" w:color="auto" w:fill="auto"/>
    </w:rPr>
  </w:style>
  <w:style w:type="character" w:customStyle="1" w:styleId="csf229d0ff91">
    <w:name w:val="csf229d0ff91"/>
    <w:rsid w:val="001B2BB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B2BBF"/>
    <w:rPr>
      <w:rFonts w:ascii="Arial" w:eastAsia="Times New Roman" w:hAnsi="Arial"/>
      <w:b/>
      <w:caps/>
      <w:sz w:val="16"/>
      <w:lang w:val="ru-RU" w:eastAsia="ru-RU"/>
    </w:rPr>
  </w:style>
  <w:style w:type="character" w:customStyle="1" w:styleId="411">
    <w:name w:val="Заголовок 4 Знак1"/>
    <w:uiPriority w:val="9"/>
    <w:locked/>
    <w:rsid w:val="001B2BBF"/>
    <w:rPr>
      <w:rFonts w:ascii="Arial" w:eastAsia="Times New Roman" w:hAnsi="Arial"/>
      <w:b/>
      <w:lang w:val="ru-RU" w:eastAsia="ru-RU"/>
    </w:rPr>
  </w:style>
  <w:style w:type="character" w:customStyle="1" w:styleId="csf229d0ff74">
    <w:name w:val="csf229d0ff74"/>
    <w:rsid w:val="001B2BB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B2BB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B2BB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B2BB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B2BB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B2BB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B2BB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B2BB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B2BB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B2BB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B2BB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B2BB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B2BB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B2BB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B2BB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B2BB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B2BB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B2BB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B2BB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B2BB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B2BB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B2BBF"/>
    <w:rPr>
      <w:rFonts w:ascii="Arial" w:hAnsi="Arial" w:cs="Arial" w:hint="default"/>
      <w:b w:val="0"/>
      <w:bCs w:val="0"/>
      <w:i w:val="0"/>
      <w:iCs w:val="0"/>
      <w:color w:val="000000"/>
      <w:sz w:val="18"/>
      <w:szCs w:val="18"/>
      <w:shd w:val="clear" w:color="auto" w:fill="auto"/>
    </w:rPr>
  </w:style>
  <w:style w:type="character" w:customStyle="1" w:styleId="csba294252">
    <w:name w:val="csba294252"/>
    <w:rsid w:val="001B2BBF"/>
    <w:rPr>
      <w:rFonts w:ascii="Segoe UI" w:hAnsi="Segoe UI" w:cs="Segoe UI" w:hint="default"/>
      <w:b/>
      <w:bCs/>
      <w:i/>
      <w:iCs/>
      <w:color w:val="102B56"/>
      <w:sz w:val="18"/>
      <w:szCs w:val="18"/>
      <w:shd w:val="clear" w:color="auto" w:fill="auto"/>
    </w:rPr>
  </w:style>
  <w:style w:type="character" w:customStyle="1" w:styleId="csf229d0ff131">
    <w:name w:val="csf229d0ff131"/>
    <w:rsid w:val="001B2BB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B2BB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B2BB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B2BB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B2BB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B2BB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B2BB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B2BB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B2BB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B2BB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B2BB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B2BB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B2BB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B2BB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B2BB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B2BB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B2BB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B2BBF"/>
    <w:rPr>
      <w:rFonts w:ascii="Arial" w:hAnsi="Arial" w:cs="Arial" w:hint="default"/>
      <w:b/>
      <w:bCs/>
      <w:i/>
      <w:iCs/>
      <w:color w:val="000000"/>
      <w:sz w:val="18"/>
      <w:szCs w:val="18"/>
      <w:shd w:val="clear" w:color="auto" w:fill="auto"/>
    </w:rPr>
  </w:style>
  <w:style w:type="character" w:customStyle="1" w:styleId="csf229d0ff144">
    <w:name w:val="csf229d0ff144"/>
    <w:rsid w:val="001B2BB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B2BB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B2BBF"/>
    <w:rPr>
      <w:rFonts w:ascii="Arial" w:hAnsi="Arial" w:cs="Arial" w:hint="default"/>
      <w:b/>
      <w:bCs/>
      <w:i/>
      <w:iCs/>
      <w:color w:val="000000"/>
      <w:sz w:val="18"/>
      <w:szCs w:val="18"/>
      <w:shd w:val="clear" w:color="auto" w:fill="auto"/>
    </w:rPr>
  </w:style>
  <w:style w:type="character" w:customStyle="1" w:styleId="csf229d0ff122">
    <w:name w:val="csf229d0ff122"/>
    <w:rsid w:val="001B2BB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B2BB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B2BB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B2BB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B2BB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B2BB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B2BB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B2BB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B2BB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B2BB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B2BBF"/>
    <w:rPr>
      <w:rFonts w:ascii="Arial" w:hAnsi="Arial" w:cs="Arial"/>
      <w:sz w:val="18"/>
      <w:szCs w:val="18"/>
      <w:lang w:val="ru-RU"/>
    </w:rPr>
  </w:style>
  <w:style w:type="paragraph" w:customStyle="1" w:styleId="Arial90">
    <w:name w:val="Arial9(без отступов)"/>
    <w:link w:val="Arial9"/>
    <w:semiHidden/>
    <w:rsid w:val="001B2BBF"/>
    <w:pPr>
      <w:ind w:left="-113"/>
    </w:pPr>
    <w:rPr>
      <w:rFonts w:ascii="Arial" w:hAnsi="Arial" w:cs="Arial"/>
      <w:sz w:val="18"/>
      <w:szCs w:val="18"/>
      <w:lang w:val="ru-RU" w:eastAsia="en-US"/>
    </w:rPr>
  </w:style>
  <w:style w:type="character" w:customStyle="1" w:styleId="csf229d0ff178">
    <w:name w:val="csf229d0ff178"/>
    <w:rsid w:val="001B2BB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B2BBF"/>
    <w:rPr>
      <w:rFonts w:ascii="Arial" w:hAnsi="Arial" w:cs="Arial" w:hint="default"/>
      <w:b/>
      <w:bCs/>
      <w:i w:val="0"/>
      <w:iCs w:val="0"/>
      <w:color w:val="000000"/>
      <w:sz w:val="18"/>
      <w:szCs w:val="18"/>
      <w:shd w:val="clear" w:color="auto" w:fill="auto"/>
    </w:rPr>
  </w:style>
  <w:style w:type="character" w:customStyle="1" w:styleId="cs7864ebcf1">
    <w:name w:val="cs7864ebcf1"/>
    <w:rsid w:val="001B2BBF"/>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B2BBF"/>
    <w:rPr>
      <w:rFonts w:ascii="Arial" w:hAnsi="Arial" w:cs="Arial" w:hint="default"/>
      <w:b w:val="0"/>
      <w:bCs w:val="0"/>
      <w:i w:val="0"/>
      <w:iCs w:val="0"/>
      <w:color w:val="000000"/>
      <w:sz w:val="18"/>
      <w:szCs w:val="18"/>
      <w:shd w:val="clear" w:color="auto" w:fill="auto"/>
    </w:rPr>
  </w:style>
  <w:style w:type="character" w:customStyle="1" w:styleId="cs9b006263">
    <w:name w:val="cs9b006263"/>
    <w:rsid w:val="001B2BBF"/>
    <w:rPr>
      <w:rFonts w:ascii="Arial" w:hAnsi="Arial" w:cs="Arial" w:hint="default"/>
      <w:b/>
      <w:bCs/>
      <w:i w:val="0"/>
      <w:iCs w:val="0"/>
      <w:color w:val="000000"/>
      <w:sz w:val="20"/>
      <w:szCs w:val="20"/>
      <w:shd w:val="clear" w:color="auto" w:fill="auto"/>
    </w:rPr>
  </w:style>
  <w:style w:type="character" w:customStyle="1" w:styleId="csf229d0ff36">
    <w:name w:val="csf229d0ff36"/>
    <w:rsid w:val="001B2BB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B2BB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B2BB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B2BB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B2BB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B2BBF"/>
    <w:pPr>
      <w:snapToGrid w:val="0"/>
      <w:ind w:left="720"/>
      <w:contextualSpacing/>
    </w:pPr>
    <w:rPr>
      <w:rFonts w:ascii="Arial" w:eastAsia="Times New Roman" w:hAnsi="Arial"/>
      <w:sz w:val="28"/>
    </w:rPr>
  </w:style>
  <w:style w:type="character" w:customStyle="1" w:styleId="csf229d0ff102">
    <w:name w:val="csf229d0ff102"/>
    <w:rsid w:val="001B2BB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B2BB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B2BB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B2BBF"/>
    <w:rPr>
      <w:rFonts w:ascii="Arial" w:hAnsi="Arial" w:cs="Arial" w:hint="default"/>
      <w:b/>
      <w:bCs/>
      <w:i/>
      <w:iCs/>
      <w:color w:val="000000"/>
      <w:sz w:val="18"/>
      <w:szCs w:val="18"/>
      <w:shd w:val="clear" w:color="auto" w:fill="auto"/>
    </w:rPr>
  </w:style>
  <w:style w:type="character" w:customStyle="1" w:styleId="csf229d0ff142">
    <w:name w:val="csf229d0ff142"/>
    <w:rsid w:val="001B2BB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B2BB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B2BB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B2BB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B2BB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B2BB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B2BB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B2BB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B2BB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B2BB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B2BB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B2BBF"/>
    <w:rPr>
      <w:rFonts w:ascii="Arial" w:hAnsi="Arial" w:cs="Arial" w:hint="default"/>
      <w:b/>
      <w:bCs/>
      <w:i w:val="0"/>
      <w:iCs w:val="0"/>
      <w:color w:val="000000"/>
      <w:sz w:val="18"/>
      <w:szCs w:val="18"/>
      <w:shd w:val="clear" w:color="auto" w:fill="auto"/>
    </w:rPr>
  </w:style>
  <w:style w:type="character" w:customStyle="1" w:styleId="csf229d0ff107">
    <w:name w:val="csf229d0ff107"/>
    <w:rsid w:val="001B2BB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B2BBF"/>
    <w:rPr>
      <w:rFonts w:ascii="Arial" w:hAnsi="Arial" w:cs="Arial" w:hint="default"/>
      <w:b/>
      <w:bCs/>
      <w:i/>
      <w:iCs/>
      <w:color w:val="000000"/>
      <w:sz w:val="18"/>
      <w:szCs w:val="18"/>
      <w:shd w:val="clear" w:color="auto" w:fill="auto"/>
    </w:rPr>
  </w:style>
  <w:style w:type="character" w:customStyle="1" w:styleId="csab6e076993">
    <w:name w:val="csab6e076993"/>
    <w:rsid w:val="001B2BB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B2BBF"/>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B2BBF"/>
    <w:rPr>
      <w:rFonts w:ascii="Arial" w:hAnsi="Arial"/>
      <w:sz w:val="18"/>
      <w:lang w:val="x-none" w:eastAsia="ru-RU"/>
    </w:rPr>
  </w:style>
  <w:style w:type="paragraph" w:customStyle="1" w:styleId="Arial960">
    <w:name w:val="Arial9+6пт"/>
    <w:basedOn w:val="a"/>
    <w:link w:val="Arial96"/>
    <w:rsid w:val="001B2BBF"/>
    <w:pPr>
      <w:snapToGrid w:val="0"/>
      <w:spacing w:before="120"/>
    </w:pPr>
    <w:rPr>
      <w:rFonts w:ascii="Arial" w:hAnsi="Arial"/>
      <w:sz w:val="18"/>
      <w:lang w:val="x-none"/>
    </w:rPr>
  </w:style>
  <w:style w:type="character" w:customStyle="1" w:styleId="csf229d0ff86">
    <w:name w:val="csf229d0ff86"/>
    <w:rsid w:val="001B2BB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B2BBF"/>
    <w:rPr>
      <w:rFonts w:ascii="Segoe UI" w:hAnsi="Segoe UI" w:cs="Segoe UI" w:hint="default"/>
      <w:b/>
      <w:bCs/>
      <w:i/>
      <w:iCs/>
      <w:color w:val="102B56"/>
      <w:sz w:val="18"/>
      <w:szCs w:val="18"/>
      <w:shd w:val="clear" w:color="auto" w:fill="auto"/>
    </w:rPr>
  </w:style>
  <w:style w:type="character" w:customStyle="1" w:styleId="csab6e076914">
    <w:name w:val="csab6e076914"/>
    <w:rsid w:val="001B2BBF"/>
    <w:rPr>
      <w:rFonts w:ascii="Arial" w:hAnsi="Arial" w:cs="Arial" w:hint="default"/>
      <w:b w:val="0"/>
      <w:bCs w:val="0"/>
      <w:i w:val="0"/>
      <w:iCs w:val="0"/>
      <w:color w:val="000000"/>
      <w:sz w:val="18"/>
      <w:szCs w:val="18"/>
    </w:rPr>
  </w:style>
  <w:style w:type="character" w:customStyle="1" w:styleId="csf229d0ff134">
    <w:name w:val="csf229d0ff134"/>
    <w:rsid w:val="001B2BB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B2BBF"/>
    <w:rPr>
      <w:rFonts w:ascii="Arial" w:hAnsi="Arial" w:cs="Arial" w:hint="default"/>
      <w:b/>
      <w:bCs/>
      <w:i/>
      <w:iCs/>
      <w:color w:val="000000"/>
      <w:sz w:val="20"/>
      <w:szCs w:val="20"/>
      <w:shd w:val="clear" w:color="auto" w:fill="auto"/>
    </w:rPr>
  </w:style>
  <w:style w:type="character" w:styleId="af6">
    <w:name w:val="FollowedHyperlink"/>
    <w:uiPriority w:val="99"/>
    <w:unhideWhenUsed/>
    <w:rsid w:val="001B2BBF"/>
    <w:rPr>
      <w:color w:val="954F72"/>
      <w:u w:val="single"/>
    </w:rPr>
  </w:style>
  <w:style w:type="paragraph" w:customStyle="1" w:styleId="msonormal0">
    <w:name w:val="msonormal"/>
    <w:basedOn w:val="a"/>
    <w:rsid w:val="001B2BBF"/>
    <w:pPr>
      <w:spacing w:before="100" w:beforeAutospacing="1" w:after="100" w:afterAutospacing="1"/>
    </w:pPr>
    <w:rPr>
      <w:sz w:val="24"/>
      <w:szCs w:val="24"/>
      <w:lang w:val="en-US" w:eastAsia="en-US"/>
    </w:rPr>
  </w:style>
  <w:style w:type="paragraph" w:styleId="af7">
    <w:name w:val="Title"/>
    <w:basedOn w:val="a"/>
    <w:link w:val="af8"/>
    <w:uiPriority w:val="99"/>
    <w:qFormat/>
    <w:rsid w:val="001B2BBF"/>
    <w:rPr>
      <w:sz w:val="24"/>
      <w:szCs w:val="24"/>
      <w:lang w:val="en-US" w:eastAsia="en-US"/>
    </w:rPr>
  </w:style>
  <w:style w:type="character" w:customStyle="1" w:styleId="af8">
    <w:name w:val="Заголовок Знак"/>
    <w:link w:val="af7"/>
    <w:uiPriority w:val="99"/>
    <w:rsid w:val="001B2BBF"/>
    <w:rPr>
      <w:rFonts w:ascii="Times New Roman" w:hAnsi="Times New Roman"/>
      <w:sz w:val="24"/>
      <w:szCs w:val="24"/>
    </w:rPr>
  </w:style>
  <w:style w:type="paragraph" w:styleId="25">
    <w:name w:val="Body Text 2"/>
    <w:basedOn w:val="a"/>
    <w:link w:val="27"/>
    <w:uiPriority w:val="99"/>
    <w:unhideWhenUsed/>
    <w:rsid w:val="001B2BBF"/>
    <w:rPr>
      <w:sz w:val="24"/>
      <w:szCs w:val="24"/>
      <w:lang w:val="en-US" w:eastAsia="en-US"/>
    </w:rPr>
  </w:style>
  <w:style w:type="character" w:customStyle="1" w:styleId="27">
    <w:name w:val="Основной текст 2 Знак"/>
    <w:link w:val="25"/>
    <w:uiPriority w:val="99"/>
    <w:rsid w:val="001B2BBF"/>
    <w:rPr>
      <w:rFonts w:ascii="Times New Roman" w:hAnsi="Times New Roman"/>
      <w:sz w:val="24"/>
      <w:szCs w:val="24"/>
    </w:rPr>
  </w:style>
  <w:style w:type="character" w:customStyle="1" w:styleId="af9">
    <w:name w:val="Название Знак"/>
    <w:link w:val="afa"/>
    <w:locked/>
    <w:rsid w:val="001B2BBF"/>
    <w:rPr>
      <w:rFonts w:ascii="Cambria" w:hAnsi="Cambria"/>
      <w:color w:val="17365D"/>
      <w:spacing w:val="5"/>
    </w:rPr>
  </w:style>
  <w:style w:type="paragraph" w:customStyle="1" w:styleId="afa">
    <w:name w:val="Название"/>
    <w:basedOn w:val="a"/>
    <w:link w:val="af9"/>
    <w:rsid w:val="001B2BBF"/>
    <w:rPr>
      <w:rFonts w:ascii="Cambria" w:hAnsi="Cambria"/>
      <w:color w:val="17365D"/>
      <w:spacing w:val="5"/>
      <w:lang w:val="en-US" w:eastAsia="en-US"/>
    </w:rPr>
  </w:style>
  <w:style w:type="character" w:customStyle="1" w:styleId="afb">
    <w:name w:val="Верхній колонтитул Знак"/>
    <w:link w:val="2a"/>
    <w:uiPriority w:val="99"/>
    <w:locked/>
    <w:rsid w:val="001B2BBF"/>
  </w:style>
  <w:style w:type="paragraph" w:customStyle="1" w:styleId="2a">
    <w:name w:val="Верхній колонтитул2"/>
    <w:basedOn w:val="a"/>
    <w:link w:val="afb"/>
    <w:uiPriority w:val="99"/>
    <w:rsid w:val="001B2BBF"/>
    <w:rPr>
      <w:rFonts w:ascii="Calibri" w:hAnsi="Calibri"/>
      <w:lang w:val="en-US" w:eastAsia="en-US"/>
    </w:rPr>
  </w:style>
  <w:style w:type="character" w:customStyle="1" w:styleId="afc">
    <w:name w:val="Нижній колонтитул Знак"/>
    <w:link w:val="2b"/>
    <w:uiPriority w:val="99"/>
    <w:locked/>
    <w:rsid w:val="001B2BBF"/>
  </w:style>
  <w:style w:type="paragraph" w:customStyle="1" w:styleId="2b">
    <w:name w:val="Нижній колонтитул2"/>
    <w:basedOn w:val="a"/>
    <w:link w:val="afc"/>
    <w:uiPriority w:val="99"/>
    <w:rsid w:val="001B2BBF"/>
    <w:rPr>
      <w:rFonts w:ascii="Calibri" w:hAnsi="Calibri"/>
      <w:lang w:val="en-US" w:eastAsia="en-US"/>
    </w:rPr>
  </w:style>
  <w:style w:type="character" w:customStyle="1" w:styleId="afd">
    <w:name w:val="Назва Знак"/>
    <w:link w:val="2c"/>
    <w:locked/>
    <w:rsid w:val="001B2BBF"/>
    <w:rPr>
      <w:rFonts w:ascii="Calibri Light" w:hAnsi="Calibri Light" w:cs="Calibri Light"/>
      <w:spacing w:val="-10"/>
    </w:rPr>
  </w:style>
  <w:style w:type="paragraph" w:customStyle="1" w:styleId="2c">
    <w:name w:val="Назва2"/>
    <w:basedOn w:val="a"/>
    <w:link w:val="afd"/>
    <w:rsid w:val="001B2BBF"/>
    <w:rPr>
      <w:rFonts w:ascii="Calibri Light" w:hAnsi="Calibri Light" w:cs="Calibri Light"/>
      <w:spacing w:val="-10"/>
      <w:lang w:val="en-US" w:eastAsia="en-US"/>
    </w:rPr>
  </w:style>
  <w:style w:type="character" w:customStyle="1" w:styleId="2d">
    <w:name w:val="Основний текст 2 Знак"/>
    <w:link w:val="222"/>
    <w:locked/>
    <w:rsid w:val="001B2BBF"/>
  </w:style>
  <w:style w:type="paragraph" w:customStyle="1" w:styleId="222">
    <w:name w:val="Основний текст 22"/>
    <w:basedOn w:val="a"/>
    <w:link w:val="2d"/>
    <w:rsid w:val="001B2BBF"/>
    <w:rPr>
      <w:rFonts w:ascii="Calibri" w:hAnsi="Calibri"/>
      <w:lang w:val="en-US" w:eastAsia="en-US"/>
    </w:rPr>
  </w:style>
  <w:style w:type="character" w:customStyle="1" w:styleId="afe">
    <w:name w:val="Текст у виносці Знак"/>
    <w:link w:val="2e"/>
    <w:locked/>
    <w:rsid w:val="001B2BBF"/>
    <w:rPr>
      <w:rFonts w:ascii="Segoe UI" w:hAnsi="Segoe UI" w:cs="Segoe UI"/>
    </w:rPr>
  </w:style>
  <w:style w:type="paragraph" w:customStyle="1" w:styleId="2e">
    <w:name w:val="Текст у виносці2"/>
    <w:basedOn w:val="a"/>
    <w:link w:val="afe"/>
    <w:rsid w:val="001B2BBF"/>
    <w:rPr>
      <w:rFonts w:ascii="Segoe UI" w:hAnsi="Segoe UI" w:cs="Segoe UI"/>
      <w:lang w:val="en-US" w:eastAsia="en-US"/>
    </w:rPr>
  </w:style>
  <w:style w:type="character" w:customStyle="1" w:styleId="emailstyle45">
    <w:name w:val="emailstyle45"/>
    <w:semiHidden/>
    <w:rsid w:val="001B2BBF"/>
    <w:rPr>
      <w:rFonts w:ascii="Calibri" w:hAnsi="Calibri" w:cs="Calibri" w:hint="default"/>
      <w:color w:val="auto"/>
    </w:rPr>
  </w:style>
  <w:style w:type="character" w:customStyle="1" w:styleId="error">
    <w:name w:val="error"/>
    <w:rsid w:val="001B2BBF"/>
  </w:style>
  <w:style w:type="character" w:customStyle="1" w:styleId="TimesNewRoman121">
    <w:name w:val="Стиль Times New Roman 12 пт1"/>
    <w:rsid w:val="001B2BBF"/>
    <w:rPr>
      <w:rFonts w:ascii="Times New Roman" w:hAnsi="Times New Roman" w:cs="Times New Roman" w:hint="default"/>
    </w:rPr>
  </w:style>
  <w:style w:type="character" w:customStyle="1" w:styleId="cs95e872d03">
    <w:name w:val="cs95e872d03"/>
    <w:rsid w:val="001B2BBF"/>
  </w:style>
  <w:style w:type="character" w:customStyle="1" w:styleId="cs7a65ad241">
    <w:name w:val="cs7a65ad241"/>
    <w:rsid w:val="001B2BBF"/>
    <w:rPr>
      <w:rFonts w:ascii="Times New Roman" w:hAnsi="Times New Roman" w:cs="Times New Roman" w:hint="default"/>
      <w:b/>
      <w:bCs/>
      <w:i w:val="0"/>
      <w:iCs w:val="0"/>
      <w:color w:val="000000"/>
      <w:sz w:val="26"/>
      <w:szCs w:val="26"/>
    </w:rPr>
  </w:style>
  <w:style w:type="character" w:customStyle="1" w:styleId="csccf5e31620">
    <w:name w:val="csccf5e31620"/>
    <w:rsid w:val="001B2BBF"/>
    <w:rPr>
      <w:rFonts w:ascii="Arial" w:hAnsi="Arial" w:cs="Arial" w:hint="default"/>
      <w:b/>
      <w:bCs/>
      <w:i w:val="0"/>
      <w:iCs w:val="0"/>
      <w:color w:val="000000"/>
      <w:sz w:val="18"/>
      <w:szCs w:val="18"/>
      <w:shd w:val="clear" w:color="auto" w:fill="auto"/>
    </w:rPr>
  </w:style>
  <w:style w:type="character" w:customStyle="1" w:styleId="cs9ff1b61120">
    <w:name w:val="cs9ff1b61120"/>
    <w:rsid w:val="001B2BB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B2BB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B2BB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B2BBF"/>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1B2BB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B2BB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B2BBF"/>
    <w:rPr>
      <w:rFonts w:ascii="Arial" w:hAnsi="Arial" w:cs="Arial" w:hint="default"/>
      <w:b/>
      <w:bCs/>
      <w:i w:val="0"/>
      <w:iCs w:val="0"/>
      <w:color w:val="000000"/>
      <w:sz w:val="18"/>
      <w:szCs w:val="18"/>
      <w:shd w:val="clear" w:color="auto" w:fill="auto"/>
    </w:rPr>
  </w:style>
  <w:style w:type="character" w:customStyle="1" w:styleId="cs9ff1b611210">
    <w:name w:val="cs9ff1b611210"/>
    <w:rsid w:val="001B2BB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B2BB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B2BB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B2BB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B2BB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B2BB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B2BB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B2BB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B2BBF"/>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1B2BBF"/>
    <w:pPr>
      <w:ind w:firstLine="708"/>
      <w:jc w:val="both"/>
    </w:pPr>
    <w:rPr>
      <w:rFonts w:ascii="Arial" w:eastAsia="Times New Roman" w:hAnsi="Arial"/>
      <w:b/>
      <w:sz w:val="18"/>
      <w:lang w:val="en-US" w:eastAsia="en-US"/>
    </w:rPr>
  </w:style>
  <w:style w:type="character" w:customStyle="1" w:styleId="cs9ff1b61152">
    <w:name w:val="cs9ff1b61152"/>
    <w:rsid w:val="001B2BB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B2BB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B2BBF"/>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1B2BBF"/>
    <w:pPr>
      <w:ind w:firstLine="708"/>
      <w:jc w:val="both"/>
    </w:pPr>
    <w:rPr>
      <w:rFonts w:ascii="Arial" w:eastAsia="Times New Roman" w:hAnsi="Arial"/>
      <w:b/>
      <w:sz w:val="18"/>
      <w:lang w:val="en-US" w:eastAsia="en-US"/>
    </w:rPr>
  </w:style>
  <w:style w:type="character" w:customStyle="1" w:styleId="cse1a752c62">
    <w:name w:val="cse1a752c62"/>
    <w:rsid w:val="001B2BBF"/>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1B2BBF"/>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1B2BBF"/>
    <w:pPr>
      <w:ind w:firstLine="708"/>
      <w:jc w:val="both"/>
    </w:pPr>
    <w:rPr>
      <w:rFonts w:ascii="Arial" w:eastAsia="Times New Roman" w:hAnsi="Arial"/>
      <w:b/>
      <w:sz w:val="18"/>
      <w:lang w:val="en-US" w:eastAsia="en-US"/>
    </w:rPr>
  </w:style>
  <w:style w:type="character" w:customStyle="1" w:styleId="cs9ff1b61138">
    <w:name w:val="cs9ff1b61138"/>
    <w:rsid w:val="001B2BBF"/>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1B2BBF"/>
    <w:rPr>
      <w:rFonts w:ascii="Times New Roman" w:hAnsi="Times New Roman" w:cs="Times New Roman" w:hint="default"/>
      <w:b w:val="0"/>
      <w:bCs w:val="0"/>
      <w:i/>
      <w:iCs/>
      <w:color w:val="000000"/>
      <w:sz w:val="18"/>
      <w:szCs w:val="18"/>
    </w:rPr>
  </w:style>
  <w:style w:type="character" w:customStyle="1" w:styleId="cs176e94eb2">
    <w:name w:val="cs176e94eb2"/>
    <w:rsid w:val="001B2BBF"/>
    <w:rPr>
      <w:rFonts w:ascii="Times New Roman" w:hAnsi="Times New Roman" w:cs="Times New Roman" w:hint="default"/>
      <w:b/>
      <w:bCs/>
      <w:i w:val="0"/>
      <w:iCs w:val="0"/>
      <w:color w:val="000000"/>
      <w:sz w:val="18"/>
      <w:szCs w:val="18"/>
    </w:rPr>
  </w:style>
  <w:style w:type="character" w:customStyle="1" w:styleId="cscc47389a2">
    <w:name w:val="cscc47389a2"/>
    <w:rsid w:val="001B2BBF"/>
    <w:rPr>
      <w:rFonts w:ascii="Times New Roman" w:hAnsi="Times New Roman" w:cs="Times New Roman" w:hint="default"/>
      <w:b w:val="0"/>
      <w:bCs w:val="0"/>
      <w:i w:val="0"/>
      <w:iCs w:val="0"/>
      <w:color w:val="000000"/>
      <w:sz w:val="18"/>
      <w:szCs w:val="18"/>
    </w:rPr>
  </w:style>
  <w:style w:type="character" w:customStyle="1" w:styleId="csbd30b5e54">
    <w:name w:val="csbd30b5e54"/>
    <w:rsid w:val="001B2BBF"/>
    <w:rPr>
      <w:rFonts w:ascii="Times New Roman" w:hAnsi="Times New Roman" w:cs="Times New Roman" w:hint="default"/>
      <w:b w:val="0"/>
      <w:bCs w:val="0"/>
      <w:i/>
      <w:iCs/>
      <w:color w:val="000000"/>
      <w:sz w:val="18"/>
      <w:szCs w:val="18"/>
    </w:rPr>
  </w:style>
  <w:style w:type="character" w:customStyle="1" w:styleId="cs176e94eb4">
    <w:name w:val="cs176e94eb4"/>
    <w:rsid w:val="001B2BBF"/>
    <w:rPr>
      <w:rFonts w:ascii="Times New Roman" w:hAnsi="Times New Roman" w:cs="Times New Roman" w:hint="default"/>
      <w:b/>
      <w:bCs/>
      <w:i w:val="0"/>
      <w:iCs w:val="0"/>
      <w:color w:val="000000"/>
      <w:sz w:val="18"/>
      <w:szCs w:val="18"/>
    </w:rPr>
  </w:style>
  <w:style w:type="character" w:customStyle="1" w:styleId="cscc47389a4">
    <w:name w:val="cscc47389a4"/>
    <w:rsid w:val="001B2BBF"/>
    <w:rPr>
      <w:rFonts w:ascii="Times New Roman" w:hAnsi="Times New Roman" w:cs="Times New Roman" w:hint="default"/>
      <w:b w:val="0"/>
      <w:bCs w:val="0"/>
      <w:i w:val="0"/>
      <w:iCs w:val="0"/>
      <w:color w:val="000000"/>
      <w:sz w:val="18"/>
      <w:szCs w:val="18"/>
    </w:rPr>
  </w:style>
  <w:style w:type="character" w:customStyle="1" w:styleId="cs786de70b1">
    <w:name w:val="cs786de70b1"/>
    <w:rsid w:val="001B2BBF"/>
    <w:rPr>
      <w:rFonts w:ascii="Segoe UI" w:hAnsi="Segoe UI" w:cs="Segoe UI" w:hint="default"/>
      <w:b w:val="0"/>
      <w:bCs w:val="0"/>
      <w:i w:val="0"/>
      <w:iCs w:val="0"/>
      <w:color w:val="000000"/>
      <w:sz w:val="18"/>
      <w:szCs w:val="18"/>
    </w:rPr>
  </w:style>
  <w:style w:type="character" w:customStyle="1" w:styleId="csbd30b5e56">
    <w:name w:val="csbd30b5e56"/>
    <w:rsid w:val="001B2BBF"/>
    <w:rPr>
      <w:rFonts w:ascii="Times New Roman" w:hAnsi="Times New Roman" w:cs="Times New Roman" w:hint="default"/>
      <w:b w:val="0"/>
      <w:bCs w:val="0"/>
      <w:i/>
      <w:iCs/>
      <w:color w:val="000000"/>
      <w:sz w:val="18"/>
      <w:szCs w:val="18"/>
    </w:rPr>
  </w:style>
  <w:style w:type="character" w:customStyle="1" w:styleId="cs176e94eb6">
    <w:name w:val="cs176e94eb6"/>
    <w:rsid w:val="001B2BBF"/>
    <w:rPr>
      <w:rFonts w:ascii="Times New Roman" w:hAnsi="Times New Roman" w:cs="Times New Roman" w:hint="default"/>
      <w:b/>
      <w:bCs/>
      <w:i w:val="0"/>
      <w:iCs w:val="0"/>
      <w:color w:val="000000"/>
      <w:sz w:val="18"/>
      <w:szCs w:val="18"/>
    </w:rPr>
  </w:style>
  <w:style w:type="character" w:customStyle="1" w:styleId="cscc47389a6">
    <w:name w:val="cscc47389a6"/>
    <w:rsid w:val="001B2BBF"/>
    <w:rPr>
      <w:rFonts w:ascii="Times New Roman" w:hAnsi="Times New Roman" w:cs="Times New Roman" w:hint="default"/>
      <w:b w:val="0"/>
      <w:bCs w:val="0"/>
      <w:i w:val="0"/>
      <w:iCs w:val="0"/>
      <w:color w:val="000000"/>
      <w:sz w:val="18"/>
      <w:szCs w:val="18"/>
    </w:rPr>
  </w:style>
  <w:style w:type="character" w:customStyle="1" w:styleId="cs9ff1b61195">
    <w:name w:val="cs9ff1b61195"/>
    <w:rsid w:val="001B2BBF"/>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1B2BBF"/>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1B2BBF"/>
    <w:pPr>
      <w:ind w:firstLine="708"/>
      <w:jc w:val="both"/>
    </w:pPr>
    <w:rPr>
      <w:rFonts w:ascii="Arial" w:eastAsia="Times New Roman" w:hAnsi="Arial"/>
      <w:b/>
      <w:sz w:val="18"/>
      <w:lang w:val="en-US" w:eastAsia="en-US"/>
    </w:rPr>
  </w:style>
  <w:style w:type="character" w:customStyle="1" w:styleId="csab6e07698">
    <w:name w:val="csab6e07698"/>
    <w:rsid w:val="001B2BBF"/>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1B2BBF"/>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1B2BBF"/>
    <w:rPr>
      <w:rFonts w:ascii="Arial" w:hAnsi="Arial" w:cs="Arial" w:hint="default"/>
      <w:b/>
      <w:bCs/>
      <w:i w:val="0"/>
      <w:iCs w:val="0"/>
      <w:color w:val="000000"/>
      <w:sz w:val="18"/>
      <w:szCs w:val="18"/>
      <w:shd w:val="clear" w:color="auto" w:fill="auto"/>
    </w:rPr>
  </w:style>
  <w:style w:type="character" w:customStyle="1" w:styleId="csafaf574110">
    <w:name w:val="csafaf574110"/>
    <w:rsid w:val="001B2BBF"/>
    <w:rPr>
      <w:rFonts w:ascii="Arial" w:hAnsi="Arial" w:cs="Arial" w:hint="default"/>
      <w:b/>
      <w:bCs/>
      <w:i w:val="0"/>
      <w:iCs w:val="0"/>
      <w:color w:val="000000"/>
      <w:sz w:val="18"/>
      <w:szCs w:val="18"/>
      <w:shd w:val="clear" w:color="auto" w:fill="auto"/>
    </w:rPr>
  </w:style>
  <w:style w:type="character" w:customStyle="1" w:styleId="csab6e076911">
    <w:name w:val="csab6e076911"/>
    <w:rsid w:val="001B2BBF"/>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1B2BBF"/>
    <w:rPr>
      <w:rFonts w:ascii="Arial" w:hAnsi="Arial" w:cs="Arial" w:hint="default"/>
      <w:b/>
      <w:bCs/>
      <w:i w:val="0"/>
      <w:iCs w:val="0"/>
      <w:color w:val="000000"/>
      <w:sz w:val="18"/>
      <w:szCs w:val="18"/>
      <w:shd w:val="clear" w:color="auto" w:fill="auto"/>
    </w:rPr>
  </w:style>
  <w:style w:type="character" w:customStyle="1" w:styleId="csab6e076912">
    <w:name w:val="csab6e076912"/>
    <w:rsid w:val="001B2BBF"/>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1B2BBF"/>
    <w:rPr>
      <w:rFonts w:ascii="Arial" w:hAnsi="Arial" w:cs="Arial" w:hint="default"/>
      <w:b/>
      <w:bCs/>
      <w:i w:val="0"/>
      <w:iCs w:val="0"/>
      <w:color w:val="000000"/>
      <w:sz w:val="18"/>
      <w:szCs w:val="18"/>
      <w:shd w:val="clear" w:color="auto" w:fill="auto"/>
    </w:rPr>
  </w:style>
  <w:style w:type="character" w:customStyle="1" w:styleId="csab6e076913">
    <w:name w:val="csab6e076913"/>
    <w:rsid w:val="001B2BBF"/>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1B2BBF"/>
    <w:rPr>
      <w:rFonts w:ascii="Arial" w:hAnsi="Arial" w:cs="Arial" w:hint="default"/>
      <w:b/>
      <w:bCs/>
      <w:i w:val="0"/>
      <w:iCs w:val="0"/>
      <w:color w:val="000000"/>
      <w:sz w:val="18"/>
      <w:szCs w:val="18"/>
      <w:shd w:val="clear" w:color="auto" w:fill="auto"/>
    </w:rPr>
  </w:style>
  <w:style w:type="character" w:customStyle="1" w:styleId="csafaf574115">
    <w:name w:val="csafaf574115"/>
    <w:rsid w:val="001B2BBF"/>
    <w:rPr>
      <w:rFonts w:ascii="Arial" w:hAnsi="Arial" w:cs="Arial" w:hint="default"/>
      <w:b/>
      <w:bCs/>
      <w:i w:val="0"/>
      <w:iCs w:val="0"/>
      <w:color w:val="000000"/>
      <w:sz w:val="18"/>
      <w:szCs w:val="18"/>
      <w:shd w:val="clear" w:color="auto" w:fill="auto"/>
    </w:rPr>
  </w:style>
  <w:style w:type="character" w:customStyle="1" w:styleId="csab6e076915">
    <w:name w:val="csab6e076915"/>
    <w:rsid w:val="001B2BBF"/>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1B2BBF"/>
    <w:rPr>
      <w:rFonts w:ascii="Arial" w:hAnsi="Arial" w:cs="Arial" w:hint="default"/>
      <w:b/>
      <w:bCs/>
      <w:i w:val="0"/>
      <w:iCs w:val="0"/>
      <w:color w:val="000000"/>
      <w:sz w:val="18"/>
      <w:szCs w:val="18"/>
      <w:shd w:val="clear" w:color="auto" w:fill="auto"/>
    </w:rPr>
  </w:style>
  <w:style w:type="character" w:customStyle="1" w:styleId="csab6e07695">
    <w:name w:val="csab6e07695"/>
    <w:rsid w:val="001B2BBF"/>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1B2BBF"/>
    <w:rPr>
      <w:rFonts w:ascii="Arial" w:hAnsi="Arial" w:cs="Arial" w:hint="default"/>
      <w:b/>
      <w:bCs/>
      <w:i w:val="0"/>
      <w:iCs w:val="0"/>
      <w:color w:val="000000"/>
      <w:sz w:val="18"/>
      <w:szCs w:val="18"/>
      <w:shd w:val="clear" w:color="auto" w:fill="auto"/>
    </w:rPr>
  </w:style>
  <w:style w:type="character" w:customStyle="1" w:styleId="csab6e07696">
    <w:name w:val="csab6e07696"/>
    <w:rsid w:val="001B2BBF"/>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1B2BBF"/>
    <w:rPr>
      <w:rFonts w:ascii="Arial" w:hAnsi="Arial" w:cs="Arial" w:hint="default"/>
      <w:b/>
      <w:bCs/>
      <w:i w:val="0"/>
      <w:iCs w:val="0"/>
      <w:color w:val="000000"/>
      <w:sz w:val="18"/>
      <w:szCs w:val="18"/>
      <w:shd w:val="clear" w:color="auto" w:fill="auto"/>
    </w:rPr>
  </w:style>
  <w:style w:type="character" w:customStyle="1" w:styleId="csafaf57418">
    <w:name w:val="csafaf57418"/>
    <w:rsid w:val="001B2BBF"/>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B2BBF"/>
    <w:pPr>
      <w:ind w:firstLine="708"/>
      <w:jc w:val="both"/>
    </w:pPr>
    <w:rPr>
      <w:rFonts w:ascii="Arial" w:eastAsia="Times New Roman" w:hAnsi="Arial"/>
      <w:b/>
      <w:sz w:val="18"/>
      <w:lang w:val="en-US" w:eastAsia="en-US"/>
    </w:rPr>
  </w:style>
  <w:style w:type="character" w:customStyle="1" w:styleId="csccf5e316113">
    <w:name w:val="csccf5e316113"/>
    <w:rsid w:val="001B2BBF"/>
    <w:rPr>
      <w:rFonts w:ascii="Arial" w:hAnsi="Arial" w:cs="Arial" w:hint="default"/>
      <w:b/>
      <w:bCs/>
      <w:i w:val="0"/>
      <w:iCs w:val="0"/>
      <w:color w:val="000000"/>
      <w:sz w:val="18"/>
      <w:szCs w:val="18"/>
      <w:shd w:val="clear" w:color="auto" w:fill="auto"/>
    </w:rPr>
  </w:style>
  <w:style w:type="character" w:customStyle="1" w:styleId="cs9ff1b611113">
    <w:name w:val="cs9ff1b611113"/>
    <w:rsid w:val="001B2BBF"/>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1B2BBF"/>
    <w:pPr>
      <w:ind w:firstLine="708"/>
      <w:jc w:val="both"/>
    </w:pPr>
    <w:rPr>
      <w:rFonts w:ascii="Arial" w:eastAsia="Times New Roman" w:hAnsi="Arial"/>
      <w:b/>
      <w:sz w:val="18"/>
      <w:lang w:val="en-US" w:eastAsia="en-US"/>
    </w:rPr>
  </w:style>
  <w:style w:type="character" w:customStyle="1" w:styleId="cs95bf81471">
    <w:name w:val="cs95bf81471"/>
    <w:rsid w:val="001B2BBF"/>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1B2BBF"/>
    <w:pPr>
      <w:ind w:firstLine="708"/>
      <w:jc w:val="both"/>
    </w:pPr>
    <w:rPr>
      <w:rFonts w:ascii="Arial" w:eastAsia="Times New Roman" w:hAnsi="Arial"/>
      <w:b/>
      <w:sz w:val="18"/>
      <w:lang w:val="en-US" w:eastAsia="en-US"/>
    </w:rPr>
  </w:style>
  <w:style w:type="character" w:customStyle="1" w:styleId="csab6e076921">
    <w:name w:val="csab6e076921"/>
    <w:rsid w:val="001B2BBF"/>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1B2BBF"/>
    <w:pPr>
      <w:ind w:firstLine="708"/>
      <w:jc w:val="both"/>
    </w:pPr>
    <w:rPr>
      <w:rFonts w:ascii="Arial" w:eastAsia="Times New Roman" w:hAnsi="Arial"/>
      <w:b/>
      <w:sz w:val="18"/>
      <w:lang w:val="en-US" w:eastAsia="en-US"/>
    </w:rPr>
  </w:style>
  <w:style w:type="character" w:customStyle="1" w:styleId="cs9ff1b611140">
    <w:name w:val="cs9ff1b611140"/>
    <w:rsid w:val="001B2BBF"/>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1B2BBF"/>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1B2BBF"/>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1B2BBF"/>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1B2BBF"/>
    <w:pPr>
      <w:ind w:firstLine="708"/>
      <w:jc w:val="both"/>
    </w:pPr>
    <w:rPr>
      <w:rFonts w:ascii="Arial" w:eastAsia="Times New Roman" w:hAnsi="Arial"/>
      <w:b/>
      <w:sz w:val="18"/>
      <w:lang w:val="en-US" w:eastAsia="en-US"/>
    </w:rPr>
  </w:style>
  <w:style w:type="character" w:customStyle="1" w:styleId="csab6e0769109">
    <w:name w:val="csab6e0769109"/>
    <w:rsid w:val="001B2BBF"/>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1B2BBF"/>
    <w:pPr>
      <w:ind w:firstLine="708"/>
      <w:jc w:val="both"/>
    </w:pPr>
    <w:rPr>
      <w:rFonts w:ascii="Arial" w:eastAsia="Times New Roman" w:hAnsi="Arial"/>
      <w:b/>
      <w:sz w:val="18"/>
      <w:lang w:val="en-US" w:eastAsia="en-US"/>
    </w:rPr>
  </w:style>
  <w:style w:type="character" w:customStyle="1" w:styleId="cs9ff1b61143">
    <w:name w:val="cs9ff1b61143"/>
    <w:rsid w:val="001B2BBF"/>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1B2BBF"/>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1B2BBF"/>
    <w:pPr>
      <w:ind w:firstLine="708"/>
      <w:jc w:val="both"/>
    </w:pPr>
    <w:rPr>
      <w:rFonts w:ascii="Arial" w:eastAsia="Times New Roman" w:hAnsi="Arial"/>
      <w:b/>
      <w:sz w:val="18"/>
      <w:lang w:val="en-US" w:eastAsia="en-US"/>
    </w:rPr>
  </w:style>
  <w:style w:type="character" w:customStyle="1" w:styleId="csb2c72e392">
    <w:name w:val="csb2c72e392"/>
    <w:rsid w:val="001B2BBF"/>
    <w:rPr>
      <w:rFonts w:ascii="Segoe UI" w:hAnsi="Segoe UI" w:cs="Segoe UI" w:hint="default"/>
      <w:b/>
      <w:bCs/>
      <w:i w:val="0"/>
      <w:iCs w:val="0"/>
      <w:color w:val="000000"/>
      <w:sz w:val="24"/>
      <w:szCs w:val="24"/>
      <w:shd w:val="clear" w:color="auto" w:fill="auto"/>
    </w:rPr>
  </w:style>
  <w:style w:type="character" w:customStyle="1" w:styleId="csab6e076924">
    <w:name w:val="csab6e076924"/>
    <w:rsid w:val="001B2BBF"/>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1B2BBF"/>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1B2BBF"/>
    <w:rPr>
      <w:rFonts w:ascii="Arial" w:hAnsi="Arial" w:cs="Arial" w:hint="default"/>
      <w:b/>
      <w:bCs/>
      <w:i w:val="0"/>
      <w:iCs w:val="0"/>
      <w:color w:val="000000"/>
      <w:sz w:val="18"/>
      <w:szCs w:val="18"/>
      <w:shd w:val="clear" w:color="auto" w:fill="auto"/>
    </w:rPr>
  </w:style>
  <w:style w:type="character" w:customStyle="1" w:styleId="csab6e0769127">
    <w:name w:val="csab6e0769127"/>
    <w:rsid w:val="001B2BBF"/>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1B2BBF"/>
    <w:pPr>
      <w:ind w:firstLine="708"/>
      <w:jc w:val="both"/>
    </w:pPr>
    <w:rPr>
      <w:rFonts w:ascii="Arial" w:eastAsia="Times New Roman" w:hAnsi="Arial"/>
      <w:b/>
      <w:sz w:val="18"/>
      <w:lang w:val="en-US" w:eastAsia="en-US"/>
    </w:rPr>
  </w:style>
  <w:style w:type="character" w:customStyle="1" w:styleId="csccf5e31625">
    <w:name w:val="csccf5e31625"/>
    <w:rsid w:val="001B2BBF"/>
    <w:rPr>
      <w:rFonts w:ascii="Arial" w:hAnsi="Arial" w:cs="Arial" w:hint="default"/>
      <w:b/>
      <w:bCs/>
      <w:i w:val="0"/>
      <w:iCs w:val="0"/>
      <w:color w:val="000000"/>
      <w:sz w:val="18"/>
      <w:szCs w:val="18"/>
      <w:shd w:val="clear" w:color="auto" w:fill="auto"/>
    </w:rPr>
  </w:style>
  <w:style w:type="character" w:customStyle="1" w:styleId="cs9ff1b61124">
    <w:name w:val="cs9ff1b61124"/>
    <w:rsid w:val="001B2BBF"/>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1B2BBF"/>
    <w:pPr>
      <w:ind w:firstLine="708"/>
      <w:jc w:val="both"/>
    </w:pPr>
    <w:rPr>
      <w:rFonts w:ascii="Arial" w:eastAsia="Times New Roman" w:hAnsi="Arial"/>
      <w:b/>
      <w:sz w:val="18"/>
      <w:lang w:val="en-US" w:eastAsia="en-US"/>
    </w:rPr>
  </w:style>
  <w:style w:type="character" w:customStyle="1" w:styleId="csab6e076916">
    <w:name w:val="csab6e076916"/>
    <w:rsid w:val="001B2BBF"/>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1B2BBF"/>
    <w:pPr>
      <w:ind w:firstLine="708"/>
      <w:jc w:val="both"/>
    </w:pPr>
    <w:rPr>
      <w:rFonts w:ascii="Arial" w:eastAsia="Times New Roman" w:hAnsi="Arial"/>
      <w:b/>
      <w:sz w:val="18"/>
      <w:lang w:val="en-US" w:eastAsia="en-US"/>
    </w:rPr>
  </w:style>
  <w:style w:type="character" w:customStyle="1" w:styleId="cs2e2c6f9f1">
    <w:name w:val="cs2e2c6f9f1"/>
    <w:rsid w:val="001B2BBF"/>
    <w:rPr>
      <w:rFonts w:ascii="Arial" w:hAnsi="Arial" w:cs="Arial" w:hint="default"/>
      <w:b/>
      <w:bCs/>
      <w:i/>
      <w:iCs/>
      <w:color w:val="000000"/>
      <w:sz w:val="18"/>
      <w:szCs w:val="18"/>
      <w:shd w:val="clear" w:color="auto" w:fill="auto"/>
    </w:rPr>
  </w:style>
  <w:style w:type="character" w:customStyle="1" w:styleId="cs9ff1b61157">
    <w:name w:val="cs9ff1b61157"/>
    <w:rsid w:val="001B2BBF"/>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1B2BBF"/>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1B2BBF"/>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1B2BBF"/>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1B2BBF"/>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1B2BBF"/>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1B2BBF"/>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1B2BBF"/>
    <w:rPr>
      <w:rFonts w:ascii="Calibri" w:hAnsi="Calibri"/>
      <w:lang w:val="en-US" w:eastAsia="en-US"/>
    </w:rPr>
  </w:style>
  <w:style w:type="paragraph" w:customStyle="1" w:styleId="1c">
    <w:name w:val="Нижній колонтитул1"/>
    <w:basedOn w:val="a"/>
    <w:uiPriority w:val="99"/>
    <w:rsid w:val="001B2BBF"/>
    <w:rPr>
      <w:rFonts w:ascii="Calibri" w:hAnsi="Calibri"/>
      <w:lang w:val="en-US" w:eastAsia="en-US"/>
    </w:rPr>
  </w:style>
  <w:style w:type="paragraph" w:customStyle="1" w:styleId="1d">
    <w:name w:val="Назва1"/>
    <w:basedOn w:val="a"/>
    <w:rsid w:val="001B2BBF"/>
    <w:rPr>
      <w:rFonts w:ascii="Calibri Light" w:hAnsi="Calibri Light" w:cs="Calibri Light"/>
      <w:spacing w:val="-10"/>
      <w:lang w:val="en-US" w:eastAsia="en-US"/>
    </w:rPr>
  </w:style>
  <w:style w:type="paragraph" w:customStyle="1" w:styleId="212">
    <w:name w:val="Основний текст 21"/>
    <w:basedOn w:val="a"/>
    <w:rsid w:val="001B2BBF"/>
    <w:rPr>
      <w:rFonts w:ascii="Calibri" w:hAnsi="Calibri"/>
      <w:lang w:val="en-US" w:eastAsia="en-US"/>
    </w:rPr>
  </w:style>
  <w:style w:type="paragraph" w:customStyle="1" w:styleId="1e">
    <w:name w:val="Текст у виносці1"/>
    <w:basedOn w:val="a"/>
    <w:rsid w:val="001B2BBF"/>
    <w:rPr>
      <w:rFonts w:ascii="Segoe UI" w:hAnsi="Segoe UI" w:cs="Segoe UI"/>
      <w:lang w:val="en-US" w:eastAsia="en-US"/>
    </w:rPr>
  </w:style>
  <w:style w:type="paragraph" w:customStyle="1" w:styleId="164">
    <w:name w:val="Основной текст с отступом164"/>
    <w:basedOn w:val="a"/>
    <w:rsid w:val="001B2BBF"/>
    <w:pPr>
      <w:ind w:firstLine="708"/>
      <w:jc w:val="both"/>
    </w:pPr>
    <w:rPr>
      <w:rFonts w:ascii="Arial" w:eastAsia="Times New Roman" w:hAnsi="Arial"/>
      <w:b/>
      <w:sz w:val="18"/>
      <w:lang w:val="en-US" w:eastAsia="en-US"/>
    </w:rPr>
  </w:style>
  <w:style w:type="character" w:customStyle="1" w:styleId="cs95e872d02">
    <w:name w:val="cs95e872d02"/>
    <w:rsid w:val="001B2BBF"/>
  </w:style>
  <w:style w:type="character" w:customStyle="1" w:styleId="cs237f67f12">
    <w:name w:val="cs237f67f12"/>
    <w:rsid w:val="001B2BBF"/>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1B2BBF"/>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1B2BBF"/>
    <w:rPr>
      <w:rFonts w:ascii="Arial" w:hAnsi="Arial" w:cs="Arial"/>
      <w:b/>
      <w:sz w:val="18"/>
      <w:lang w:val="ru-RU" w:eastAsia="ru-RU"/>
    </w:rPr>
  </w:style>
  <w:style w:type="paragraph" w:customStyle="1" w:styleId="arial94">
    <w:name w:val="arial9(жирнбез интерв)"/>
    <w:basedOn w:val="a"/>
    <w:link w:val="arial93"/>
    <w:semiHidden/>
    <w:rsid w:val="001B2BBF"/>
    <w:rPr>
      <w:rFonts w:ascii="Arial" w:hAnsi="Arial" w:cs="Arial"/>
      <w:b/>
      <w:sz w:val="18"/>
    </w:rPr>
  </w:style>
  <w:style w:type="character" w:customStyle="1" w:styleId="csccf5e316151">
    <w:name w:val="csccf5e316151"/>
    <w:rsid w:val="001B2BBF"/>
    <w:rPr>
      <w:rFonts w:ascii="Arial" w:hAnsi="Arial" w:cs="Arial" w:hint="default"/>
      <w:b/>
      <w:bCs/>
      <w:i w:val="0"/>
      <w:iCs w:val="0"/>
      <w:color w:val="000000"/>
      <w:sz w:val="18"/>
      <w:szCs w:val="18"/>
      <w:shd w:val="clear" w:color="auto" w:fill="auto"/>
    </w:rPr>
  </w:style>
  <w:style w:type="character" w:customStyle="1" w:styleId="cs9ff1b611150">
    <w:name w:val="cs9ff1b611150"/>
    <w:rsid w:val="001B2BBF"/>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B2BBF"/>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1B2BBF"/>
    <w:pPr>
      <w:ind w:firstLine="708"/>
      <w:jc w:val="both"/>
    </w:pPr>
    <w:rPr>
      <w:rFonts w:ascii="Arial" w:eastAsia="Times New Roman" w:hAnsi="Arial"/>
      <w:b/>
      <w:sz w:val="18"/>
      <w:lang w:val="en-US" w:eastAsia="en-US"/>
    </w:rPr>
  </w:style>
  <w:style w:type="character" w:customStyle="1" w:styleId="csccf5e316287">
    <w:name w:val="csccf5e316287"/>
    <w:rsid w:val="001B2BBF"/>
    <w:rPr>
      <w:rFonts w:ascii="Arial" w:hAnsi="Arial" w:cs="Arial" w:hint="default"/>
      <w:b/>
      <w:bCs/>
      <w:i w:val="0"/>
      <w:iCs w:val="0"/>
      <w:color w:val="000000"/>
      <w:sz w:val="18"/>
      <w:szCs w:val="18"/>
      <w:shd w:val="clear" w:color="auto" w:fill="auto"/>
    </w:rPr>
  </w:style>
  <w:style w:type="character" w:customStyle="1" w:styleId="cs9ff1b611286">
    <w:name w:val="cs9ff1b611286"/>
    <w:rsid w:val="001B2BB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1B2BBF"/>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1B2BBF"/>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1B2BBF"/>
    <w:pPr>
      <w:ind w:firstLine="708"/>
      <w:jc w:val="both"/>
    </w:pPr>
    <w:rPr>
      <w:rFonts w:ascii="Arial" w:eastAsia="Times New Roman" w:hAnsi="Arial"/>
      <w:b/>
      <w:sz w:val="18"/>
      <w:lang w:val="en-US" w:eastAsia="en-US"/>
    </w:rPr>
  </w:style>
  <w:style w:type="character" w:customStyle="1" w:styleId="csab6e076963">
    <w:name w:val="csab6e076963"/>
    <w:rsid w:val="001B2BBF"/>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1B2BBF"/>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1B2BBF"/>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1B2BBF"/>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1B2BBF"/>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BE90-E8E2-4787-8661-36CC8CB3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310228</Words>
  <Characters>176831</Characters>
  <Application>Microsoft Office Word</Application>
  <DocSecurity>0</DocSecurity>
  <Lines>1473</Lines>
  <Paragraphs>972</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486087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2025-07-02T14:04:00Z</dcterms:created>
  <dcterms:modified xsi:type="dcterms:W3CDTF">2025-07-02T14:04:00Z</dcterms:modified>
</cp:coreProperties>
</file>