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961404" w:rsidRDefault="00A32349" w:rsidP="00674BA1">
      <w:pPr>
        <w:spacing w:after="120"/>
        <w:jc w:val="center"/>
        <w:rPr>
          <w:rFonts w:ascii="Times New Roman CYR" w:hAnsi="Times New Roman CYR"/>
          <w:lang w:val="uk-UA"/>
        </w:rPr>
      </w:pPr>
      <w:bookmarkStart w:id="0" w:name="_GoBack"/>
      <w:bookmarkEnd w:id="0"/>
      <w:r w:rsidRPr="00961404">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961404" w:rsidRDefault="00674BA1" w:rsidP="00674BA1">
      <w:pPr>
        <w:jc w:val="center"/>
        <w:outlineLvl w:val="0"/>
        <w:rPr>
          <w:b/>
          <w:sz w:val="32"/>
          <w:szCs w:val="32"/>
          <w:lang w:val="uk-UA"/>
        </w:rPr>
      </w:pPr>
      <w:r w:rsidRPr="00961404">
        <w:rPr>
          <w:b/>
          <w:sz w:val="32"/>
          <w:szCs w:val="32"/>
          <w:lang w:val="uk-UA"/>
        </w:rPr>
        <w:t>МІНІСТЕРСТВО ОХОРОНИ ЗДОРОВ’Я УКРАЇНИ</w:t>
      </w:r>
    </w:p>
    <w:p w:rsidR="00674BA1" w:rsidRPr="00961404" w:rsidRDefault="00674BA1" w:rsidP="00674BA1">
      <w:pPr>
        <w:rPr>
          <w:lang w:val="uk-UA"/>
        </w:rPr>
      </w:pPr>
    </w:p>
    <w:p w:rsidR="008C4BFD" w:rsidRPr="00961404" w:rsidRDefault="008C4BFD" w:rsidP="008C4BFD">
      <w:pPr>
        <w:jc w:val="center"/>
        <w:outlineLvl w:val="0"/>
        <w:rPr>
          <w:b/>
          <w:spacing w:val="60"/>
          <w:sz w:val="30"/>
          <w:szCs w:val="30"/>
          <w:lang w:val="uk-UA"/>
        </w:rPr>
      </w:pPr>
      <w:r w:rsidRPr="00961404">
        <w:rPr>
          <w:b/>
          <w:spacing w:val="60"/>
          <w:sz w:val="30"/>
          <w:szCs w:val="30"/>
          <w:lang w:val="uk-UA"/>
        </w:rPr>
        <w:t>НАКАЗ</w:t>
      </w:r>
    </w:p>
    <w:p w:rsidR="008C4BFD" w:rsidRPr="00961404"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961404" w:rsidTr="00EC35C6">
        <w:tc>
          <w:tcPr>
            <w:tcW w:w="3271" w:type="dxa"/>
          </w:tcPr>
          <w:p w:rsidR="00925CF5" w:rsidRPr="00961404" w:rsidRDefault="00925CF5" w:rsidP="00A93E77">
            <w:pPr>
              <w:rPr>
                <w:sz w:val="28"/>
                <w:szCs w:val="28"/>
                <w:lang w:val="uk-UA"/>
              </w:rPr>
            </w:pPr>
          </w:p>
          <w:p w:rsidR="008C4BFD" w:rsidRPr="00961404" w:rsidRDefault="00B85A68" w:rsidP="00A93E77">
            <w:pPr>
              <w:rPr>
                <w:sz w:val="28"/>
                <w:szCs w:val="28"/>
                <w:lang w:val="uk-UA"/>
              </w:rPr>
            </w:pPr>
            <w:r w:rsidRPr="00961404">
              <w:rPr>
                <w:sz w:val="28"/>
                <w:szCs w:val="28"/>
                <w:lang w:val="uk-UA"/>
              </w:rPr>
              <w:t>27 червня 2025 року</w:t>
            </w:r>
            <w:r w:rsidR="008C4BFD" w:rsidRPr="00961404">
              <w:rPr>
                <w:sz w:val="28"/>
                <w:szCs w:val="28"/>
                <w:lang w:val="uk-UA"/>
              </w:rPr>
              <w:t xml:space="preserve">  </w:t>
            </w:r>
          </w:p>
        </w:tc>
        <w:tc>
          <w:tcPr>
            <w:tcW w:w="2129" w:type="dxa"/>
          </w:tcPr>
          <w:p w:rsidR="008C4BFD" w:rsidRPr="00961404" w:rsidRDefault="00B943B1" w:rsidP="00B943B1">
            <w:pPr>
              <w:jc w:val="center"/>
              <w:rPr>
                <w:sz w:val="24"/>
                <w:szCs w:val="24"/>
                <w:lang w:val="uk-UA"/>
              </w:rPr>
            </w:pPr>
            <w:r w:rsidRPr="00961404">
              <w:rPr>
                <w:sz w:val="24"/>
                <w:szCs w:val="24"/>
                <w:lang w:val="uk-UA"/>
              </w:rPr>
              <w:t xml:space="preserve">                    </w:t>
            </w:r>
            <w:r w:rsidR="008C4BFD" w:rsidRPr="00961404">
              <w:rPr>
                <w:sz w:val="24"/>
                <w:szCs w:val="24"/>
                <w:lang w:val="uk-UA"/>
              </w:rPr>
              <w:t>Київ</w:t>
            </w:r>
          </w:p>
        </w:tc>
        <w:tc>
          <w:tcPr>
            <w:tcW w:w="4783" w:type="dxa"/>
          </w:tcPr>
          <w:p w:rsidR="00925CF5" w:rsidRPr="00961404" w:rsidRDefault="00925CF5" w:rsidP="00A93E77">
            <w:pPr>
              <w:ind w:firstLine="72"/>
              <w:jc w:val="center"/>
              <w:rPr>
                <w:sz w:val="28"/>
                <w:szCs w:val="28"/>
                <w:lang w:val="uk-UA"/>
              </w:rPr>
            </w:pPr>
          </w:p>
          <w:p w:rsidR="000D30BC" w:rsidRPr="00961404" w:rsidRDefault="00925CF5" w:rsidP="00A93E77">
            <w:pPr>
              <w:ind w:firstLine="72"/>
              <w:jc w:val="center"/>
              <w:rPr>
                <w:sz w:val="28"/>
                <w:szCs w:val="28"/>
                <w:lang w:val="uk-UA"/>
              </w:rPr>
            </w:pPr>
            <w:r w:rsidRPr="00961404">
              <w:rPr>
                <w:sz w:val="28"/>
                <w:szCs w:val="28"/>
                <w:lang w:val="uk-UA"/>
              </w:rPr>
              <w:t xml:space="preserve">           </w:t>
            </w:r>
            <w:r w:rsidR="00B85A68" w:rsidRPr="00961404">
              <w:rPr>
                <w:sz w:val="28"/>
                <w:szCs w:val="28"/>
                <w:lang w:val="uk-UA"/>
              </w:rPr>
              <w:t xml:space="preserve">                                </w:t>
            </w:r>
            <w:r w:rsidRPr="00961404">
              <w:rPr>
                <w:sz w:val="28"/>
                <w:szCs w:val="28"/>
                <w:lang w:val="uk-UA"/>
              </w:rPr>
              <w:t xml:space="preserve">  </w:t>
            </w:r>
            <w:r w:rsidR="00B85A68" w:rsidRPr="00961404">
              <w:rPr>
                <w:sz w:val="28"/>
                <w:szCs w:val="28"/>
                <w:lang w:val="uk-UA"/>
              </w:rPr>
              <w:t>№ 1029</w:t>
            </w:r>
            <w:r w:rsidRPr="00961404">
              <w:rPr>
                <w:sz w:val="28"/>
                <w:szCs w:val="28"/>
                <w:lang w:val="uk-UA"/>
              </w:rPr>
              <w:t xml:space="preserve">                                     </w:t>
            </w:r>
            <w:r w:rsidR="00F124E1" w:rsidRPr="00961404">
              <w:rPr>
                <w:sz w:val="28"/>
                <w:szCs w:val="28"/>
                <w:lang w:val="uk-UA"/>
              </w:rPr>
              <w:t xml:space="preserve">                                           </w:t>
            </w:r>
          </w:p>
          <w:p w:rsidR="006F7E05" w:rsidRPr="00961404" w:rsidRDefault="000D30BC" w:rsidP="00A93E77">
            <w:pPr>
              <w:ind w:firstLine="72"/>
              <w:jc w:val="center"/>
              <w:rPr>
                <w:sz w:val="28"/>
                <w:szCs w:val="28"/>
                <w:lang w:val="uk-UA"/>
              </w:rPr>
            </w:pPr>
            <w:r w:rsidRPr="00961404">
              <w:rPr>
                <w:sz w:val="28"/>
                <w:szCs w:val="28"/>
                <w:lang w:val="uk-UA"/>
              </w:rPr>
              <w:t xml:space="preserve">                                               </w:t>
            </w:r>
          </w:p>
          <w:p w:rsidR="008C4BFD" w:rsidRPr="00961404" w:rsidRDefault="004E5F69" w:rsidP="00961404">
            <w:pPr>
              <w:ind w:firstLine="72"/>
              <w:jc w:val="center"/>
              <w:rPr>
                <w:sz w:val="28"/>
                <w:szCs w:val="28"/>
                <w:lang w:val="uk-UA"/>
              </w:rPr>
            </w:pPr>
            <w:r w:rsidRPr="00961404">
              <w:rPr>
                <w:sz w:val="28"/>
                <w:szCs w:val="28"/>
                <w:lang w:val="uk-UA"/>
              </w:rPr>
              <w:t xml:space="preserve">                                                </w:t>
            </w:r>
          </w:p>
        </w:tc>
      </w:tr>
    </w:tbl>
    <w:p w:rsidR="00FF071A" w:rsidRPr="00961404" w:rsidRDefault="00FF071A" w:rsidP="00FF071A">
      <w:pPr>
        <w:jc w:val="both"/>
        <w:rPr>
          <w:b/>
          <w:sz w:val="28"/>
          <w:szCs w:val="28"/>
          <w:lang w:val="uk-UA"/>
        </w:rPr>
      </w:pPr>
      <w:r w:rsidRPr="00961404">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961404" w:rsidRDefault="00674BA1" w:rsidP="00674BA1">
      <w:pPr>
        <w:ind w:firstLine="720"/>
        <w:jc w:val="both"/>
        <w:rPr>
          <w:sz w:val="16"/>
          <w:szCs w:val="16"/>
          <w:lang w:val="uk-UA"/>
        </w:rPr>
      </w:pPr>
    </w:p>
    <w:p w:rsidR="00917598" w:rsidRPr="00961404" w:rsidRDefault="00917598" w:rsidP="00FC73F7">
      <w:pPr>
        <w:ind w:firstLine="720"/>
        <w:jc w:val="both"/>
        <w:rPr>
          <w:sz w:val="16"/>
          <w:szCs w:val="16"/>
          <w:lang w:val="uk-UA"/>
        </w:rPr>
      </w:pPr>
    </w:p>
    <w:p w:rsidR="00942792" w:rsidRPr="00961404" w:rsidRDefault="00942792" w:rsidP="00FC73F7">
      <w:pPr>
        <w:ind w:firstLine="720"/>
        <w:jc w:val="both"/>
        <w:rPr>
          <w:sz w:val="16"/>
          <w:szCs w:val="16"/>
          <w:lang w:val="uk-UA"/>
        </w:rPr>
      </w:pPr>
    </w:p>
    <w:p w:rsidR="00942792" w:rsidRPr="00961404" w:rsidRDefault="00942792" w:rsidP="00FC73F7">
      <w:pPr>
        <w:ind w:firstLine="720"/>
        <w:jc w:val="both"/>
        <w:rPr>
          <w:sz w:val="16"/>
          <w:szCs w:val="16"/>
          <w:lang w:val="uk-UA"/>
        </w:rPr>
      </w:pPr>
    </w:p>
    <w:p w:rsidR="00B64FF6" w:rsidRPr="00961404" w:rsidRDefault="00B64FF6" w:rsidP="00FC73F7">
      <w:pPr>
        <w:ind w:firstLine="720"/>
        <w:jc w:val="both"/>
        <w:rPr>
          <w:sz w:val="16"/>
          <w:szCs w:val="16"/>
          <w:lang w:val="uk-UA"/>
        </w:rPr>
      </w:pPr>
    </w:p>
    <w:p w:rsidR="00F4602B" w:rsidRPr="00961404" w:rsidRDefault="00F4602B" w:rsidP="00FC73F7">
      <w:pPr>
        <w:ind w:firstLine="720"/>
        <w:jc w:val="both"/>
        <w:rPr>
          <w:sz w:val="16"/>
          <w:szCs w:val="16"/>
          <w:lang w:val="uk-UA"/>
        </w:rPr>
      </w:pPr>
    </w:p>
    <w:p w:rsidR="00051C9D" w:rsidRPr="00961404" w:rsidRDefault="00920940" w:rsidP="00051C9D">
      <w:pPr>
        <w:pStyle w:val="HTML"/>
        <w:ind w:firstLine="720"/>
        <w:jc w:val="both"/>
        <w:rPr>
          <w:rFonts w:ascii="Times New Roman" w:hAnsi="Times New Roman"/>
          <w:color w:val="auto"/>
          <w:sz w:val="28"/>
          <w:szCs w:val="28"/>
          <w:lang w:val="uk-UA"/>
        </w:rPr>
      </w:pPr>
      <w:r w:rsidRPr="00961404">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961404">
        <w:rPr>
          <w:rFonts w:ascii="Times New Roman" w:hAnsi="Times New Roman"/>
          <w:color w:val="auto"/>
          <w:sz w:val="28"/>
          <w:szCs w:val="28"/>
          <w:lang w:val="uk-UA"/>
        </w:rPr>
        <w:t xml:space="preserve"> </w:t>
      </w:r>
      <w:r w:rsidR="00051C9D" w:rsidRPr="00961404">
        <w:rPr>
          <w:rFonts w:ascii="Times New Roman" w:hAnsi="Times New Roman"/>
          <w:color w:val="auto"/>
          <w:sz w:val="28"/>
          <w:szCs w:val="28"/>
          <w:lang w:val="uk-UA"/>
        </w:rPr>
        <w:t xml:space="preserve">абзацу двадцять </w:t>
      </w:r>
      <w:r w:rsidR="000512B7" w:rsidRPr="00961404">
        <w:rPr>
          <w:rFonts w:ascii="Times New Roman" w:hAnsi="Times New Roman"/>
          <w:color w:val="auto"/>
          <w:sz w:val="28"/>
          <w:szCs w:val="28"/>
          <w:lang w:val="uk-UA"/>
        </w:rPr>
        <w:t>п’ятого</w:t>
      </w:r>
      <w:r w:rsidR="00051C9D" w:rsidRPr="00961404">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961404">
        <w:rPr>
          <w:rFonts w:ascii="Times New Roman" w:hAnsi="Times New Roman"/>
          <w:color w:val="auto"/>
          <w:sz w:val="28"/>
          <w:szCs w:val="28"/>
          <w:lang w:val="uk-UA"/>
        </w:rPr>
        <w:t>д</w:t>
      </w:r>
      <w:r w:rsidR="00051C9D" w:rsidRPr="00961404">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961404">
        <w:rPr>
          <w:rFonts w:ascii="Times New Roman" w:hAnsi="Times New Roman"/>
          <w:color w:val="auto"/>
          <w:sz w:val="28"/>
          <w:szCs w:val="28"/>
          <w:lang w:val="uk-UA"/>
        </w:rPr>
        <w:t>,</w:t>
      </w:r>
    </w:p>
    <w:p w:rsidR="000C1B57" w:rsidRPr="00961404" w:rsidRDefault="000C1B57" w:rsidP="00051C9D">
      <w:pPr>
        <w:pStyle w:val="HTML"/>
        <w:ind w:firstLine="720"/>
        <w:jc w:val="both"/>
        <w:rPr>
          <w:b/>
          <w:bCs/>
          <w:color w:val="auto"/>
          <w:sz w:val="28"/>
          <w:szCs w:val="28"/>
          <w:lang w:val="uk-UA"/>
        </w:rPr>
      </w:pPr>
    </w:p>
    <w:p w:rsidR="00FC73F7" w:rsidRPr="00961404" w:rsidRDefault="00FC73F7" w:rsidP="00FC73F7">
      <w:pPr>
        <w:pStyle w:val="31"/>
        <w:ind w:left="0"/>
        <w:rPr>
          <w:b/>
          <w:bCs/>
          <w:sz w:val="28"/>
          <w:szCs w:val="28"/>
          <w:lang w:val="uk-UA"/>
        </w:rPr>
      </w:pPr>
      <w:r w:rsidRPr="00961404">
        <w:rPr>
          <w:b/>
          <w:bCs/>
          <w:sz w:val="28"/>
          <w:szCs w:val="28"/>
          <w:lang w:val="uk-UA"/>
        </w:rPr>
        <w:t>НАКАЗУЮ:</w:t>
      </w:r>
    </w:p>
    <w:p w:rsidR="00B64FF6" w:rsidRPr="00961404" w:rsidRDefault="00B64FF6" w:rsidP="00FC73F7">
      <w:pPr>
        <w:pStyle w:val="31"/>
        <w:ind w:left="0"/>
        <w:rPr>
          <w:b/>
          <w:bCs/>
          <w:lang w:val="uk-UA"/>
        </w:rPr>
      </w:pPr>
    </w:p>
    <w:p w:rsidR="00CB6908" w:rsidRPr="00961404" w:rsidRDefault="00CB6908" w:rsidP="00D33F8D">
      <w:pPr>
        <w:tabs>
          <w:tab w:val="left" w:pos="1080"/>
        </w:tabs>
        <w:ind w:firstLine="720"/>
        <w:jc w:val="both"/>
        <w:rPr>
          <w:sz w:val="28"/>
          <w:szCs w:val="28"/>
          <w:lang w:val="uk-UA"/>
        </w:rPr>
      </w:pPr>
      <w:r w:rsidRPr="00961404">
        <w:rPr>
          <w:sz w:val="28"/>
          <w:szCs w:val="28"/>
          <w:lang w:val="uk-UA"/>
        </w:rPr>
        <w:t xml:space="preserve">1. Зареєструвати </w:t>
      </w:r>
      <w:r w:rsidR="001B6973" w:rsidRPr="00961404">
        <w:rPr>
          <w:noProof/>
          <w:sz w:val="28"/>
          <w:szCs w:val="28"/>
          <w:lang w:val="uk-UA"/>
        </w:rPr>
        <w:t>лікарські засоби</w:t>
      </w:r>
      <w:r w:rsidR="001B6973" w:rsidRPr="00961404">
        <w:rPr>
          <w:sz w:val="28"/>
          <w:szCs w:val="28"/>
          <w:lang w:val="uk-UA"/>
        </w:rPr>
        <w:t xml:space="preserve"> (медичні імунобіологічні препарати) </w:t>
      </w:r>
      <w:r w:rsidRPr="00961404">
        <w:rPr>
          <w:sz w:val="28"/>
          <w:szCs w:val="28"/>
          <w:lang w:val="uk-UA"/>
        </w:rPr>
        <w:t>та внести до Державного реєстру лікарських засобів згідно з додатк</w:t>
      </w:r>
      <w:r w:rsidR="00B428E1" w:rsidRPr="00961404">
        <w:rPr>
          <w:sz w:val="28"/>
          <w:szCs w:val="28"/>
          <w:lang w:val="uk-UA"/>
        </w:rPr>
        <w:t>ом</w:t>
      </w:r>
      <w:r w:rsidRPr="00961404">
        <w:rPr>
          <w:sz w:val="28"/>
          <w:szCs w:val="28"/>
          <w:lang w:val="uk-UA"/>
        </w:rPr>
        <w:t xml:space="preserve"> 1.</w:t>
      </w:r>
    </w:p>
    <w:p w:rsidR="00927311" w:rsidRPr="00961404" w:rsidRDefault="00927311" w:rsidP="00D33F8D">
      <w:pPr>
        <w:tabs>
          <w:tab w:val="left" w:pos="1080"/>
        </w:tabs>
        <w:ind w:firstLine="720"/>
        <w:jc w:val="both"/>
        <w:rPr>
          <w:sz w:val="28"/>
          <w:szCs w:val="28"/>
          <w:lang w:val="uk-UA"/>
        </w:rPr>
      </w:pPr>
    </w:p>
    <w:p w:rsidR="00927311" w:rsidRPr="00961404" w:rsidRDefault="00CB6908" w:rsidP="00D33F8D">
      <w:pPr>
        <w:tabs>
          <w:tab w:val="left" w:pos="1080"/>
        </w:tabs>
        <w:ind w:firstLine="720"/>
        <w:jc w:val="both"/>
        <w:rPr>
          <w:sz w:val="28"/>
          <w:szCs w:val="28"/>
          <w:lang w:val="uk-UA"/>
        </w:rPr>
      </w:pPr>
      <w:r w:rsidRPr="00961404">
        <w:rPr>
          <w:sz w:val="28"/>
          <w:szCs w:val="28"/>
          <w:lang w:val="uk-UA"/>
        </w:rPr>
        <w:t>2</w:t>
      </w:r>
      <w:r w:rsidR="00927311" w:rsidRPr="00961404">
        <w:rPr>
          <w:sz w:val="28"/>
          <w:szCs w:val="28"/>
          <w:lang w:val="uk-UA"/>
        </w:rPr>
        <w:t xml:space="preserve">. Перереєструвати </w:t>
      </w:r>
      <w:r w:rsidR="001B6973" w:rsidRPr="00961404">
        <w:rPr>
          <w:noProof/>
          <w:sz w:val="28"/>
          <w:szCs w:val="28"/>
          <w:lang w:val="uk-UA"/>
        </w:rPr>
        <w:t>лікарські засоби</w:t>
      </w:r>
      <w:r w:rsidR="001B6973" w:rsidRPr="00961404">
        <w:rPr>
          <w:sz w:val="28"/>
          <w:szCs w:val="28"/>
          <w:lang w:val="uk-UA"/>
        </w:rPr>
        <w:t xml:space="preserve"> (медичні імунобіологічні препарати) </w:t>
      </w:r>
      <w:r w:rsidR="00927311" w:rsidRPr="00961404">
        <w:rPr>
          <w:sz w:val="28"/>
          <w:szCs w:val="28"/>
          <w:lang w:val="uk-UA"/>
        </w:rPr>
        <w:t xml:space="preserve">та внести до Державного реєстру лікарських засобів </w:t>
      </w:r>
      <w:r w:rsidR="00643EFB" w:rsidRPr="00961404">
        <w:rPr>
          <w:sz w:val="28"/>
          <w:szCs w:val="28"/>
          <w:lang w:val="uk-UA"/>
        </w:rPr>
        <w:t>згідно з додатк</w:t>
      </w:r>
      <w:r w:rsidR="00F004E2" w:rsidRPr="00961404">
        <w:rPr>
          <w:sz w:val="28"/>
          <w:szCs w:val="28"/>
          <w:lang w:val="uk-UA"/>
        </w:rPr>
        <w:t>ом</w:t>
      </w:r>
      <w:r w:rsidR="00643EFB" w:rsidRPr="00961404">
        <w:rPr>
          <w:sz w:val="28"/>
          <w:szCs w:val="28"/>
          <w:lang w:val="uk-UA"/>
        </w:rPr>
        <w:t xml:space="preserve"> 2</w:t>
      </w:r>
      <w:r w:rsidR="00927311" w:rsidRPr="00961404">
        <w:rPr>
          <w:sz w:val="28"/>
          <w:szCs w:val="28"/>
          <w:lang w:val="uk-UA"/>
        </w:rPr>
        <w:t>.</w:t>
      </w:r>
    </w:p>
    <w:p w:rsidR="00927311" w:rsidRPr="00961404" w:rsidRDefault="00927311" w:rsidP="00D33F8D">
      <w:pPr>
        <w:tabs>
          <w:tab w:val="left" w:pos="1080"/>
        </w:tabs>
        <w:ind w:firstLine="720"/>
        <w:jc w:val="both"/>
        <w:rPr>
          <w:sz w:val="16"/>
          <w:szCs w:val="16"/>
          <w:lang w:val="uk-UA"/>
        </w:rPr>
      </w:pPr>
    </w:p>
    <w:p w:rsidR="00FC73F7" w:rsidRPr="00961404" w:rsidRDefault="00CB6908" w:rsidP="000C1B57">
      <w:pPr>
        <w:tabs>
          <w:tab w:val="left" w:pos="1080"/>
        </w:tabs>
        <w:ind w:firstLine="720"/>
        <w:jc w:val="both"/>
        <w:rPr>
          <w:sz w:val="28"/>
          <w:szCs w:val="28"/>
          <w:lang w:val="uk-UA"/>
        </w:rPr>
      </w:pPr>
      <w:r w:rsidRPr="00961404">
        <w:rPr>
          <w:sz w:val="28"/>
          <w:szCs w:val="28"/>
          <w:lang w:val="uk-UA"/>
        </w:rPr>
        <w:t>3</w:t>
      </w:r>
      <w:r w:rsidR="00FC73F7" w:rsidRPr="00961404">
        <w:rPr>
          <w:sz w:val="28"/>
          <w:szCs w:val="28"/>
          <w:lang w:val="uk-UA"/>
        </w:rPr>
        <w:t xml:space="preserve">. </w:t>
      </w:r>
      <w:r w:rsidR="00FA65F6" w:rsidRPr="00961404">
        <w:rPr>
          <w:sz w:val="28"/>
          <w:szCs w:val="28"/>
          <w:lang w:val="uk-UA"/>
        </w:rPr>
        <w:t>Внести</w:t>
      </w:r>
      <w:r w:rsidR="00FC73F7" w:rsidRPr="00961404">
        <w:rPr>
          <w:sz w:val="28"/>
          <w:szCs w:val="28"/>
          <w:lang w:val="uk-UA"/>
        </w:rPr>
        <w:t xml:space="preserve"> зміни до реєстраційних матеріалів</w:t>
      </w:r>
      <w:r w:rsidR="009F53CB" w:rsidRPr="00961404">
        <w:rPr>
          <w:sz w:val="28"/>
          <w:szCs w:val="28"/>
          <w:lang w:val="uk-UA"/>
        </w:rPr>
        <w:t xml:space="preserve"> на </w:t>
      </w:r>
      <w:r w:rsidR="009F53CB" w:rsidRPr="00961404">
        <w:rPr>
          <w:noProof/>
          <w:sz w:val="28"/>
          <w:szCs w:val="28"/>
          <w:lang w:val="uk-UA"/>
        </w:rPr>
        <w:t>лікарські засоби</w:t>
      </w:r>
      <w:r w:rsidR="009F53CB" w:rsidRPr="00961404">
        <w:rPr>
          <w:sz w:val="28"/>
          <w:szCs w:val="28"/>
          <w:lang w:val="uk-UA"/>
        </w:rPr>
        <w:t xml:space="preserve"> (медичні імунобіологічні препарати) </w:t>
      </w:r>
      <w:r w:rsidR="00FC73F7" w:rsidRPr="00961404">
        <w:rPr>
          <w:sz w:val="28"/>
          <w:szCs w:val="28"/>
          <w:lang w:val="uk-UA"/>
        </w:rPr>
        <w:t>та Державного реєстру лікарських засобів згідно з додатк</w:t>
      </w:r>
      <w:r w:rsidR="00D35E68" w:rsidRPr="00961404">
        <w:rPr>
          <w:sz w:val="28"/>
          <w:szCs w:val="28"/>
          <w:lang w:val="uk-UA"/>
        </w:rPr>
        <w:t>ом</w:t>
      </w:r>
      <w:r w:rsidR="00FC73F7" w:rsidRPr="00961404">
        <w:rPr>
          <w:sz w:val="28"/>
          <w:szCs w:val="28"/>
          <w:lang w:val="uk-UA"/>
        </w:rPr>
        <w:t xml:space="preserve"> </w:t>
      </w:r>
      <w:r w:rsidR="00643EFB" w:rsidRPr="00961404">
        <w:rPr>
          <w:sz w:val="28"/>
          <w:szCs w:val="28"/>
          <w:lang w:val="uk-UA"/>
        </w:rPr>
        <w:t>3</w:t>
      </w:r>
      <w:r w:rsidR="00FC73F7" w:rsidRPr="00961404">
        <w:rPr>
          <w:sz w:val="28"/>
          <w:szCs w:val="28"/>
          <w:lang w:val="uk-UA"/>
        </w:rPr>
        <w:t>.</w:t>
      </w:r>
    </w:p>
    <w:p w:rsidR="000D32CE" w:rsidRPr="00961404" w:rsidRDefault="0069072E" w:rsidP="000C1B57">
      <w:pPr>
        <w:tabs>
          <w:tab w:val="left" w:pos="1080"/>
        </w:tabs>
        <w:ind w:firstLine="720"/>
        <w:jc w:val="both"/>
        <w:rPr>
          <w:sz w:val="28"/>
          <w:szCs w:val="28"/>
          <w:lang w:val="uk-UA"/>
        </w:rPr>
      </w:pPr>
      <w:r w:rsidRPr="00961404">
        <w:rPr>
          <w:sz w:val="28"/>
          <w:szCs w:val="28"/>
          <w:lang w:val="uk-UA"/>
        </w:rPr>
        <w:lastRenderedPageBreak/>
        <w:t xml:space="preserve"> </w:t>
      </w:r>
    </w:p>
    <w:p w:rsidR="000D32CE" w:rsidRPr="00961404" w:rsidRDefault="000D32CE" w:rsidP="000D32CE">
      <w:pPr>
        <w:tabs>
          <w:tab w:val="left" w:pos="1080"/>
        </w:tabs>
        <w:ind w:firstLine="720"/>
        <w:jc w:val="both"/>
        <w:rPr>
          <w:sz w:val="28"/>
          <w:szCs w:val="28"/>
          <w:lang w:val="uk-UA"/>
        </w:rPr>
      </w:pPr>
      <w:r w:rsidRPr="00961404">
        <w:rPr>
          <w:sz w:val="28"/>
          <w:szCs w:val="28"/>
          <w:lang w:val="uk-UA"/>
        </w:rPr>
        <w:t xml:space="preserve">4. Відмовити у державній реєстрації/перереєстрації </w:t>
      </w:r>
      <w:r w:rsidR="009F53CB" w:rsidRPr="00961404">
        <w:rPr>
          <w:sz w:val="28"/>
          <w:szCs w:val="28"/>
          <w:lang w:val="uk-UA"/>
        </w:rPr>
        <w:t xml:space="preserve">лікарських засобів (медичних імунобіологічних препаратів) </w:t>
      </w:r>
      <w:r w:rsidRPr="00961404">
        <w:rPr>
          <w:sz w:val="28"/>
          <w:szCs w:val="28"/>
          <w:lang w:val="uk-UA"/>
        </w:rPr>
        <w:t>та внесенні змін до реєстраційних матеріалів та Державного реєстру лікарських засобів згідно з додатк</w:t>
      </w:r>
      <w:r w:rsidR="00D35E68" w:rsidRPr="00961404">
        <w:rPr>
          <w:sz w:val="28"/>
          <w:szCs w:val="28"/>
          <w:lang w:val="uk-UA"/>
        </w:rPr>
        <w:t>ом</w:t>
      </w:r>
      <w:r w:rsidRPr="00961404">
        <w:rPr>
          <w:sz w:val="28"/>
          <w:szCs w:val="28"/>
          <w:lang w:val="uk-UA"/>
        </w:rPr>
        <w:t xml:space="preserve"> 4.</w:t>
      </w:r>
    </w:p>
    <w:p w:rsidR="00BC5599" w:rsidRPr="00961404" w:rsidRDefault="00BC5599" w:rsidP="000D32CE">
      <w:pPr>
        <w:tabs>
          <w:tab w:val="left" w:pos="1080"/>
        </w:tabs>
        <w:ind w:firstLine="720"/>
        <w:jc w:val="both"/>
        <w:rPr>
          <w:sz w:val="28"/>
          <w:szCs w:val="28"/>
          <w:lang w:val="uk-UA"/>
        </w:rPr>
      </w:pPr>
    </w:p>
    <w:p w:rsidR="00BC5599" w:rsidRPr="00961404" w:rsidRDefault="00BC5599" w:rsidP="00BC5599">
      <w:pPr>
        <w:tabs>
          <w:tab w:val="left" w:pos="720"/>
          <w:tab w:val="left" w:pos="993"/>
        </w:tabs>
        <w:ind w:firstLine="720"/>
        <w:jc w:val="both"/>
        <w:rPr>
          <w:sz w:val="28"/>
          <w:szCs w:val="28"/>
          <w:lang w:val="uk-UA"/>
        </w:rPr>
      </w:pPr>
      <w:r w:rsidRPr="00961404">
        <w:rPr>
          <w:sz w:val="28"/>
          <w:szCs w:val="28"/>
          <w:lang w:val="uk-UA"/>
        </w:rPr>
        <w:t>5. Фармацевтичному управлінню (</w:t>
      </w:r>
      <w:r w:rsidR="009F53CB" w:rsidRPr="00961404">
        <w:rPr>
          <w:sz w:val="28"/>
          <w:szCs w:val="28"/>
          <w:lang w:val="uk-UA"/>
        </w:rPr>
        <w:t>Олександру Гріценку</w:t>
      </w:r>
      <w:r w:rsidRPr="00961404">
        <w:rPr>
          <w:sz w:val="28"/>
          <w:szCs w:val="28"/>
          <w:lang w:val="uk-UA"/>
        </w:rPr>
        <w:t>) забезпечити оприлюднення цього наказу на офіційному вебсайті Міністерства охорони здоров’я України.</w:t>
      </w:r>
    </w:p>
    <w:p w:rsidR="003E30C2" w:rsidRPr="00961404" w:rsidRDefault="003E30C2" w:rsidP="000C1B57">
      <w:pPr>
        <w:tabs>
          <w:tab w:val="left" w:pos="1080"/>
        </w:tabs>
        <w:ind w:firstLine="720"/>
        <w:jc w:val="both"/>
        <w:rPr>
          <w:sz w:val="28"/>
          <w:szCs w:val="28"/>
          <w:lang w:val="uk-UA"/>
        </w:rPr>
      </w:pPr>
    </w:p>
    <w:p w:rsidR="000D32CE" w:rsidRPr="00961404" w:rsidRDefault="0069072E" w:rsidP="000D32CE">
      <w:pPr>
        <w:tabs>
          <w:tab w:val="left" w:pos="720"/>
          <w:tab w:val="left" w:pos="1080"/>
        </w:tabs>
        <w:ind w:firstLine="720"/>
        <w:jc w:val="both"/>
        <w:rPr>
          <w:sz w:val="28"/>
          <w:szCs w:val="28"/>
          <w:lang w:val="uk-UA"/>
        </w:rPr>
      </w:pPr>
      <w:r w:rsidRPr="00961404">
        <w:rPr>
          <w:sz w:val="28"/>
          <w:szCs w:val="28"/>
          <w:lang w:val="uk-UA"/>
        </w:rPr>
        <w:t xml:space="preserve">6. </w:t>
      </w:r>
      <w:r w:rsidR="000D32CE" w:rsidRPr="00961404">
        <w:rPr>
          <w:sz w:val="28"/>
          <w:szCs w:val="28"/>
          <w:lang w:val="uk-UA"/>
        </w:rPr>
        <w:t xml:space="preserve">Контроль за виконанням цього наказу </w:t>
      </w:r>
      <w:r w:rsidRPr="00961404">
        <w:rPr>
          <w:sz w:val="28"/>
          <w:szCs w:val="28"/>
          <w:lang w:val="uk-UA"/>
        </w:rPr>
        <w:t xml:space="preserve">покласти на заступника Міністра </w:t>
      </w:r>
      <w:r w:rsidR="006B264D" w:rsidRPr="00961404">
        <w:rPr>
          <w:sz w:val="28"/>
          <w:szCs w:val="28"/>
          <w:lang w:val="uk-UA"/>
        </w:rPr>
        <w:t>Едема Адаманова</w:t>
      </w:r>
      <w:r w:rsidRPr="00961404">
        <w:rPr>
          <w:sz w:val="28"/>
          <w:szCs w:val="28"/>
          <w:lang w:val="uk-UA"/>
        </w:rPr>
        <w:t>.</w:t>
      </w:r>
    </w:p>
    <w:p w:rsidR="000D32CE" w:rsidRPr="00961404" w:rsidRDefault="000D32CE" w:rsidP="000D32CE">
      <w:pPr>
        <w:pStyle w:val="31"/>
        <w:spacing w:after="0"/>
        <w:rPr>
          <w:sz w:val="28"/>
          <w:szCs w:val="28"/>
          <w:lang w:val="uk-UA"/>
        </w:rPr>
      </w:pPr>
    </w:p>
    <w:p w:rsidR="000D32CE" w:rsidRPr="00961404" w:rsidRDefault="000D32CE" w:rsidP="000D32CE">
      <w:pPr>
        <w:pStyle w:val="31"/>
        <w:spacing w:after="0"/>
        <w:rPr>
          <w:sz w:val="28"/>
          <w:szCs w:val="28"/>
          <w:lang w:val="uk-UA"/>
        </w:rPr>
      </w:pPr>
    </w:p>
    <w:p w:rsidR="000D32CE" w:rsidRPr="00961404" w:rsidRDefault="000D32CE" w:rsidP="000D32CE">
      <w:pPr>
        <w:pStyle w:val="31"/>
        <w:spacing w:after="0"/>
        <w:rPr>
          <w:sz w:val="28"/>
          <w:szCs w:val="28"/>
          <w:lang w:val="uk-UA"/>
        </w:rPr>
      </w:pPr>
    </w:p>
    <w:p w:rsidR="00D74462" w:rsidRPr="00961404" w:rsidRDefault="001E2C57" w:rsidP="006D0A8F">
      <w:pPr>
        <w:rPr>
          <w:b/>
          <w:sz w:val="28"/>
          <w:szCs w:val="28"/>
          <w:lang w:val="uk-UA"/>
        </w:rPr>
      </w:pPr>
      <w:r w:rsidRPr="00961404">
        <w:rPr>
          <w:b/>
          <w:sz w:val="28"/>
          <w:szCs w:val="28"/>
          <w:lang w:val="uk-UA"/>
        </w:rPr>
        <w:t>Міністр                                                                                          Віктор ЛЯШКО</w:t>
      </w:r>
    </w:p>
    <w:p w:rsidR="00BC4106" w:rsidRPr="00961404" w:rsidRDefault="00BC4106" w:rsidP="00BC4106">
      <w:pPr>
        <w:pStyle w:val="31"/>
        <w:spacing w:after="0"/>
        <w:ind w:left="0"/>
        <w:rPr>
          <w:b/>
          <w:sz w:val="28"/>
          <w:szCs w:val="28"/>
          <w:lang w:val="uk-UA"/>
        </w:rPr>
      </w:pPr>
    </w:p>
    <w:p w:rsidR="00961404" w:rsidRDefault="00E36438" w:rsidP="00FC73F7">
      <w:pPr>
        <w:pStyle w:val="31"/>
        <w:spacing w:after="0"/>
        <w:ind w:left="0"/>
        <w:rPr>
          <w:b/>
          <w:sz w:val="28"/>
          <w:szCs w:val="28"/>
          <w:lang w:val="uk-UA"/>
        </w:rPr>
        <w:sectPr w:rsidR="00961404"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961404">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61404" w:rsidRPr="00232F03" w:rsidTr="00E33EFB">
        <w:tc>
          <w:tcPr>
            <w:tcW w:w="3825" w:type="dxa"/>
            <w:hideMark/>
          </w:tcPr>
          <w:p w:rsidR="00961404" w:rsidRPr="00B71A0D" w:rsidRDefault="00961404" w:rsidP="000D6A93">
            <w:pPr>
              <w:pStyle w:val="4"/>
              <w:tabs>
                <w:tab w:val="left" w:pos="12600"/>
              </w:tabs>
              <w:spacing w:before="0" w:after="0"/>
              <w:rPr>
                <w:sz w:val="18"/>
                <w:szCs w:val="18"/>
              </w:rPr>
            </w:pPr>
            <w:r w:rsidRPr="00B71A0D">
              <w:rPr>
                <w:sz w:val="18"/>
                <w:szCs w:val="18"/>
              </w:rPr>
              <w:lastRenderedPageBreak/>
              <w:t>Додаток 1</w:t>
            </w:r>
          </w:p>
          <w:p w:rsidR="00961404" w:rsidRPr="00B71A0D" w:rsidRDefault="00961404" w:rsidP="000D6A93">
            <w:pPr>
              <w:pStyle w:val="4"/>
              <w:tabs>
                <w:tab w:val="left" w:pos="12600"/>
              </w:tabs>
              <w:spacing w:before="0" w:after="0"/>
              <w:rPr>
                <w:sz w:val="18"/>
                <w:szCs w:val="18"/>
              </w:rPr>
            </w:pPr>
            <w:r w:rsidRPr="00B71A0D">
              <w:rPr>
                <w:sz w:val="18"/>
                <w:szCs w:val="18"/>
              </w:rPr>
              <w:t>до наказу Міністерства охорони</w:t>
            </w:r>
          </w:p>
          <w:p w:rsidR="00961404" w:rsidRPr="00B71A0D" w:rsidRDefault="00961404" w:rsidP="000D6A9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61404" w:rsidRPr="00232F03" w:rsidRDefault="00961404" w:rsidP="000D6A93">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27 червня 2025 року </w:t>
            </w:r>
            <w:r w:rsidRPr="004004C0">
              <w:rPr>
                <w:bCs w:val="0"/>
                <w:iCs/>
                <w:sz w:val="18"/>
                <w:szCs w:val="18"/>
                <w:u w:val="single"/>
              </w:rPr>
              <w:t>№</w:t>
            </w:r>
            <w:r>
              <w:rPr>
                <w:bCs w:val="0"/>
                <w:iCs/>
                <w:sz w:val="18"/>
                <w:szCs w:val="18"/>
                <w:u w:val="single"/>
              </w:rPr>
              <w:t xml:space="preserve"> 1029</w:t>
            </w:r>
          </w:p>
        </w:tc>
      </w:tr>
    </w:tbl>
    <w:p w:rsidR="00961404" w:rsidRPr="00232F03" w:rsidRDefault="00961404" w:rsidP="00961404">
      <w:pPr>
        <w:tabs>
          <w:tab w:val="left" w:pos="12600"/>
        </w:tabs>
        <w:jc w:val="center"/>
        <w:rPr>
          <w:rFonts w:ascii="Arial" w:hAnsi="Arial" w:cs="Arial"/>
          <w:b/>
          <w:sz w:val="16"/>
          <w:szCs w:val="16"/>
          <w:lang w:val="en-US"/>
        </w:rPr>
      </w:pPr>
    </w:p>
    <w:p w:rsidR="00961404" w:rsidRPr="00232F03" w:rsidRDefault="00961404" w:rsidP="00961404">
      <w:pPr>
        <w:keepNext/>
        <w:tabs>
          <w:tab w:val="left" w:pos="12600"/>
        </w:tabs>
        <w:jc w:val="center"/>
        <w:outlineLvl w:val="1"/>
        <w:rPr>
          <w:rFonts w:ascii="Arial" w:hAnsi="Arial" w:cs="Arial"/>
          <w:b/>
          <w:caps/>
          <w:sz w:val="16"/>
          <w:szCs w:val="16"/>
        </w:rPr>
      </w:pPr>
    </w:p>
    <w:p w:rsidR="00961404" w:rsidRDefault="00961404" w:rsidP="00961404">
      <w:pPr>
        <w:keepNext/>
        <w:tabs>
          <w:tab w:val="left" w:pos="12600"/>
        </w:tabs>
        <w:jc w:val="center"/>
        <w:outlineLvl w:val="1"/>
        <w:rPr>
          <w:b/>
          <w:sz w:val="28"/>
          <w:szCs w:val="28"/>
        </w:rPr>
      </w:pPr>
      <w:r>
        <w:rPr>
          <w:b/>
          <w:caps/>
          <w:sz w:val="28"/>
          <w:szCs w:val="28"/>
        </w:rPr>
        <w:t>ПЕРЕЛІК</w:t>
      </w:r>
    </w:p>
    <w:p w:rsidR="00961404" w:rsidRDefault="00961404" w:rsidP="00961404">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61404" w:rsidRPr="00457368" w:rsidRDefault="00961404" w:rsidP="00961404">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993"/>
        <w:gridCol w:w="992"/>
        <w:gridCol w:w="1559"/>
        <w:gridCol w:w="1134"/>
        <w:gridCol w:w="3686"/>
        <w:gridCol w:w="1134"/>
        <w:gridCol w:w="992"/>
        <w:gridCol w:w="1559"/>
      </w:tblGrid>
      <w:tr w:rsidR="00961404" w:rsidRPr="00232F03" w:rsidTr="00E33EFB">
        <w:trPr>
          <w:tblHeader/>
        </w:trPr>
        <w:tc>
          <w:tcPr>
            <w:tcW w:w="568" w:type="dxa"/>
            <w:tcBorders>
              <w:top w:val="single" w:sz="4" w:space="0" w:color="000000"/>
            </w:tcBorders>
            <w:shd w:val="clear" w:color="auto" w:fill="D9D9D9"/>
            <w:hideMark/>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 п/п</w:t>
            </w:r>
          </w:p>
        </w:tc>
        <w:tc>
          <w:tcPr>
            <w:tcW w:w="1417"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Заявник</w:t>
            </w:r>
          </w:p>
        </w:tc>
        <w:tc>
          <w:tcPr>
            <w:tcW w:w="992"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Країна заявника</w:t>
            </w:r>
          </w:p>
        </w:tc>
        <w:tc>
          <w:tcPr>
            <w:tcW w:w="1559"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Виробник</w:t>
            </w:r>
          </w:p>
        </w:tc>
        <w:tc>
          <w:tcPr>
            <w:tcW w:w="1134"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Країна виробника</w:t>
            </w:r>
          </w:p>
        </w:tc>
        <w:tc>
          <w:tcPr>
            <w:tcW w:w="3686"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Умови відпуску</w:t>
            </w:r>
          </w:p>
        </w:tc>
        <w:tc>
          <w:tcPr>
            <w:tcW w:w="992"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Рекламування</w:t>
            </w:r>
          </w:p>
        </w:tc>
        <w:tc>
          <w:tcPr>
            <w:tcW w:w="1559" w:type="dxa"/>
            <w:tcBorders>
              <w:top w:val="single" w:sz="4" w:space="0" w:color="000000"/>
            </w:tcBorders>
            <w:shd w:val="clear" w:color="auto" w:fill="D9D9D9"/>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b/>
                <w:i/>
                <w:sz w:val="16"/>
                <w:szCs w:val="16"/>
              </w:rPr>
              <w:t>Номер реєстраційного посвідчення</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АЗАЦИТИДИН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порошок для приготування суспензії для ін'єкцій, 25 мг/мл по 100 мг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 xml:space="preserve">Аккорд Хелскеа С.Л.У.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лікарського засобу, первинне та вторинне пакування: </w:t>
            </w:r>
            <w:r w:rsidRPr="00232F03">
              <w:rPr>
                <w:rFonts w:ascii="Arial" w:hAnsi="Arial" w:cs="Arial"/>
                <w:sz w:val="16"/>
                <w:szCs w:val="16"/>
              </w:rPr>
              <w:br/>
              <w:t>Інтас Фармасьютікалс Лімітед, Індія;</w:t>
            </w:r>
          </w:p>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br/>
              <w:t xml:space="preserve">виробництво лікарського засобу, первинне та вторинне пакування: </w:t>
            </w:r>
            <w:r w:rsidRPr="00232F03">
              <w:rPr>
                <w:rFonts w:ascii="Arial" w:hAnsi="Arial" w:cs="Arial"/>
                <w:sz w:val="16"/>
                <w:szCs w:val="16"/>
              </w:rPr>
              <w:br/>
              <w:t>Інтас Фармасьютікалс Лімітед, Індія;</w:t>
            </w:r>
            <w:r w:rsidRPr="00232F03">
              <w:rPr>
                <w:rFonts w:ascii="Arial" w:hAnsi="Arial" w:cs="Arial"/>
                <w:sz w:val="16"/>
                <w:szCs w:val="16"/>
              </w:rPr>
              <w:br/>
            </w:r>
            <w:r w:rsidRPr="00232F03">
              <w:rPr>
                <w:rFonts w:ascii="Arial" w:hAnsi="Arial" w:cs="Arial"/>
                <w:sz w:val="16"/>
                <w:szCs w:val="16"/>
              </w:rPr>
              <w:br/>
              <w:t>контроль якості: мікробіологічні методи (стерильні і нестерильні):</w:t>
            </w:r>
            <w:r w:rsidRPr="00232F03">
              <w:rPr>
                <w:rFonts w:ascii="Arial" w:hAnsi="Arial" w:cs="Arial"/>
                <w:sz w:val="16"/>
                <w:szCs w:val="16"/>
              </w:rPr>
              <w:br/>
              <w:t xml:space="preserve">Фармавалід Кфт., Угорщина; </w:t>
            </w:r>
            <w:r w:rsidRPr="00232F03">
              <w:rPr>
                <w:rFonts w:ascii="Arial" w:hAnsi="Arial" w:cs="Arial"/>
                <w:sz w:val="16"/>
                <w:szCs w:val="16"/>
              </w:rPr>
              <w:br/>
            </w:r>
            <w:r w:rsidRPr="00232F03">
              <w:rPr>
                <w:rFonts w:ascii="Arial" w:hAnsi="Arial" w:cs="Arial"/>
                <w:sz w:val="16"/>
                <w:szCs w:val="16"/>
              </w:rPr>
              <w:br/>
              <w:t>контроль якості: (хімічні/фізичні методи):</w:t>
            </w:r>
            <w:r w:rsidRPr="00232F03">
              <w:rPr>
                <w:rFonts w:ascii="Arial" w:hAnsi="Arial" w:cs="Arial"/>
                <w:sz w:val="16"/>
                <w:szCs w:val="16"/>
              </w:rPr>
              <w:br/>
              <w:t>Фармадокс Хелскеа Лімітед, Мальта</w:t>
            </w:r>
            <w:r w:rsidRPr="00232F03">
              <w:rPr>
                <w:rFonts w:ascii="Arial" w:hAnsi="Arial" w:cs="Arial"/>
                <w:sz w:val="16"/>
                <w:szCs w:val="16"/>
              </w:rPr>
              <w:br/>
            </w:r>
            <w:r w:rsidRPr="00232F03">
              <w:rPr>
                <w:rFonts w:ascii="Arial" w:hAnsi="Arial" w:cs="Arial"/>
                <w:sz w:val="16"/>
                <w:szCs w:val="16"/>
              </w:rPr>
              <w:lastRenderedPageBreak/>
              <w:br/>
              <w:t>відповідальний за випуск серії:</w:t>
            </w:r>
            <w:r w:rsidRPr="00232F03">
              <w:rPr>
                <w:rFonts w:ascii="Arial" w:hAnsi="Arial" w:cs="Arial"/>
                <w:sz w:val="16"/>
                <w:szCs w:val="16"/>
              </w:rPr>
              <w:br/>
              <w:t>Аккорд Хелскеа Полска Сп. з o.o. Склад Імпортера, Польща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lastRenderedPageBreak/>
              <w:t>Індія/ Угорщина/ Мальта/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UA/20889/01/01</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АЗАЦИТИДИН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порошок для приготування суспензії для ін'єкцій, 25 мг/мл по 150 мг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 xml:space="preserve">Аккорд Хелскеа С.Л.У.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виробництво лікарського засобу, первинне та вторинне пакування:</w:t>
            </w:r>
            <w:r w:rsidRPr="00232F03">
              <w:rPr>
                <w:rFonts w:ascii="Arial" w:hAnsi="Arial" w:cs="Arial"/>
                <w:sz w:val="16"/>
                <w:szCs w:val="16"/>
              </w:rPr>
              <w:br/>
              <w:t>Інтас Фармасьютікалс Лімітед, Індія;</w:t>
            </w:r>
            <w:r w:rsidRPr="00232F03">
              <w:rPr>
                <w:rFonts w:ascii="Arial" w:hAnsi="Arial" w:cs="Arial"/>
                <w:sz w:val="16"/>
                <w:szCs w:val="16"/>
              </w:rPr>
              <w:br/>
            </w:r>
            <w:r w:rsidRPr="00232F03">
              <w:rPr>
                <w:rFonts w:ascii="Arial" w:hAnsi="Arial" w:cs="Arial"/>
                <w:sz w:val="16"/>
                <w:szCs w:val="16"/>
              </w:rPr>
              <w:br/>
              <w:t>контроль якості: мікробіологічні методи (стерильні і нестерильні):</w:t>
            </w:r>
            <w:r w:rsidRPr="00232F03">
              <w:rPr>
                <w:rFonts w:ascii="Arial" w:hAnsi="Arial" w:cs="Arial"/>
                <w:sz w:val="16"/>
                <w:szCs w:val="16"/>
              </w:rPr>
              <w:br/>
              <w:t xml:space="preserve">Фармавалід Кфт., Угорщина </w:t>
            </w:r>
            <w:r w:rsidRPr="00232F03">
              <w:rPr>
                <w:rFonts w:ascii="Arial" w:hAnsi="Arial" w:cs="Arial"/>
                <w:sz w:val="16"/>
                <w:szCs w:val="16"/>
              </w:rPr>
              <w:br/>
            </w:r>
            <w:r w:rsidRPr="00232F03">
              <w:rPr>
                <w:rFonts w:ascii="Arial" w:hAnsi="Arial" w:cs="Arial"/>
                <w:sz w:val="16"/>
                <w:szCs w:val="16"/>
              </w:rPr>
              <w:br/>
              <w:t>контроль якості: (хімічні/фізичні методи):</w:t>
            </w:r>
            <w:r w:rsidRPr="00232F03">
              <w:rPr>
                <w:rFonts w:ascii="Arial" w:hAnsi="Arial" w:cs="Arial"/>
                <w:sz w:val="16"/>
                <w:szCs w:val="16"/>
              </w:rPr>
              <w:br/>
              <w:t xml:space="preserve">Фармадокс Хелскеа Лімітед, Мальта; </w:t>
            </w:r>
          </w:p>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br/>
              <w:t>відповідальний за випуск серії:</w:t>
            </w:r>
            <w:r w:rsidRPr="00232F03">
              <w:rPr>
                <w:rFonts w:ascii="Arial" w:hAnsi="Arial" w:cs="Arial"/>
                <w:sz w:val="16"/>
                <w:szCs w:val="16"/>
              </w:rPr>
              <w:br/>
              <w:t>Аккорд Хелскеа Полска Сп. з o.o. Склад Імпортера, Польща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Індія/ Угорщина/ Мальта/ 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UA/20889/01/02</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ВАНКОМІЦИН 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інфузій по 1000 мг, по 1 або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Фармацевтична компанія «Вокате С.А.»</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ЛАБОРАТОРІО РЕЙГ ХОФРЕ С.А.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UA/20890/01/02</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ВАНКОМІЦИН ВОКАТЕ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інфузій по 500 мг, по 1 або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Фармацевтична компанія «Вокате С.А.»</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ЛАБОРАТОРІО РЕЙГ ХОФРЕ С.А.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UA/20890/01/01</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ВОЛЬТАРЕН ФОРТЕ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пластир лікувальний 140 мг, по 1 пластиру у пакеті; по 2, або 5, або 10 пакетів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ТОВ "ХАЛЕОН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Фідія Фармачеутічі С.п.А.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UA/20891/01/01</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AA00F1" w:rsidRDefault="00961404" w:rsidP="00E33EFB">
            <w:pPr>
              <w:tabs>
                <w:tab w:val="left" w:pos="12600"/>
              </w:tabs>
              <w:rPr>
                <w:rFonts w:ascii="Arial" w:hAnsi="Arial" w:cs="Arial"/>
                <w:b/>
                <w:sz w:val="16"/>
                <w:szCs w:val="16"/>
              </w:rPr>
            </w:pPr>
            <w:r w:rsidRPr="00AA00F1">
              <w:rPr>
                <w:rFonts w:ascii="Arial" w:hAnsi="Arial" w:cs="Arial"/>
                <w:b/>
                <w:sz w:val="16"/>
                <w:szCs w:val="16"/>
              </w:rPr>
              <w:t>ЕНХЕРТУ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rPr>
                <w:rFonts w:ascii="Arial" w:hAnsi="Arial" w:cs="Arial"/>
                <w:sz w:val="16"/>
                <w:szCs w:val="16"/>
              </w:rPr>
            </w:pPr>
            <w:r w:rsidRPr="00AA00F1">
              <w:rPr>
                <w:rFonts w:ascii="Arial" w:hAnsi="Arial" w:cs="Arial"/>
                <w:sz w:val="16"/>
                <w:szCs w:val="16"/>
              </w:rPr>
              <w:t>порошок для концентрату для розчину для інфузій, 100 мг, стерильний ліофілізований порошок для концентрату для розчину для інфузій для одноразового використання у скляному флаконі, закупореному гумовою пробкою з обжимною кришкою "flip-off crimp cap";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виробництво, випробування контролю якості при випуску (крім пригнічення росту клітин):</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Бакстер Онколоджі ГмбХ, Німеччина;</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випробування контролю якості при випуску (тільки пригнічення росту клітин):</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Чарльз Рівер Лабораторіз Джормані ГмбХ, Німеччина;</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вторинне пакування, маркування та випуск серії (сертифікація) готового лікарського засобу:</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Даічі Санкіо Юроп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реєстрація на 5 років</w:t>
            </w:r>
          </w:p>
          <w:p w:rsidR="00961404" w:rsidRPr="00AA00F1" w:rsidRDefault="00961404" w:rsidP="00E33EFB">
            <w:pPr>
              <w:tabs>
                <w:tab w:val="left" w:pos="12600"/>
              </w:tabs>
              <w:jc w:val="center"/>
              <w:rPr>
                <w:rFonts w:ascii="Arial" w:hAnsi="Arial" w:cs="Arial"/>
                <w:sz w:val="16"/>
                <w:szCs w:val="16"/>
              </w:rPr>
            </w:pP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Резюме плану управління ризиками версія 8.0 додається</w:t>
            </w:r>
          </w:p>
          <w:p w:rsidR="00961404" w:rsidRPr="00AA00F1" w:rsidRDefault="00961404" w:rsidP="00E33EFB">
            <w:pPr>
              <w:tabs>
                <w:tab w:val="left" w:pos="12600"/>
              </w:tabs>
              <w:jc w:val="center"/>
              <w:rPr>
                <w:rFonts w:ascii="Arial" w:hAnsi="Arial" w:cs="Arial"/>
                <w:sz w:val="16"/>
                <w:szCs w:val="16"/>
              </w:rPr>
            </w:pPr>
            <w:r w:rsidRPr="00AA00F1">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i/>
                <w:sz w:val="16"/>
                <w:szCs w:val="16"/>
              </w:rPr>
            </w:pPr>
            <w:r w:rsidRPr="00AA00F1">
              <w:rPr>
                <w:rFonts w:ascii="Arial" w:hAnsi="Arial" w:cs="Arial"/>
                <w:i/>
                <w:sz w:val="16"/>
                <w:szCs w:val="16"/>
              </w:rPr>
              <w:t>за рецептом</w:t>
            </w:r>
          </w:p>
          <w:p w:rsidR="00961404" w:rsidRPr="00AA00F1" w:rsidRDefault="00961404" w:rsidP="00E33EFB">
            <w:pPr>
              <w:rPr>
                <w:rFonts w:ascii="Arial" w:hAnsi="Arial" w:cs="Arial"/>
                <w:sz w:val="16"/>
                <w:szCs w:val="16"/>
              </w:rPr>
            </w:pPr>
          </w:p>
          <w:p w:rsidR="00961404" w:rsidRPr="00AA00F1" w:rsidRDefault="00961404" w:rsidP="00E33EFB">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AA00F1" w:rsidRDefault="00961404" w:rsidP="00E33EFB">
            <w:pPr>
              <w:tabs>
                <w:tab w:val="left" w:pos="12600"/>
              </w:tabs>
              <w:jc w:val="center"/>
              <w:rPr>
                <w:rFonts w:ascii="Arial" w:hAnsi="Arial" w:cs="Arial"/>
                <w:i/>
                <w:sz w:val="16"/>
                <w:szCs w:val="16"/>
              </w:rPr>
            </w:pPr>
            <w:r w:rsidRPr="00AA00F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AA00F1">
              <w:rPr>
                <w:rFonts w:ascii="Arial" w:hAnsi="Arial" w:cs="Arial"/>
                <w:sz w:val="16"/>
                <w:szCs w:val="16"/>
              </w:rPr>
              <w:t>UA/20895/01/01</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ІБУПРОФЕН-МБ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400 мг, по 12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М.БІОТЕК ЛІМІТЕД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СТРАЙДС ФАРМА САЙЕНС ЛІМІТЕД</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UA/20892/01/02</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ІБУПРОФЕН-МБ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200 мг, по 12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М.БІОТЕК ЛІМІТЕД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UA/20892/01/01</w:t>
            </w:r>
          </w:p>
        </w:tc>
      </w:tr>
      <w:tr w:rsidR="00961404"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9614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61404" w:rsidRPr="00232F03" w:rsidRDefault="00961404" w:rsidP="00E33EFB">
            <w:pPr>
              <w:tabs>
                <w:tab w:val="left" w:pos="12600"/>
              </w:tabs>
              <w:rPr>
                <w:rFonts w:ascii="Arial" w:hAnsi="Arial" w:cs="Arial"/>
                <w:b/>
                <w:i/>
                <w:sz w:val="16"/>
                <w:szCs w:val="16"/>
              </w:rPr>
            </w:pPr>
            <w:r w:rsidRPr="00232F03">
              <w:rPr>
                <w:rFonts w:ascii="Arial" w:hAnsi="Arial" w:cs="Arial"/>
                <w:b/>
                <w:sz w:val="16"/>
                <w:szCs w:val="16"/>
              </w:rPr>
              <w:t>МІОНЕЙРОН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rPr>
                <w:rFonts w:ascii="Arial" w:hAnsi="Arial" w:cs="Arial"/>
                <w:sz w:val="16"/>
                <w:szCs w:val="16"/>
              </w:rPr>
            </w:pPr>
            <w:r w:rsidRPr="00232F03">
              <w:rPr>
                <w:rFonts w:ascii="Arial" w:hAnsi="Arial" w:cs="Arial"/>
                <w:sz w:val="16"/>
                <w:szCs w:val="16"/>
              </w:rPr>
              <w:t>розчин для ін'єкцій, 4 мг/2 мл по 2 мл в ампулі, по 6 ампул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sz w:val="16"/>
                <w:szCs w:val="16"/>
              </w:rPr>
            </w:pPr>
            <w:r w:rsidRPr="00232F03">
              <w:rPr>
                <w:rFonts w:ascii="Arial" w:hAnsi="Arial" w:cs="Arial"/>
                <w:sz w:val="16"/>
                <w:szCs w:val="16"/>
              </w:rPr>
              <w:t>Реєстрація на 5 років</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1404" w:rsidRPr="00232F03" w:rsidRDefault="00961404"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1404" w:rsidRPr="00457368" w:rsidRDefault="00961404" w:rsidP="00E33EFB">
            <w:pPr>
              <w:tabs>
                <w:tab w:val="left" w:pos="12600"/>
              </w:tabs>
              <w:jc w:val="center"/>
              <w:rPr>
                <w:rFonts w:ascii="Arial" w:hAnsi="Arial" w:cs="Arial"/>
                <w:bCs/>
                <w:sz w:val="16"/>
                <w:szCs w:val="16"/>
              </w:rPr>
            </w:pPr>
            <w:r w:rsidRPr="00457368">
              <w:rPr>
                <w:rFonts w:ascii="Arial" w:hAnsi="Arial" w:cs="Arial"/>
                <w:bCs/>
                <w:sz w:val="16"/>
                <w:szCs w:val="16"/>
              </w:rPr>
              <w:t>UA/20893/01/01</w:t>
            </w:r>
          </w:p>
        </w:tc>
      </w:tr>
    </w:tbl>
    <w:p w:rsidR="00961404" w:rsidRDefault="00961404" w:rsidP="00961404">
      <w:pPr>
        <w:pStyle w:val="11"/>
        <w:rPr>
          <w:rFonts w:ascii="Arial" w:hAnsi="Arial" w:cs="Arial"/>
        </w:rPr>
      </w:pPr>
    </w:p>
    <w:p w:rsidR="00961404" w:rsidRDefault="00961404" w:rsidP="00961404">
      <w:pPr>
        <w:pStyle w:val="11"/>
        <w:rPr>
          <w:rFonts w:ascii="Arial" w:hAnsi="Arial" w:cs="Arial"/>
        </w:rPr>
      </w:pPr>
    </w:p>
    <w:p w:rsidR="00961404" w:rsidRDefault="00961404" w:rsidP="00961404">
      <w:pPr>
        <w:pStyle w:val="11"/>
        <w:rPr>
          <w:b/>
          <w:bCs/>
          <w:sz w:val="28"/>
          <w:szCs w:val="28"/>
        </w:rPr>
      </w:pPr>
      <w:r>
        <w:rPr>
          <w:b/>
          <w:bCs/>
          <w:sz w:val="28"/>
          <w:szCs w:val="28"/>
        </w:rPr>
        <w:t>В.о. начальника</w:t>
      </w:r>
    </w:p>
    <w:p w:rsidR="00961404" w:rsidRPr="00457368" w:rsidRDefault="00961404" w:rsidP="00961404">
      <w:pPr>
        <w:pStyle w:val="11"/>
        <w:rPr>
          <w:b/>
          <w:bCs/>
          <w:sz w:val="28"/>
          <w:szCs w:val="28"/>
        </w:rPr>
      </w:pPr>
      <w:r>
        <w:rPr>
          <w:b/>
          <w:bCs/>
          <w:sz w:val="28"/>
          <w:szCs w:val="28"/>
        </w:rPr>
        <w:t>Фармацевтичного управління                                                                                                              Олександр ГРІЦЕНКО</w:t>
      </w:r>
    </w:p>
    <w:p w:rsidR="00961404" w:rsidRDefault="00961404" w:rsidP="00FC73F7">
      <w:pPr>
        <w:pStyle w:val="31"/>
        <w:spacing w:after="0"/>
        <w:ind w:left="0"/>
        <w:rPr>
          <w:b/>
          <w:sz w:val="28"/>
          <w:szCs w:val="28"/>
          <w:lang w:val="uk-UA"/>
        </w:rPr>
        <w:sectPr w:rsidR="00961404" w:rsidSect="00E33EFB">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B03A5" w:rsidRPr="00232F03" w:rsidTr="00E33EFB">
        <w:tc>
          <w:tcPr>
            <w:tcW w:w="3825" w:type="dxa"/>
            <w:hideMark/>
          </w:tcPr>
          <w:p w:rsidR="008B03A5" w:rsidRDefault="008B03A5" w:rsidP="00832320">
            <w:pPr>
              <w:pStyle w:val="4"/>
              <w:tabs>
                <w:tab w:val="left" w:pos="12600"/>
              </w:tabs>
              <w:spacing w:before="0" w:after="0"/>
              <w:rPr>
                <w:bCs w:val="0"/>
                <w:iCs/>
                <w:sz w:val="18"/>
                <w:szCs w:val="18"/>
              </w:rPr>
            </w:pPr>
            <w:r>
              <w:rPr>
                <w:bCs w:val="0"/>
                <w:iCs/>
                <w:sz w:val="18"/>
                <w:szCs w:val="18"/>
              </w:rPr>
              <w:t>Додаток 2</w:t>
            </w:r>
          </w:p>
          <w:p w:rsidR="008B03A5" w:rsidRDefault="008B03A5" w:rsidP="00832320">
            <w:pPr>
              <w:pStyle w:val="4"/>
              <w:tabs>
                <w:tab w:val="left" w:pos="12600"/>
              </w:tabs>
              <w:spacing w:before="0" w:after="0"/>
              <w:rPr>
                <w:bCs w:val="0"/>
                <w:iCs/>
                <w:sz w:val="18"/>
                <w:szCs w:val="18"/>
              </w:rPr>
            </w:pPr>
            <w:r>
              <w:rPr>
                <w:bCs w:val="0"/>
                <w:iCs/>
                <w:sz w:val="18"/>
                <w:szCs w:val="18"/>
              </w:rPr>
              <w:t>до наказу Міністерства охорони</w:t>
            </w:r>
          </w:p>
          <w:p w:rsidR="008B03A5" w:rsidRPr="009C1C8A" w:rsidRDefault="008B03A5" w:rsidP="00832320">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8B03A5" w:rsidRPr="00232F03" w:rsidRDefault="008B03A5" w:rsidP="00832320">
            <w:pPr>
              <w:pStyle w:val="11"/>
              <w:rPr>
                <w:rFonts w:ascii="Arial" w:hAnsi="Arial" w:cs="Arial"/>
                <w:sz w:val="16"/>
                <w:szCs w:val="16"/>
              </w:rPr>
            </w:pPr>
            <w:r w:rsidRPr="008A421E">
              <w:rPr>
                <w:b/>
                <w:bCs/>
                <w:iCs/>
                <w:sz w:val="18"/>
                <w:szCs w:val="18"/>
                <w:u w:val="single"/>
              </w:rPr>
              <w:t>від 27 червня 2025 року № 1029</w:t>
            </w:r>
          </w:p>
        </w:tc>
      </w:tr>
    </w:tbl>
    <w:p w:rsidR="008B03A5" w:rsidRPr="00232F03" w:rsidRDefault="008B03A5" w:rsidP="008B03A5">
      <w:pPr>
        <w:keepNext/>
        <w:tabs>
          <w:tab w:val="left" w:pos="12600"/>
        </w:tabs>
        <w:jc w:val="center"/>
        <w:outlineLvl w:val="1"/>
        <w:rPr>
          <w:rFonts w:ascii="Arial" w:hAnsi="Arial" w:cs="Arial"/>
          <w:b/>
          <w:caps/>
          <w:sz w:val="16"/>
          <w:szCs w:val="16"/>
        </w:rPr>
      </w:pPr>
    </w:p>
    <w:p w:rsidR="008B03A5" w:rsidRPr="00232F03" w:rsidRDefault="008B03A5" w:rsidP="008B03A5">
      <w:pPr>
        <w:keepNext/>
        <w:tabs>
          <w:tab w:val="left" w:pos="12600"/>
        </w:tabs>
        <w:jc w:val="center"/>
        <w:outlineLvl w:val="1"/>
        <w:rPr>
          <w:rFonts w:ascii="Arial" w:hAnsi="Arial" w:cs="Arial"/>
          <w:b/>
          <w:caps/>
          <w:sz w:val="16"/>
          <w:szCs w:val="16"/>
        </w:rPr>
      </w:pPr>
    </w:p>
    <w:p w:rsidR="008B03A5" w:rsidRPr="00786BFF" w:rsidRDefault="008B03A5" w:rsidP="008B03A5">
      <w:pPr>
        <w:keepNext/>
        <w:tabs>
          <w:tab w:val="left" w:pos="12600"/>
        </w:tabs>
        <w:jc w:val="center"/>
        <w:outlineLvl w:val="1"/>
        <w:rPr>
          <w:b/>
          <w:caps/>
          <w:sz w:val="28"/>
          <w:szCs w:val="28"/>
        </w:rPr>
      </w:pPr>
      <w:r w:rsidRPr="00786BFF">
        <w:rPr>
          <w:b/>
          <w:caps/>
          <w:sz w:val="28"/>
          <w:szCs w:val="28"/>
        </w:rPr>
        <w:t>ПЕРЕЛІК</w:t>
      </w:r>
    </w:p>
    <w:p w:rsidR="008B03A5" w:rsidRPr="00786BFF" w:rsidRDefault="008B03A5" w:rsidP="008B03A5">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B03A5" w:rsidRPr="00232F03" w:rsidRDefault="008B03A5" w:rsidP="008B03A5">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559"/>
        <w:gridCol w:w="1134"/>
        <w:gridCol w:w="3403"/>
        <w:gridCol w:w="1134"/>
        <w:gridCol w:w="992"/>
        <w:gridCol w:w="1559"/>
      </w:tblGrid>
      <w:tr w:rsidR="008B03A5" w:rsidRPr="00232F03" w:rsidTr="00E33EFB">
        <w:trPr>
          <w:tblHeader/>
        </w:trPr>
        <w:tc>
          <w:tcPr>
            <w:tcW w:w="568" w:type="dxa"/>
            <w:tcBorders>
              <w:top w:val="single" w:sz="4" w:space="0" w:color="000000"/>
            </w:tcBorders>
            <w:shd w:val="clear" w:color="auto" w:fill="D9D9D9"/>
            <w:hideMark/>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 п/п</w:t>
            </w:r>
          </w:p>
        </w:tc>
        <w:tc>
          <w:tcPr>
            <w:tcW w:w="1559"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Заявник</w:t>
            </w:r>
          </w:p>
        </w:tc>
        <w:tc>
          <w:tcPr>
            <w:tcW w:w="992"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Країна заявника</w:t>
            </w:r>
          </w:p>
        </w:tc>
        <w:tc>
          <w:tcPr>
            <w:tcW w:w="1559"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Виробник</w:t>
            </w:r>
          </w:p>
        </w:tc>
        <w:tc>
          <w:tcPr>
            <w:tcW w:w="1134"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Країна виробника</w:t>
            </w:r>
          </w:p>
        </w:tc>
        <w:tc>
          <w:tcPr>
            <w:tcW w:w="3403"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Умови відпуску</w:t>
            </w:r>
          </w:p>
        </w:tc>
        <w:tc>
          <w:tcPr>
            <w:tcW w:w="992"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Рекламування</w:t>
            </w:r>
          </w:p>
        </w:tc>
        <w:tc>
          <w:tcPr>
            <w:tcW w:w="1559" w:type="dxa"/>
            <w:tcBorders>
              <w:top w:val="single" w:sz="4" w:space="0" w:color="000000"/>
            </w:tcBorders>
            <w:shd w:val="clear" w:color="auto" w:fill="D9D9D9"/>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b/>
                <w:i/>
                <w:sz w:val="16"/>
                <w:szCs w:val="16"/>
              </w:rPr>
              <w:t>Номер реєстраційного посвідчення</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ДІОРЕН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розчин для ін'єкцій, 20 мг/4 мл; по 4 мл в ампулі;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(Трифас® 20 ампули, розчин для ін'єкцій, 20 мг/4 мл).</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1.1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UA/18315/01/01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ДУТАСТЕРИД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Зентіва, к.с.</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w:t>
            </w:r>
            <w:r w:rsidRPr="00232F03">
              <w:rPr>
                <w:rFonts w:ascii="Arial" w:hAnsi="Arial" w:cs="Arial"/>
                <w:sz w:val="16"/>
                <w:szCs w:val="16"/>
              </w:rPr>
              <w:br/>
              <w:t>ЛАБОРАТОРІОС ЛЕОН ФАРМА С.А., Іспанiя;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виробництво проміжного продукту - гранул тамсулозину з модифікованим вивільненням, контроль якості:</w:t>
            </w:r>
            <w:r w:rsidRPr="00232F03">
              <w:rPr>
                <w:rFonts w:ascii="Arial" w:hAnsi="Arial" w:cs="Arial"/>
                <w:sz w:val="16"/>
                <w:szCs w:val="16"/>
              </w:rPr>
              <w:br/>
              <w:t>С.К. ЗЕНТІВА С.А., Румунiя;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 </w:t>
            </w:r>
            <w:r w:rsidRPr="00232F03">
              <w:rPr>
                <w:rFonts w:ascii="Arial" w:hAnsi="Arial" w:cs="Arial"/>
                <w:sz w:val="16"/>
                <w:szCs w:val="16"/>
              </w:rPr>
              <w:br/>
              <w:t>контроль якості (альтернативний):</w:t>
            </w:r>
            <w:r w:rsidRPr="00232F03">
              <w:rPr>
                <w:rFonts w:ascii="Arial" w:hAnsi="Arial" w:cs="Arial"/>
                <w:sz w:val="16"/>
                <w:szCs w:val="16"/>
              </w:rPr>
              <w:br/>
              <w:t xml:space="preserve">ЛАБОРАТОРІО ЕЧЕВАРНЕ, СА, Іспанiя; </w:t>
            </w:r>
            <w:r w:rsidRPr="00232F03">
              <w:rPr>
                <w:rFonts w:ascii="Arial" w:hAnsi="Arial" w:cs="Arial"/>
                <w:sz w:val="16"/>
                <w:szCs w:val="16"/>
              </w:rPr>
              <w:br/>
            </w:r>
            <w:r w:rsidRPr="00232F03">
              <w:rPr>
                <w:rFonts w:ascii="Arial" w:hAnsi="Arial" w:cs="Arial"/>
                <w:sz w:val="16"/>
                <w:szCs w:val="16"/>
              </w:rPr>
              <w:br/>
              <w:t>контроль якості: хіміко-фізичне тестування:</w:t>
            </w:r>
            <w:r w:rsidRPr="00232F03">
              <w:rPr>
                <w:rFonts w:ascii="Arial" w:hAnsi="Arial" w:cs="Arial"/>
                <w:sz w:val="16"/>
                <w:szCs w:val="16"/>
              </w:rPr>
              <w:br/>
              <w:t>ФУНДАСІОН ТЕКНАЛІА РЕСЕРЧ &amp; ІННОВАТІОН, Іспанiя;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контроль якості: хіміко-фізичне та мікробіологічне тестування:</w:t>
            </w:r>
            <w:r w:rsidRPr="00232F03">
              <w:rPr>
                <w:rFonts w:ascii="Arial" w:hAnsi="Arial" w:cs="Arial"/>
                <w:sz w:val="16"/>
                <w:szCs w:val="16"/>
              </w:rPr>
              <w:br/>
              <w:t>НЕТФАРМАЛАБ КОНСАЛТІНГ СЕРВАЙСІС, Іспанiя</w:t>
            </w:r>
            <w:r w:rsidRPr="00232F03">
              <w:rPr>
                <w:rFonts w:ascii="Arial" w:hAnsi="Arial" w:cs="Arial"/>
                <w:sz w:val="16"/>
                <w:szCs w:val="16"/>
              </w:rPr>
              <w:br/>
            </w:r>
            <w:r w:rsidRPr="00232F03">
              <w:rPr>
                <w:rFonts w:ascii="Arial" w:hAnsi="Arial" w:cs="Arial"/>
                <w:sz w:val="16"/>
                <w:szCs w:val="16"/>
              </w:rPr>
              <w:br/>
              <w:t>первинне та вторинне пакування:</w:t>
            </w:r>
            <w:r w:rsidRPr="00232F03">
              <w:rPr>
                <w:rFonts w:ascii="Arial" w:hAnsi="Arial" w:cs="Arial"/>
                <w:sz w:val="16"/>
                <w:szCs w:val="16"/>
              </w:rPr>
              <w:br/>
              <w:t>ЛАБОРАТОРІОС ЛІКОНЗА, С.А., Іспанiя;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виробник, відповідальний за вторинне пакування (альтернативний):</w:t>
            </w:r>
            <w:r w:rsidRPr="00232F03">
              <w:rPr>
                <w:rFonts w:ascii="Arial" w:hAnsi="Arial" w:cs="Arial"/>
                <w:sz w:val="16"/>
                <w:szCs w:val="16"/>
              </w:rPr>
              <w:br/>
              <w:t>МАНАНТІАЛ ІНТЕГРА, С.Л.Ю., Іспанiя;</w:t>
            </w:r>
            <w:r w:rsidRPr="00232F03">
              <w:rPr>
                <w:rFonts w:ascii="Arial" w:hAnsi="Arial" w:cs="Arial"/>
                <w:sz w:val="16"/>
                <w:szCs w:val="16"/>
              </w:rPr>
              <w:br/>
            </w:r>
            <w:r w:rsidRPr="00232F03">
              <w:rPr>
                <w:rFonts w:ascii="Arial" w:hAnsi="Arial" w:cs="Arial"/>
                <w:sz w:val="16"/>
                <w:szCs w:val="16"/>
              </w:rPr>
              <w:br/>
              <w:t>виробник, відповідальний за вторинне пакування (альтернативний):</w:t>
            </w:r>
            <w:r w:rsidRPr="00232F03">
              <w:rPr>
                <w:rFonts w:ascii="Arial" w:hAnsi="Arial" w:cs="Arial"/>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Іспанiя/ Румунiя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 xml:space="preserve">Оновлено інформацію в інструкції для медичного застосування у розділах "Фармакологічні властивості", "Взаємодія з іншими лікарськими засобами та інші види взаємодій", "Особливості застосування", "Побічні реакції" щодо безпеки застосування лікарського засобу. </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2.0 додається.</w:t>
            </w:r>
            <w:r w:rsidRPr="00232F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UA/18219/01/01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pStyle w:val="110"/>
              <w:tabs>
                <w:tab w:val="left" w:pos="12600"/>
              </w:tabs>
              <w:rPr>
                <w:rFonts w:ascii="Arial" w:hAnsi="Arial" w:cs="Arial"/>
                <w:b/>
                <w:i/>
                <w:sz w:val="16"/>
                <w:szCs w:val="16"/>
              </w:rPr>
            </w:pPr>
            <w:r w:rsidRPr="00232F03">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спрей оромукозний, 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lang w:val="ru-RU"/>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Босналек д.д.</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Боснія і Герцеговина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у розділах "Протипоказання", "Місцезнаходження заявника" інструкції для медичного застосування лікарського засобу відповідно до оновленої інформації з безпеки застосування лікарського засобу.</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1.2 додається.</w:t>
            </w:r>
            <w:r w:rsidRPr="00232F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UA/18160/01/01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капсули тверді по 250 мг, по 10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"Протипоказання", "Спосіб застосування та дози", "Побічні реакції" відповідно до інформації референтного лікарського засобу (МІЛДРОНАТ®, капсули тверді),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1.1 додається.</w:t>
            </w:r>
            <w:r w:rsidRPr="00232F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UA/18247/01/01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pStyle w:val="110"/>
              <w:tabs>
                <w:tab w:val="left" w:pos="12600"/>
              </w:tabs>
              <w:rPr>
                <w:rFonts w:ascii="Arial" w:hAnsi="Arial" w:cs="Arial"/>
                <w:b/>
                <w:i/>
                <w:sz w:val="16"/>
                <w:szCs w:val="16"/>
              </w:rPr>
            </w:pPr>
            <w:r w:rsidRPr="00232F03">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розчин для інфузій, по 200 мл або по 400 мл у пляшках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lang w:val="ru-RU"/>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lang w:val="ru-RU"/>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lang w:val="ru-RU"/>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 xml:space="preserve">Оновлено інформацію в інструкції для медичного застосування лікарського засобу в розділах: "Склад" (редагування) та "Побічні реакції", де внесено інформацію щодо важливості звітування про підозрювані побічні реакції. </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1.1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pStyle w:val="110"/>
              <w:tabs>
                <w:tab w:val="left" w:pos="12600"/>
              </w:tabs>
              <w:jc w:val="center"/>
              <w:rPr>
                <w:rFonts w:ascii="Arial" w:hAnsi="Arial" w:cs="Arial"/>
                <w:sz w:val="16"/>
                <w:szCs w:val="16"/>
              </w:rPr>
            </w:pPr>
            <w:r w:rsidRPr="00232F03">
              <w:rPr>
                <w:rFonts w:ascii="Arial" w:hAnsi="Arial" w:cs="Arial"/>
                <w:sz w:val="16"/>
                <w:szCs w:val="16"/>
              </w:rPr>
              <w:t>UA/18296/01/01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 мг; in bulk: по 14 таблеток у блістері; № 2688 в коробі (по 14 таблеток у блістері; по 2 блістери в пачці; по 96 пачок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НЕУРАКСФАРМ ФАРМАСЬЮТІКАЛС,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1.0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UA/19379/01/01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НЕУРАКСФАРМ ФАРМАСЬЮТІКАЛС,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у розділах "Особливості застосування",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1.0 додається.</w:t>
            </w:r>
            <w:r w:rsidRPr="00232F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UA/18352/01/01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 xml:space="preserve">СЕРТАКОНАЗОЛУ НІТРАТ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ТОВ "ФАРМЕКС ГРУП"</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ГЛЕНМАРК ЛАЙФ САЙНСІС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UA/18559/01/01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таблетки 50 мг; по 4 таблетки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2.0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UA/17276/01/01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таблетки 100 мг; по 4 таблетки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2.0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UA/17276/01/02</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500 мг, по 7 таблеток у блістері; по 4 блістери у пачці з картону;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відповідальний за виробництво та контроль/випробування серії, не включаючи випуск серії:</w:t>
            </w:r>
            <w:r w:rsidRPr="00232F03">
              <w:rPr>
                <w:rFonts w:ascii="Arial" w:hAnsi="Arial" w:cs="Arial"/>
                <w:sz w:val="16"/>
                <w:szCs w:val="16"/>
              </w:rPr>
              <w:br/>
              <w:t xml:space="preserve">ТОВ НВФ «МІКРОХІМ», </w:t>
            </w:r>
            <w:r w:rsidRPr="00232F03">
              <w:rPr>
                <w:rFonts w:ascii="Arial" w:hAnsi="Arial" w:cs="Arial"/>
                <w:sz w:val="16"/>
                <w:szCs w:val="16"/>
              </w:rPr>
              <w:br/>
              <w:t xml:space="preserve">Україна; </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відповідальний за випуск серії, не включаючи контроль/випробування серії:</w:t>
            </w:r>
            <w:r w:rsidRPr="00232F03">
              <w:rPr>
                <w:rFonts w:ascii="Arial" w:hAnsi="Arial" w:cs="Arial"/>
                <w:sz w:val="16"/>
                <w:szCs w:val="16"/>
              </w:rPr>
              <w:br/>
              <w:t xml:space="preserve">ТОВ НВФ «МІКРОХІМ», </w:t>
            </w:r>
            <w:r w:rsidRPr="00232F03">
              <w:rPr>
                <w:rFonts w:ascii="Arial" w:hAnsi="Arial" w:cs="Arial"/>
                <w:sz w:val="16"/>
                <w:szCs w:val="16"/>
              </w:rPr>
              <w:br/>
              <w:t xml:space="preserve">Україна; </w:t>
            </w:r>
          </w:p>
          <w:p w:rsidR="008B03A5" w:rsidRPr="00232F03" w:rsidRDefault="008B03A5" w:rsidP="00E33EFB">
            <w:pPr>
              <w:tabs>
                <w:tab w:val="left" w:pos="12600"/>
              </w:tabs>
              <w:jc w:val="center"/>
              <w:rPr>
                <w:rFonts w:ascii="Arial" w:hAnsi="Arial" w:cs="Arial"/>
                <w:sz w:val="16"/>
                <w:szCs w:val="16"/>
              </w:rPr>
            </w:pP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відповідальний за виробництво та контроль/ випробування серії, не включаючи випуск серії:</w:t>
            </w:r>
            <w:r w:rsidRPr="00232F03">
              <w:rPr>
                <w:rFonts w:ascii="Arial" w:hAnsi="Arial" w:cs="Arial"/>
                <w:sz w:val="16"/>
                <w:szCs w:val="16"/>
              </w:rPr>
              <w:br/>
              <w:t>АТ "КИЇВМЕДПРЕПАРАТ",</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r w:rsidRPr="00232F03">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 (щодо назви без зміни коду АТХ), відповідно до інформації референтного лікарського засобу (СОМАЗИНА®, таблетки, вкриті плівковою оболонкою по 500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1.0 додається.</w:t>
            </w:r>
            <w:r w:rsidRPr="00232F0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UA/17695/02/01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ФЛУМАЗЕНІЛ ФАРМАСЕЛЕКТ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розчин для ін`єкцій, 0,1 мг/мл; по 5 мл в ампулі, по 5 або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Фармаселект Інтернешнл Бетелігангз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виробник, який відповідає за випуск серії:</w:t>
            </w:r>
            <w:r w:rsidRPr="00232F03">
              <w:rPr>
                <w:rFonts w:ascii="Arial" w:hAnsi="Arial" w:cs="Arial"/>
                <w:sz w:val="16"/>
                <w:szCs w:val="16"/>
              </w:rPr>
              <w:br/>
              <w:t>Фармаселект Інтернешнл Бетелігангз ГмбХ, Австрія;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випуск продукції in bulk, первинне та вторинне пакування, контроль якості:</w:t>
            </w:r>
            <w:r w:rsidRPr="00232F03">
              <w:rPr>
                <w:rFonts w:ascii="Arial" w:hAnsi="Arial" w:cs="Arial"/>
                <w:sz w:val="16"/>
                <w:szCs w:val="16"/>
              </w:rPr>
              <w:br/>
              <w:t>ЦЕНЕКСІ, Франція;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вторинне пакування:</w:t>
            </w:r>
            <w:r w:rsidRPr="00232F03">
              <w:rPr>
                <w:rFonts w:ascii="Arial" w:hAnsi="Arial" w:cs="Arial"/>
                <w:sz w:val="16"/>
                <w:szCs w:val="16"/>
              </w:rPr>
              <w:br/>
              <w:t>Квізда Фармадистрибьюшн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Перереєстрація на необмежений термін. </w:t>
            </w:r>
            <w:r w:rsidRPr="00232F03">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а також редаговано текст у розділі "Побічні реакції" щодо звітування про побічні реакції та відсутність ефективності лікарського засобу та назва розділу "Місцезнаходження виробника та адреса місця провадження його діяльності". </w:t>
            </w:r>
            <w:r w:rsidRPr="00232F03">
              <w:rPr>
                <w:rFonts w:ascii="Arial" w:hAnsi="Arial" w:cs="Arial"/>
                <w:sz w:val="16"/>
                <w:szCs w:val="16"/>
              </w:rPr>
              <w:br/>
            </w:r>
            <w:r w:rsidRPr="00232F03">
              <w:rPr>
                <w:rFonts w:ascii="Arial" w:hAnsi="Arial" w:cs="Arial"/>
                <w:sz w:val="16"/>
                <w:szCs w:val="16"/>
              </w:rPr>
              <w:br/>
              <w:t>Резюме плану управління ризиками версія 2.2 додається.</w:t>
            </w:r>
            <w:r w:rsidRPr="00232F0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UA/18091/01/01</w:t>
            </w:r>
          </w:p>
        </w:tc>
      </w:tr>
      <w:tr w:rsidR="008B03A5" w:rsidRPr="00232F03" w:rsidTr="00E33EFB">
        <w:tc>
          <w:tcPr>
            <w:tcW w:w="568"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8B03A5">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B03A5" w:rsidRPr="00232F03" w:rsidRDefault="008B03A5" w:rsidP="00E33EFB">
            <w:pPr>
              <w:tabs>
                <w:tab w:val="left" w:pos="12600"/>
              </w:tabs>
              <w:rPr>
                <w:rFonts w:ascii="Arial" w:hAnsi="Arial" w:cs="Arial"/>
                <w:b/>
                <w:i/>
                <w:sz w:val="16"/>
                <w:szCs w:val="16"/>
              </w:rPr>
            </w:pPr>
            <w:r w:rsidRPr="00232F03">
              <w:rPr>
                <w:rFonts w:ascii="Arial" w:hAnsi="Arial" w:cs="Arial"/>
                <w:b/>
                <w:sz w:val="16"/>
                <w:szCs w:val="16"/>
              </w:rPr>
              <w:t>ХЛОРТАЛІДОН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rPr>
                <w:rFonts w:ascii="Arial" w:hAnsi="Arial" w:cs="Arial"/>
                <w:sz w:val="16"/>
                <w:szCs w:val="16"/>
              </w:rPr>
            </w:pPr>
            <w:r w:rsidRPr="00232F03">
              <w:rPr>
                <w:rFonts w:ascii="Arial" w:hAnsi="Arial" w:cs="Arial"/>
                <w:sz w:val="16"/>
                <w:szCs w:val="16"/>
              </w:rPr>
              <w:t>мікронізований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 xml:space="preserve">ТОВ "АРТЕРІУМ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Виробництво (за винятком мікронізації), контроль якості (за винятком контролю розміру часток), випуск серій:</w:t>
            </w:r>
            <w:r w:rsidRPr="00232F03">
              <w:rPr>
                <w:rFonts w:ascii="Arial" w:hAnsi="Arial" w:cs="Arial"/>
                <w:sz w:val="16"/>
                <w:szCs w:val="16"/>
              </w:rPr>
              <w:br/>
              <w:t>МЕНАДІОНА С.Л., Іспанiя;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br/>
              <w:t>Мікронізація, контроль розміру часток:</w:t>
            </w:r>
            <w:r w:rsidRPr="00232F03">
              <w:rPr>
                <w:rFonts w:ascii="Arial" w:hAnsi="Arial" w:cs="Arial"/>
                <w:sz w:val="16"/>
                <w:szCs w:val="16"/>
              </w:rPr>
              <w:br/>
              <w:t>ЛАБ-СЕРВІС С.А.,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Іспанія/</w:t>
            </w:r>
          </w:p>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B03A5" w:rsidRPr="00232F03" w:rsidRDefault="008B03A5" w:rsidP="00E33EFB">
            <w:pPr>
              <w:tabs>
                <w:tab w:val="left" w:pos="12600"/>
              </w:tabs>
              <w:jc w:val="center"/>
              <w:rPr>
                <w:rFonts w:ascii="Arial" w:hAnsi="Arial" w:cs="Arial"/>
                <w:sz w:val="16"/>
                <w:szCs w:val="16"/>
              </w:rPr>
            </w:pPr>
            <w:r w:rsidRPr="00232F03">
              <w:rPr>
                <w:rFonts w:ascii="Arial" w:hAnsi="Arial" w:cs="Arial"/>
                <w:sz w:val="16"/>
                <w:szCs w:val="16"/>
              </w:rPr>
              <w:t>UA/18467/01/01</w:t>
            </w:r>
          </w:p>
        </w:tc>
      </w:tr>
    </w:tbl>
    <w:p w:rsidR="008B03A5" w:rsidRDefault="008B03A5" w:rsidP="008B03A5">
      <w:pPr>
        <w:pStyle w:val="11"/>
        <w:rPr>
          <w:rFonts w:ascii="Arial" w:hAnsi="Arial" w:cs="Arial"/>
        </w:rPr>
      </w:pPr>
    </w:p>
    <w:p w:rsidR="008B03A5" w:rsidRDefault="008B03A5" w:rsidP="008B03A5">
      <w:pPr>
        <w:pStyle w:val="11"/>
        <w:rPr>
          <w:rFonts w:ascii="Arial" w:hAnsi="Arial" w:cs="Arial"/>
        </w:rPr>
      </w:pPr>
    </w:p>
    <w:p w:rsidR="008B03A5" w:rsidRDefault="008B03A5" w:rsidP="008B03A5">
      <w:pPr>
        <w:pStyle w:val="11"/>
        <w:rPr>
          <w:rFonts w:ascii="Arial" w:hAnsi="Arial" w:cs="Arial"/>
        </w:rPr>
      </w:pPr>
    </w:p>
    <w:p w:rsidR="008B03A5" w:rsidRDefault="008B03A5" w:rsidP="008B03A5">
      <w:pPr>
        <w:pStyle w:val="11"/>
        <w:rPr>
          <w:b/>
          <w:sz w:val="28"/>
          <w:szCs w:val="28"/>
        </w:rPr>
      </w:pPr>
      <w:r>
        <w:rPr>
          <w:b/>
          <w:sz w:val="28"/>
          <w:szCs w:val="28"/>
        </w:rPr>
        <w:t>В.о. начальника</w:t>
      </w:r>
    </w:p>
    <w:p w:rsidR="008B03A5" w:rsidRPr="003617A0" w:rsidRDefault="008B03A5" w:rsidP="008B03A5">
      <w:pPr>
        <w:pStyle w:val="11"/>
        <w:rPr>
          <w:b/>
          <w:sz w:val="28"/>
          <w:szCs w:val="28"/>
        </w:rPr>
      </w:pPr>
      <w:r>
        <w:rPr>
          <w:b/>
          <w:sz w:val="28"/>
          <w:szCs w:val="28"/>
        </w:rPr>
        <w:t>Фармацевтичного управління                                                                                                             Олександр ГРІЦЕНКО</w:t>
      </w:r>
    </w:p>
    <w:p w:rsidR="008B03A5" w:rsidRDefault="008B03A5" w:rsidP="00FC73F7">
      <w:pPr>
        <w:pStyle w:val="31"/>
        <w:spacing w:after="0"/>
        <w:ind w:left="0"/>
        <w:rPr>
          <w:b/>
          <w:sz w:val="28"/>
          <w:szCs w:val="28"/>
          <w:lang w:val="uk-UA"/>
        </w:rPr>
        <w:sectPr w:rsidR="008B03A5" w:rsidSect="00E33EFB">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C45E75" w:rsidRPr="00232F03" w:rsidTr="00E33EFB">
        <w:tc>
          <w:tcPr>
            <w:tcW w:w="3828" w:type="dxa"/>
          </w:tcPr>
          <w:p w:rsidR="00C45E75" w:rsidRPr="00021C98" w:rsidRDefault="00C45E75" w:rsidP="00F56DC1">
            <w:pPr>
              <w:keepNext/>
              <w:tabs>
                <w:tab w:val="left" w:pos="12600"/>
              </w:tabs>
              <w:outlineLvl w:val="3"/>
              <w:rPr>
                <w:b/>
                <w:iCs/>
                <w:sz w:val="18"/>
                <w:szCs w:val="18"/>
              </w:rPr>
            </w:pPr>
            <w:r w:rsidRPr="00021C98">
              <w:rPr>
                <w:b/>
                <w:iCs/>
                <w:sz w:val="18"/>
                <w:szCs w:val="18"/>
              </w:rPr>
              <w:t>Додаток 3</w:t>
            </w:r>
          </w:p>
          <w:p w:rsidR="00C45E75" w:rsidRPr="00021C98" w:rsidRDefault="00C45E75" w:rsidP="00F56DC1">
            <w:pPr>
              <w:pStyle w:val="4"/>
              <w:tabs>
                <w:tab w:val="left" w:pos="12600"/>
              </w:tabs>
              <w:spacing w:before="0" w:after="0"/>
              <w:rPr>
                <w:iCs/>
                <w:sz w:val="18"/>
                <w:szCs w:val="18"/>
              </w:rPr>
            </w:pPr>
            <w:r w:rsidRPr="00021C98">
              <w:rPr>
                <w:iCs/>
                <w:sz w:val="18"/>
                <w:szCs w:val="18"/>
              </w:rPr>
              <w:t>до наказу Міністерства охорони</w:t>
            </w:r>
          </w:p>
          <w:p w:rsidR="00C45E75" w:rsidRPr="00021C98" w:rsidRDefault="00C45E75" w:rsidP="00F56DC1">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C45E75" w:rsidRPr="008A2F8F" w:rsidRDefault="00C45E75" w:rsidP="00F56DC1">
            <w:pPr>
              <w:tabs>
                <w:tab w:val="left" w:pos="12600"/>
              </w:tabs>
              <w:rPr>
                <w:rFonts w:ascii="Arial" w:hAnsi="Arial" w:cs="Arial"/>
                <w:b/>
                <w:sz w:val="16"/>
                <w:szCs w:val="16"/>
                <w:u w:val="single"/>
              </w:rPr>
            </w:pPr>
            <w:r w:rsidRPr="008A2F8F">
              <w:rPr>
                <w:b/>
                <w:sz w:val="18"/>
                <w:szCs w:val="18"/>
                <w:u w:val="single"/>
              </w:rPr>
              <w:t>від 27 червня 2025 року № 1029</w:t>
            </w:r>
          </w:p>
        </w:tc>
      </w:tr>
    </w:tbl>
    <w:p w:rsidR="00C45E75" w:rsidRPr="00232F03" w:rsidRDefault="00C45E75" w:rsidP="00C45E75">
      <w:pPr>
        <w:tabs>
          <w:tab w:val="left" w:pos="12600"/>
        </w:tabs>
        <w:jc w:val="center"/>
        <w:rPr>
          <w:rFonts w:ascii="Arial" w:hAnsi="Arial" w:cs="Arial"/>
          <w:sz w:val="16"/>
          <w:szCs w:val="16"/>
          <w:u w:val="single"/>
        </w:rPr>
      </w:pPr>
    </w:p>
    <w:p w:rsidR="00C45E75" w:rsidRPr="00232F03" w:rsidRDefault="00C45E75" w:rsidP="00C45E75">
      <w:pPr>
        <w:keepNext/>
        <w:jc w:val="center"/>
        <w:outlineLvl w:val="1"/>
        <w:rPr>
          <w:rFonts w:ascii="Arial" w:hAnsi="Arial" w:cs="Arial"/>
          <w:b/>
          <w:caps/>
          <w:sz w:val="16"/>
          <w:szCs w:val="16"/>
        </w:rPr>
      </w:pPr>
    </w:p>
    <w:p w:rsidR="00C45E75" w:rsidRPr="004B381D" w:rsidRDefault="00C45E75" w:rsidP="00C45E75">
      <w:pPr>
        <w:pStyle w:val="3a"/>
        <w:jc w:val="center"/>
        <w:rPr>
          <w:b/>
          <w:caps/>
          <w:sz w:val="28"/>
          <w:szCs w:val="28"/>
          <w:lang w:eastAsia="uk-UA"/>
        </w:rPr>
      </w:pPr>
      <w:r w:rsidRPr="004B381D">
        <w:rPr>
          <w:b/>
          <w:caps/>
          <w:sz w:val="28"/>
          <w:szCs w:val="28"/>
          <w:lang w:eastAsia="uk-UA"/>
        </w:rPr>
        <w:t>ПЕРЕЛІК</w:t>
      </w:r>
    </w:p>
    <w:p w:rsidR="00C45E75" w:rsidRPr="00CF3FCD" w:rsidRDefault="00C45E75" w:rsidP="00C45E75">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45E75" w:rsidRPr="00232F03" w:rsidRDefault="00C45E75" w:rsidP="00C45E75">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843"/>
        <w:gridCol w:w="1134"/>
        <w:gridCol w:w="3827"/>
        <w:gridCol w:w="1134"/>
        <w:gridCol w:w="851"/>
        <w:gridCol w:w="1559"/>
      </w:tblGrid>
      <w:tr w:rsidR="00C45E75" w:rsidRPr="00232F03" w:rsidTr="00E33EFB">
        <w:trPr>
          <w:tblHeader/>
        </w:trPr>
        <w:tc>
          <w:tcPr>
            <w:tcW w:w="566"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 п/п</w:t>
            </w:r>
          </w:p>
        </w:tc>
        <w:tc>
          <w:tcPr>
            <w:tcW w:w="1277"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Заявник</w:t>
            </w:r>
          </w:p>
        </w:tc>
        <w:tc>
          <w:tcPr>
            <w:tcW w:w="992"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Країна заявника</w:t>
            </w:r>
          </w:p>
        </w:tc>
        <w:tc>
          <w:tcPr>
            <w:tcW w:w="1843"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Виробник</w:t>
            </w:r>
          </w:p>
        </w:tc>
        <w:tc>
          <w:tcPr>
            <w:tcW w:w="1134"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Країна виробника</w:t>
            </w:r>
          </w:p>
        </w:tc>
        <w:tc>
          <w:tcPr>
            <w:tcW w:w="3827"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Умови відпуску</w:t>
            </w:r>
          </w:p>
        </w:tc>
        <w:tc>
          <w:tcPr>
            <w:tcW w:w="851"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Рекламування</w:t>
            </w:r>
          </w:p>
        </w:tc>
        <w:tc>
          <w:tcPr>
            <w:tcW w:w="1559" w:type="dxa"/>
            <w:tcBorders>
              <w:top w:val="single" w:sz="4" w:space="0" w:color="000000"/>
            </w:tcBorders>
            <w:shd w:val="clear" w:color="auto" w:fill="D9D9D9"/>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b/>
                <w:i/>
                <w:sz w:val="16"/>
                <w:szCs w:val="16"/>
              </w:rPr>
              <w:t>Номер реєстраційного посвідчення</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25 мкг,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UA/2551/01/01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 мкг,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UA/2551/01/02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100 мкг,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UA/2551/01/03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АГРЕЛІД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0,5 мг по 50 капсул у флаконах або по 100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Зміни І типу - Зміни щодо безпеки/ефективності та фармаконагляду (інші зміни) Зміни внесено у текст маркування первинної упаковки лікарського засобу у п. 8, 13,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UA/5189/01/01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«Олфа»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виправлена технічна помилка в Інструкції для медичного застосування лікарського засобу у розділі "Застосування в період вагітності або годування груддю", а саме, виправлена лексична помилка, яка не впливає на зміст інформації в розділі.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UA/2785/01/01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w:t>
            </w:r>
            <w:r w:rsidRPr="00232F03">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UA/2785/01/01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300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w:t>
            </w:r>
            <w:r w:rsidRPr="00232F03">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UA/2785/02/01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мазь 0,1 %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16, 17) упаковок лікарського засобу.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UA/0784/04/01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АЗАГІЛІН®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первинне та вторинне пакування, контроль та випуск серії: 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ЛЗ, а саме збільшення до 800 000 таблеток Затверджено: р. 3.2.Р.3.2. Склад на серію Розмір серії лікарського засобу від 40 кг до 80 кг суміші, в результаті чого виходить від 200 000 до 400 000 таблеток. Запропоновано: 3.2.Р.3.2. Склад на серію Розмір серії лікарського засобу від 40 кг до 160 кг суміші, в результаті чого виходить від 200 000 до 800 000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UA/19767/01/01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вилучення назв виробників флаконів; вилучення умов та терміну зберігання первинних пакувальних матеріалів (флаконів, кришок пластмасових, шприц-піпеток дозуючих)</w:t>
            </w:r>
            <w:r w:rsidRPr="00232F03">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«Термічна стійкість» зі специфікації для флаконів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UA/7234/03/01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АКВАЛІБРА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МЕДІЦЕ Арцнайміттель Пюттер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нерозфасованої продукції, первинне та вторинне пакування, контроль якості, випуск серії: </w:t>
            </w:r>
            <w:r w:rsidRPr="00232F03">
              <w:rPr>
                <w:rFonts w:ascii="Arial" w:hAnsi="Arial" w:cs="Arial"/>
                <w:sz w:val="16"/>
                <w:szCs w:val="16"/>
              </w:rPr>
              <w:br/>
              <w:t xml:space="preserve">МЕДІЦЕ Арцнайміттель Пюттер ГмбХ &amp; Ко. КГ , Німеччина </w:t>
            </w:r>
            <w:r w:rsidRPr="00232F03">
              <w:rPr>
                <w:rFonts w:ascii="Arial" w:hAnsi="Arial" w:cs="Arial"/>
                <w:sz w:val="16"/>
                <w:szCs w:val="16"/>
              </w:rPr>
              <w:br/>
            </w:r>
            <w:r w:rsidRPr="00232F03">
              <w:rPr>
                <w:rFonts w:ascii="Arial" w:hAnsi="Arial" w:cs="Arial"/>
                <w:sz w:val="16"/>
                <w:szCs w:val="16"/>
              </w:rPr>
              <w:br/>
              <w:t xml:space="preserve">Первинне та вторинне пакування: </w:t>
            </w:r>
            <w:r w:rsidRPr="00232F03">
              <w:rPr>
                <w:rFonts w:ascii="Arial" w:hAnsi="Arial" w:cs="Arial"/>
                <w:sz w:val="16"/>
                <w:szCs w:val="16"/>
              </w:rPr>
              <w:br/>
              <w:t xml:space="preserve">Шапер &amp; Брюммер ГмбХ &amp; Ко. КГ, Німеччина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введення додаткової алюмінієвої фольги для блістерів, у якої зовнішня сторона, що не контактує з лікарським засобом, покрита праймером для друку на основі поліестеру або іншого відповідного матеріалу в доповнення до затвердженої алюмінієвої фольги для блістерів, зовнішня сторона якої покрита праймером для друку на основі акрилату.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трави золотушника у відповідність до діючої редакцій монографії Євр. Фарм., а саме: замінено випробування Ідентифікація С методом тонкошарової хроматографії (ТШХ) на відповідне випробування методом високоефективної тонкошарової хроматографії (ВЕТШХ).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Шапер &amp; Брюммер ГмбХ &amp; Ко. КГ, Німеччина/Shaper &amp; Bruemmer GmbH&amp; Co. KG, Germany.</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Шапер &amp; Брюммер ГмбХ &amp; Ко. КГ, Німеччина/Shaper &amp; Bruemmer GmbH&amp; Co. KG, Germany. Також додатково зазначені функції для затвердженого виробника у зв’язку з додаванням альтернативної дільниці для частини процесу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UA/20306/01/01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розчин для ін’єкцій, 162 мг/0,9 мл; 4 попередньо наповнених шприца (кожен об’ємом 1 мл)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 Веттер Фарма-Фертигунг ГмбХ і Ко КГ, Німеччина; Візуальний контроль в процесі виробництва: Веттер Фарма-Фертигунг ГмбХ і Ко КГ, Німеччина; Вторинне пакування, випробування контролю якості (крім випробування на стерильність та бактеріальні ендотоксини), випуск серії:</w:t>
            </w:r>
            <w:r w:rsidRPr="00232F03">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UA/13909/02/01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w:t>
            </w:r>
            <w:r w:rsidRPr="00232F03">
              <w:rPr>
                <w:rFonts w:ascii="Arial" w:hAnsi="Arial" w:cs="Arial"/>
                <w:sz w:val="16"/>
                <w:szCs w:val="16"/>
              </w:rPr>
              <w:br/>
              <w:t>Дженентек Інк., США; Випробування контролю якості (для упаковки по 400 мг/20 мл):</w:t>
            </w:r>
            <w:r w:rsidRPr="00232F03">
              <w:rPr>
                <w:rFonts w:ascii="Arial" w:hAnsi="Arial" w:cs="Arial"/>
                <w:sz w:val="16"/>
                <w:szCs w:val="16"/>
              </w:rPr>
              <w:br/>
              <w:t>Дженентек Інк., США; Вторине пакування, випробування контролю якості, випуск серії:</w:t>
            </w:r>
            <w:r w:rsidRPr="00232F03">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Японія/ США/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UA/13909/01/01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40 мг/мл; in bulk № 1500: по 2 мл (80 мг) в ампулі; по 5 ампул у пластиковому контейнері; по 5 контейнерів у захисній коробці; по 60 захисних коробок у картонній коробці; in bulk № 900: по 5 мл (200 мг) в ампулі; по 5 ампул у пластиковому контейнері; по 4 контейнери в захисній коробці; по 45 захисних коробок у картонній коробці; in bulk № 400: по 10 мл (400 мг) в ампулі; по 5 ампул у пластиковому контейнері; по 2 контейнери в захисній коробці; по 40 захисних коробок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"Такеда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Такеда Австрія ГмбХ, Австрія; контроль якості за показником «Стерильність»: Австрійське агентство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Зміна у первинному пакувальному матеріалі АФІ, а саме: введення альтернативного виробника мішків поліетиленових для пакування АФІ, а також зміна типу мішка (затверджено: два шари внутрішньої РЕ плівки товщиною 50 мкм кожний; запропоновано: один шар внутрішньої РЕ плівки товщиною 250 мкм).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UA/9048/02/01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200 мг; in bulk № 50х144: по 50 таблеток у флаконі: по 144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первинна упаковка, контроль якості серії, дозвіл на випуск серії: Такеда ГмбХ, місце виробництва Оранієнбург, Німеччина; грануляція у псевдорозрідженому шарі, контроль якості серії: "Активність. Посилення ліпогенезу": Такеда Австрія ГмбХ, Австрія; покриття цукровою оболонкою, контроль якості серії:</w:t>
            </w:r>
            <w:r w:rsidRPr="00232F03">
              <w:rPr>
                <w:rFonts w:ascii="Arial" w:hAnsi="Arial" w:cs="Arial"/>
                <w:sz w:val="16"/>
                <w:szCs w:val="16"/>
              </w:rPr>
              <w:br/>
              <w:t>Глобофарм Фармацойтіше Продакшнз-унд Хенделзгеселзшафт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у первинному пакувальному матеріалі АФІ, а саме: введення альтернативного виробника мішків поліетиленових для пакування АФІ, а також зміна типу мішка (затверджено: два шари внутрішньої РЕ плівки товщиною 50 мкм кожний; запропоновано: один шар внутрішньої РЕ плівки товщиною 250 мкм).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UA/9048/01/01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40 мг/мл; по 2 мл (80 мг) в ампулі; по 25 ампул у картонній коробці; по 5 мл (200 мг) в ампулі; по 5 ампул у картонній коробці; по 10 мл (400 мг)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"КУСУМ ФАРМ", Україна (пакування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Зміна у первинному пакувальному матеріалі АФІ, а саме: введення альтернативного виробника мішків поліетиленових для пакування АФІ, а також зміна типу мішка (затверджено: два шари внутрішньої РЕ плівки товщиною 50 мкм кожний; запропоновано: один шар внутрішньої РЕ плівки товщиною 250 мкм).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UA/11232/01/01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АЛЬБУМІН ЛЮДИНИ 200 Г/Л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інфузій, 200 г/л; по 50 мл або по 100 мл розчину у пляшці; по 1 пляшці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F03">
              <w:rPr>
                <w:rFonts w:ascii="Arial" w:hAnsi="Arial" w:cs="Arial"/>
                <w:sz w:val="16"/>
                <w:szCs w:val="16"/>
              </w:rPr>
              <w:br/>
              <w:t>Незначні зміни у методі визначення числа мікроорганізмів (microbial count) для bulk розчину лікарського засобу.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процедурі контролю bulk розчину альбуміну людини за показником «Цитрати», пов’язані із введенням альтернативного набору для кількісного визначення цитратів.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нової одиниці обладнання для визначення вмісту натрію у зразках bulk розчину альбуміну людини.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процедурі випробування готового лікарського засобу за показником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нової одиниці обладнання для визначення вмісту натрію/калію у готовому лікарському засобі.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про постачальника(-ів) пробок із розділу 3.2.Р.7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UA/15876/01/01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АМПІСУЛЬБІН®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№460. Внесення змін до МКЯ (розділу "Маркування") – 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UA/3858/01/01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500 мг, по 10 таблеток у блістері, по 1 блістеру в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інформації щодо безпеки застосування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"Особливості застосування" відповідно до інформації щодо безпеки застосування діючої речовини.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UA/7018/01/01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АНДРОЖЕЛЬ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для зовнішнього застосування, 16,2 мг/1 г по 88 г гелю у флаконі з дозуючим пристроєм,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Безен Меньюфекчурінг Белджіум, Бельгія; виробництво за повним циклом: Лабораторії Безен Інтернешнл, Францiя; випробування контролю якості (мікробіологічний контроль): 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UA/5301/01/02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 xml:space="preserve">Товариство з обмеженою відповідальністю "ФАРМЕКС ГРУП" </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 xml:space="preserve">Оновлено текст маркування упаковки лікарського засобу, а саме: </w:t>
            </w:r>
            <w:r w:rsidRPr="00232F03">
              <w:rPr>
                <w:rFonts w:ascii="Arial" w:hAnsi="Arial" w:cs="Arial"/>
                <w:sz w:val="16"/>
                <w:szCs w:val="16"/>
              </w:rPr>
              <w:br/>
              <w:t xml:space="preserve">– вилучено інформацію, зазначену російською мовою; </w:t>
            </w:r>
            <w:r w:rsidRPr="00232F03">
              <w:rPr>
                <w:rFonts w:ascii="Arial" w:hAnsi="Arial" w:cs="Arial"/>
                <w:sz w:val="16"/>
                <w:szCs w:val="16"/>
              </w:rPr>
              <w:br/>
              <w:t xml:space="preserve">– перенесено міжнародні позначення одиниць вимірювання; </w:t>
            </w:r>
            <w:r w:rsidRPr="00232F03">
              <w:rPr>
                <w:rFonts w:ascii="Arial" w:hAnsi="Arial" w:cs="Arial"/>
                <w:sz w:val="16"/>
                <w:szCs w:val="16"/>
              </w:rPr>
              <w:br/>
              <w:t xml:space="preserve">– внесено зміни у текст маркування первинної (пункти 5, 6) та вторинної (пункти 11, 17) упаковок. </w:t>
            </w:r>
            <w:r w:rsidRPr="00232F03">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UA/3947/01/02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АНТИМІГРЕН-ЗДОРОВ'Я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r w:rsidRPr="00232F03">
              <w:rPr>
                <w:rFonts w:ascii="Arial" w:hAnsi="Arial" w:cs="Arial"/>
                <w:sz w:val="16"/>
                <w:szCs w:val="16"/>
              </w:rPr>
              <w:br/>
              <w:t xml:space="preserve">Товариство з обмеженою відповідальністю "Фармацевтична компанія "Здоров'я", </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 xml:space="preserve">Товариство з обмеженою відповідальністю "ФАРМЕКС ГРУП", </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 xml:space="preserve">Оновлено текст маркування упаковки лікарського засобу, а саме: </w:t>
            </w:r>
            <w:r w:rsidRPr="00232F03">
              <w:rPr>
                <w:rFonts w:ascii="Arial" w:hAnsi="Arial" w:cs="Arial"/>
                <w:sz w:val="16"/>
                <w:szCs w:val="16"/>
              </w:rPr>
              <w:br/>
              <w:t xml:space="preserve">– вилучено інформацію, зазначену російською мовою; </w:t>
            </w:r>
            <w:r w:rsidRPr="00232F03">
              <w:rPr>
                <w:rFonts w:ascii="Arial" w:hAnsi="Arial" w:cs="Arial"/>
                <w:sz w:val="16"/>
                <w:szCs w:val="16"/>
              </w:rPr>
              <w:br/>
              <w:t xml:space="preserve">– перенесено міжнародні позначення одиниць вимірювання; </w:t>
            </w:r>
            <w:r w:rsidRPr="00232F03">
              <w:rPr>
                <w:rFonts w:ascii="Arial" w:hAnsi="Arial" w:cs="Arial"/>
                <w:sz w:val="16"/>
                <w:szCs w:val="16"/>
              </w:rPr>
              <w:br/>
              <w:t xml:space="preserve">– внесено зміни у текст маркування первинної (пункти 5, 6) та вторинної (пункти 11, 17) упаковок. </w:t>
            </w:r>
            <w:r w:rsidRPr="00232F03">
              <w:rPr>
                <w:rFonts w:ascii="Arial" w:hAnsi="Arial" w:cs="Arial"/>
                <w:sz w:val="16"/>
                <w:szCs w:val="16"/>
              </w:rPr>
              <w:br/>
              <w:t xml:space="preserve">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UA/3947/01/01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АРСЕТАМ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UA/20219/01/01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АРТИФЛЕКС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10 капсул у блістері; по 6 або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 xml:space="preserve">Оновлено текст маркування упаковки лікарського засобу, а саме: </w:t>
            </w:r>
            <w:r w:rsidRPr="00232F03">
              <w:rPr>
                <w:rFonts w:ascii="Arial" w:hAnsi="Arial" w:cs="Arial"/>
                <w:sz w:val="16"/>
                <w:szCs w:val="16"/>
              </w:rPr>
              <w:br/>
              <w:t xml:space="preserve">– вилучено інформацію, зазначену російською мовою; </w:t>
            </w:r>
            <w:r w:rsidRPr="00232F03">
              <w:rPr>
                <w:rFonts w:ascii="Arial" w:hAnsi="Arial" w:cs="Arial"/>
                <w:sz w:val="16"/>
                <w:szCs w:val="16"/>
              </w:rPr>
              <w:br/>
              <w:t xml:space="preserve">– внесено зміни у текст маркування первинної (пункти 4, 5, 6) та вторинної (пункти 11, 17) упаковок; </w:t>
            </w:r>
            <w:r w:rsidRPr="00232F03">
              <w:rPr>
                <w:rFonts w:ascii="Arial" w:hAnsi="Arial" w:cs="Arial"/>
                <w:sz w:val="16"/>
                <w:szCs w:val="16"/>
              </w:rPr>
              <w:br/>
              <w:t xml:space="preserve">– перенесено міжнародні позначення одиниць вимірювання (первинна та вторинна упаковки); </w:t>
            </w:r>
            <w:r w:rsidRPr="00232F03">
              <w:rPr>
                <w:rFonts w:ascii="Arial" w:hAnsi="Arial" w:cs="Arial"/>
                <w:sz w:val="16"/>
                <w:szCs w:val="16"/>
              </w:rPr>
              <w:br/>
              <w:t xml:space="preserve">– внесено незначні редакційні правки.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UA/12774/01/01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АРТИФЛЕКС ХОНДРО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100 мг/мл; по 2 мл в ампулі; по 5 або 10 ампул у коробці; по 2 мл в ампулі; по 5 ампул у блістері; по 1 або 2 блістери у коробці; по 2 мл в ампулі; по 10 ампул у блістері; по 1 блістеру у коробці; по 2 мл у попередньо наповненому шприці; по 1 попередньо наповненому шприцу у комплекті з голкою ін`єкційною в індивідуальному пакуванні у блістері; по 1 або 5 блістерів у коробці з картону; по 2 мл у попередньо наповненому шприці; по 5 попередньо наповнених шприців у комплекті з голкою ін`єкційною в індивідуальному пакуванні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w:t>
            </w:r>
            <w:r w:rsidRPr="00232F03">
              <w:rPr>
                <w:rFonts w:ascii="Arial" w:hAnsi="Arial" w:cs="Arial"/>
                <w:sz w:val="16"/>
                <w:szCs w:val="16"/>
              </w:rPr>
              <w:br/>
              <w:t>Товариство з обмеженою відповідальністю "ФАРМЕКС ГРУП",</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упаковки лікарського засобу, а саме:</w:t>
            </w:r>
            <w:r w:rsidRPr="00232F03">
              <w:rPr>
                <w:rFonts w:ascii="Arial" w:hAnsi="Arial" w:cs="Arial"/>
                <w:sz w:val="16"/>
                <w:szCs w:val="16"/>
              </w:rPr>
              <w:br/>
              <w:t>- вилучено інформацію, зазначену російською мовою;</w:t>
            </w:r>
            <w:r w:rsidRPr="00232F03">
              <w:rPr>
                <w:rFonts w:ascii="Arial" w:hAnsi="Arial" w:cs="Arial"/>
                <w:sz w:val="16"/>
                <w:szCs w:val="16"/>
              </w:rPr>
              <w:br/>
              <w:t>- уніфіковано текст маркування первинної упаковки (для ампули та етикетки на ампулі);</w:t>
            </w:r>
            <w:r w:rsidRPr="00232F03">
              <w:rPr>
                <w:rFonts w:ascii="Arial" w:hAnsi="Arial" w:cs="Arial"/>
                <w:sz w:val="16"/>
                <w:szCs w:val="16"/>
              </w:rPr>
              <w:br/>
              <w:t>- внесено зміни у текст маркування первинної (пункти 2, 5, 6) та вторинної (пункти 11, 17) упаковок;</w:t>
            </w:r>
            <w:r w:rsidRPr="00232F03">
              <w:rPr>
                <w:rFonts w:ascii="Arial" w:hAnsi="Arial" w:cs="Arial"/>
                <w:sz w:val="16"/>
                <w:szCs w:val="16"/>
              </w:rPr>
              <w:br/>
              <w:t>- перенесено міжнародні позначення одиниць вимірювання (первинна та вторинна упаковки);</w:t>
            </w:r>
            <w:r w:rsidRPr="00232F03">
              <w:rPr>
                <w:rFonts w:ascii="Arial" w:hAnsi="Arial" w:cs="Arial"/>
                <w:sz w:val="16"/>
                <w:szCs w:val="16"/>
              </w:rPr>
              <w:br/>
              <w:t>- внесено незначні редакційні правки.</w:t>
            </w:r>
            <w:r w:rsidRPr="00232F0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UA/11438/01/01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АСТРАЦИТРОН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орального розчину; по 5 г у саше, по 10 або по 30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UA/20477/01/01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АСТРАЦИТРОН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орального розчину; по 20 г в саше; по 10 саше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UA/19226/01/01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 xml:space="preserve">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UA/10468/01/01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18 мг по 7 капсул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ІНТЕРНЕШНЛ С.А., Греція;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С.А., Грецiя;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контроль якості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UA/18978/01/02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25 мг по 7 капсул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ІНТЕРНЕШНЛ С.А., Греція;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С.А., Грецiя;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контроль якості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UA/18978/01/03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40 мг по 7 капсул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ІНТЕРНЕШНЛ С.А., Греція;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С.А., Грецiя;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контроль якості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UA/18978/01/04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10 мг, по 7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ІНТЕРНЕШНЛ С.А., Греція;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пакування, контроль якості та випуск серії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ФАРМАТЕН С.А., Грецiя;</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контроль якості лікарського засобу:</w:t>
            </w:r>
          </w:p>
          <w:p w:rsidR="00C45E75" w:rsidRPr="00232F03" w:rsidRDefault="00C45E75" w:rsidP="00E33EFB">
            <w:pPr>
              <w:jc w:val="center"/>
              <w:rPr>
                <w:rFonts w:ascii="Arial" w:hAnsi="Arial" w:cs="Arial"/>
                <w:sz w:val="16"/>
                <w:szCs w:val="16"/>
              </w:rPr>
            </w:pPr>
            <w:r w:rsidRPr="00232F03">
              <w:rPr>
                <w:rFonts w:ascii="Arial" w:hAnsi="Arial" w:cs="Arial"/>
                <w:sz w:val="16"/>
                <w:szCs w:val="16"/>
              </w:rP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UA/18978/01/01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АФЛУГРИП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орального розчину;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32F03">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232F03">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UA/19738/01/01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АФФИДА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Пiвнiчна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технічних виправлень відповідно розділів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UA/17948/01/01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АФФИДА ФОРТ-НІМЕСУЛІД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гранули для оральної суспензії, 100 мг/2 г; по 2 г у саше; по 1 або по 3, або по 6, або по 30, або по 999 саше, з'єднаних по три з лінією перфорації,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Файн Фудс енд Фармасьютікалз Н.Т.М. С.П.А.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в текст маркування первинної (п. 6) та вторинної (п. 17) упаковки лікарського засобу, а саме конкретизовано інформацію щодо логотипу; а також з тексту маркування вторинної упаковки по 30 та по 999 саше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UA/12718/01/01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порошок для приготування концентрату для приготування розчину для інфузій, 100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Болгарія/ Німеччина/ Чеська Республiка/ Чехія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- 06.01.2018 р.; дата подання РОЗБ - 17.03.2018 р. Пропонована редакція: Частота подання РОЗБ - 3 роки; Кінцева дата для включення даних до РОЗБ - 06.01.2025 р.; дата подання РОЗБ - 06.04.2025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UA/18860/01/01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порошок для приготування концентрату для приготування розчину для інфузій, 25 мг; 1 флакон з порошком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Болгарія/ Чеська Республiка/ Чехія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- 06.01.2018 р.; дата подання РОЗБ - 17.03.2018 р. Пропонована редакція: Частота подання РОЗБ - 3 роки; Кінцева дата для включення даних до РОЗБ - 06.01.2025 р.; дата подання РОЗБ - 06.04.2025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UA/18860/01/02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(КОНКОР®).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UA/8672/01/01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(КОНКОР®).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UA/8672/01/02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 мг по 10 таблеток у блістері; по 3 або 5, або 9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Меркле ГмбХ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нового сертифіката відповідності Європейській фармакопеї CEP 2008-038-Rev 02 від вже затвердженого виробника Unichem Laboratories Limited, India діючої речовини бісопрололу фумарат (затверджено: R1-CEP 2008-038-Rev 00; запропоновано: CEP 2008-038-Rev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UA/1728/01/02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 мг по 10 таблеток у блістері; по 3 або 5, або 9 блістерів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Меркле ГмбХ (виробництво нерозфасованого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нового сертифіката відповідності Європейській фармакопеї CEP 2008-038-Rev 02 від вже затвердженого виробника Unichem Laboratories Limited, India діючої речовини бісопрололу фумарат (затверджено: R1-CEP 2008-038-Rev 00; запропоновано: CEP 2008-038-Rev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UA/1728/01/01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БІЦИКЛОЛ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25 мг, по 9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Бейджінг Юніон Фармасьютікал Фекторі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Бейджінг Юніон Фармасьютікал Фекторі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UA/1736/01/01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БЛІМОЛ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інфузій, 10 мг/мл по 50 мл або 100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"Особливості застосування", "Передозування"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UA/11931/01/01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1000 мг, 1 або 10 флаконів зі скла з порошком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ААР ФАРМА ФЗ-ЛЛС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Зейсс Фармас’ютікелc Пвт. Лтд.</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згідно з інформацією щодо медичного застосування референтного лікарського засобу (Rocephin 1 g Powder for Solution for Injection or Infusion).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002. Зміни внесено до частин:</w:t>
            </w:r>
            <w:r w:rsidRPr="00232F03">
              <w:rPr>
                <w:rFonts w:ascii="Arial" w:hAnsi="Arial" w:cs="Arial"/>
                <w:sz w:val="16"/>
                <w:szCs w:val="16"/>
              </w:rPr>
              <w:br/>
              <w:t>І «Загальна інформація»</w:t>
            </w:r>
            <w:r w:rsidRPr="00232F03">
              <w:rPr>
                <w:rFonts w:ascii="Arial" w:hAnsi="Arial" w:cs="Arial"/>
                <w:sz w:val="16"/>
                <w:szCs w:val="16"/>
              </w:rPr>
              <w:br/>
              <w:t>V «Заходи з мінімізації ризиків»</w:t>
            </w:r>
            <w:r w:rsidRPr="00232F03">
              <w:rPr>
                <w:rFonts w:ascii="Arial" w:hAnsi="Arial" w:cs="Arial"/>
                <w:sz w:val="16"/>
                <w:szCs w:val="16"/>
              </w:rPr>
              <w:br/>
              <w:t>VI «Резюме плану управління ризиками»</w:t>
            </w:r>
            <w:r w:rsidRPr="00232F03">
              <w:rPr>
                <w:rFonts w:ascii="Arial" w:hAnsi="Arial" w:cs="Arial"/>
                <w:sz w:val="16"/>
                <w:szCs w:val="16"/>
              </w:rPr>
              <w:br/>
              <w:t>VII «Додатки» (додаток 2)</w:t>
            </w:r>
            <w:r w:rsidRPr="00232F03">
              <w:rPr>
                <w:rFonts w:ascii="Arial" w:hAnsi="Arial" w:cs="Arial"/>
                <w:sz w:val="16"/>
                <w:szCs w:val="16"/>
              </w:rPr>
              <w:br/>
              <w:t>у зв’язку з оновленням інформації з безпеки діючої речовини відповідно до актуальної референтної інформації, що є рутинним заходом з мінімізації ризиків.</w:t>
            </w:r>
            <w:r w:rsidRPr="00232F03">
              <w:rPr>
                <w:rFonts w:ascii="Arial" w:hAnsi="Arial" w:cs="Arial"/>
                <w:sz w:val="16"/>
                <w:szCs w:val="16"/>
              </w:rPr>
              <w:br/>
              <w:t xml:space="preserve">Резюме Плану управління ризиками версія 002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UA/4588/01/03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БОНАБЛАСТ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1 мг/мл; по 6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(Бондронат®, концентрат для розчину для інфузій, 6 мг/6 мл). </w:t>
            </w:r>
            <w:r w:rsidRPr="00232F0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UA/19287/01/01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БОНАБЛАСТ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50 мг, по 7 таблеток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(Бондронат®, таблетки, вкриті плівковою оболонкою по 50 мг).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UA/19287/02/01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БОНАПУР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150 мг; по 1 таблетці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(Бонвіва®, таблетки, вкриті плівковою оболонкою, по 150 мг).</w:t>
            </w:r>
            <w:r w:rsidRPr="00232F0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UA/18843/01/01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по 30 г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UA/19352/01/01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БРЕЦЕР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3,5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Код АТХ L01X X32; запропоновано: Антинеопластичні та імуномодулюючі засоби. Антинеопластичні засоби. Інші антинеопластичні засоби. Інгібітори протеасом. Бортезоміб. Код АТХ L01X G01),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(Velcade, powder for solution for injection).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UA/15186/01/01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БРЕЦЕР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1,0 мг по 1 флакону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Д-р Редді'с Лабораторіс Лтд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Д-р Редді’с Лабораторіс Лтд, ФТО-7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Код АТХ L01X X32; запропоновано: Антинеопластичні та імуномодулюючі засоби. Антинеопластичні засоби. Інші антинеопластичні засоби. Інгібітори протеасом. Бортезоміб. Код АТХ L01X G01), "Особливості застосування", "Застосування у період вагітності або годування груддю", "Побічні реакції"; для дозування 1,0 мг додано розділ "Несумісність" відповідно до інформації щодо медичного застосування референтного лікарського засобу (Velcade, powder for solution for injection).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UA/15186/01/02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БРІМОФТАЛ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розчин, 2 мг/мл, по 5 мл розчину у флаконі з поліетилену низької щільності з крапельницею та білою кришечкою з поліетилену високої щільності;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БРУСЧЕТТІНІ - С.Р.Л.</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нерозфасованого продукту, первинна та вторинна упаковка,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контроль серії та випуск серії, фізичні, хімічні та біологічні випробування: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Фамар Анонімус Індастріал Сінгл Мембер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Компані оф Фармасьютікалс енд Косметікс, Греція;</w:t>
            </w:r>
          </w:p>
          <w:p w:rsidR="00C45E75" w:rsidRPr="00232F03" w:rsidRDefault="00C45E75" w:rsidP="00E33EFB">
            <w:pPr>
              <w:tabs>
                <w:tab w:val="left" w:pos="12600"/>
              </w:tabs>
              <w:jc w:val="center"/>
              <w:rPr>
                <w:rFonts w:ascii="Arial" w:hAnsi="Arial" w:cs="Arial"/>
                <w:sz w:val="16"/>
                <w:szCs w:val="16"/>
              </w:rPr>
            </w:pP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фізичні, хімічні та біологічні випробування, зберігання зразків стабільності:</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КВОЛІТІ АШУРЕНС енд КОНТРОЛ СИСТЕМС – КАКС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серії, а саме збільшено розмір серії до 500 л на новій виробничій дільниці Фамар Анонімус Індастріал Сінгл Мембер Компані оф Фармасьютікалс енд Косметікс, Грецiя. </w:t>
            </w:r>
            <w:r w:rsidRPr="00232F0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методу випробування для показника «Ідентифікація» у методах випробування первинної упаковки (флакони та крапельниці) з методу диференціальна сканувальна калориметрія (DSC) на метод абсорбційна спектрофотометрія в інфрачервоній області (IR).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видалено показник «Зовнішній діаметр трубки» з специфікації первинної упаковки (крапельниці).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зміна дільниці на якій проводиться стерилізація пакувальних компонентів.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показниками «Ідентифікація бримонідину тартрату», «Вміст бримонідину тартрату» та «Продукти деградації» (метод ВЕРХ), а саме опис пробопідготовки розчинів адаптовано, без зміни кінцевої концентрації розчинів та видалено примітку «Загальні положення».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«Ідентифікація бримонідину тартрату» методом абсорбційної спектрофотометрії в ультрафіолетовій і видимих областях, а саме опис пробопідготовки розчинів адаптовано, без зміни кінцевої концентрації розчинів та видалено примітку «Загальні положення».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«Ідентифікація тартрату» методом ВЕРХ, а саме адаптовано опис пробопідготовки розчинів, без зміни кінцевої концентрації розчинів та схему ін’єкцій та видалено примітку «Загальні положення».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для адаптації технологічного процесу до обладнання нової дільниці, а саме впровадження другої фільтрації розчину. </w:t>
            </w:r>
            <w:r w:rsidRPr="00232F0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ТОВ «Сантоніка», Литва, що відповідає випуск серії, включаючи контроль/випробування серії, на виробника Фамар Анонімус Індастріал Сінгл Мембер Компані оф Фармасьютікалс енд Косметікс, Греція / Famar Anonymous Industrial Single Member Company Of Pharmaceuticals AND Cosmetics, Greece (виробництво нерозфасованого продукту, первинна та вторинна упаковка, контроль серії та випуск серії, фізичні, хімічні та біологічні випробування). Зміни внесено в інструкцію для медичного застосування у розділи "Виробник" та "Місцезнаходження виробників та їх адреса місця провадження діяльності" у зв'язку з заміною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виробничої дільниці ТОВ «Сантоніка», Литва, на якій здійснюється контроль/випробування серії, на виробничу дільницю Кволіті Ашуренс енд Контрол Системс - КАКС Лтд, Греція / QUALITY ASSURANCE and CONTROL SYSTEMS – QACS Ltd, Greece (фізичні, хімічні та біологічні випробування, зберігання зразків стабільності).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ТОВ «Сантоніка», Литва, яка здійснює вторинне пакування, на виробничу дільницю Фамар Анонімус Індастріал Сінгл Мембер Компані оф Фармасьютікалс енд Косметікс, Греція / Famar Anonymous Industrial Single Member Company Of Pharmaceuticals AND Cosmetics, Greece. Зміни внесено в інструкцію для медичного застосування у розділи "Виробник" та "Місцезнаходження виробників та їх адреса місця провадження діяльності" у зв'язку з заміною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виробничої дільниці ТОВ «Сантоніка», Литва, яка здійснює виробництво in bulk з первинним пакуванням, на виробничу дільницю Фамар Анонімус Індастріал Сінгл Мембер Компані оф Фармасьютікалс енд Косметікс, Греція / Famar Anonymous Industrial Single Member Company Of Pharmaceuticals AND Cosmetics, Greece. Зміни внесено в інструкцію для медичного застосування у розділи "Виробник" та "Місцезнаходження виробників та їх адреса місця провадження діяльності" у зв'язку з заміною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F03">
              <w:rPr>
                <w:rFonts w:ascii="Arial" w:hAnsi="Arial" w:cs="Arial"/>
                <w:sz w:val="16"/>
                <w:szCs w:val="16"/>
              </w:rPr>
              <w:br/>
              <w:t xml:space="preserve">заміна фармакопейного методу (кольорова реакція: забарвлення хлороформного шару у блакитний колір) за показником «Ідентифікація бензалконію хлориду» на in house метод (кольорова реакція: забарвлення шару метиленхлориду в зелений колір).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UA/19259/01/01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БРОНХОРИЛ®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сироп по 100 мл у флаконі, по 1 флакону з мірним ковпачком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 xml:space="preserve">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UA/7422/01/01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БРОНХОСТОП®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пастилки по 59,5 мг по 10 пастилок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Квізда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контроль якості, первинне та вторинне пакування: Болдер Арзнеіміттел ГмбХ &amp; Ко.КГ, Німеччина; Випуск серій:</w:t>
            </w:r>
            <w:r w:rsidRPr="00232F03">
              <w:rPr>
                <w:rFonts w:ascii="Arial" w:hAnsi="Arial" w:cs="Arial"/>
                <w:sz w:val="16"/>
                <w:szCs w:val="16"/>
              </w:rPr>
              <w:br/>
              <w:t>Квізда Фарма ГмбХ, Австрiя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 Австрiя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упаковок лікарського засобу у пункти 16,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UA/9915/01/01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БРОНХОСТОП®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сироп; по 120 мл у флаконі; по 1 флакону у комплекті з мірним стаканчиком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Квізда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в аналітичну методику визначення афлатоксинів В1, В2, G1, G2 (Ph.Eur. 2.8.18) тим’яну трави.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в аналітичну методику визначення афлатоксинів В1, В2, G1, G2 (Ph.Eur. 2.8.18) алтейного кореня.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в специфікацію тим’яну трави, а саме видалення інформації щодо скороченої частоти проведення випробувань на пестициди, афлатоксини, важкі метали, оскільки проводяться рутинні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UA/9915/02/01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БРОНХОСТОП®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сироп, по 120 мл у флаконі; по 1 флакону у комплекті з мірним стаканчиком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Квізда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15, 16,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UA/9915/02/01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UA/20617/01/01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UA/20617/01/02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UA/20617/01/04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UA/20617/01/05</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UA/20617/01/03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100 мг; по 6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Люсомедикамента Сосьєдаде Текніка Фармацеутика, С.А.</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Португалiя/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Арнаутова Юлія Леонідівна. </w:t>
            </w:r>
            <w:r w:rsidRPr="00232F03">
              <w:rPr>
                <w:rFonts w:ascii="Arial" w:hAnsi="Arial" w:cs="Arial"/>
                <w:sz w:val="16"/>
                <w:szCs w:val="16"/>
              </w:rPr>
              <w:br/>
              <w:t xml:space="preserve">Пропонована редакція: Петренко Сергій Георгійович. </w:t>
            </w:r>
            <w:r w:rsidRPr="00232F03">
              <w:rPr>
                <w:rFonts w:ascii="Arial" w:hAnsi="Arial" w:cs="Arial"/>
                <w:sz w:val="16"/>
                <w:szCs w:val="16"/>
              </w:rPr>
              <w:br/>
              <w:t xml:space="preserve">Зміна контактних даних уповноваженої особи заявника, відповідальної за фармаконагляд. </w:t>
            </w:r>
            <w:r w:rsidRPr="00232F03">
              <w:rPr>
                <w:rFonts w:ascii="Arial" w:hAnsi="Arial" w:cs="Arial"/>
                <w:sz w:val="16"/>
                <w:szCs w:val="16"/>
              </w:rPr>
              <w:br/>
              <w:t xml:space="preserve">Зміна місцезнаходження мастер-файла системи фармаконагляду та його номера. </w:t>
            </w:r>
            <w:r w:rsidRPr="00232F03">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UA/4226/01/01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спрей назальний, дозований; по 15 мл у флаконі з розпилювачем;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2000-145-Rev 09 від вже затвердженого виробника OLON S.P.A., Італія діючої речовини диметиндену малеату в зв’язку з редакційними змінами адреси виробника АФІ, місце виробництва не змінилось (затверджено: R1- CEP 2000-145-Rev 08; запропоновано: CEP 2000-145-Rev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UA/4564/02/01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назальні; по 15 мл у скляному флаконі з поліпропіленовою кришкою-крапельницею;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2000-145-Rev 09 від вже затвердженого виробника OLON S.P.A., Італія діючої речовини диметиндену малеату в зв’язку з редакційними змінами адреси виробника АФІ, місце виробництва не змінилось (затверджено: R1- CEP 2000-145-Rev 08; запропоновано: CEP 2000-145-Rev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UA/4564/01/01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Оверсіз Інвестментс АГ</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серій:</w:t>
            </w:r>
            <w:r w:rsidRPr="00232F03">
              <w:rPr>
                <w:rFonts w:ascii="Arial" w:hAnsi="Arial" w:cs="Arial"/>
                <w:sz w:val="16"/>
                <w:szCs w:val="16"/>
              </w:rPr>
              <w:br/>
              <w:t xml:space="preserve">Новартіс Мануфактурінг НВ, Бельгія; </w:t>
            </w:r>
            <w:r w:rsidRPr="00232F03">
              <w:rPr>
                <w:rFonts w:ascii="Arial" w:hAnsi="Arial" w:cs="Arial"/>
                <w:sz w:val="16"/>
                <w:szCs w:val="16"/>
              </w:rPr>
              <w:br/>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серій:</w:t>
            </w:r>
            <w:r w:rsidRPr="00232F03">
              <w:rPr>
                <w:rFonts w:ascii="Arial" w:hAnsi="Arial" w:cs="Arial"/>
                <w:sz w:val="16"/>
                <w:szCs w:val="16"/>
              </w:rPr>
              <w:br/>
              <w:t>Новартіс Фармасьютика, С.А., Іспанія;</w:t>
            </w:r>
            <w:r w:rsidRPr="00232F03">
              <w:rPr>
                <w:rFonts w:ascii="Arial" w:hAnsi="Arial" w:cs="Arial"/>
                <w:sz w:val="16"/>
                <w:szCs w:val="16"/>
              </w:rPr>
              <w:br/>
            </w:r>
            <w:r w:rsidRPr="00232F03">
              <w:rPr>
                <w:rFonts w:ascii="Arial" w:hAnsi="Arial" w:cs="Arial"/>
                <w:sz w:val="16"/>
                <w:szCs w:val="16"/>
              </w:rPr>
              <w:br/>
              <w:t>випуск серії, вторинне пакування:</w:t>
            </w:r>
            <w:r w:rsidRPr="00232F03">
              <w:rPr>
                <w:rFonts w:ascii="Arial" w:hAnsi="Arial" w:cs="Arial"/>
                <w:sz w:val="16"/>
                <w:szCs w:val="16"/>
              </w:rPr>
              <w:br/>
              <w:t>Лек Фармасьютикалс д.д., Словенія;</w:t>
            </w:r>
            <w:r w:rsidRPr="00232F03">
              <w:rPr>
                <w:rFonts w:ascii="Arial" w:hAnsi="Arial" w:cs="Arial"/>
                <w:sz w:val="16"/>
                <w:szCs w:val="16"/>
              </w:rPr>
              <w:br/>
            </w:r>
            <w:r w:rsidRPr="00232F03">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232F03">
              <w:rPr>
                <w:rFonts w:ascii="Arial" w:hAnsi="Arial" w:cs="Arial"/>
                <w:sz w:val="16"/>
                <w:szCs w:val="16"/>
              </w:rPr>
              <w:br/>
              <w:t xml:space="preserve">Новартіс Фарма Штейн АГ, Швейцарія; </w:t>
            </w:r>
            <w:r w:rsidRPr="00232F03">
              <w:rPr>
                <w:rFonts w:ascii="Arial" w:hAnsi="Arial" w:cs="Arial"/>
                <w:sz w:val="16"/>
                <w:szCs w:val="16"/>
              </w:rPr>
              <w:br/>
            </w:r>
            <w:r w:rsidRPr="00232F03">
              <w:rPr>
                <w:rFonts w:ascii="Arial" w:hAnsi="Arial" w:cs="Arial"/>
                <w:sz w:val="16"/>
                <w:szCs w:val="16"/>
              </w:rPr>
              <w:br/>
              <w:t>контроль якості:</w:t>
            </w:r>
            <w:r w:rsidRPr="00232F03">
              <w:rPr>
                <w:rFonts w:ascii="Arial" w:hAnsi="Arial" w:cs="Arial"/>
                <w:sz w:val="16"/>
                <w:szCs w:val="16"/>
              </w:rPr>
              <w:br/>
              <w:t>Новартіс Фарма АГ, Швейцарія</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 Іспанія/ Словенія/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ГЛЗ у зв'язку із зміною назви юридичної особи сайту та оновлення назви міста.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UA/18833/01/01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ВІНІЛІН® (БАЛЬЗАМ ШОСТАКОВСЬКОГО)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рідина нашкірна по 100 г у флаконах полімерних; по 50 г або по 100 г у банках полімерних; по 100 г у флаконі полімерному, по 1 флакону в пачці; по 100 г у банці полімерній, по 1 банці у пачці; по 50 г у банці полімерній; по 1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UA/0964/01/01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ВОДНЮ ПЕРОКСИД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зовнішнього застосування 3 % по 100 мл у банках або флаконах полімерних; по 200 мл у флаконах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UA/19054/01/01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гастрорезистентні по 25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Швейцарія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кількостей вихідних речовин і сировини, які використовуються в процесі виробництва диклофенаку натрію неподрібненого на дільниці «Unique Chemicals», а також зміна розміру серії проміжних продуктів - Сполука 2 – від 720-880 кг до 1215-1485 кг; - Сполука 3 – від 378-462 кг до 504-616 кг; - Сполука 4 – від 315-385 кг до 360-440кг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виробника Novartis Grimsby на стадії 1, Сполука 2, а саме температуру нагрівання було скориговано від «до 150°С» «до 145°С».Зміни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Novartis Pharma AG, Switzerland, відповідальної за повний цикл виробництва АФІ.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проміжного продукту диклофенаку неподрібненого на дільниці «Unique Chemicals» на стадії 1: - Температуру реакційної маси під час фільтрації знижено від 60°С до 30°С, теоретичний вихід N-хлорацетил-2,6дихлордифеніламіну збільшено на 50% завдяки зниженню температури. - На стадії 3: впроваджено інертування азоту, оптимізовано етап кристалізації, зазначено кількість води очищеної на етапі промивання, діапазон температур сушіння розширено за рахунок використання пари замість води гарячої.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«Запах» зі специфікації вихідної речовини «Вода питна».Зміни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допустимих меж специфікації за показником «Супровідні домішки» для вихідного матеріалу 2,6-дихлордифеніламіну у специфікаціях Novartis та Unique Chemicals. Згідно затвердженого методу було виявлено, що домішка 2,4-дихлордифеніламіну спільно елююється з іншою домішкою 2-бром-6-хлордифеніламін , тому запропоновано змінити критерій прийнятності, а саме контролювати суму цих домішок. Затверджено: not more than 0,1% Запропоновано: sum of dichloro diphenylamine and 2-bromo-6chlorodiphenylamine not more than 0,1% Зміни І типу - Зміни з якості. АФІ. Виробництво (інші зміни) додавання альтернативного виробника АФІ диклофенаку натрію Hetero Drugs Limited, Індія. Також для дільниць Novartis Grimsby Limited» та « Novartis Pharma AG» внесено незначні зміни в редакції адрес та форм власності.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на якій буде проводитися контроль серії АФІ диклофенаку натрію, окрім важких металів методом ICP-OES. Зміни І типу - Зміни з якості. АФІ. Виробництво. Зміни в процесі виробництва АФІ (незначна зміна у процесі виробництва АФІ) - внесення незначних змін у виробничий процес на дільниці Hetero Drugs Limited, а саме скориговано температурні та часові діапазони на стадіях 1-3 порівняно з затвердженою дільницею Novartis Grimsby Limited.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диклофенаку натрію на виробничій дільниці Hetero Drugs Limited. Вхідну кількість проміжної сполуки 2 на стадії 2 було збільшено (приблизно в 1,4 рази). Кількість розчинників та реагентів відповідно було скориговано. Розмір серії проміжних продуктів збільшено: - На стадії 1 – від 1680-1970 кг до 1680-1969 кг - На стадії 2 - від 956-1265 кг до 1960-2310 кг - На стадії 3 - від 960-1340 кг до 1435-1730 кг.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вихідної речовини хлороацетил хлориду виробника Hetero Drugs Limited для домішки дихлорацетилхлорду. Затверджено: не більше 0,8% Запропоновано: не більше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реєстраційного досьє специфікаціями на вихідні речовини – Aluminium chloride, Charcoal, 2-Ethoxy ethanol, Sodium dithionite/sodium hydrosulphite, Caustic soda Lye, Potable water, Purified water, які застосовує альтернативний виробник АФІ Hetero Drugs Limited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визначення важких металів з ICP-OES на ICP-MS в специфікації проміжного продукту натрію неподрібненого виробника Hetero Drugs Limited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матеріалу третинного пакування, який використовується у запропонованого виробника Hetero Drugs Limited. Матеріалом первинної і вторинної упаковки є поліетиленовий пакет (LDPE). Запропоновано додавання «барабану із HDPE з захистом від несанкціонованого відкриття».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на дільниці Novartis Grimsby, а саме видалення альтернативного «методу 2» для процесу виробництва проміжного продукту на стадії приготування сполуки 4,2[2,6-дихлорфеніл)-аміно] фенілацетату, а також вилучення процедури d, яка зазначена для перекристалізації на стадії 2, що використовується в процесі виробництва проміжного продукту диклофенаку натрію неподрібненого.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проміжного продукту диклофенаку натрію неподрібненого на дільниці «Unique Chemicals»: На стадії 1 (приготування сполуки 2 )– збільшення тривалості додавання САС, внаслідок заміни сушильного обладнання змінено підхід температури висушування. На стадії 3 (очищення неочищеної сполуки) - опис етапу викладено більш детально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зміна розміру серії проміжних продуктів «Сполука 2» і «Сполука 3» у виробничому процесі «Unique Chemicals» проміжного продукту диклофенаку натрію неподрібненого.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допустимих меж показника «Вага на мл» у специфікації на вихідну речовину «2-етоксиетанолу», яка використовується при виробництві проміжного продукту диклофенаку натрію неподрібненого на дільниці «Unique Chemicals». Крім того, визначення буде проводитися при температурі 25°С замість 20°С. Затверджено: «близько 0,931 г» Запропоновано: «0,920-0,930 г/мл»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вихідної речовини «Гідроксид натрію пластівці» за показником «Вміст Na2CO3» нормуванням «не більше 3,0%», які були помилково не були зазначені.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розділу 3.2.S.2.3.Контроль матеріалів специфікаціями «Вода питна» і «Вода очищена» виробника «Unique Chemicals».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специфікації «Вода технологічна» з розділу 3.2.S.2.3.Контроль матеріалів» виробника «Unique Chemicals», оскільки у процесі виробництва використовується «Вода питна» на стадії 2 і «Вода очищена» на стадії 3, але в затвердженому розділі 3.2.S.2.3.Контроль матеріалів випадково містилася специфікація «Води технологічної».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за показником «Ідентифікація» у специфікації вихідної речовини 2,6-дихлордифеніламіну, який використовується на дільниці «Unique Chemicals», а саме доповнення методом IR до затвердженого методу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вихідної речовини хлорацетилхлориду (САС), який використовується для виробництва проміжного продукту диклофенаку натрію неподрібненого на дільниці «Unique Chemicals» показником «дихлорацетилхлорид» з нормуванням «не більше 0,5%» з відповідним методом випробування газової хроматографії.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яка відповідає за контроль якості АФІ диклофенаку натрію з «Novartis International Pharmaceutical Ltd. </w:t>
            </w:r>
            <w:r w:rsidRPr="000D6A93">
              <w:rPr>
                <w:rFonts w:ascii="Arial" w:hAnsi="Arial" w:cs="Arial"/>
                <w:sz w:val="16"/>
                <w:szCs w:val="16"/>
                <w:lang w:val="en-US"/>
              </w:rPr>
              <w:t xml:space="preserve">Branch Ireland» </w:t>
            </w:r>
            <w:r w:rsidRPr="00232F03">
              <w:rPr>
                <w:rFonts w:ascii="Arial" w:hAnsi="Arial" w:cs="Arial"/>
                <w:sz w:val="16"/>
                <w:szCs w:val="16"/>
              </w:rPr>
              <w:t>на</w:t>
            </w:r>
            <w:r w:rsidRPr="000D6A93">
              <w:rPr>
                <w:rFonts w:ascii="Arial" w:hAnsi="Arial" w:cs="Arial"/>
                <w:sz w:val="16"/>
                <w:szCs w:val="16"/>
                <w:lang w:val="en-US"/>
              </w:rPr>
              <w:t xml:space="preserve"> «Novartis Integrated Services Limited – International Service Laboratory». </w:t>
            </w:r>
            <w:r w:rsidRPr="00232F03">
              <w:rPr>
                <w:rFonts w:ascii="Arial" w:hAnsi="Arial" w:cs="Arial"/>
                <w:sz w:val="16"/>
                <w:szCs w:val="16"/>
              </w:rPr>
              <w:t>Фізичне</w:t>
            </w:r>
            <w:r w:rsidRPr="000D6A93">
              <w:rPr>
                <w:rFonts w:ascii="Arial" w:hAnsi="Arial" w:cs="Arial"/>
                <w:sz w:val="16"/>
                <w:szCs w:val="16"/>
                <w:lang w:val="en-US"/>
              </w:rPr>
              <w:t xml:space="preserve"> </w:t>
            </w:r>
            <w:r w:rsidRPr="00232F03">
              <w:rPr>
                <w:rFonts w:ascii="Arial" w:hAnsi="Arial" w:cs="Arial"/>
                <w:sz w:val="16"/>
                <w:szCs w:val="16"/>
              </w:rPr>
              <w:t>розташування</w:t>
            </w:r>
            <w:r w:rsidRPr="000D6A93">
              <w:rPr>
                <w:rFonts w:ascii="Arial" w:hAnsi="Arial" w:cs="Arial"/>
                <w:sz w:val="16"/>
                <w:szCs w:val="16"/>
                <w:lang w:val="en-US"/>
              </w:rPr>
              <w:t xml:space="preserve"> </w:t>
            </w:r>
            <w:r w:rsidRPr="00232F03">
              <w:rPr>
                <w:rFonts w:ascii="Arial" w:hAnsi="Arial" w:cs="Arial"/>
                <w:sz w:val="16"/>
                <w:szCs w:val="16"/>
              </w:rPr>
              <w:t>дільниці</w:t>
            </w:r>
            <w:r w:rsidRPr="000D6A93">
              <w:rPr>
                <w:rFonts w:ascii="Arial" w:hAnsi="Arial" w:cs="Arial"/>
                <w:sz w:val="16"/>
                <w:szCs w:val="16"/>
                <w:lang w:val="en-US"/>
              </w:rPr>
              <w:t xml:space="preserve"> </w:t>
            </w:r>
            <w:r w:rsidRPr="00232F03">
              <w:rPr>
                <w:rFonts w:ascii="Arial" w:hAnsi="Arial" w:cs="Arial"/>
                <w:sz w:val="16"/>
                <w:szCs w:val="16"/>
              </w:rPr>
              <w:t>не</w:t>
            </w:r>
            <w:r w:rsidRPr="000D6A93">
              <w:rPr>
                <w:rFonts w:ascii="Arial" w:hAnsi="Arial" w:cs="Arial"/>
                <w:sz w:val="16"/>
                <w:szCs w:val="16"/>
                <w:lang w:val="en-US"/>
              </w:rPr>
              <w:t xml:space="preserve"> </w:t>
            </w:r>
            <w:r w:rsidRPr="00232F03">
              <w:rPr>
                <w:rFonts w:ascii="Arial" w:hAnsi="Arial" w:cs="Arial"/>
                <w:sz w:val="16"/>
                <w:szCs w:val="16"/>
              </w:rPr>
              <w:t>змінюється</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Адміністративні</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найменування</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адреси</w:t>
            </w:r>
            <w:r w:rsidRPr="000D6A93">
              <w:rPr>
                <w:rFonts w:ascii="Arial" w:hAnsi="Arial" w:cs="Arial"/>
                <w:sz w:val="16"/>
                <w:szCs w:val="16"/>
                <w:lang w:val="en-US"/>
              </w:rPr>
              <w:t xml:space="preserve"> </w:t>
            </w:r>
            <w:r w:rsidRPr="00232F03">
              <w:rPr>
                <w:rFonts w:ascii="Arial" w:hAnsi="Arial" w:cs="Arial"/>
                <w:sz w:val="16"/>
                <w:szCs w:val="16"/>
              </w:rPr>
              <w:t>місця</w:t>
            </w:r>
            <w:r w:rsidRPr="000D6A93">
              <w:rPr>
                <w:rFonts w:ascii="Arial" w:hAnsi="Arial" w:cs="Arial"/>
                <w:sz w:val="16"/>
                <w:szCs w:val="16"/>
                <w:lang w:val="en-US"/>
              </w:rPr>
              <w:t xml:space="preserve"> </w:t>
            </w:r>
            <w:r w:rsidRPr="00232F03">
              <w:rPr>
                <w:rFonts w:ascii="Arial" w:hAnsi="Arial" w:cs="Arial"/>
                <w:sz w:val="16"/>
                <w:szCs w:val="16"/>
              </w:rPr>
              <w:t>провадження</w:t>
            </w:r>
            <w:r w:rsidRPr="000D6A93">
              <w:rPr>
                <w:rFonts w:ascii="Arial" w:hAnsi="Arial" w:cs="Arial"/>
                <w:sz w:val="16"/>
                <w:szCs w:val="16"/>
                <w:lang w:val="en-US"/>
              </w:rPr>
              <w:t xml:space="preserve"> </w:t>
            </w:r>
            <w:r w:rsidRPr="00232F03">
              <w:rPr>
                <w:rFonts w:ascii="Arial" w:hAnsi="Arial" w:cs="Arial"/>
                <w:sz w:val="16"/>
                <w:szCs w:val="16"/>
              </w:rPr>
              <w:t>діяльності</w:t>
            </w:r>
            <w:r w:rsidRPr="000D6A93">
              <w:rPr>
                <w:rFonts w:ascii="Arial" w:hAnsi="Arial" w:cs="Arial"/>
                <w:sz w:val="16"/>
                <w:szCs w:val="16"/>
                <w:lang w:val="en-US"/>
              </w:rPr>
              <w:t xml:space="preserve"> </w:t>
            </w:r>
            <w:r w:rsidRPr="00232F03">
              <w:rPr>
                <w:rFonts w:ascii="Arial" w:hAnsi="Arial" w:cs="Arial"/>
                <w:sz w:val="16"/>
                <w:szCs w:val="16"/>
              </w:rPr>
              <w:t>виробника</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необхідності</w:t>
            </w:r>
            <w:r w:rsidRPr="000D6A93">
              <w:rPr>
                <w:rFonts w:ascii="Arial" w:hAnsi="Arial" w:cs="Arial"/>
                <w:sz w:val="16"/>
                <w:szCs w:val="16"/>
                <w:lang w:val="en-US"/>
              </w:rPr>
              <w:t xml:space="preserve">, </w:t>
            </w:r>
            <w:r w:rsidRPr="00232F03">
              <w:rPr>
                <w:rFonts w:ascii="Arial" w:hAnsi="Arial" w:cs="Arial"/>
                <w:sz w:val="16"/>
                <w:szCs w:val="16"/>
              </w:rPr>
              <w:t>місце</w:t>
            </w:r>
            <w:r w:rsidRPr="000D6A93">
              <w:rPr>
                <w:rFonts w:ascii="Arial" w:hAnsi="Arial" w:cs="Arial"/>
                <w:sz w:val="16"/>
                <w:szCs w:val="16"/>
                <w:lang w:val="en-US"/>
              </w:rPr>
              <w:t xml:space="preserve"> </w:t>
            </w:r>
            <w:r w:rsidRPr="00232F03">
              <w:rPr>
                <w:rFonts w:ascii="Arial" w:hAnsi="Arial" w:cs="Arial"/>
                <w:sz w:val="16"/>
                <w:szCs w:val="16"/>
              </w:rPr>
              <w:t>проведення</w:t>
            </w:r>
            <w:r w:rsidRPr="000D6A93">
              <w:rPr>
                <w:rFonts w:ascii="Arial" w:hAnsi="Arial" w:cs="Arial"/>
                <w:sz w:val="16"/>
                <w:szCs w:val="16"/>
                <w:lang w:val="en-US"/>
              </w:rPr>
              <w:t xml:space="preserve"> </w:t>
            </w:r>
            <w:r w:rsidRPr="00232F03">
              <w:rPr>
                <w:rFonts w:ascii="Arial" w:hAnsi="Arial" w:cs="Arial"/>
                <w:sz w:val="16"/>
                <w:szCs w:val="16"/>
              </w:rPr>
              <w:t>контролю</w:t>
            </w:r>
            <w:r w:rsidRPr="000D6A93">
              <w:rPr>
                <w:rFonts w:ascii="Arial" w:hAnsi="Arial" w:cs="Arial"/>
                <w:sz w:val="16"/>
                <w:szCs w:val="16"/>
                <w:lang w:val="en-US"/>
              </w:rPr>
              <w:t xml:space="preserve"> </w:t>
            </w:r>
            <w:r w:rsidRPr="00232F03">
              <w:rPr>
                <w:rFonts w:ascii="Arial" w:hAnsi="Arial" w:cs="Arial"/>
                <w:sz w:val="16"/>
                <w:szCs w:val="16"/>
              </w:rPr>
              <w:t>якості</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власника</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на</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постачальника</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w:t>
            </w:r>
            <w:r w:rsidRPr="00232F03">
              <w:rPr>
                <w:rFonts w:ascii="Arial" w:hAnsi="Arial" w:cs="Arial"/>
                <w:sz w:val="16"/>
                <w:szCs w:val="16"/>
              </w:rPr>
              <w:t>вихідного</w:t>
            </w:r>
            <w:r w:rsidRPr="000D6A93">
              <w:rPr>
                <w:rFonts w:ascii="Arial" w:hAnsi="Arial" w:cs="Arial"/>
                <w:sz w:val="16"/>
                <w:szCs w:val="16"/>
                <w:lang w:val="en-US"/>
              </w:rPr>
              <w:t xml:space="preserve"> </w:t>
            </w:r>
            <w:r w:rsidRPr="00232F03">
              <w:rPr>
                <w:rFonts w:ascii="Arial" w:hAnsi="Arial" w:cs="Arial"/>
                <w:sz w:val="16"/>
                <w:szCs w:val="16"/>
              </w:rPr>
              <w:t>матеріалу</w:t>
            </w:r>
            <w:r w:rsidRPr="000D6A93">
              <w:rPr>
                <w:rFonts w:ascii="Arial" w:hAnsi="Arial" w:cs="Arial"/>
                <w:sz w:val="16"/>
                <w:szCs w:val="16"/>
                <w:lang w:val="en-US"/>
              </w:rPr>
              <w:t>/</w:t>
            </w:r>
            <w:r w:rsidRPr="00232F03">
              <w:rPr>
                <w:rFonts w:ascii="Arial" w:hAnsi="Arial" w:cs="Arial"/>
                <w:sz w:val="16"/>
                <w:szCs w:val="16"/>
              </w:rPr>
              <w:t>реагенту</w:t>
            </w:r>
            <w:r w:rsidRPr="000D6A93">
              <w:rPr>
                <w:rFonts w:ascii="Arial" w:hAnsi="Arial" w:cs="Arial"/>
                <w:sz w:val="16"/>
                <w:szCs w:val="16"/>
                <w:lang w:val="en-US"/>
              </w:rPr>
              <w:t>/</w:t>
            </w:r>
            <w:r w:rsidRPr="00232F03">
              <w:rPr>
                <w:rFonts w:ascii="Arial" w:hAnsi="Arial" w:cs="Arial"/>
                <w:sz w:val="16"/>
                <w:szCs w:val="16"/>
              </w:rPr>
              <w:t>проміжного</w:t>
            </w:r>
            <w:r w:rsidRPr="000D6A93">
              <w:rPr>
                <w:rFonts w:ascii="Arial" w:hAnsi="Arial" w:cs="Arial"/>
                <w:sz w:val="16"/>
                <w:szCs w:val="16"/>
                <w:lang w:val="en-US"/>
              </w:rPr>
              <w:t xml:space="preserve"> </w:t>
            </w:r>
            <w:r w:rsidRPr="00232F03">
              <w:rPr>
                <w:rFonts w:ascii="Arial" w:hAnsi="Arial" w:cs="Arial"/>
                <w:sz w:val="16"/>
                <w:szCs w:val="16"/>
              </w:rPr>
              <w:t>продукту</w:t>
            </w:r>
            <w:r w:rsidRPr="000D6A93">
              <w:rPr>
                <w:rFonts w:ascii="Arial" w:hAnsi="Arial" w:cs="Arial"/>
                <w:sz w:val="16"/>
                <w:szCs w:val="16"/>
                <w:lang w:val="en-US"/>
              </w:rPr>
              <w:t xml:space="preserve">, </w:t>
            </w:r>
            <w:r w:rsidRPr="00232F03">
              <w:rPr>
                <w:rFonts w:ascii="Arial" w:hAnsi="Arial" w:cs="Arial"/>
                <w:sz w:val="16"/>
                <w:szCs w:val="16"/>
              </w:rPr>
              <w:t>що</w:t>
            </w:r>
            <w:r w:rsidRPr="000D6A93">
              <w:rPr>
                <w:rFonts w:ascii="Arial" w:hAnsi="Arial" w:cs="Arial"/>
                <w:sz w:val="16"/>
                <w:szCs w:val="16"/>
                <w:lang w:val="en-US"/>
              </w:rPr>
              <w:t xml:space="preserve"> </w:t>
            </w:r>
            <w:r w:rsidRPr="00232F03">
              <w:rPr>
                <w:rFonts w:ascii="Arial" w:hAnsi="Arial" w:cs="Arial"/>
                <w:sz w:val="16"/>
                <w:szCs w:val="16"/>
              </w:rPr>
              <w:t>застосовуються</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виробництві</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зазначено</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w:t>
            </w:r>
            <w:r w:rsidRPr="00232F03">
              <w:rPr>
                <w:rFonts w:ascii="Arial" w:hAnsi="Arial" w:cs="Arial"/>
                <w:sz w:val="16"/>
                <w:szCs w:val="16"/>
              </w:rPr>
              <w:t>на</w:t>
            </w:r>
            <w:r w:rsidRPr="000D6A93">
              <w:rPr>
                <w:rFonts w:ascii="Arial" w:hAnsi="Arial" w:cs="Arial"/>
                <w:sz w:val="16"/>
                <w:szCs w:val="16"/>
                <w:lang w:val="en-US"/>
              </w:rPr>
              <w:t xml:space="preserve"> </w:t>
            </w:r>
            <w:r w:rsidRPr="00232F03">
              <w:rPr>
                <w:rFonts w:ascii="Arial" w:hAnsi="Arial" w:cs="Arial"/>
                <w:sz w:val="16"/>
                <w:szCs w:val="16"/>
              </w:rPr>
              <w:t>лікарський</w:t>
            </w:r>
            <w:r w:rsidRPr="000D6A93">
              <w:rPr>
                <w:rFonts w:ascii="Arial" w:hAnsi="Arial" w:cs="Arial"/>
                <w:sz w:val="16"/>
                <w:szCs w:val="16"/>
                <w:lang w:val="en-US"/>
              </w:rPr>
              <w:t xml:space="preserve"> </w:t>
            </w:r>
            <w:r w:rsidRPr="00232F03">
              <w:rPr>
                <w:rFonts w:ascii="Arial" w:hAnsi="Arial" w:cs="Arial"/>
                <w:sz w:val="16"/>
                <w:szCs w:val="16"/>
              </w:rPr>
              <w:t>засіб</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відсутності</w:t>
            </w:r>
            <w:r w:rsidRPr="000D6A93">
              <w:rPr>
                <w:rFonts w:ascii="Arial" w:hAnsi="Arial" w:cs="Arial"/>
                <w:sz w:val="16"/>
                <w:szCs w:val="16"/>
                <w:lang w:val="en-US"/>
              </w:rPr>
              <w:t xml:space="preserve"> </w:t>
            </w:r>
            <w:r w:rsidRPr="00232F03">
              <w:rPr>
                <w:rFonts w:ascii="Arial" w:hAnsi="Arial" w:cs="Arial"/>
                <w:sz w:val="16"/>
                <w:szCs w:val="16"/>
              </w:rPr>
              <w:t>сертифіката</w:t>
            </w:r>
            <w:r w:rsidRPr="000D6A93">
              <w:rPr>
                <w:rFonts w:ascii="Arial" w:hAnsi="Arial" w:cs="Arial"/>
                <w:sz w:val="16"/>
                <w:szCs w:val="16"/>
                <w:lang w:val="en-US"/>
              </w:rPr>
              <w:t xml:space="preserve"> </w:t>
            </w:r>
            <w:r w:rsidRPr="00232F03">
              <w:rPr>
                <w:rFonts w:ascii="Arial" w:hAnsi="Arial" w:cs="Arial"/>
                <w:sz w:val="16"/>
                <w:szCs w:val="16"/>
              </w:rPr>
              <w:t>відповідності</w:t>
            </w:r>
            <w:r w:rsidRPr="000D6A93">
              <w:rPr>
                <w:rFonts w:ascii="Arial" w:hAnsi="Arial" w:cs="Arial"/>
                <w:sz w:val="16"/>
                <w:szCs w:val="16"/>
                <w:lang w:val="en-US"/>
              </w:rPr>
              <w:t xml:space="preserve"> </w:t>
            </w:r>
            <w:r w:rsidRPr="00232F03">
              <w:rPr>
                <w:rFonts w:ascii="Arial" w:hAnsi="Arial" w:cs="Arial"/>
                <w:sz w:val="16"/>
                <w:szCs w:val="16"/>
              </w:rPr>
              <w:t>Європейській</w:t>
            </w:r>
            <w:r w:rsidRPr="000D6A93">
              <w:rPr>
                <w:rFonts w:ascii="Arial" w:hAnsi="Arial" w:cs="Arial"/>
                <w:sz w:val="16"/>
                <w:szCs w:val="16"/>
                <w:lang w:val="en-US"/>
              </w:rPr>
              <w:t xml:space="preserve"> </w:t>
            </w:r>
            <w:r w:rsidRPr="00232F03">
              <w:rPr>
                <w:rFonts w:ascii="Arial" w:hAnsi="Arial" w:cs="Arial"/>
                <w:sz w:val="16"/>
                <w:szCs w:val="16"/>
              </w:rPr>
              <w:t>фармакопеї</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затвердженому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виробника</w:t>
            </w:r>
            <w:r w:rsidRPr="000D6A93">
              <w:rPr>
                <w:rFonts w:ascii="Arial" w:hAnsi="Arial" w:cs="Arial"/>
                <w:sz w:val="16"/>
                <w:szCs w:val="16"/>
                <w:lang w:val="en-US"/>
              </w:rPr>
              <w:t xml:space="preserve"> </w:t>
            </w:r>
            <w:r w:rsidRPr="00232F03">
              <w:rPr>
                <w:rFonts w:ascii="Arial" w:hAnsi="Arial" w:cs="Arial"/>
                <w:sz w:val="16"/>
                <w:szCs w:val="16"/>
              </w:rPr>
              <w:t>нової</w:t>
            </w:r>
            <w:r w:rsidRPr="000D6A93">
              <w:rPr>
                <w:rFonts w:ascii="Arial" w:hAnsi="Arial" w:cs="Arial"/>
                <w:sz w:val="16"/>
                <w:szCs w:val="16"/>
                <w:lang w:val="en-US"/>
              </w:rPr>
              <w:t xml:space="preserve"> </w:t>
            </w:r>
            <w:r w:rsidRPr="00232F03">
              <w:rPr>
                <w:rFonts w:ascii="Arial" w:hAnsi="Arial" w:cs="Arial"/>
                <w:sz w:val="16"/>
                <w:szCs w:val="16"/>
              </w:rPr>
              <w:t>допоміжної</w:t>
            </w:r>
            <w:r w:rsidRPr="000D6A93">
              <w:rPr>
                <w:rFonts w:ascii="Arial" w:hAnsi="Arial" w:cs="Arial"/>
                <w:sz w:val="16"/>
                <w:szCs w:val="16"/>
                <w:lang w:val="en-US"/>
              </w:rPr>
              <w:t xml:space="preserve"> </w:t>
            </w:r>
            <w:r w:rsidRPr="00232F03">
              <w:rPr>
                <w:rFonts w:ascii="Arial" w:hAnsi="Arial" w:cs="Arial"/>
                <w:sz w:val="16"/>
                <w:szCs w:val="16"/>
              </w:rPr>
              <w:t>речовини</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зазначено</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назви</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незначні</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адресі</w:t>
            </w:r>
            <w:r w:rsidRPr="000D6A93">
              <w:rPr>
                <w:rFonts w:ascii="Arial" w:hAnsi="Arial" w:cs="Arial"/>
                <w:sz w:val="16"/>
                <w:szCs w:val="16"/>
                <w:lang w:val="en-US"/>
              </w:rPr>
              <w:t xml:space="preserve"> </w:t>
            </w:r>
            <w:r w:rsidRPr="00232F03">
              <w:rPr>
                <w:rFonts w:ascii="Arial" w:hAnsi="Arial" w:cs="Arial"/>
                <w:sz w:val="16"/>
                <w:szCs w:val="16"/>
              </w:rPr>
              <w:t>дільниці</w:t>
            </w:r>
            <w:r w:rsidRPr="000D6A93">
              <w:rPr>
                <w:rFonts w:ascii="Arial" w:hAnsi="Arial" w:cs="Arial"/>
                <w:sz w:val="16"/>
                <w:szCs w:val="16"/>
                <w:lang w:val="en-US"/>
              </w:rPr>
              <w:t xml:space="preserve">, </w:t>
            </w:r>
            <w:r w:rsidRPr="00232F03">
              <w:rPr>
                <w:rFonts w:ascii="Arial" w:hAnsi="Arial" w:cs="Arial"/>
                <w:sz w:val="16"/>
                <w:szCs w:val="16"/>
              </w:rPr>
              <w:t>яка</w:t>
            </w:r>
            <w:r w:rsidRPr="000D6A93">
              <w:rPr>
                <w:rFonts w:ascii="Arial" w:hAnsi="Arial" w:cs="Arial"/>
                <w:sz w:val="16"/>
                <w:szCs w:val="16"/>
                <w:lang w:val="en-US"/>
              </w:rPr>
              <w:t xml:space="preserve"> </w:t>
            </w:r>
            <w:r w:rsidRPr="00232F03">
              <w:rPr>
                <w:rFonts w:ascii="Arial" w:hAnsi="Arial" w:cs="Arial"/>
                <w:sz w:val="16"/>
                <w:szCs w:val="16"/>
              </w:rPr>
              <w:t>відповідає</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контроль</w:t>
            </w:r>
            <w:r w:rsidRPr="000D6A93">
              <w:rPr>
                <w:rFonts w:ascii="Arial" w:hAnsi="Arial" w:cs="Arial"/>
                <w:sz w:val="16"/>
                <w:szCs w:val="16"/>
                <w:lang w:val="en-US"/>
              </w:rPr>
              <w:t xml:space="preserve"> </w:t>
            </w:r>
            <w:r w:rsidRPr="00232F03">
              <w:rPr>
                <w:rFonts w:ascii="Arial" w:hAnsi="Arial" w:cs="Arial"/>
                <w:sz w:val="16"/>
                <w:szCs w:val="16"/>
              </w:rPr>
              <w:t>якості</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«Novartis Integrated Services Limited- International Service Laboratory» </w:t>
            </w:r>
            <w:r w:rsidRPr="00232F03">
              <w:rPr>
                <w:rFonts w:ascii="Arial" w:hAnsi="Arial" w:cs="Arial"/>
                <w:sz w:val="16"/>
                <w:szCs w:val="16"/>
              </w:rPr>
              <w:t>на</w:t>
            </w:r>
            <w:r w:rsidRPr="000D6A93">
              <w:rPr>
                <w:rFonts w:ascii="Arial" w:hAnsi="Arial" w:cs="Arial"/>
                <w:sz w:val="16"/>
                <w:szCs w:val="16"/>
                <w:lang w:val="en-US"/>
              </w:rPr>
              <w:t xml:space="preserve"> «SGS International Services Laboratory (ISL) Limited. </w:t>
            </w:r>
            <w:r w:rsidRPr="00232F03">
              <w:rPr>
                <w:rFonts w:ascii="Arial" w:hAnsi="Arial" w:cs="Arial"/>
                <w:sz w:val="16"/>
                <w:szCs w:val="16"/>
              </w:rPr>
              <w:t>Крім того, було внесено незначні зміни до адреси - вилучено поштовий індекс. Фізичне розташування дільниці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«Важкі метали» зі специфікації вихідної речовини «Вода очищена», яка використовується на дільниці «Unique Chemicals».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СЕР № R1-CEP 1997-041-Rev 05 для АФІ диклофенаку натрію від нового виробника «Unique Chemicals», Індія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«Unique Chemicals», Індія де проводиться контроль серії АФІ (всі тести, за виключенням мікробіологічного контролю).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«Unique Pharmaceutical Laboratories», Індія де проводиться контроль серії АФІ (мікробіологічний контроль)Зміни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АФІ диклофенаку натрію 5 років, підтвердженими даними стабільності в реальному часі від запропонованого виробника «Unique Chemicals».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Institut Fresenius GmbH, відповідальної за контроль якості АФІ (SGS Institut Fresenius GmbH, Tegeler Weg 33 10589 Berlin, Germany – all texts except microbiology та SGS Institut Fresenius GmbH, Im Maisel 14 65232 Taunusstein , Germany all testa except particle size and heavy metals by ICP-OES)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UA/9383/02/01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гастрорезистентні по 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кількостей вихідних речовин і сировини, які використовуються в процесі виробництва диклофенаку натрію неподрібненого на дільниці «Unique Chemicals», а також зміна розміру серії проміжних продуктів - Сполука 2 – від 720-880 кг до 1215-1485 кг; - Сполука 3 – від 378-462 кг до 504-616 кг; - Сполука 4 – від 315-385 кг до 360-440кг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виробника Novartis Grimsby на стадії 1, Сполука 2, а саме температуру нагрівання було скориговано від «до 150°С» «до 145°С».Зміни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Novartis Pharma AG, Switzerland, відповідальної за повний цикл виробництва АФІ.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проміжного продукту диклофенаку неподрібненого на дільниці «Unique Chemicals» на стадії 1: - Температуру реакційної маси під час фільтрації знижено від 60°С до 30°С, теоретичний вихід N-хлорацетил-2,6дихлордифеніламіну збільшено на 50% завдяки зниженню температури. - На стадії 3: впроваджено інертування азоту, оптимізовано етап кристалізації, зазначено кількість води очищеної на етапі промивання, діапазон температур сушіння розширено за рахунок використання пари замість води гарячої.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«Запах» зі специфікації вихідної речовини «Вода питна».Зміни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допустимих меж специфікації за показником «Супровідні домішки» для вихідного матеріалу 2,6-дихлордифеніламіну у специфікаціях Novartis та Unique Chemicals. Згідно затвердженого методу було виявлено, що домішка 2,4-дихлордифеніламіну спільно елююється з іншою домішкою 2-бром-6-хлордифеніламін , тому запропоновано змінити критерій прийнятності, а саме контролювати суму цих домішок. Затверджено: not more than 0,1% Запропоновано: sum of dichloro diphenylamine and 2-bromo-6chlorodiphenylamine not more than 0,1% Зміни І типу - Зміни з якості. АФІ. Виробництво (інші зміни) додавання альтернативного виробника АФІ диклофенаку натрію Hetero Drugs Limited, Індія. Також для дільниць Novartis Grimsby Limited» та « Novartis Pharma AG» внесено незначні зміни в редакції адрес та форм власності.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Hetero Drugs Limited, на якій буде проводитися контроль серії АФІ диклофенаку натрію, окрім важких металів методом ICP-OES. Зміни І типу - Зміни з якості. АФІ. Виробництво. Зміни в процесі виробництва АФІ (незначна зміна у процесі виробництва АФІ) - внесення незначних змін у виробничий процес на дільниці Hetero Drugs Limited, а саме скориговано температурні та часові діапазони на стадіях 1-3 порівняно з затвердженою дільницею Novartis Grimsby Limited.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диклофенаку натрію на виробничій дільниці Hetero Drugs Limited. Вхідну кількість проміжної сполуки 2 на стадії 2 було збільшено (приблизно в 1,4 рази). Кількість розчинників та реагентів відповідно було скориговано. Розмір серії проміжних продуктів збільшено: - На стадії 1 – від 1680-1970 кг до 1680-1969 кг - На стадії 2 - від 956-1265 кг до 1960-2310 кг - На стадії 3 - від 960-1340 кг до 1435-1730 кг.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для вихідної речовини хлороацетил хлориду виробника Hetero Drugs Limited для домішки дихлорацетилхлорду. Затверджено: не більше 0,8% Запропоновано: не більше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реєстраційного досьє специфікаціями на вихідні речовини – Aluminium chloride, Charcoal, 2-Ethoxy ethanol, Sodium dithionite/sodium hydrosulphite, Caustic soda Lye, Potable water, Purified water, які застосовує альтернативний виробник АФІ Hetero Drugs Limited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визначення важких металів з ICP-OES на ICP-MS в специфікації проміжного продукту натрію неподрібненого виробника Hetero Drugs Limited -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матеріалу третинного пакування, який використовується у запропонованого виробника Hetero Drugs Limited. Матеріалом первинної і вторинної упаковки є поліетиленовий пакет (LDPE). Запропоновано додавання «барабану із HDPE з захистом від несанкціонованого відкриття».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на дільниці Novartis Grimsby, а саме видалення альтернативного «методу 2» для процесу виробництва проміжного продукту на стадії приготування сполуки 4,2[2,6-дихлорфеніл)-аміно] фенілацетату, а також вилучення процедури d, яка зазначена для перекристалізації на стадії 2, що використовується в процесі виробництва проміжного продукту диклофенаку натрію неподрібненого.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проміжного продукту диклофенаку натрію неподрібненого на дільниці «Unique Chemicals»: На стадії 1 (приготування сполуки 2 )– збільшення тривалості додавання САС, внаслідок заміни сушильного обладнання змінено підхід температури висушування. На стадії 3 (очищення неочищеної сполуки) - опис етапу викладено більш детально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зміна розміру серії проміжних продуктів «Сполука 2» і «Сполука 3» у виробничому процесі «Unique Chemicals» проміжного продукту диклофенаку натрію неподрібненого.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допустимих меж показника «Вага на мл» у специфікації на вихідну речовину «2-етоксиетанолу», яка використовується при виробництві проміжного продукту диклофенаку натрію неподрібненого на дільниці «Unique Chemicals». Крім того, визначення буде проводитися при температурі 25°С замість 20°С. Затверджено: «близько 0,931 г» Запропоновано: «0,920-0,930 г/мл»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вихідної речовини «Гідроксид натрію пластівці» за показником «Вміст Na2CO3» нормуванням «не більше 3,0%», які були помилково не були зазначені.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розділу 3.2.S.2.3.Контроль матеріалів специфікаціями «Вода питна» і «Вода очищена» виробника «Unique Chemicals».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специфікації «Вода технологічна» з розділу 3.2.S.2.3.Контроль матеріалів» виробника «Unique Chemicals», оскільки у процесі виробництва використовується «Вода питна» на стадії 2 і «Вода очищена» на стадії 3, але в затвердженому розділі 3.2.S.2.3.Контроль матеріалів випадково містилася специфікація «Води технологічної».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за показником «Ідентифікація» у специфікації вихідної речовини 2,6-дихлордифеніламіну, який використовується на дільниці «Unique Chemicals», а саме доповнення методом IR до затвердженого методу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вихідної речовини хлорацетилхлориду (САС), який використовується для виробництва проміжного продукту диклофенаку натрію неподрібненого на дільниці «Unique Chemicals» показником «дихлорацетилхлорид» з нормуванням «не більше 0,5%» з відповідним методом випробування газової хроматографії.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яка відповідає за контроль якості АФІ диклофенаку натрію з «Novartis International Pharmaceutical Ltd. </w:t>
            </w:r>
            <w:r w:rsidRPr="000D6A93">
              <w:rPr>
                <w:rFonts w:ascii="Arial" w:hAnsi="Arial" w:cs="Arial"/>
                <w:sz w:val="16"/>
                <w:szCs w:val="16"/>
                <w:lang w:val="en-US"/>
              </w:rPr>
              <w:t xml:space="preserve">Branch Ireland» </w:t>
            </w:r>
            <w:r w:rsidRPr="00232F03">
              <w:rPr>
                <w:rFonts w:ascii="Arial" w:hAnsi="Arial" w:cs="Arial"/>
                <w:sz w:val="16"/>
                <w:szCs w:val="16"/>
              </w:rPr>
              <w:t>на</w:t>
            </w:r>
            <w:r w:rsidRPr="000D6A93">
              <w:rPr>
                <w:rFonts w:ascii="Arial" w:hAnsi="Arial" w:cs="Arial"/>
                <w:sz w:val="16"/>
                <w:szCs w:val="16"/>
                <w:lang w:val="en-US"/>
              </w:rPr>
              <w:t xml:space="preserve"> «Novartis Integrated Services Limited – International Service Laboratory». </w:t>
            </w:r>
            <w:r w:rsidRPr="00232F03">
              <w:rPr>
                <w:rFonts w:ascii="Arial" w:hAnsi="Arial" w:cs="Arial"/>
                <w:sz w:val="16"/>
                <w:szCs w:val="16"/>
              </w:rPr>
              <w:t>Фізичне</w:t>
            </w:r>
            <w:r w:rsidRPr="000D6A93">
              <w:rPr>
                <w:rFonts w:ascii="Arial" w:hAnsi="Arial" w:cs="Arial"/>
                <w:sz w:val="16"/>
                <w:szCs w:val="16"/>
                <w:lang w:val="en-US"/>
              </w:rPr>
              <w:t xml:space="preserve"> </w:t>
            </w:r>
            <w:r w:rsidRPr="00232F03">
              <w:rPr>
                <w:rFonts w:ascii="Arial" w:hAnsi="Arial" w:cs="Arial"/>
                <w:sz w:val="16"/>
                <w:szCs w:val="16"/>
              </w:rPr>
              <w:t>розташування</w:t>
            </w:r>
            <w:r w:rsidRPr="000D6A93">
              <w:rPr>
                <w:rFonts w:ascii="Arial" w:hAnsi="Arial" w:cs="Arial"/>
                <w:sz w:val="16"/>
                <w:szCs w:val="16"/>
                <w:lang w:val="en-US"/>
              </w:rPr>
              <w:t xml:space="preserve"> </w:t>
            </w:r>
            <w:r w:rsidRPr="00232F03">
              <w:rPr>
                <w:rFonts w:ascii="Arial" w:hAnsi="Arial" w:cs="Arial"/>
                <w:sz w:val="16"/>
                <w:szCs w:val="16"/>
              </w:rPr>
              <w:t>дільниці</w:t>
            </w:r>
            <w:r w:rsidRPr="000D6A93">
              <w:rPr>
                <w:rFonts w:ascii="Arial" w:hAnsi="Arial" w:cs="Arial"/>
                <w:sz w:val="16"/>
                <w:szCs w:val="16"/>
                <w:lang w:val="en-US"/>
              </w:rPr>
              <w:t xml:space="preserve"> </w:t>
            </w:r>
            <w:r w:rsidRPr="00232F03">
              <w:rPr>
                <w:rFonts w:ascii="Arial" w:hAnsi="Arial" w:cs="Arial"/>
                <w:sz w:val="16"/>
                <w:szCs w:val="16"/>
              </w:rPr>
              <w:t>не</w:t>
            </w:r>
            <w:r w:rsidRPr="000D6A93">
              <w:rPr>
                <w:rFonts w:ascii="Arial" w:hAnsi="Arial" w:cs="Arial"/>
                <w:sz w:val="16"/>
                <w:szCs w:val="16"/>
                <w:lang w:val="en-US"/>
              </w:rPr>
              <w:t xml:space="preserve"> </w:t>
            </w:r>
            <w:r w:rsidRPr="00232F03">
              <w:rPr>
                <w:rFonts w:ascii="Arial" w:hAnsi="Arial" w:cs="Arial"/>
                <w:sz w:val="16"/>
                <w:szCs w:val="16"/>
              </w:rPr>
              <w:t>змінюється</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Адміністративні</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найменування</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адреси</w:t>
            </w:r>
            <w:r w:rsidRPr="000D6A93">
              <w:rPr>
                <w:rFonts w:ascii="Arial" w:hAnsi="Arial" w:cs="Arial"/>
                <w:sz w:val="16"/>
                <w:szCs w:val="16"/>
                <w:lang w:val="en-US"/>
              </w:rPr>
              <w:t xml:space="preserve"> </w:t>
            </w:r>
            <w:r w:rsidRPr="00232F03">
              <w:rPr>
                <w:rFonts w:ascii="Arial" w:hAnsi="Arial" w:cs="Arial"/>
                <w:sz w:val="16"/>
                <w:szCs w:val="16"/>
              </w:rPr>
              <w:t>місця</w:t>
            </w:r>
            <w:r w:rsidRPr="000D6A93">
              <w:rPr>
                <w:rFonts w:ascii="Arial" w:hAnsi="Arial" w:cs="Arial"/>
                <w:sz w:val="16"/>
                <w:szCs w:val="16"/>
                <w:lang w:val="en-US"/>
              </w:rPr>
              <w:t xml:space="preserve"> </w:t>
            </w:r>
            <w:r w:rsidRPr="00232F03">
              <w:rPr>
                <w:rFonts w:ascii="Arial" w:hAnsi="Arial" w:cs="Arial"/>
                <w:sz w:val="16"/>
                <w:szCs w:val="16"/>
              </w:rPr>
              <w:t>провадження</w:t>
            </w:r>
            <w:r w:rsidRPr="000D6A93">
              <w:rPr>
                <w:rFonts w:ascii="Arial" w:hAnsi="Arial" w:cs="Arial"/>
                <w:sz w:val="16"/>
                <w:szCs w:val="16"/>
                <w:lang w:val="en-US"/>
              </w:rPr>
              <w:t xml:space="preserve"> </w:t>
            </w:r>
            <w:r w:rsidRPr="00232F03">
              <w:rPr>
                <w:rFonts w:ascii="Arial" w:hAnsi="Arial" w:cs="Arial"/>
                <w:sz w:val="16"/>
                <w:szCs w:val="16"/>
              </w:rPr>
              <w:t>діяльності</w:t>
            </w:r>
            <w:r w:rsidRPr="000D6A93">
              <w:rPr>
                <w:rFonts w:ascii="Arial" w:hAnsi="Arial" w:cs="Arial"/>
                <w:sz w:val="16"/>
                <w:szCs w:val="16"/>
                <w:lang w:val="en-US"/>
              </w:rPr>
              <w:t xml:space="preserve"> </w:t>
            </w:r>
            <w:r w:rsidRPr="00232F03">
              <w:rPr>
                <w:rFonts w:ascii="Arial" w:hAnsi="Arial" w:cs="Arial"/>
                <w:sz w:val="16"/>
                <w:szCs w:val="16"/>
              </w:rPr>
              <w:t>виробника</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необхідності</w:t>
            </w:r>
            <w:r w:rsidRPr="000D6A93">
              <w:rPr>
                <w:rFonts w:ascii="Arial" w:hAnsi="Arial" w:cs="Arial"/>
                <w:sz w:val="16"/>
                <w:szCs w:val="16"/>
                <w:lang w:val="en-US"/>
              </w:rPr>
              <w:t xml:space="preserve">, </w:t>
            </w:r>
            <w:r w:rsidRPr="00232F03">
              <w:rPr>
                <w:rFonts w:ascii="Arial" w:hAnsi="Arial" w:cs="Arial"/>
                <w:sz w:val="16"/>
                <w:szCs w:val="16"/>
              </w:rPr>
              <w:t>місце</w:t>
            </w:r>
            <w:r w:rsidRPr="000D6A93">
              <w:rPr>
                <w:rFonts w:ascii="Arial" w:hAnsi="Arial" w:cs="Arial"/>
                <w:sz w:val="16"/>
                <w:szCs w:val="16"/>
                <w:lang w:val="en-US"/>
              </w:rPr>
              <w:t xml:space="preserve"> </w:t>
            </w:r>
            <w:r w:rsidRPr="00232F03">
              <w:rPr>
                <w:rFonts w:ascii="Arial" w:hAnsi="Arial" w:cs="Arial"/>
                <w:sz w:val="16"/>
                <w:szCs w:val="16"/>
              </w:rPr>
              <w:t>проведення</w:t>
            </w:r>
            <w:r w:rsidRPr="000D6A93">
              <w:rPr>
                <w:rFonts w:ascii="Arial" w:hAnsi="Arial" w:cs="Arial"/>
                <w:sz w:val="16"/>
                <w:szCs w:val="16"/>
                <w:lang w:val="en-US"/>
              </w:rPr>
              <w:t xml:space="preserve"> </w:t>
            </w:r>
            <w:r w:rsidRPr="00232F03">
              <w:rPr>
                <w:rFonts w:ascii="Arial" w:hAnsi="Arial" w:cs="Arial"/>
                <w:sz w:val="16"/>
                <w:szCs w:val="16"/>
              </w:rPr>
              <w:t>контролю</w:t>
            </w:r>
            <w:r w:rsidRPr="000D6A93">
              <w:rPr>
                <w:rFonts w:ascii="Arial" w:hAnsi="Arial" w:cs="Arial"/>
                <w:sz w:val="16"/>
                <w:szCs w:val="16"/>
                <w:lang w:val="en-US"/>
              </w:rPr>
              <w:t xml:space="preserve"> </w:t>
            </w:r>
            <w:r w:rsidRPr="00232F03">
              <w:rPr>
                <w:rFonts w:ascii="Arial" w:hAnsi="Arial" w:cs="Arial"/>
                <w:sz w:val="16"/>
                <w:szCs w:val="16"/>
              </w:rPr>
              <w:t>якості</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власника</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на</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постачальника</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w:t>
            </w:r>
            <w:r w:rsidRPr="00232F03">
              <w:rPr>
                <w:rFonts w:ascii="Arial" w:hAnsi="Arial" w:cs="Arial"/>
                <w:sz w:val="16"/>
                <w:szCs w:val="16"/>
              </w:rPr>
              <w:t>вихідного</w:t>
            </w:r>
            <w:r w:rsidRPr="000D6A93">
              <w:rPr>
                <w:rFonts w:ascii="Arial" w:hAnsi="Arial" w:cs="Arial"/>
                <w:sz w:val="16"/>
                <w:szCs w:val="16"/>
                <w:lang w:val="en-US"/>
              </w:rPr>
              <w:t xml:space="preserve"> </w:t>
            </w:r>
            <w:r w:rsidRPr="00232F03">
              <w:rPr>
                <w:rFonts w:ascii="Arial" w:hAnsi="Arial" w:cs="Arial"/>
                <w:sz w:val="16"/>
                <w:szCs w:val="16"/>
              </w:rPr>
              <w:t>матеріалу</w:t>
            </w:r>
            <w:r w:rsidRPr="000D6A93">
              <w:rPr>
                <w:rFonts w:ascii="Arial" w:hAnsi="Arial" w:cs="Arial"/>
                <w:sz w:val="16"/>
                <w:szCs w:val="16"/>
                <w:lang w:val="en-US"/>
              </w:rPr>
              <w:t>/</w:t>
            </w:r>
            <w:r w:rsidRPr="00232F03">
              <w:rPr>
                <w:rFonts w:ascii="Arial" w:hAnsi="Arial" w:cs="Arial"/>
                <w:sz w:val="16"/>
                <w:szCs w:val="16"/>
              </w:rPr>
              <w:t>реагенту</w:t>
            </w:r>
            <w:r w:rsidRPr="000D6A93">
              <w:rPr>
                <w:rFonts w:ascii="Arial" w:hAnsi="Arial" w:cs="Arial"/>
                <w:sz w:val="16"/>
                <w:szCs w:val="16"/>
                <w:lang w:val="en-US"/>
              </w:rPr>
              <w:t>/</w:t>
            </w:r>
            <w:r w:rsidRPr="00232F03">
              <w:rPr>
                <w:rFonts w:ascii="Arial" w:hAnsi="Arial" w:cs="Arial"/>
                <w:sz w:val="16"/>
                <w:szCs w:val="16"/>
              </w:rPr>
              <w:t>проміжного</w:t>
            </w:r>
            <w:r w:rsidRPr="000D6A93">
              <w:rPr>
                <w:rFonts w:ascii="Arial" w:hAnsi="Arial" w:cs="Arial"/>
                <w:sz w:val="16"/>
                <w:szCs w:val="16"/>
                <w:lang w:val="en-US"/>
              </w:rPr>
              <w:t xml:space="preserve"> </w:t>
            </w:r>
            <w:r w:rsidRPr="00232F03">
              <w:rPr>
                <w:rFonts w:ascii="Arial" w:hAnsi="Arial" w:cs="Arial"/>
                <w:sz w:val="16"/>
                <w:szCs w:val="16"/>
              </w:rPr>
              <w:t>продукту</w:t>
            </w:r>
            <w:r w:rsidRPr="000D6A93">
              <w:rPr>
                <w:rFonts w:ascii="Arial" w:hAnsi="Arial" w:cs="Arial"/>
                <w:sz w:val="16"/>
                <w:szCs w:val="16"/>
                <w:lang w:val="en-US"/>
              </w:rPr>
              <w:t xml:space="preserve">, </w:t>
            </w:r>
            <w:r w:rsidRPr="00232F03">
              <w:rPr>
                <w:rFonts w:ascii="Arial" w:hAnsi="Arial" w:cs="Arial"/>
                <w:sz w:val="16"/>
                <w:szCs w:val="16"/>
              </w:rPr>
              <w:t>що</w:t>
            </w:r>
            <w:r w:rsidRPr="000D6A93">
              <w:rPr>
                <w:rFonts w:ascii="Arial" w:hAnsi="Arial" w:cs="Arial"/>
                <w:sz w:val="16"/>
                <w:szCs w:val="16"/>
                <w:lang w:val="en-US"/>
              </w:rPr>
              <w:t xml:space="preserve"> </w:t>
            </w:r>
            <w:r w:rsidRPr="00232F03">
              <w:rPr>
                <w:rFonts w:ascii="Arial" w:hAnsi="Arial" w:cs="Arial"/>
                <w:sz w:val="16"/>
                <w:szCs w:val="16"/>
              </w:rPr>
              <w:t>застосовуються</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виробництві</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зазначено</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w:t>
            </w:r>
            <w:r w:rsidRPr="00232F03">
              <w:rPr>
                <w:rFonts w:ascii="Arial" w:hAnsi="Arial" w:cs="Arial"/>
                <w:sz w:val="16"/>
                <w:szCs w:val="16"/>
              </w:rPr>
              <w:t>на</w:t>
            </w:r>
            <w:r w:rsidRPr="000D6A93">
              <w:rPr>
                <w:rFonts w:ascii="Arial" w:hAnsi="Arial" w:cs="Arial"/>
                <w:sz w:val="16"/>
                <w:szCs w:val="16"/>
                <w:lang w:val="en-US"/>
              </w:rPr>
              <w:t xml:space="preserve"> </w:t>
            </w:r>
            <w:r w:rsidRPr="00232F03">
              <w:rPr>
                <w:rFonts w:ascii="Arial" w:hAnsi="Arial" w:cs="Arial"/>
                <w:sz w:val="16"/>
                <w:szCs w:val="16"/>
              </w:rPr>
              <w:t>лікарський</w:t>
            </w:r>
            <w:r w:rsidRPr="000D6A93">
              <w:rPr>
                <w:rFonts w:ascii="Arial" w:hAnsi="Arial" w:cs="Arial"/>
                <w:sz w:val="16"/>
                <w:szCs w:val="16"/>
                <w:lang w:val="en-US"/>
              </w:rPr>
              <w:t xml:space="preserve"> </w:t>
            </w:r>
            <w:r w:rsidRPr="00232F03">
              <w:rPr>
                <w:rFonts w:ascii="Arial" w:hAnsi="Arial" w:cs="Arial"/>
                <w:sz w:val="16"/>
                <w:szCs w:val="16"/>
              </w:rPr>
              <w:t>засіб</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відсутності</w:t>
            </w:r>
            <w:r w:rsidRPr="000D6A93">
              <w:rPr>
                <w:rFonts w:ascii="Arial" w:hAnsi="Arial" w:cs="Arial"/>
                <w:sz w:val="16"/>
                <w:szCs w:val="16"/>
                <w:lang w:val="en-US"/>
              </w:rPr>
              <w:t xml:space="preserve"> </w:t>
            </w:r>
            <w:r w:rsidRPr="00232F03">
              <w:rPr>
                <w:rFonts w:ascii="Arial" w:hAnsi="Arial" w:cs="Arial"/>
                <w:sz w:val="16"/>
                <w:szCs w:val="16"/>
              </w:rPr>
              <w:t>сертифіката</w:t>
            </w:r>
            <w:r w:rsidRPr="000D6A93">
              <w:rPr>
                <w:rFonts w:ascii="Arial" w:hAnsi="Arial" w:cs="Arial"/>
                <w:sz w:val="16"/>
                <w:szCs w:val="16"/>
                <w:lang w:val="en-US"/>
              </w:rPr>
              <w:t xml:space="preserve"> </w:t>
            </w:r>
            <w:r w:rsidRPr="00232F03">
              <w:rPr>
                <w:rFonts w:ascii="Arial" w:hAnsi="Arial" w:cs="Arial"/>
                <w:sz w:val="16"/>
                <w:szCs w:val="16"/>
              </w:rPr>
              <w:t>відповідності</w:t>
            </w:r>
            <w:r w:rsidRPr="000D6A93">
              <w:rPr>
                <w:rFonts w:ascii="Arial" w:hAnsi="Arial" w:cs="Arial"/>
                <w:sz w:val="16"/>
                <w:szCs w:val="16"/>
                <w:lang w:val="en-US"/>
              </w:rPr>
              <w:t xml:space="preserve"> </w:t>
            </w:r>
            <w:r w:rsidRPr="00232F03">
              <w:rPr>
                <w:rFonts w:ascii="Arial" w:hAnsi="Arial" w:cs="Arial"/>
                <w:sz w:val="16"/>
                <w:szCs w:val="16"/>
              </w:rPr>
              <w:t>Європейській</w:t>
            </w:r>
            <w:r w:rsidRPr="000D6A93">
              <w:rPr>
                <w:rFonts w:ascii="Arial" w:hAnsi="Arial" w:cs="Arial"/>
                <w:sz w:val="16"/>
                <w:szCs w:val="16"/>
                <w:lang w:val="en-US"/>
              </w:rPr>
              <w:t xml:space="preserve"> </w:t>
            </w:r>
            <w:r w:rsidRPr="00232F03">
              <w:rPr>
                <w:rFonts w:ascii="Arial" w:hAnsi="Arial" w:cs="Arial"/>
                <w:sz w:val="16"/>
                <w:szCs w:val="16"/>
              </w:rPr>
              <w:t>фармакопеї</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затвердженому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виробника</w:t>
            </w:r>
            <w:r w:rsidRPr="000D6A93">
              <w:rPr>
                <w:rFonts w:ascii="Arial" w:hAnsi="Arial" w:cs="Arial"/>
                <w:sz w:val="16"/>
                <w:szCs w:val="16"/>
                <w:lang w:val="en-US"/>
              </w:rPr>
              <w:t xml:space="preserve"> </w:t>
            </w:r>
            <w:r w:rsidRPr="00232F03">
              <w:rPr>
                <w:rFonts w:ascii="Arial" w:hAnsi="Arial" w:cs="Arial"/>
                <w:sz w:val="16"/>
                <w:szCs w:val="16"/>
              </w:rPr>
              <w:t>нової</w:t>
            </w:r>
            <w:r w:rsidRPr="000D6A93">
              <w:rPr>
                <w:rFonts w:ascii="Arial" w:hAnsi="Arial" w:cs="Arial"/>
                <w:sz w:val="16"/>
                <w:szCs w:val="16"/>
                <w:lang w:val="en-US"/>
              </w:rPr>
              <w:t xml:space="preserve"> </w:t>
            </w:r>
            <w:r w:rsidRPr="00232F03">
              <w:rPr>
                <w:rFonts w:ascii="Arial" w:hAnsi="Arial" w:cs="Arial"/>
                <w:sz w:val="16"/>
                <w:szCs w:val="16"/>
              </w:rPr>
              <w:t>допоміжної</w:t>
            </w:r>
            <w:r w:rsidRPr="000D6A93">
              <w:rPr>
                <w:rFonts w:ascii="Arial" w:hAnsi="Arial" w:cs="Arial"/>
                <w:sz w:val="16"/>
                <w:szCs w:val="16"/>
                <w:lang w:val="en-US"/>
              </w:rPr>
              <w:t xml:space="preserve"> </w:t>
            </w:r>
            <w:r w:rsidRPr="00232F03">
              <w:rPr>
                <w:rFonts w:ascii="Arial" w:hAnsi="Arial" w:cs="Arial"/>
                <w:sz w:val="16"/>
                <w:szCs w:val="16"/>
              </w:rPr>
              <w:t>речовини</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зазначено</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досьє</w:t>
            </w:r>
            <w:r w:rsidRPr="000D6A93">
              <w:rPr>
                <w:rFonts w:ascii="Arial" w:hAnsi="Arial" w:cs="Arial"/>
                <w:sz w:val="16"/>
                <w:szCs w:val="16"/>
                <w:lang w:val="en-US"/>
              </w:rPr>
              <w:t xml:space="preserve">) -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назви</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незначні</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адресі</w:t>
            </w:r>
            <w:r w:rsidRPr="000D6A93">
              <w:rPr>
                <w:rFonts w:ascii="Arial" w:hAnsi="Arial" w:cs="Arial"/>
                <w:sz w:val="16"/>
                <w:szCs w:val="16"/>
                <w:lang w:val="en-US"/>
              </w:rPr>
              <w:t xml:space="preserve"> </w:t>
            </w:r>
            <w:r w:rsidRPr="00232F03">
              <w:rPr>
                <w:rFonts w:ascii="Arial" w:hAnsi="Arial" w:cs="Arial"/>
                <w:sz w:val="16"/>
                <w:szCs w:val="16"/>
              </w:rPr>
              <w:t>дільниці</w:t>
            </w:r>
            <w:r w:rsidRPr="000D6A93">
              <w:rPr>
                <w:rFonts w:ascii="Arial" w:hAnsi="Arial" w:cs="Arial"/>
                <w:sz w:val="16"/>
                <w:szCs w:val="16"/>
                <w:lang w:val="en-US"/>
              </w:rPr>
              <w:t xml:space="preserve">, </w:t>
            </w:r>
            <w:r w:rsidRPr="00232F03">
              <w:rPr>
                <w:rFonts w:ascii="Arial" w:hAnsi="Arial" w:cs="Arial"/>
                <w:sz w:val="16"/>
                <w:szCs w:val="16"/>
              </w:rPr>
              <w:t>яка</w:t>
            </w:r>
            <w:r w:rsidRPr="000D6A93">
              <w:rPr>
                <w:rFonts w:ascii="Arial" w:hAnsi="Arial" w:cs="Arial"/>
                <w:sz w:val="16"/>
                <w:szCs w:val="16"/>
                <w:lang w:val="en-US"/>
              </w:rPr>
              <w:t xml:space="preserve"> </w:t>
            </w:r>
            <w:r w:rsidRPr="00232F03">
              <w:rPr>
                <w:rFonts w:ascii="Arial" w:hAnsi="Arial" w:cs="Arial"/>
                <w:sz w:val="16"/>
                <w:szCs w:val="16"/>
              </w:rPr>
              <w:t>відповідає</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контроль</w:t>
            </w:r>
            <w:r w:rsidRPr="000D6A93">
              <w:rPr>
                <w:rFonts w:ascii="Arial" w:hAnsi="Arial" w:cs="Arial"/>
                <w:sz w:val="16"/>
                <w:szCs w:val="16"/>
                <w:lang w:val="en-US"/>
              </w:rPr>
              <w:t xml:space="preserve"> </w:t>
            </w:r>
            <w:r w:rsidRPr="00232F03">
              <w:rPr>
                <w:rFonts w:ascii="Arial" w:hAnsi="Arial" w:cs="Arial"/>
                <w:sz w:val="16"/>
                <w:szCs w:val="16"/>
              </w:rPr>
              <w:t>якості</w:t>
            </w:r>
            <w:r w:rsidRPr="000D6A93">
              <w:rPr>
                <w:rFonts w:ascii="Arial" w:hAnsi="Arial" w:cs="Arial"/>
                <w:sz w:val="16"/>
                <w:szCs w:val="16"/>
                <w:lang w:val="en-US"/>
              </w:rPr>
              <w:t xml:space="preserve"> </w:t>
            </w:r>
            <w:r w:rsidRPr="00232F03">
              <w:rPr>
                <w:rFonts w:ascii="Arial" w:hAnsi="Arial" w:cs="Arial"/>
                <w:sz w:val="16"/>
                <w:szCs w:val="16"/>
              </w:rPr>
              <w:t>АФІ</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«Novartis Integrated Services Limited- International Service Laboratory» </w:t>
            </w:r>
            <w:r w:rsidRPr="00232F03">
              <w:rPr>
                <w:rFonts w:ascii="Arial" w:hAnsi="Arial" w:cs="Arial"/>
                <w:sz w:val="16"/>
                <w:szCs w:val="16"/>
              </w:rPr>
              <w:t>на</w:t>
            </w:r>
            <w:r w:rsidRPr="000D6A93">
              <w:rPr>
                <w:rFonts w:ascii="Arial" w:hAnsi="Arial" w:cs="Arial"/>
                <w:sz w:val="16"/>
                <w:szCs w:val="16"/>
                <w:lang w:val="en-US"/>
              </w:rPr>
              <w:t xml:space="preserve"> «SGS International Services Laboratory (ISL) Limited. </w:t>
            </w:r>
            <w:r w:rsidRPr="00232F03">
              <w:rPr>
                <w:rFonts w:ascii="Arial" w:hAnsi="Arial" w:cs="Arial"/>
                <w:sz w:val="16"/>
                <w:szCs w:val="16"/>
              </w:rPr>
              <w:t>Крім того, було внесено незначні зміни до адреси - вилучено поштовий індекс. Фізичне розташування дільниці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«Важкі метали» зі специфікації вихідної речовини «Вода очищена», яка використовується на дільниці «Unique Chemicals».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ЄФ СЕР № R1-CEP 1997-041-Rev 05 для АФІ диклофенаку натрію від нового виробника «Unique Chemicals», Індія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«Unique Chemicals», Індія де проводиться контроль серії АФІ (всі тести, за виключенням мікробіологічного контролю).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«Unique Pharmaceutical Laboratories», Індія де проводиться контроль серії АФІ (мікробіологічний контроль)Зміни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АФІ диклофенаку натрію 5 років, підтвердженими даними стабільності в реальному часі від запропонованого виробника «Unique Chemicals».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SGS Institut Fresenius GmbH, відповідальної за контроль якості АФІ (SGS Institut Fresenius GmbH, Tegeler Weg 33 10589 Berlin, Germany – all texts except microbiology та SGS Institut Fresenius GmbH, Im Maisel 14 65232 Taunusstein , Germany all testa except particle size and heavy metals by ICP-OES)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lang w:val="en-US"/>
              </w:rPr>
            </w:pPr>
            <w:r w:rsidRPr="00232F03">
              <w:rPr>
                <w:rFonts w:ascii="Arial" w:hAnsi="Arial" w:cs="Arial"/>
                <w:sz w:val="16"/>
                <w:szCs w:val="16"/>
              </w:rPr>
              <w:t>UA/9383/02/02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драже; по 50 драже в контейнері пластмасовому; по 1 контейнеру в пачці; по 50 драже в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UA/5225/01/01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0D6A93" w:rsidRDefault="00C45E75" w:rsidP="00E33EFB">
            <w:pPr>
              <w:tabs>
                <w:tab w:val="left" w:pos="12600"/>
              </w:tabs>
              <w:rPr>
                <w:rFonts w:ascii="Arial" w:hAnsi="Arial" w:cs="Arial"/>
                <w:b/>
                <w:i/>
                <w:sz w:val="16"/>
                <w:szCs w:val="16"/>
                <w:lang w:val="uk-UA"/>
              </w:rPr>
            </w:pPr>
            <w:r w:rsidRPr="000D6A93">
              <w:rPr>
                <w:rFonts w:ascii="Arial" w:hAnsi="Arial" w:cs="Arial"/>
                <w:b/>
                <w:sz w:val="16"/>
                <w:szCs w:val="16"/>
                <w:lang w:val="uk-UA"/>
              </w:rPr>
              <w:t xml:space="preserve">ГЕКСАКСИМ® / </w:t>
            </w:r>
            <w:r w:rsidRPr="00232F03">
              <w:rPr>
                <w:rFonts w:ascii="Arial" w:hAnsi="Arial" w:cs="Arial"/>
                <w:b/>
                <w:sz w:val="16"/>
                <w:szCs w:val="16"/>
              </w:rPr>
              <w:t>HEXAXIM</w:t>
            </w:r>
            <w:r w:rsidRPr="000D6A93">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232F03">
              <w:rPr>
                <w:rFonts w:ascii="Arial" w:hAnsi="Arial" w:cs="Arial"/>
                <w:b/>
                <w:sz w:val="16"/>
                <w:szCs w:val="16"/>
              </w:rPr>
              <w:t>HAEMOPHILUS</w:t>
            </w:r>
            <w:r w:rsidRPr="000D6A93">
              <w:rPr>
                <w:rFonts w:ascii="Arial" w:hAnsi="Arial" w:cs="Arial"/>
                <w:b/>
                <w:sz w:val="16"/>
                <w:szCs w:val="16"/>
                <w:lang w:val="uk-UA"/>
              </w:rPr>
              <w:t xml:space="preserve"> ТИПУ </w:t>
            </w:r>
            <w:r w:rsidRPr="00232F03">
              <w:rPr>
                <w:rFonts w:ascii="Arial" w:hAnsi="Arial" w:cs="Arial"/>
                <w:b/>
                <w:sz w:val="16"/>
                <w:szCs w:val="16"/>
              </w:rPr>
              <w:t>B</w:t>
            </w:r>
            <w:r w:rsidRPr="000D6A93">
              <w:rPr>
                <w:rFonts w:ascii="Arial" w:hAnsi="Arial" w:cs="Arial"/>
                <w:b/>
                <w:sz w:val="16"/>
                <w:szCs w:val="16"/>
                <w:lang w:val="uk-UA"/>
              </w:rPr>
              <w:t xml:space="preserve">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232F03">
              <w:rPr>
                <w:rFonts w:ascii="Arial" w:hAnsi="Arial" w:cs="Arial"/>
                <w:sz w:val="16"/>
                <w:szCs w:val="16"/>
              </w:rPr>
              <w:br/>
              <w:t>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32F03">
              <w:rPr>
                <w:rFonts w:ascii="Arial" w:hAnsi="Arial" w:cs="Arial"/>
                <w:sz w:val="16"/>
                <w:szCs w:val="16"/>
              </w:rPr>
              <w:br/>
              <w:t xml:space="preserve">Внесення змін до специфікацій для проміжних продуктів - очищеного правцевого протеїну (Purified Tetanus Protein (PTP)) та концентрованого правцевого протеїну (Concentrated Tetanus Protein (CTP)) в процесі виробництва діючої речовини Conjugated Haemophilus type b Polysaccharide Concentrated (PRP-T), виробництва Санофі Пастер, Марсі л'Етуаль, Франція, а саме: </w:t>
            </w:r>
            <w:r w:rsidRPr="00232F03">
              <w:rPr>
                <w:rFonts w:ascii="Arial" w:hAnsi="Arial" w:cs="Arial"/>
                <w:sz w:val="16"/>
                <w:szCs w:val="16"/>
              </w:rPr>
              <w:br/>
              <w:t xml:space="preserve">- додавання випробування "Залишковий вміст формальдегіду" на стадії очищеного правцевого білка (PTP); </w:t>
            </w:r>
            <w:r w:rsidRPr="00232F03">
              <w:rPr>
                <w:rFonts w:ascii="Arial" w:hAnsi="Arial" w:cs="Arial"/>
                <w:sz w:val="16"/>
                <w:szCs w:val="16"/>
              </w:rPr>
              <w:br/>
              <w:t xml:space="preserve">- додавання випробування "Ідентифікація правця" на стадії концентрованого правцевого білка (CTP); </w:t>
            </w:r>
            <w:r w:rsidRPr="00232F03">
              <w:rPr>
                <w:rFonts w:ascii="Arial" w:hAnsi="Arial" w:cs="Arial"/>
                <w:sz w:val="16"/>
                <w:szCs w:val="16"/>
              </w:rPr>
              <w:br/>
              <w:t>- звуження допустимих меж специфікації для показників "Молекулярно-масовий розподіл" та "Антигенна чистота" на стадії очищеного правцевого білка (PTP).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UA/13080/01/01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ГЕЛЬ ГЕПАРИНОВИЙ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1000 МО/г </w:t>
            </w:r>
            <w:r w:rsidRPr="00232F03">
              <w:rPr>
                <w:rFonts w:ascii="Arial" w:hAnsi="Arial" w:cs="Arial"/>
                <w:sz w:val="16"/>
                <w:szCs w:val="16"/>
              </w:rPr>
              <w:br/>
              <w:t xml:space="preserve">по 25 г або 50 г у тубі; по 1 тубі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фірма "Вертекс"</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"Фармацевтична фірма "Вертекс" </w:t>
            </w:r>
            <w:r w:rsidRPr="00232F03">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5, 6) та вторинної (п. 11,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UA/16419/01/01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Методів контролю якості на лікарський засіб на українську мову. Також внесені редакційні правки з метою приведення у відповідність до чинних розділів 3.2.Р.5.1 та 3.2.Р.5.2.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UA/1016/01/01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Методів контролю якості на лікарський засіб на українську мову. Також внесені редакційні правки з метою приведення у відповідність до чинних розділів 3.2.Р.5.1 та 3.2.Р.5.2.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UA/9811/01/01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ГЕПАМЕТІОН®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500 мг;</w:t>
            </w:r>
            <w:r w:rsidRPr="00232F03">
              <w:rPr>
                <w:rFonts w:ascii="Arial" w:hAnsi="Arial" w:cs="Arial"/>
                <w:sz w:val="16"/>
                <w:szCs w:val="16"/>
              </w:rPr>
              <w:br/>
              <w:t>5 флаконів з ліофілізатом у комплекті з 5 ампулами розчинника по 5 мл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розчинника:</w:t>
            </w:r>
            <w:r w:rsidRPr="00232F03">
              <w:rPr>
                <w:rFonts w:ascii="Arial" w:hAnsi="Arial" w:cs="Arial"/>
                <w:sz w:val="16"/>
                <w:szCs w:val="16"/>
              </w:rPr>
              <w:br/>
              <w:t>ПАТ "Галичфарм", Україна;</w:t>
            </w:r>
            <w:r w:rsidRPr="00232F03">
              <w:rPr>
                <w:rFonts w:ascii="Arial" w:hAnsi="Arial" w:cs="Arial"/>
                <w:sz w:val="16"/>
                <w:szCs w:val="16"/>
              </w:rPr>
              <w:br/>
              <w:t>виробництво ліофілізату, випуск серії готового лікарського засобу:</w:t>
            </w:r>
            <w:r w:rsidRPr="00232F03">
              <w:rPr>
                <w:rFonts w:ascii="Arial" w:hAnsi="Arial" w:cs="Arial"/>
                <w:sz w:val="16"/>
                <w:szCs w:val="16"/>
              </w:rPr>
              <w:br/>
              <w:t xml:space="preserve">ПАТ "Київмедпрепарат", </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32F03">
              <w:rPr>
                <w:rFonts w:ascii="Arial" w:hAnsi="Arial" w:cs="Arial"/>
                <w:sz w:val="16"/>
                <w:szCs w:val="16"/>
              </w:rPr>
              <w:br/>
              <w:t xml:space="preserve">Оновлення розділу 3.2.Р.3. (Стадія ТП3, Стадія ТП5.), а саме викладення тексту короткого опису виробничого процесу та технологічної схеми у новій редакції: в короткому описі технологічного процесу пересувну ламінарну установку замінено на систему транспортування з ламінарним потоком повітря. Зміни обумовлені необхідністю уніфікації виробничих процесів для всіх лікарських засобів, які виготовляються на дільниці та необхідністю актуалізації викладення інформації в блок-схемі та короткому описі виробничого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232F03">
              <w:rPr>
                <w:rFonts w:ascii="Arial" w:hAnsi="Arial" w:cs="Arial"/>
                <w:sz w:val="16"/>
                <w:szCs w:val="16"/>
              </w:rPr>
              <w:br/>
              <w:t xml:space="preserve">Внесення зміни в специфікації скляних флаконів, а саме уніфіковані геометричні розміри з урахуванням специфікацій виробників флаконів. Пропоновані уніфіковані розміри флаконів не виходять за допустимі межі затвердженої специфікації, методи контролю залишаються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232F03">
              <w:rPr>
                <w:rFonts w:ascii="Arial" w:hAnsi="Arial" w:cs="Arial"/>
                <w:sz w:val="16"/>
                <w:szCs w:val="16"/>
              </w:rPr>
              <w:br/>
              <w:t xml:space="preserve">Внесення зміни в специфікації гумових пробок, а саме уніфіковані геометричні розміри з урахуванням специфікацій виробників пробок. Пропоновані уніфіковані показники специфікації не виходять за допустимі межі затвердженої специфікації, матеріал пробок та методи контролю не змінюється.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зміни в специфікації ковпачків алюмінієвих, а саме вилучена специфікація на ковпачки алюмінієві без пластикової накладки, оскільки даний тип не використовується для виробництва ЛЗ згідно затвердженого розділу 3.2.Р.3.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UA/18995/01/01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500 мг по 10 капсул у блістері;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w:t>
            </w:r>
            <w:r w:rsidRPr="00232F03">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Випробування МБЧ оболонок капсул на визначення E. coli змінено на проведення дослідження на 1 г оболонок капсул, що також призводить до зміни в 3.2.P.4.1 Специфікація (оболонка капсули). Затверджено: Microbial contamination: TAMC: ≤ 103 KBE/ g TYMC: ≤ 102 KBE/ g Escherchia coli: absent in 10 g. Запропоновано: Microbiology TAMC: ≤ 103 СFU/ g TYMC: ≤ 102 CFU/ g Escherchia coli: absent in 1 g. Введення змін протягом 6-ти місяців після затвердження.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Середню вагу однієї оболонки капсули виправлено на 96 мг (оболонка капсули містить: 98% желатину і 2% діоксиду титану). Змінено межу визначення середньої маси однієї капсули 3.2.P.4.1 Специфікації (оболонка капсули). Затверджено: Mean weight/capsule: 93 – 105 mg. Запропоновано: Average weight 90 – 102 mg/capsule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Оновлено методику визначення показника "втрата в масі при висушуванні" для оболонок капсул. Для визначення цього параметра використовується 1-2 г оболонок капсул замість 10 гр.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UA/6720/01/01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25 мг; № 20: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232F03">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UA/7593/01/01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100 мг; № 20: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232F03">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UA/7593/01/02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настойка; по 25 мл або 100 мл у флаконах скляних; по 1 флакону в пачці; по 25 мл або 100 мл у флаконах скляних; по 100 мл у банках; по 100 мл у флаконах полімерних; по 100 мл у флаконах полімерних;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розділу 3.2.Р.7 Система контейнер/закупорювальний засіб, а саме введення додаткового виробника ПрАТ «Фірма Еліпс», Україна флаконів полімерних (РЕТ) по 100 мл закупорених кришками (HDPE) додатково до затвердженого виробника ТОВ «Статус», Україна. Якісний та кількісний склад пакувального матеріалу флакону та кришки не змінився. Як наслідок, у СПЦ-УМ-041 оновлюється (доповнюється) розділ "Виробник" та "Номінальний об'єм,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UA/8383/01/01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200 мг/мл по 5 мл в ампулі; по 10 ампул у картонній коробці; по 5 мл в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у п. 1, 2, 4, 11, 17 вторинної упаковки, а також зроблено незначні редакційні правки. В</w:t>
            </w:r>
            <w:r>
              <w:rPr>
                <w:rFonts w:ascii="Arial" w:hAnsi="Arial" w:cs="Arial"/>
                <w:sz w:val="16"/>
                <w:szCs w:val="16"/>
              </w:rPr>
              <w:t>ведення змін протягом 6-ти міся</w:t>
            </w:r>
            <w:r w:rsidRPr="00232F03">
              <w:rPr>
                <w:rFonts w:ascii="Arial" w:hAnsi="Arial" w:cs="Arial"/>
                <w:sz w:val="16"/>
                <w:szCs w:val="16"/>
              </w:rPr>
              <w:t>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UA/4022/01/02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30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«КУСУМ ФАРМ», Україна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або </w:t>
            </w:r>
            <w:r w:rsidRPr="00232F0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у зв'язку з видаленням дублювання інформації, а також оновлення інформації в п.16. та п.17.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UA/11871/01/02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45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«КУСУМ ФАРМ» , Україна</w:t>
            </w:r>
            <w:r w:rsidRPr="00232F03">
              <w:rPr>
                <w:rFonts w:ascii="Arial" w:hAnsi="Arial" w:cs="Arial"/>
                <w:sz w:val="16"/>
                <w:szCs w:val="16"/>
              </w:rPr>
              <w:br/>
              <w:t xml:space="preserve">або </w:t>
            </w:r>
            <w:r w:rsidRPr="00232F0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у зв'язку з видаленням дублювання інформації, а також оновлення інформації в п.16. та п.17.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UA/11871/01/03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15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«КУСУМ ФАРМ», Україна</w:t>
            </w:r>
            <w:r w:rsidRPr="00232F03">
              <w:rPr>
                <w:rFonts w:ascii="Arial" w:hAnsi="Arial" w:cs="Arial"/>
                <w:sz w:val="16"/>
                <w:szCs w:val="16"/>
              </w:rPr>
              <w:br/>
              <w:t xml:space="preserve">або </w:t>
            </w:r>
            <w:r w:rsidRPr="00232F0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у зв'язку з видаленням дублювання інформації, а також оновлення інформації в п.16. та п.17.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UA/11871/01/01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ГРОПІВІРІН®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500 мг; по 10 таблеток у блістері по 2 або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232F03">
              <w:rPr>
                <w:rFonts w:ascii="Arial" w:hAnsi="Arial" w:cs="Arial"/>
                <w:sz w:val="16"/>
                <w:szCs w:val="16"/>
              </w:rPr>
              <w:br/>
              <w:t xml:space="preserve">Зміна назви лікарського засобу, а саме доповнення назви лікарського засобу знаком - "®". </w:t>
            </w:r>
            <w:r w:rsidRPr="00232F03">
              <w:rPr>
                <w:rFonts w:ascii="Arial" w:hAnsi="Arial" w:cs="Arial"/>
                <w:sz w:val="16"/>
                <w:szCs w:val="16"/>
              </w:rPr>
              <w:br/>
              <w:t xml:space="preserve">Діюча редакція: </w:t>
            </w:r>
            <w:r w:rsidRPr="00232F03">
              <w:rPr>
                <w:rFonts w:ascii="Arial" w:hAnsi="Arial" w:cs="Arial"/>
                <w:sz w:val="16"/>
                <w:szCs w:val="16"/>
              </w:rPr>
              <w:br/>
              <w:t xml:space="preserve">Гропівірін </w:t>
            </w:r>
            <w:r w:rsidRPr="00232F03">
              <w:rPr>
                <w:rFonts w:ascii="Arial" w:hAnsi="Arial" w:cs="Arial"/>
                <w:sz w:val="16"/>
                <w:szCs w:val="16"/>
              </w:rPr>
              <w:br/>
              <w:t>Gropivirin</w:t>
            </w:r>
            <w:r w:rsidRPr="00232F03">
              <w:rPr>
                <w:rFonts w:ascii="Arial" w:hAnsi="Arial" w:cs="Arial"/>
                <w:sz w:val="16"/>
                <w:szCs w:val="16"/>
              </w:rPr>
              <w:br/>
              <w:t xml:space="preserve">Пропонована редакція: </w:t>
            </w:r>
            <w:r w:rsidRPr="00232F03">
              <w:rPr>
                <w:rFonts w:ascii="Arial" w:hAnsi="Arial" w:cs="Arial"/>
                <w:sz w:val="16"/>
                <w:szCs w:val="16"/>
              </w:rPr>
              <w:br/>
              <w:t xml:space="preserve">Гропівірін® </w:t>
            </w:r>
            <w:r w:rsidRPr="00232F03">
              <w:rPr>
                <w:rFonts w:ascii="Arial" w:hAnsi="Arial" w:cs="Arial"/>
                <w:sz w:val="16"/>
                <w:szCs w:val="16"/>
              </w:rPr>
              <w:br/>
              <w:t>Gropivirin</w:t>
            </w:r>
            <w:r w:rsidRPr="00232F03">
              <w:rPr>
                <w:rFonts w:ascii="Arial" w:hAnsi="Arial" w:cs="Arial"/>
                <w:sz w:val="16"/>
                <w:szCs w:val="16"/>
              </w:rPr>
              <w:br/>
              <w:t xml:space="preserve">Введення змін протягом 6-ти місяців після затвердження. </w:t>
            </w:r>
            <w:r w:rsidRPr="00232F03">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а саме вилучено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11, 16, 17 та в текст маркування первинної упаковки у пункти 1,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UA/15404/01/01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ДАЙВОБЕТ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мазь по 15 г або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16,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UA/7276/01/01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ДАРЗАЛЕКС®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20 мг/мл; по 5 мл або 20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нерозфасованого продукту, первинна упаковка, контроль якості:</w:t>
            </w:r>
            <w:r w:rsidRPr="00232F03">
              <w:rPr>
                <w:rFonts w:ascii="Arial" w:hAnsi="Arial" w:cs="Arial"/>
                <w:sz w:val="16"/>
                <w:szCs w:val="16"/>
              </w:rPr>
              <w:br/>
              <w:t>Сілаг АГ, Швейцарія</w:t>
            </w:r>
            <w:r w:rsidRPr="00232F03">
              <w:rPr>
                <w:rFonts w:ascii="Arial" w:hAnsi="Arial" w:cs="Arial"/>
                <w:sz w:val="16"/>
                <w:szCs w:val="16"/>
              </w:rPr>
              <w:br/>
            </w:r>
            <w:r w:rsidRPr="00232F03">
              <w:rPr>
                <w:rFonts w:ascii="Arial" w:hAnsi="Arial" w:cs="Arial"/>
                <w:sz w:val="16"/>
                <w:szCs w:val="16"/>
              </w:rPr>
              <w:br/>
              <w:t xml:space="preserve">Веттер Фарма-Фертигунг ГмбХ &amp; Ко. КГ, Німеччина </w:t>
            </w:r>
            <w:r w:rsidRPr="00232F03">
              <w:rPr>
                <w:rFonts w:ascii="Arial" w:hAnsi="Arial" w:cs="Arial"/>
                <w:sz w:val="16"/>
                <w:szCs w:val="16"/>
              </w:rPr>
              <w:br/>
            </w:r>
            <w:r w:rsidRPr="00232F03">
              <w:rPr>
                <w:rFonts w:ascii="Arial" w:hAnsi="Arial" w:cs="Arial"/>
                <w:sz w:val="16"/>
                <w:szCs w:val="16"/>
              </w:rPr>
              <w:br/>
              <w:t>Вторинна упаковка:</w:t>
            </w:r>
            <w:r w:rsidRPr="00232F03">
              <w:rPr>
                <w:rFonts w:ascii="Arial" w:hAnsi="Arial" w:cs="Arial"/>
                <w:sz w:val="16"/>
                <w:szCs w:val="16"/>
              </w:rPr>
              <w:br/>
              <w:t>Сілаг АГ, Швейцарія</w:t>
            </w:r>
            <w:r w:rsidRPr="00232F03">
              <w:rPr>
                <w:rFonts w:ascii="Arial" w:hAnsi="Arial" w:cs="Arial"/>
                <w:sz w:val="16"/>
                <w:szCs w:val="16"/>
              </w:rPr>
              <w:br/>
            </w:r>
            <w:r w:rsidRPr="00232F03">
              <w:rPr>
                <w:rFonts w:ascii="Arial" w:hAnsi="Arial" w:cs="Arial"/>
                <w:sz w:val="16"/>
                <w:szCs w:val="16"/>
              </w:rPr>
              <w:br/>
              <w:t>Випуск серії:</w:t>
            </w:r>
            <w:r w:rsidRPr="00232F03">
              <w:rPr>
                <w:rFonts w:ascii="Arial" w:hAnsi="Arial" w:cs="Arial"/>
                <w:sz w:val="16"/>
                <w:szCs w:val="16"/>
              </w:rPr>
              <w:br/>
              <w:t>Янссен Байолоджикс Б.В., Нідерланди</w:t>
            </w:r>
            <w:r w:rsidRPr="00232F03">
              <w:rPr>
                <w:rFonts w:ascii="Arial" w:hAnsi="Arial" w:cs="Arial"/>
                <w:sz w:val="16"/>
                <w:szCs w:val="16"/>
              </w:rPr>
              <w:br/>
            </w:r>
            <w:r w:rsidRPr="00232F03">
              <w:rPr>
                <w:rFonts w:ascii="Arial" w:hAnsi="Arial" w:cs="Arial"/>
                <w:sz w:val="16"/>
                <w:szCs w:val="16"/>
              </w:rPr>
              <w:br/>
              <w:t>або</w:t>
            </w:r>
            <w:r w:rsidRPr="00232F03">
              <w:rPr>
                <w:rFonts w:ascii="Arial" w:hAnsi="Arial" w:cs="Arial"/>
                <w:sz w:val="16"/>
                <w:szCs w:val="16"/>
              </w:rPr>
              <w:br/>
              <w:t>Сілаг АГ, Швейцарія</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 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w:t>
            </w:r>
            <w:r w:rsidRPr="00232F03">
              <w:rPr>
                <w:rFonts w:ascii="Arial" w:hAnsi="Arial" w:cs="Arial"/>
                <w:sz w:val="16"/>
                <w:szCs w:val="16"/>
              </w:rPr>
              <w:br/>
              <w:t xml:space="preserve">Пропонована редакція: Петренко Сергій Георгійович. </w:t>
            </w:r>
            <w:r w:rsidRPr="00232F03">
              <w:rPr>
                <w:rFonts w:ascii="Arial" w:hAnsi="Arial" w:cs="Arial"/>
                <w:sz w:val="16"/>
                <w:szCs w:val="16"/>
              </w:rPr>
              <w:br/>
              <w:t xml:space="preserve">Зміна контактних даних уповноваженої особи заявника, відповідальної за фармаконагляд. </w:t>
            </w:r>
            <w:r w:rsidRPr="00232F03">
              <w:rPr>
                <w:rFonts w:ascii="Arial" w:hAnsi="Arial" w:cs="Arial"/>
                <w:sz w:val="16"/>
                <w:szCs w:val="16"/>
              </w:rPr>
              <w:br/>
              <w:t xml:space="preserve">Зміна місцезнаходження мастер-файла системи фармаконагляду та його номера. </w:t>
            </w:r>
            <w:r w:rsidRPr="00232F03">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UA/18025/01/01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ДЕЗАМІНООКСИТОЦИН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50 МО, по 10 таблеток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UA/3728/01/01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500 МО, по 10 таблеток у блістері, по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32F03">
              <w:rPr>
                <w:rFonts w:ascii="Arial" w:hAnsi="Arial" w:cs="Arial"/>
                <w:sz w:val="16"/>
                <w:szCs w:val="16"/>
              </w:rPr>
              <w:br/>
              <w:t>Незначні зміни в методі ВЕРХ для контролю показника «Ідентифікація та кількісне визначення» для АФІ холекальциферол. Незначні редакційні зміни.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ВЕРХ для контролю показника «Ідентифікація, однорідність дозованих одиниць та кількісне визначення». Незначні редакційні зміни.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ВЕРХ для контролю показника «Супровідні домішки»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UA/18957/01/01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оболонкою, кишковорозчинні по 300 мг; № 100 (10х10): (по 10 таблеток у блістері;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Санофі Вінтроп Індастріа, Франція; САНОФІ-АВЕНТІС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7,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UA/2598/02/01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ДЕПОС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по 1 мл в ампулі; по 1 або по 5 ампул у блістері; по 1 блістеру в пачці з картону; по 1 мл у попередньо наповненому шприці; по 1 попередньо наповненому шприцу в комплекті з 2 голками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17) упаковки лікарського засобу, а також уточнено інформацію щодо логотипу. Введення змін протягом 6-ти мсяців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UA/13142/01/01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специфікації ГЛЗ для показника «Кількісне визначення» для кліндаміцину фосфату. Затверджено: 9,0 мг-11,0 мг кліндаміцину фосфату в перерахуванні на кліндаміцин в 1 г препарату (90%-110% від заявленої кількості) Запропоновано: 9,0 мг-11,5 мг кліндаміцину фосфату в перерахуванні на кліндаміцин в 1 г препарату (90%-115% від заявленої кількості)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UA/9245/01/01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ДЖЕНАГРА®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по 100 мг; по 1 або по 4 таблетки у блістері; по 1 блістеру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UA/7193/01/03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ДЖЕНАГРА®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по 25 мг; по 1 або по 4 таблетки у блістері; по 1 блістеру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UA/7193/01/01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ДЖЕНАГРА®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по 50 мг; по 1 або по 4 таблетки у блістері; по 1 блістеру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UA/7193/01/02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ДИКЛОФЕНАК-ЗДОРОВ'Я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1 % по 30 г або по 50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текст маркування первинної (п. 5, 6) та вторинної (п. 11, 15, 17) упаковок лікарського засобу; вилучено інформацію, зазначену російською мовою; перенесено міжнародні позначення одиниць вимірювання;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UA/1539/01/01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ДИКЛОФЕНАК-ЗДОРОВ'Я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25 мг/мл, по 3 мл в ампулі; по 5 ампул у картонній коробці з перегородками; по 3 мл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w:t>
            </w:r>
            <w:r w:rsidRPr="00232F03">
              <w:rPr>
                <w:rFonts w:ascii="Arial" w:hAnsi="Arial" w:cs="Arial"/>
                <w:sz w:val="16"/>
                <w:szCs w:val="16"/>
              </w:rPr>
              <w:br/>
              <w:t>Акціонерне товариство "Галичфарм"</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упаковки лікарського засобу, а саме: - вилучено інформацію, зазначену російською мовою; - уніфіковано текст маркування первинної упаковки (для ампули та етикетки на ампулі); - внесено зміни у текст маркування первинної (пункти 5, 6) та вторинної (пункти 11, 17) упаковок; - перенесено міжнародні позначення одиниць вимірювання (первинна та вторинна упаковки); -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UA/1539/02/01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50 мг/г, по 50 г або по 100 г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п. 2, 4, 11, 15, 17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UA/1539/01/03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ДИКЛОФЕНАК-ЗДОРОВ'Я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30 мг/г по 50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текст маркування первинної (п. 2, 5, 6) та вторинної (п. 2, 6, 11, 15, 17) упаковок лікарського засобу; вилучено інформацію, зазначену російською мовою; перенесено міжнародні позначення одиниць вимірювання;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UA/1539/01/02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крем; по 15 г або 67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Ментолатум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та відповідні зміни до тексту маркування вторинної (п. 7) упаковки відповідно до оновленої інформації з безпеки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 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UA/7169/01/02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 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UA/7169/01/03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пластир трансдермальний, 50 мкг/год; 1 пластир трансдермальний у пакеті; по 5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 Фармацевтика НВ</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пластир трансдермальний, 100 мкг/год; 1 пластир трансдермальний у пакеті; по 5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 Фармацевтика НВ</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UA/1362/01/03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пластир трансдермальний, 75 мкг/год; 1 пластир трансдермальний у пакеті; по 5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UA/1362/01/04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пластир трансдермальний, 25 мкг/год; 1 пластир трансдермальний у пакеті; по 5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100 мг по 30 або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повний цикл виробництва, включаючи випуск серії:</w:t>
            </w:r>
            <w:r w:rsidRPr="00232F03">
              <w:rPr>
                <w:rFonts w:ascii="Arial" w:hAnsi="Arial" w:cs="Arial"/>
                <w:sz w:val="16"/>
                <w:szCs w:val="16"/>
              </w:rPr>
              <w:br/>
              <w:t xml:space="preserve">ЗАТ Фармацевтичний завод ЕГІС, Угорщина; </w:t>
            </w:r>
            <w:r w:rsidRPr="00232F03">
              <w:rPr>
                <w:rFonts w:ascii="Arial" w:hAnsi="Arial" w:cs="Arial"/>
                <w:sz w:val="16"/>
                <w:szCs w:val="16"/>
              </w:rPr>
              <w:br/>
              <w:t>Виробник відповідальний за вторинне та первинне пакування контроль серії та випуск серії:</w:t>
            </w:r>
            <w:r w:rsidRPr="00232F03">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F03">
              <w:rPr>
                <w:rFonts w:ascii="Arial" w:hAnsi="Arial" w:cs="Arial"/>
                <w:sz w:val="16"/>
                <w:szCs w:val="16"/>
              </w:rPr>
              <w:br/>
              <w:t xml:space="preserve">Зміни у затвердженому методі визначення супровідних домішок АФІ метопрололу тертрат методом ТШХ, а саме: видалено оцінювання пластини в УФ-світлі при 254 нм перед поміщенням їх в камеру з насиченими парами йоду. Зміни І типу - Зміни з якості. АФІ. Виробництво. Зміни в процесі виробництва АФІ (незначна зміна у закритій частині мастер-файла на АФІ). Зміни у закритій частині мастер-файла на АФІ метопрололу тартрат, а саме: вилучення можливості використання ацетонового розчину основи метопрололу вторинного одержання та пов'язаних методів контролю в процесі виробництва (ІРС тестів) з технології виробництва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АФІ метопрололу тартрату. Діюча редакція: Retest-period: 60 months. Пропонована редакція: </w:t>
            </w:r>
            <w:r w:rsidRPr="00232F03">
              <w:rPr>
                <w:rFonts w:ascii="Arial" w:hAnsi="Arial" w:cs="Arial"/>
                <w:sz w:val="16"/>
                <w:szCs w:val="16"/>
              </w:rPr>
              <w:br/>
              <w:t>Retest-period: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UA/9635/01/03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 мг,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повний цикл виробництва, включаючи випуск серії:</w:t>
            </w:r>
            <w:r w:rsidRPr="00232F03">
              <w:rPr>
                <w:rFonts w:ascii="Arial" w:hAnsi="Arial" w:cs="Arial"/>
                <w:sz w:val="16"/>
                <w:szCs w:val="16"/>
              </w:rPr>
              <w:br/>
              <w:t xml:space="preserve">ЗАТ Фармацевтичний завод ЕГІС, Угорщина; </w:t>
            </w:r>
            <w:r w:rsidRPr="00232F03">
              <w:rPr>
                <w:rFonts w:ascii="Arial" w:hAnsi="Arial" w:cs="Arial"/>
                <w:sz w:val="16"/>
                <w:szCs w:val="16"/>
              </w:rPr>
              <w:br/>
              <w:t>Виробник відповідальний за вторинне та первинне пакування контроль серії та випуск серії:</w:t>
            </w:r>
            <w:r w:rsidRPr="00232F03">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F03">
              <w:rPr>
                <w:rFonts w:ascii="Arial" w:hAnsi="Arial" w:cs="Arial"/>
                <w:sz w:val="16"/>
                <w:szCs w:val="16"/>
              </w:rPr>
              <w:br/>
              <w:t xml:space="preserve">Зміни у затвердженому методі визначення супровідних домішок АФІ метопрололу тертрат методом ТШХ, а саме: видалено оцінювання пластини в УФ-світлі при 254 нм перед поміщенням їх в камеру з насиченими парами йоду. Зміни І типу - Зміни з якості. АФІ. Виробництво. Зміни в процесі виробництва АФІ (незначна зміна у закритій частині мастер-файла на АФІ). Зміни у закритій частині мастер-файла на АФІ метопрололу тартрат, а саме: вилучення можливості використання ацетонового розчину основи метопрололу вторинного одержання та пов'язаних методів контролю в процесі виробництва (ІРС тестів) з технології виробництва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АФІ метопрололу тартрату. Діюча редакція: Retest-period: 60 months. Пропонована редакція: </w:t>
            </w:r>
            <w:r w:rsidRPr="00232F03">
              <w:rPr>
                <w:rFonts w:ascii="Arial" w:hAnsi="Arial" w:cs="Arial"/>
                <w:sz w:val="16"/>
                <w:szCs w:val="16"/>
              </w:rPr>
              <w:br/>
              <w:t>Retest-period: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UA/9635/01/02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25 мг,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повний цикл виробництва, включаючи випуск серії:</w:t>
            </w:r>
            <w:r w:rsidRPr="00232F03">
              <w:rPr>
                <w:rFonts w:ascii="Arial" w:hAnsi="Arial" w:cs="Arial"/>
                <w:sz w:val="16"/>
                <w:szCs w:val="16"/>
              </w:rPr>
              <w:br/>
              <w:t xml:space="preserve">ЗАТ Фармацевтичний завод ЕГІС, Угорщина; </w:t>
            </w:r>
            <w:r w:rsidRPr="00232F03">
              <w:rPr>
                <w:rFonts w:ascii="Arial" w:hAnsi="Arial" w:cs="Arial"/>
                <w:sz w:val="16"/>
                <w:szCs w:val="16"/>
              </w:rPr>
              <w:br/>
              <w:t>Виробник відповідальний за вторинне та первинне пакування контроль серії та випуск серії:</w:t>
            </w:r>
            <w:r w:rsidRPr="00232F03">
              <w:rPr>
                <w:rFonts w:ascii="Arial" w:hAnsi="Arial" w:cs="Arial"/>
                <w:sz w:val="16"/>
                <w:szCs w:val="16"/>
              </w:rPr>
              <w:br/>
              <w:t>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F03">
              <w:rPr>
                <w:rFonts w:ascii="Arial" w:hAnsi="Arial" w:cs="Arial"/>
                <w:sz w:val="16"/>
                <w:szCs w:val="16"/>
              </w:rPr>
              <w:br/>
              <w:t xml:space="preserve">Зміни у затвердженому методі визначення супровідних домішок АФІ метопрололу тертрат методом ТШХ, а саме: видалено оцінювання пластини в УФ-світлі при 254 нм перед поміщенням їх в камеру з насиченими парами йоду. Зміни І типу - Зміни з якості. АФІ. Виробництво. Зміни в процесі виробництва АФІ (незначна зміна у закритій частині мастер-файла на АФІ). Зміни у закритій частині мастер-файла на АФІ метопрололу тартрат, а саме: вилучення можливості використання ацетонового розчину основи метопрололу вторинного одержання та пов'язаних методів контролю в процесі виробництва (ІРС тестів) з технології виробництва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АФІ метопрололу тартрату. Діюча редакція: Retest-period: 60 months. Пропонована редакція: </w:t>
            </w:r>
            <w:r w:rsidRPr="00232F03">
              <w:rPr>
                <w:rFonts w:ascii="Arial" w:hAnsi="Arial" w:cs="Arial"/>
                <w:sz w:val="16"/>
                <w:szCs w:val="16"/>
              </w:rPr>
              <w:br/>
              <w:t>Retest-period: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UA/9635/01/01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ЕКЗОЛІК®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крем 1 %;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Зміни внесено в інструкцію для медичного застосування лікарського засобу у розділ «Виробник», як наслідок – у відповідні розділи тексту маркування первинної та вторинної упаковок лікарського засобу. Внесено уточнення щодо місцезнаходження виробника у тексті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UA/16629/02/01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методах контролю ГЛЗ за показниками "Кількісне визначення", "Однорідність дозованих одиниць", "Супровідні домішки" та "Розчинення". Зміни стосуються щодо кількості інжекцій випробуваних розчинів і розчинів порівняння у хроматографічну систему та щодо умов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UA/1195/01/02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ЕНАПРІЛ-Н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10 таблеток у стрипі; по 2 стрипи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UA/2731/01/01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ЕНЗИМТАЛ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драже; по 10 драже у стрипі; по 1 або 10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 xml:space="preserve">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UA/10790/01/01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0,5 мг; по 30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уточнення реєстраційної процедури в наказі МОЗ України № 633 від 11.04.2025 - Зміни II типу - Зміни з якості. АФІ. Виробництво (інші зміни) - оновлення мастер-файла на на діючу речовину Ентекавір моногідрат від затвердженого виробника Гетеро Драгз Лімітед, Індія. Затверджено: версія: AP[EM], 10-November-2017. Запропоновано: версії: AP[EM], 05-June-2023.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UA/17761/01/01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 мг; по 30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уточнення реєстраційної процедури в наказі МОЗ України № 633 від 11.04.2025 - Зміни II типу - Зміни з якості. АФІ. Виробництво (інші зміни) - оновлення мастер-файла на на діючу речовину Ентекавір моногідрат від затвердженого виробника Гетеро Драгз Лімітед, Індія. Затверджено: версія: AP[EM], 10-November-2017. Запропоновано: версії: AP[EM], 05-June-2023.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UA/17761/01/02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 Неолоджистіка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Також пропонується внести редакційні правки до пропонованої специфікації, відповідно до матеріалів виробника, які не впливають на контекст раніше затверджених показників якості, і несуть виключно уточнюючий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UA/15608/01/01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ЕСТРОЖЕЛЬ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для місцевого застосування, 0,6 мг/г по 80 г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випуск серії та випробування контролю якості серії (хімічні та фізичні випробування):</w:t>
            </w:r>
            <w:r w:rsidRPr="00232F03">
              <w:rPr>
                <w:rFonts w:ascii="Arial" w:hAnsi="Arial" w:cs="Arial"/>
                <w:sz w:val="16"/>
                <w:szCs w:val="16"/>
              </w:rPr>
              <w:br/>
              <w:t>Безен Меньюфекчурінг Белджіум, Бельгія; Виробництво, первинне та вторинне пакування, випуск серії та випробування контролю якості серії (хімічні та фізичні випробування): Лабораторії Безен Інтернешнл, Франція; Випробування контролю якості серії (мікробіологічні випробування): 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UA/4120/01/01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шипучі по 500 мг по 4 таблетки у стрипі;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UA/5237/01/01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шипучі, 330 мг/200 мг; по 10 таблеток у тубі; по 1 або по 2 туби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32F0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UA/7278/01/01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жувальні, по 4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лікарського засобу, первинне та вторинне пакування, контроль якості серії:</w:t>
            </w:r>
            <w:r w:rsidRPr="00232F03">
              <w:rPr>
                <w:rFonts w:ascii="Arial" w:hAnsi="Arial" w:cs="Arial"/>
                <w:sz w:val="16"/>
                <w:szCs w:val="16"/>
              </w:rPr>
              <w:br/>
              <w:t>Інтас Фармасьютікалс Лімітед, 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виробництво лікарського засобу, первинне та вторинне пакування, контроль якості серії:</w:t>
            </w:r>
            <w:r w:rsidRPr="00232F03">
              <w:rPr>
                <w:rFonts w:ascii="Arial" w:hAnsi="Arial" w:cs="Arial"/>
                <w:sz w:val="16"/>
                <w:szCs w:val="16"/>
              </w:rPr>
              <w:br/>
              <w:t>Інтас Фармасьютікалс Лімітед, 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додаткова дільниця з первинного та вторинного пакування:</w:t>
            </w:r>
            <w:r w:rsidRPr="00232F03">
              <w:rPr>
                <w:rFonts w:ascii="Arial" w:hAnsi="Arial" w:cs="Arial"/>
                <w:sz w:val="16"/>
                <w:szCs w:val="16"/>
              </w:rPr>
              <w:br/>
              <w:t>АККОРД ХЕЛСКЕА ЛІМІТЕД, Велика Британія;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контроль якості:</w:t>
            </w:r>
            <w:r w:rsidRPr="00232F03">
              <w:rPr>
                <w:rFonts w:ascii="Arial" w:hAnsi="Arial" w:cs="Arial"/>
                <w:sz w:val="16"/>
                <w:szCs w:val="16"/>
              </w:rPr>
              <w:br/>
              <w:t>ФАРМАВАЛІД Лтд. Мікробіологічна лабораторія, 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контроль якості:</w:t>
            </w:r>
            <w:r w:rsidRPr="00232F03">
              <w:rPr>
                <w:rFonts w:ascii="Arial" w:hAnsi="Arial" w:cs="Arial"/>
                <w:sz w:val="16"/>
                <w:szCs w:val="16"/>
              </w:rPr>
              <w:br/>
              <w:t>Єврофінс Аналітікал Сервісез Хангері Кфт., 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відповідальний за випуск серії:</w:t>
            </w:r>
            <w:r w:rsidRPr="00232F03">
              <w:rPr>
                <w:rFonts w:ascii="Arial" w:hAnsi="Arial" w:cs="Arial"/>
                <w:sz w:val="16"/>
                <w:szCs w:val="16"/>
              </w:rPr>
              <w:br/>
              <w:t>Аккорд Хелскеа Полска Сп. з о.о. Склад Імпортера, Польща</w:t>
            </w:r>
            <w:r w:rsidRPr="00232F03">
              <w:rPr>
                <w:rFonts w:ascii="Arial" w:hAnsi="Arial" w:cs="Arial"/>
                <w:sz w:val="16"/>
                <w:szCs w:val="16"/>
              </w:rPr>
              <w:br/>
            </w:r>
          </w:p>
          <w:p w:rsidR="00C45E75" w:rsidRPr="00232F03" w:rsidRDefault="00C45E75" w:rsidP="00E33E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Індія/Велика Британія/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відповідальної за випуск серії АККОРД ХЕЛСКЕА ЛІМІТЕД, Велика Британія/ACCORD HEALTHCARE LIMITED, United Kingdom.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(СИНГУЛЯР®, таблетки жувальні, по 4 мг, 5 мг). Введення змін протягом 6-ти міс</w:t>
            </w:r>
            <w:r>
              <w:rPr>
                <w:rFonts w:ascii="Arial" w:hAnsi="Arial" w:cs="Arial"/>
                <w:sz w:val="16"/>
                <w:szCs w:val="16"/>
              </w:rPr>
              <w:t>я</w:t>
            </w:r>
            <w:r w:rsidRPr="00232F03">
              <w:rPr>
                <w:rFonts w:ascii="Arial" w:hAnsi="Arial" w:cs="Arial"/>
                <w:sz w:val="16"/>
                <w:szCs w:val="16"/>
              </w:rPr>
              <w:t>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UA/19125/02/01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жувальні, по 5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лікарського засобу, первинне та вторинне пакування, контроль якості серії:</w:t>
            </w:r>
            <w:r w:rsidRPr="00232F03">
              <w:rPr>
                <w:rFonts w:ascii="Arial" w:hAnsi="Arial" w:cs="Arial"/>
                <w:sz w:val="16"/>
                <w:szCs w:val="16"/>
              </w:rPr>
              <w:br/>
              <w:t>Інтас Фармасьютікалс Лімітед, 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виробництво лікарського засобу, первинне та вторинне пакування, контроль якості серії:</w:t>
            </w:r>
            <w:r w:rsidRPr="00232F03">
              <w:rPr>
                <w:rFonts w:ascii="Arial" w:hAnsi="Arial" w:cs="Arial"/>
                <w:sz w:val="16"/>
                <w:szCs w:val="16"/>
              </w:rPr>
              <w:br/>
              <w:t>Інтас Фармасьютікалс Лімітед, 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додаткова дільниця з первинного та вторинного пакування:</w:t>
            </w:r>
            <w:r w:rsidRPr="00232F03">
              <w:rPr>
                <w:rFonts w:ascii="Arial" w:hAnsi="Arial" w:cs="Arial"/>
                <w:sz w:val="16"/>
                <w:szCs w:val="16"/>
              </w:rPr>
              <w:br/>
              <w:t>АККОРД ХЕЛСКЕА ЛІМІТЕД, Велика Британія;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контроль якості:</w:t>
            </w:r>
            <w:r w:rsidRPr="00232F03">
              <w:rPr>
                <w:rFonts w:ascii="Arial" w:hAnsi="Arial" w:cs="Arial"/>
                <w:sz w:val="16"/>
                <w:szCs w:val="16"/>
              </w:rPr>
              <w:br/>
              <w:t>ФАРМАВАЛІД Лтд. Мікробіологічна лабораторія, 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контроль якості:</w:t>
            </w:r>
            <w:r w:rsidRPr="00232F03">
              <w:rPr>
                <w:rFonts w:ascii="Arial" w:hAnsi="Arial" w:cs="Arial"/>
                <w:sz w:val="16"/>
                <w:szCs w:val="16"/>
              </w:rPr>
              <w:br/>
              <w:t>Єврофінс Аналітікал Сервісез Хангері Кфт., 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br/>
              <w:t>відповідальний за випуск серії:</w:t>
            </w:r>
            <w:r w:rsidRPr="00232F03">
              <w:rPr>
                <w:rFonts w:ascii="Arial" w:hAnsi="Arial" w:cs="Arial"/>
                <w:sz w:val="16"/>
                <w:szCs w:val="16"/>
              </w:rPr>
              <w:br/>
              <w:t>Аккорд Хелскеа Полска Сп. з о.о. Склад Імпортера, Польща</w:t>
            </w:r>
            <w:r w:rsidRPr="00232F03">
              <w:rPr>
                <w:rFonts w:ascii="Arial" w:hAnsi="Arial" w:cs="Arial"/>
                <w:sz w:val="16"/>
                <w:szCs w:val="16"/>
              </w:rPr>
              <w:br/>
            </w:r>
          </w:p>
          <w:p w:rsidR="00C45E75" w:rsidRPr="00232F03" w:rsidRDefault="00C45E75" w:rsidP="00E33EF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Індія/Велика Британія/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відповідальної за випуск серії АККОРД ХЕЛСКЕА ЛІМІТЕД, Велика Британія/ACCORD HEALTHCARE LIMITED, United Kingdom.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(СИНГУЛЯР®, таблетки жувальні, по 4 мг, 5 мг). Введення змін протягом 6-ти міс</w:t>
            </w:r>
            <w:r>
              <w:rPr>
                <w:rFonts w:ascii="Arial" w:hAnsi="Arial" w:cs="Arial"/>
                <w:sz w:val="16"/>
                <w:szCs w:val="16"/>
              </w:rPr>
              <w:t>я</w:t>
            </w:r>
            <w:r w:rsidRPr="00232F03">
              <w:rPr>
                <w:rFonts w:ascii="Arial" w:hAnsi="Arial" w:cs="Arial"/>
                <w:sz w:val="16"/>
                <w:szCs w:val="16"/>
              </w:rPr>
              <w:t>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UA/19125/02/02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первинне пакування, контроль якості (тестування при випуску), тестування стабільності: Стері-Фарма, ЛЛС, США; вторинне пакування, контроль якості (тестування при випуску),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Введення нового показника специфікації ГЛЗ – Домішки для оцінки полімеру (м.%).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UA/16362/01/01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ЗІПЕЛОР®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спрей для ротової порожнини, 3,0 мг/мл по 15 мл або 30 мл 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UA/16107/01/02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ІБАНДРОНОВА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по 50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(Бондронат®, таблетки, вкриті плівковою оболонкою, по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UA/16004/01/01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150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(Бонвіва, таблетки, вкриті плівковою оболонкою по 150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UA/16004/01/02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ІБУПРОФЕН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перорального застосування, 100 мг/5 мл; по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32F03">
              <w:rPr>
                <w:rFonts w:ascii="Arial" w:hAnsi="Arial" w:cs="Arial"/>
                <w:sz w:val="16"/>
                <w:szCs w:val="16"/>
              </w:rPr>
              <w:br/>
              <w:t xml:space="preserve">Незначні зміни у процедурі тестування для визначення розподілу частинок за розміром діючої речовини ібупрофену, для виробників BASF SE та Shandong Xinhua Pharmaceutical Co., Ltd. </w:t>
            </w:r>
            <w:r w:rsidRPr="00232F03">
              <w:rPr>
                <w:rFonts w:ascii="Arial" w:hAnsi="Arial" w:cs="Arial"/>
                <w:sz w:val="16"/>
                <w:szCs w:val="16"/>
              </w:rPr>
              <w:br/>
              <w:t>Затверджено</w:t>
            </w:r>
            <w:r w:rsidRPr="00832320">
              <w:rPr>
                <w:rFonts w:ascii="Arial" w:hAnsi="Arial" w:cs="Arial"/>
                <w:sz w:val="16"/>
                <w:szCs w:val="16"/>
                <w:lang w:val="en-US"/>
              </w:rPr>
              <w:t xml:space="preserve">: </w:t>
            </w:r>
            <w:r w:rsidRPr="00832320">
              <w:rPr>
                <w:rFonts w:ascii="Arial" w:hAnsi="Arial" w:cs="Arial"/>
                <w:sz w:val="16"/>
                <w:szCs w:val="16"/>
                <w:lang w:val="en-US"/>
              </w:rPr>
              <w:br/>
              <w:t xml:space="preserve">Accessory control settings </w:t>
            </w:r>
            <w:r w:rsidRPr="00832320">
              <w:rPr>
                <w:rFonts w:ascii="Arial" w:hAnsi="Arial" w:cs="Arial"/>
                <w:sz w:val="16"/>
                <w:szCs w:val="16"/>
                <w:lang w:val="en-US"/>
              </w:rPr>
              <w:br/>
              <w:t xml:space="preserve">Air pressure: 2.8 bar </w:t>
            </w:r>
            <w:r w:rsidRPr="00832320">
              <w:rPr>
                <w:rFonts w:ascii="Arial" w:hAnsi="Arial" w:cs="Arial"/>
                <w:sz w:val="16"/>
                <w:szCs w:val="16"/>
                <w:lang w:val="en-US"/>
              </w:rPr>
              <w:br/>
            </w:r>
            <w:r w:rsidRPr="00232F03">
              <w:rPr>
                <w:rFonts w:ascii="Arial" w:hAnsi="Arial" w:cs="Arial"/>
                <w:sz w:val="16"/>
                <w:szCs w:val="16"/>
              </w:rPr>
              <w:t>Запропоновано</w:t>
            </w:r>
            <w:r w:rsidRPr="00832320">
              <w:rPr>
                <w:rFonts w:ascii="Arial" w:hAnsi="Arial" w:cs="Arial"/>
                <w:sz w:val="16"/>
                <w:szCs w:val="16"/>
                <w:lang w:val="en-US"/>
              </w:rPr>
              <w:t xml:space="preserve">: </w:t>
            </w:r>
            <w:r w:rsidRPr="00832320">
              <w:rPr>
                <w:rFonts w:ascii="Arial" w:hAnsi="Arial" w:cs="Arial"/>
                <w:sz w:val="16"/>
                <w:szCs w:val="16"/>
                <w:lang w:val="en-US"/>
              </w:rPr>
              <w:br/>
              <w:t xml:space="preserve">Accessory control settings </w:t>
            </w:r>
            <w:r w:rsidRPr="00832320">
              <w:rPr>
                <w:rFonts w:ascii="Arial" w:hAnsi="Arial" w:cs="Arial"/>
                <w:sz w:val="16"/>
                <w:szCs w:val="16"/>
                <w:lang w:val="en-US"/>
              </w:rPr>
              <w:br/>
              <w:t>Air pressure: 2 bar</w:t>
            </w:r>
            <w:r w:rsidRPr="00832320">
              <w:rPr>
                <w:rFonts w:ascii="Arial" w:hAnsi="Arial" w:cs="Arial"/>
                <w:sz w:val="16"/>
                <w:szCs w:val="16"/>
                <w:lang w:val="en-US"/>
              </w:rPr>
              <w:br/>
            </w:r>
            <w:r w:rsidRPr="00232F03">
              <w:rPr>
                <w:rFonts w:ascii="Arial" w:hAnsi="Arial" w:cs="Arial"/>
                <w:sz w:val="16"/>
                <w:szCs w:val="16"/>
              </w:rPr>
              <w:t>Зміни</w:t>
            </w:r>
            <w:r w:rsidRPr="00832320">
              <w:rPr>
                <w:rFonts w:ascii="Arial" w:hAnsi="Arial" w:cs="Arial"/>
                <w:sz w:val="16"/>
                <w:szCs w:val="16"/>
                <w:lang w:val="en-US"/>
              </w:rPr>
              <w:t xml:space="preserve"> </w:t>
            </w:r>
            <w:r w:rsidRPr="00232F03">
              <w:rPr>
                <w:rFonts w:ascii="Arial" w:hAnsi="Arial" w:cs="Arial"/>
                <w:sz w:val="16"/>
                <w:szCs w:val="16"/>
              </w:rPr>
              <w:t>І</w:t>
            </w:r>
            <w:r w:rsidRPr="00832320">
              <w:rPr>
                <w:rFonts w:ascii="Arial" w:hAnsi="Arial" w:cs="Arial"/>
                <w:sz w:val="16"/>
                <w:szCs w:val="16"/>
                <w:lang w:val="en-US"/>
              </w:rPr>
              <w:t xml:space="preserve"> </w:t>
            </w:r>
            <w:r w:rsidRPr="00232F03">
              <w:rPr>
                <w:rFonts w:ascii="Arial" w:hAnsi="Arial" w:cs="Arial"/>
                <w:sz w:val="16"/>
                <w:szCs w:val="16"/>
              </w:rPr>
              <w:t>типу</w:t>
            </w:r>
            <w:r w:rsidRPr="00832320">
              <w:rPr>
                <w:rFonts w:ascii="Arial" w:hAnsi="Arial" w:cs="Arial"/>
                <w:sz w:val="16"/>
                <w:szCs w:val="16"/>
                <w:lang w:val="en-US"/>
              </w:rPr>
              <w:t xml:space="preserve"> - </w:t>
            </w:r>
            <w:r w:rsidRPr="00232F03">
              <w:rPr>
                <w:rFonts w:ascii="Arial" w:hAnsi="Arial" w:cs="Arial"/>
                <w:sz w:val="16"/>
                <w:szCs w:val="16"/>
              </w:rPr>
              <w:t>Зміни</w:t>
            </w:r>
            <w:r w:rsidRPr="00832320">
              <w:rPr>
                <w:rFonts w:ascii="Arial" w:hAnsi="Arial" w:cs="Arial"/>
                <w:sz w:val="16"/>
                <w:szCs w:val="16"/>
                <w:lang w:val="en-US"/>
              </w:rPr>
              <w:t xml:space="preserve"> </w:t>
            </w:r>
            <w:r w:rsidRPr="00232F03">
              <w:rPr>
                <w:rFonts w:ascii="Arial" w:hAnsi="Arial" w:cs="Arial"/>
                <w:sz w:val="16"/>
                <w:szCs w:val="16"/>
              </w:rPr>
              <w:t>з</w:t>
            </w:r>
            <w:r w:rsidRPr="00832320">
              <w:rPr>
                <w:rFonts w:ascii="Arial" w:hAnsi="Arial" w:cs="Arial"/>
                <w:sz w:val="16"/>
                <w:szCs w:val="16"/>
                <w:lang w:val="en-US"/>
              </w:rPr>
              <w:t xml:space="preserve"> </w:t>
            </w:r>
            <w:r w:rsidRPr="00232F03">
              <w:rPr>
                <w:rFonts w:ascii="Arial" w:hAnsi="Arial" w:cs="Arial"/>
                <w:sz w:val="16"/>
                <w:szCs w:val="16"/>
              </w:rPr>
              <w:t>якості</w:t>
            </w:r>
            <w:r w:rsidRPr="00832320">
              <w:rPr>
                <w:rFonts w:ascii="Arial" w:hAnsi="Arial" w:cs="Arial"/>
                <w:sz w:val="16"/>
                <w:szCs w:val="16"/>
                <w:lang w:val="en-US"/>
              </w:rPr>
              <w:t xml:space="preserve">. </w:t>
            </w:r>
            <w:r w:rsidRPr="00232F03">
              <w:rPr>
                <w:rFonts w:ascii="Arial" w:hAnsi="Arial" w:cs="Arial"/>
                <w:sz w:val="16"/>
                <w:szCs w:val="16"/>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під час приготування випробовуваного розчину в тесті «Кількісне визначення ібупрофену»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під час приготування випробовуваного розчину в тесті «Кількісне визначення натрію бензоату»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UA/18564/01/01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контроль якості, первинне та вторинне пакування: ЕКСЕЛЬВІЖЕН, Франція; Випуск серії: Сантен АТ, Фiнляндiя; </w:t>
            </w:r>
            <w:r w:rsidRPr="00232F03">
              <w:rPr>
                <w:rFonts w:ascii="Arial" w:hAnsi="Arial" w:cs="Arial"/>
                <w:sz w:val="16"/>
                <w:szCs w:val="16"/>
              </w:rPr>
              <w:br/>
              <w:t>Вторинне пакування: СЕРВІПАК,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 Фiнляндiя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UA/17100/01/01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ІНГАЛІПТ-ЗДОРОВ'Я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 Україна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 Україна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додаткового постачальника пакувального матеріалу (балон алюмінієвий) Aerosol Service Sp. z o.o, Poland додатково до затвержденого TUBEX MATRA KFT, Hungary. Відбулися незначні зміни у розмірах первинної упаковки. Якісний та кількісний склад пакувального матеріалу не змінилися.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UA/3937/02/02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ІПІДАКОРД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15 мг/мл, по 1 мл в ампулі; по 5 ампул у блістері; по 2 блістери в пачці; по 1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w:t>
            </w:r>
            <w:r w:rsidRPr="00232F03">
              <w:rPr>
                <w:rFonts w:ascii="Arial" w:hAnsi="Arial" w:cs="Arial"/>
                <w:sz w:val="16"/>
                <w:szCs w:val="16"/>
              </w:rPr>
              <w:br/>
              <w:t>Затверджено: 81 818 шт. ампул; 252 000 шт. ампул; Запропоновано: 30 000 штук ампул. 81 818 шт. ампул; 252 000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UA/19543/01/02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16 мг/12,5 мг, по 14 таблеток у блістері; по 2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32F03">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UA/14433/01/01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КАРБАМАЗЕПІН-ДАРНИЦЯ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200 мг; по 10 таблеток у контурній чарунковій упаковці; по 2 або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на допоміжну речовину Повідон (К25) у відповідність до вимог монографії ЕР «Povidone», а також до вимог монографії ДФУ за показниками "Ідентифікація", "В'язкість", "Пероксиди", "Мурашина кислота", "Домішка А", "Домішка В", "Кількісне визначення". Вилучено показник «Розчинність» - має інформативний характер; вилучено показник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UA/2579/01/01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КАРБЕТОЦИН-ФАРМАК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100 мкг/мл, по 1 мл в ампулах, по 5 ампул у блістері, по 1 блістеру у пачці; по 1 мл у флаконах, по 1 флакону у пачці; по 1 мл у попередньо наповнених шприцах; по 1 шприцу з голкою у блістері, по 1 блістеру у пачці, по 2 шприца без голок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зміни до розділу 3.2.Р.7. Система контейнер/закупорювальний засіб, а саме розділ приведено до затвердженого розділу «Упаковка» МКЯ ЛЗ: для препарату у попередньо наповнених шприцах передбачена наявність або відсутність голок в блістері. Затверджено: 3.2.Р.7 Для препарату Карбетоцин, розчин для ін'єкцій 100 мкг/мл, по 1 мл було обрано наступну систему упаковки: Ампули з прозорого скла. Флакон з прозорого скла, закупорений пробкою гумовою та обтиснутий алюмінієвою кришкою комбінованою з пластиковим ковпачком. Шприц з прозорого скла у комплекті з гумовим плунжером та штоком плунжера. Також у комплекті міститься голка для шприца. Запропоновано: 3.2.Р.7 Для препарату Карбетоцин, розчин для ін'єкцій 100 мкг/мл, по 1 мл було обрано наступну систему упаковки: Ампули з прозорого скла. Флакон з прозорого скла, закупорений пробкою гумовою та обтиснутий алюмінієвою кришкою комбінованою з пластиковим ковпачком. Шприц з прозорого скла у комплекті з гумовим плунжером та штоком плунжера. По 1 попередньо наповненому шприцу в комплекті з голкою для шприца вкладають у блістер. По 1 блістеру покритому фольгою разом з інструкцією для медичного застосування вкладають у пачку з картону. По 2 попередньо наповнених шприца без голок у блістері, по 3 блістери покритих фольгою разом з інструкцією для медичного застосування вкладають у пачку з картону.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даною зміною розділ 3.2.Р.3.3. Опис виробничого процесу та контролю процесу приведено до затвердженого розділу «Упаковка» МКЯ ЛЗ, а саме: для препарату у попередньо наповнених шприцах передбачене пакування шприців в комплекті з голкою або без голки. Затверджено: 3.2.Р.3.3. Маркування, пакування. Проінспектовані шприци подають на машину для встановлення штока та нанесення етикетки-самоклейки на шприц. Промарковані шприци пакують разом з голками, з інструкцією для медичного застосування або листком-вкладишем та іншими необхідними пакувальними матеріалами у пачки. Пачки зі шприцами пакують у ящики. На ящики наклеюють етикетки групові. Контролюють якість маркування та пакування шприців. Запропоновано: 3.2.Р.3.3. Маркування, пакування. Проінспектовані шприци подають на машину для встановлення штока та нанесення етикетки-самоклейки на шприц. Промарковані шприци пакують по одному шприцу в комплекті з голкою в блістер, та разом з інструкцією для медичного застосування вкладають один блістер в пачку або по два шприца без голок у блістері, та разом з інструкцією для медичного застосування вкладають по три блістери в пачку. Пачки зі шприцами пакують у ящики. На ящики наклеюють етикетки групові. Контролюють якість маркування та пакування шприців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UA/20729/01/01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150 мг; по 10 таблеток у блістері; по 3 або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3,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 30 – без рецепта; № 50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75 мг, по 10 таблеток у блістері; по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3,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 30 – без рецепта; № 50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UA/14585/01/02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КАСПОФУНГІН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інфузій, по 50 мг; по 50 мг порошку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Грецiя/ 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1.0 -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7-8) у зв’язку з оновленням інформації з безпеки діючої речовини каспофунгін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F56DC1">
              <w:rPr>
                <w:rFonts w:ascii="Arial" w:hAnsi="Arial" w:cs="Arial"/>
                <w:sz w:val="16"/>
                <w:szCs w:val="16"/>
                <w:lang w:val="en-US"/>
              </w:rPr>
              <w:t xml:space="preserve">31 October 2018 EMA/164014/2018 Rev.2.0.1 accompanying GVP Module V Rev.2 Human Medicines). </w:t>
            </w:r>
            <w:r w:rsidRPr="00F56DC1">
              <w:rPr>
                <w:rFonts w:ascii="Arial" w:hAnsi="Arial" w:cs="Arial"/>
                <w:sz w:val="16"/>
                <w:szCs w:val="16"/>
                <w:lang w:val="en-US"/>
              </w:rPr>
              <w:br/>
            </w:r>
            <w:r w:rsidRPr="00232F03">
              <w:rPr>
                <w:rFonts w:ascii="Arial" w:hAnsi="Arial" w:cs="Arial"/>
                <w:sz w:val="16"/>
                <w:szCs w:val="16"/>
              </w:rPr>
              <w:t xml:space="preserve">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UA/20274/01/01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КАСПОФУНГІН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інфузій, по 70 мг; по 70 мг порошку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Грецiя/ 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1.0 -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7-8) у зв’язку з оновленням інформації з безпеки діючої речовини каспофунгін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F56DC1">
              <w:rPr>
                <w:rFonts w:ascii="Arial" w:hAnsi="Arial" w:cs="Arial"/>
                <w:sz w:val="16"/>
                <w:szCs w:val="16"/>
                <w:lang w:val="en-US"/>
              </w:rPr>
              <w:t xml:space="preserve">31 October 2018 EMA/164014/2018 Rev.2.0.1 accompanying GVP Module V Rev.2 Human Medicines). </w:t>
            </w:r>
            <w:r w:rsidRPr="00F56DC1">
              <w:rPr>
                <w:rFonts w:ascii="Arial" w:hAnsi="Arial" w:cs="Arial"/>
                <w:sz w:val="16"/>
                <w:szCs w:val="16"/>
                <w:lang w:val="en-US"/>
              </w:rPr>
              <w:br/>
            </w:r>
            <w:r w:rsidRPr="00232F03">
              <w:rPr>
                <w:rFonts w:ascii="Arial" w:hAnsi="Arial" w:cs="Arial"/>
                <w:sz w:val="16"/>
                <w:szCs w:val="16"/>
              </w:rPr>
              <w:t xml:space="preserve">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UA/20274/01/02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ліофілізат для розчину для ін'єкцій та розчинник: виробництво нерозфасованого продукту, первинна та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Зміни І типу - Зміни щодо безпеки/ефективності та фармаконагляду (інші зміни) - внесення змін до розділу «Маркування» МКЯ ЛЗ. Затверджено: Маркування первинної та вторинної упаковок. Додається.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UA/2937/01/01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КЛАБАКС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пролонгованої дії, вкриті оболонкою, по 500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UA/2237/02/01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 мг; по 10 таблеток у блістері;</w:t>
            </w:r>
            <w:r w:rsidRPr="00232F03">
              <w:rPr>
                <w:rFonts w:ascii="Arial" w:hAnsi="Arial" w:cs="Arial"/>
                <w:sz w:val="16"/>
                <w:szCs w:val="16"/>
              </w:rPr>
              <w:br/>
              <w:t>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2015-114-Rev 03 (затверджено: R1- CEP 2015-114-Rev 02) від вже затвердженого виробника BIOCON LIMITED, Індія для АФІ розувастатину кальцію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UA/12971/01/01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2015-114-Rev 03 (затверджено: R1- CEP 2015-114-Rev 02) від вже затвердженого виробника BIOCON LIMITED, Індія для АФІ розувастатину кальцію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UA/12971/01/02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виробництво, пакування, контроль якості лікарського засобу:</w:t>
            </w:r>
            <w:r w:rsidRPr="00232F03">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(інші зміни) - оновлення мастер-файлу на АФІ Езетимібу від виробника Zhejiang Tianyu Pharmaceutical Co., Ltd. Діюча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DMF- 1091-001(1.8)/March 2022. </w:t>
            </w:r>
            <w:r w:rsidRPr="00232F03">
              <w:rPr>
                <w:rFonts w:ascii="Arial" w:hAnsi="Arial" w:cs="Arial"/>
                <w:sz w:val="16"/>
                <w:szCs w:val="16"/>
              </w:rPr>
              <w:t>Пропонована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DMF-1091-001(1.15)/July 2023. </w:t>
            </w:r>
            <w:r w:rsidRPr="00232F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UA/19917/01/01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виробництво, пакування, контроль якості лікарського засобу:</w:t>
            </w:r>
            <w:r w:rsidRPr="00232F03">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(інші зміни) - оновлення мастер-файлу на АФІ Езетимібу від виробника Zhejiang Tianyu Pharmaceutical Co., Ltd. Діюча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DMF- 1091-001(1.8)/March 2022. </w:t>
            </w:r>
            <w:r w:rsidRPr="00232F03">
              <w:rPr>
                <w:rFonts w:ascii="Arial" w:hAnsi="Arial" w:cs="Arial"/>
                <w:sz w:val="16"/>
                <w:szCs w:val="16"/>
              </w:rPr>
              <w:t>Пропонована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DMF-1091-001(1.15)/July 2023. </w:t>
            </w:r>
            <w:r w:rsidRPr="00232F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UA/19917/01/02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40 мг/10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пакування, контроль якості та випуск серії лікарського засобу:</w:t>
            </w:r>
            <w:r w:rsidRPr="00232F03">
              <w:rPr>
                <w:rFonts w:ascii="Arial" w:hAnsi="Arial" w:cs="Arial"/>
                <w:sz w:val="16"/>
                <w:szCs w:val="16"/>
              </w:rPr>
              <w:br/>
              <w:t>ЕЛПЕН ФАРМАСЬЮТІКАЛ КО., ІНК, Греція; виробництво, пакування, контроль якості лікарського засобу:</w:t>
            </w:r>
            <w:r w:rsidRPr="00232F03">
              <w:rPr>
                <w:rFonts w:ascii="Arial" w:hAnsi="Arial" w:cs="Arial"/>
                <w:sz w:val="16"/>
                <w:szCs w:val="16"/>
              </w:rPr>
              <w:br/>
              <w:t>РОНТІС ХЕЛЛАС МЕДІКАЛ ЕНД ФАРМАСЬЮТІКАЛ ПРОДАКТС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(інші зміни) - оновлення мастер-файлу на АФІ Езетимібу від виробника Zhejiang Tianyu Pharmaceutical Co., Ltd. Діюча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DMF- 1091-001(1.8)/March 2022. </w:t>
            </w:r>
            <w:r w:rsidRPr="00232F03">
              <w:rPr>
                <w:rFonts w:ascii="Arial" w:hAnsi="Arial" w:cs="Arial"/>
                <w:sz w:val="16"/>
                <w:szCs w:val="16"/>
              </w:rPr>
              <w:t>Пропонована</w:t>
            </w:r>
            <w:r w:rsidRPr="00F56DC1">
              <w:rPr>
                <w:rFonts w:ascii="Arial" w:hAnsi="Arial" w:cs="Arial"/>
                <w:sz w:val="16"/>
                <w:szCs w:val="16"/>
                <w:lang w:val="en-US"/>
              </w:rPr>
              <w:t xml:space="preserve"> </w:t>
            </w:r>
            <w:r w:rsidRPr="00232F03">
              <w:rPr>
                <w:rFonts w:ascii="Arial" w:hAnsi="Arial" w:cs="Arial"/>
                <w:sz w:val="16"/>
                <w:szCs w:val="16"/>
              </w:rPr>
              <w:t>редакція</w:t>
            </w:r>
            <w:r w:rsidRPr="00F56DC1">
              <w:rPr>
                <w:rFonts w:ascii="Arial" w:hAnsi="Arial" w:cs="Arial"/>
                <w:sz w:val="16"/>
                <w:szCs w:val="16"/>
                <w:lang w:val="en-US"/>
              </w:rPr>
              <w:t xml:space="preserve">: Applicant's Part: DMF-1091-001(1.15)/July 2023. </w:t>
            </w:r>
            <w:r w:rsidRPr="00232F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UA/19917/01/03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КЛОПІДОГРЕЛЬ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75 мг; по 10 таблеток у блістері; по 3 або 9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Зентіва, к.с.</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w:t>
            </w:r>
            <w:r w:rsidRPr="00232F03">
              <w:rPr>
                <w:rFonts w:ascii="Arial" w:hAnsi="Arial" w:cs="Arial"/>
                <w:sz w:val="16"/>
                <w:szCs w:val="16"/>
              </w:rPr>
              <w:br/>
              <w:t xml:space="preserve">ФАРМАТЕН С.А., Греція </w:t>
            </w:r>
            <w:r w:rsidRPr="00232F03">
              <w:rPr>
                <w:rFonts w:ascii="Arial" w:hAnsi="Arial" w:cs="Arial"/>
                <w:sz w:val="16"/>
                <w:szCs w:val="16"/>
              </w:rPr>
              <w:br/>
            </w:r>
            <w:r w:rsidRPr="00232F03">
              <w:rPr>
                <w:rFonts w:ascii="Arial" w:hAnsi="Arial" w:cs="Arial"/>
                <w:sz w:val="16"/>
                <w:szCs w:val="16"/>
              </w:rPr>
              <w:br/>
              <w:t>виробництво, первинне та вторинне пакування, випуск серії:</w:t>
            </w:r>
            <w:r w:rsidRPr="00232F03">
              <w:rPr>
                <w:rFonts w:ascii="Arial" w:hAnsi="Arial" w:cs="Arial"/>
                <w:sz w:val="16"/>
                <w:szCs w:val="16"/>
              </w:rPr>
              <w:br/>
              <w:t>ФАРМАТЕН ІНТЕРНЕШНЛ СА, Грецiя</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(Плавікс, таблетки, вкриті плівковою оболонкою, 75 мг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UA/13673/01/01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відповідно до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UA/11825/01/01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50 мг/2 мл; по 2 мл в ампулі; по 5 ампул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232F03">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232F03">
              <w:rPr>
                <w:rFonts w:ascii="Arial" w:hAnsi="Arial" w:cs="Arial"/>
                <w:sz w:val="16"/>
                <w:szCs w:val="16"/>
              </w:rPr>
              <w:br/>
              <w:t>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UA/15971/01/01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КОЛДРЕКС БЛІЦ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гранули для орального розчину; по 2,02 г у стік-пакетику; по 12 стік-пакетиків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випуск серій: </w:t>
            </w:r>
            <w:r w:rsidRPr="00232F03">
              <w:rPr>
                <w:rFonts w:ascii="Arial" w:hAnsi="Arial" w:cs="Arial"/>
                <w:sz w:val="16"/>
                <w:szCs w:val="16"/>
              </w:rPr>
              <w:br/>
              <w:t xml:space="preserve">СТАДА Арцнайміттель АГ, Німеччина; </w:t>
            </w:r>
            <w:r w:rsidRPr="00232F03">
              <w:rPr>
                <w:rFonts w:ascii="Arial" w:hAnsi="Arial" w:cs="Arial"/>
                <w:sz w:val="16"/>
                <w:szCs w:val="16"/>
              </w:rPr>
              <w:br/>
              <w:t xml:space="preserve">виробництво нерозфасованого продукту, первинне та вторинне пакування, контроль серій: </w:t>
            </w:r>
            <w:r w:rsidRPr="00232F03">
              <w:rPr>
                <w:rFonts w:ascii="Arial" w:hAnsi="Arial" w:cs="Arial"/>
                <w:sz w:val="16"/>
                <w:szCs w:val="16"/>
              </w:rPr>
              <w:br/>
              <w:t xml:space="preserve">Лозан Фарма ГмбХ , Німеччина; </w:t>
            </w:r>
            <w:r w:rsidRPr="00232F03">
              <w:rPr>
                <w:rFonts w:ascii="Arial" w:hAnsi="Arial" w:cs="Arial"/>
                <w:sz w:val="16"/>
                <w:szCs w:val="16"/>
              </w:rPr>
              <w:br/>
              <w:t xml:space="preserve">первинне та вторинне пакування, контроль/випробування серій: </w:t>
            </w:r>
            <w:r w:rsidRPr="00232F03">
              <w:rPr>
                <w:rFonts w:ascii="Arial" w:hAnsi="Arial" w:cs="Arial"/>
                <w:sz w:val="16"/>
                <w:szCs w:val="16"/>
              </w:rPr>
              <w:br/>
              <w:t xml:space="preserve">Лозан Фарма ГмбХ ,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32F03">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парацетамол.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UA/17148/01/01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КОЛДРЕКС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32F03">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парацетамол.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UA/4648/01/01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КОЛДФЛЮ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 4: по 4 таблетки у стрипі, по 1 стрипу в картонному конверті, по 50 конвертів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32F03">
              <w:rPr>
                <w:rFonts w:ascii="Arial" w:hAnsi="Arial" w:cs="Arial"/>
                <w:sz w:val="16"/>
                <w:szCs w:val="16"/>
              </w:rPr>
              <w:br/>
              <w:t>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UA/1799/01/01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100 мг/мл, по 5 мл в ампулі, по 5 ампул у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пакування, контроль якості:</w:t>
            </w:r>
            <w:r w:rsidRPr="00232F03">
              <w:rPr>
                <w:rFonts w:ascii="Arial" w:hAnsi="Arial" w:cs="Arial"/>
                <w:sz w:val="16"/>
                <w:szCs w:val="16"/>
              </w:rPr>
              <w:br/>
              <w:t xml:space="preserve">Г.Л. Фарма ГмбХ, Австрія; </w:t>
            </w:r>
            <w:r w:rsidRPr="00232F03">
              <w:rPr>
                <w:rFonts w:ascii="Arial" w:hAnsi="Arial" w:cs="Arial"/>
                <w:sz w:val="16"/>
                <w:szCs w:val="16"/>
              </w:rPr>
              <w:br/>
              <w:t>виробник, що відповідає за випуск серії:</w:t>
            </w:r>
            <w:r w:rsidRPr="00232F03">
              <w:rPr>
                <w:rFonts w:ascii="Arial" w:hAnsi="Arial" w:cs="Arial"/>
                <w:sz w:val="16"/>
                <w:szCs w:val="16"/>
              </w:rPr>
              <w:br/>
              <w:t>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"Застосування у період вагітності або годування груддю", "Спосіб застосування та дози" щодо безпеки застосування діючої речовини вальпроат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вальпроат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вальпроат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вальпроат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UA/6595/01/01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КОНЦЕРТА®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пролонгованої дії по 18 мг; по 28 або 30 таблеток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«Джонсон і Джонсон Україна II»</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нерозфасованого продукту, первинна та вторинна упаковки:</w:t>
            </w:r>
            <w:r w:rsidRPr="00232F03">
              <w:rPr>
                <w:rFonts w:ascii="Arial" w:hAnsi="Arial" w:cs="Arial"/>
                <w:sz w:val="16"/>
                <w:szCs w:val="16"/>
              </w:rPr>
              <w:br/>
              <w:t xml:space="preserve">Янссен-Сілаг Мануфекчуринг ЛЛС, США; </w:t>
            </w:r>
            <w:r w:rsidRPr="00232F03">
              <w:rPr>
                <w:rFonts w:ascii="Arial" w:hAnsi="Arial" w:cs="Arial"/>
                <w:sz w:val="16"/>
                <w:szCs w:val="16"/>
              </w:rPr>
              <w:br/>
              <w:t>Випуск серії:</w:t>
            </w:r>
            <w:r w:rsidRPr="00232F03">
              <w:rPr>
                <w:rFonts w:ascii="Arial" w:hAnsi="Arial" w:cs="Arial"/>
                <w:sz w:val="16"/>
                <w:szCs w:val="16"/>
              </w:rPr>
              <w:br/>
              <w:t>Янссен Фармацевтика НВ, Бельгія</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w:t>
            </w:r>
            <w:r w:rsidRPr="00232F03">
              <w:rPr>
                <w:rFonts w:ascii="Arial" w:hAnsi="Arial" w:cs="Arial"/>
                <w:sz w:val="16"/>
                <w:szCs w:val="16"/>
              </w:rPr>
              <w:br/>
              <w:t xml:space="preserve">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UA/14199/01/01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спрей назальний 2 % по 15 мл у флаконі, забезпеченому насосом-дозатором з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UA/0885/02/01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in bulk, первинне пакування, вторинне пакування, контроль якості, випуск серії: Байєр АГ, Німеччина; для вторинного пакування: 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"Особливі заходи безпеки", "Спосіб застосування та дози", а саме внесені уточнення щодо правильного приготування суспензії для перорального застосування. Відповідні зміни внесено до тексту маркування упаковок лікарського засобу. Введення змін протягом 4-х місяців після затвердження.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32F03">
              <w:rPr>
                <w:rFonts w:ascii="Arial" w:hAnsi="Arial" w:cs="Arial"/>
                <w:sz w:val="16"/>
                <w:szCs w:val="16"/>
              </w:rPr>
              <w:br/>
              <w:t xml:space="preserve">Зміни внесено до Інструкції для медичного застосування лікарського засобу до розділу "Фармакологічні властивості" щодо додавання інформації про дані дослідження in vitro PH-41585.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UA/9201/02/01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КСЕНПОЗИМ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приготування концентрату для розчину для інфузій, по 20 мг; №1: по 20 мг порошку для приготування концентрату для розчину для інфузій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UA/20390/01/01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КСЕПЛІОН®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пролонгованої дії, 100 мг/мл; по 0,5 мл, або 0,75 мл, або 1,0 мл, або 1,5 мл у попередньо наповненому шприці; по 1 шприцу і 2 голками для внутрішньом’язових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Янссен Фармацевтика НВ, Бельгія; </w:t>
            </w:r>
            <w:r w:rsidRPr="00232F03">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Laurence Oster-Gozet.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UA/13547/01/01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Штейн АГ, 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Контроль якості розчинника: АГЕС Граз ІМЕД, Австрія; Виробництво, контроль якості, первинне пакування розчинника: ДЕЛЬФАРМ ДІЖОН, Франція; Виробництво, контроль якості, первинне пакування розчинника: Такеда Австрія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w:t>
            </w:r>
            <w:r w:rsidRPr="00232F03">
              <w:rPr>
                <w:rFonts w:ascii="Arial" w:hAnsi="Arial" w:cs="Arial"/>
                <w:sz w:val="16"/>
                <w:szCs w:val="16"/>
              </w:rPr>
              <w:br/>
              <w:t>Внесення редакційних змін та уточнень до розділів 3.2.S.2.3, 3.2.S.2.5. Зміни передбачають переформулювання та уточнення існуючої інформації без зміни значення, зміни пунктуації та граматичні/орфографічні виправлення, які не змінюють значення тексту.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для розчину ТМАС (тетраметиламонію хлорид). Рідкий ТМАС буде використовуватись як альтернативна заміна твердої форми, щоб зменшити ризик для безпеки оператора під час підготовки буфера з використанням твердої форми, а метод тестування буде адаптовано до форми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UA/9055/01/01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Штейн АГ, Швейцарія; Вторинне пакування, випуск серії: Лек Фармасьютикалс д.д., Словенія; Виробництво, контроль якості, первинне пакування розчинника: Такеда Австрія ГмбХ, Австрія;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w:t>
            </w:r>
            <w:r w:rsidRPr="00232F03">
              <w:rPr>
                <w:rFonts w:ascii="Arial" w:hAnsi="Arial" w:cs="Arial"/>
                <w:sz w:val="16"/>
                <w:szCs w:val="16"/>
              </w:rPr>
              <w:br/>
              <w:t>Внесення редакційних змін та уточнень до розділів 3.2.S.2.3, 3.2.S.2.5. Зміни передбачають переформулювання та уточнення існуючої інформації без зміни значення, зміни пунктуації та граматичні/орфографічні виправлення, які не змінюють значення тексту.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для розчину ТМАС (тетраметиламонію хлорид). Рідкий ТМАС буде використовуватись як альтернативна заміна твердої форми, щоб зменшити ризик для безпеки оператора під час підготовки буфера з використанням твердої форми, а метод тестування буде адаптовано до форми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UA/9055/01/02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ендотоксини):Вета Фарма-Фертігьонг ГмбХ енд Ко. КГ, Німеччина; Виробництво (тільки контроль візуальних дефектів): Вета Фарма-Фертігьонг ГмбХ енд Ко. КГ ,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cs95e872d0"/>
              <w:jc w:val="center"/>
              <w:rPr>
                <w:rFonts w:cs="Arial"/>
                <w:sz w:val="16"/>
                <w:szCs w:val="16"/>
                <w:lang w:val="uk-UA"/>
              </w:rPr>
            </w:pPr>
            <w:r w:rsidRPr="00232F03">
              <w:rPr>
                <w:rFonts w:ascii="Arial" w:hAnsi="Arial" w:cs="Arial"/>
                <w:sz w:val="16"/>
                <w:szCs w:val="16"/>
                <w:lang w:val="uk-UA"/>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w:t>
            </w:r>
            <w:r w:rsidRPr="00232F03">
              <w:rPr>
                <w:rStyle w:val="cs9ff1b61177"/>
                <w:rFonts w:eastAsia="Microsoft YaHei"/>
                <w:color w:val="auto"/>
                <w:sz w:val="16"/>
                <w:szCs w:val="16"/>
                <w:lang w:val="uk-UA"/>
              </w:rPr>
              <w:t xml:space="preserve">Звуження лімітів відхилення для показника концентрації білка за допомогою УФ аналізу на стадії кондиціонованого </w:t>
            </w:r>
            <w:r w:rsidRPr="00232F03">
              <w:rPr>
                <w:rStyle w:val="cs9ff1b61177"/>
                <w:rFonts w:eastAsia="Microsoft YaHei"/>
                <w:color w:val="auto"/>
                <w:sz w:val="16"/>
                <w:szCs w:val="16"/>
              </w:rPr>
              <w:t>UF</w:t>
            </w:r>
            <w:r w:rsidRPr="00232F03">
              <w:rPr>
                <w:rStyle w:val="cs9ff1b61177"/>
                <w:rFonts w:eastAsia="Microsoft YaHei"/>
                <w:color w:val="auto"/>
                <w:sz w:val="16"/>
                <w:szCs w:val="16"/>
                <w:lang w:val="uk-UA"/>
              </w:rPr>
              <w:t>/</w:t>
            </w:r>
            <w:r w:rsidRPr="00232F03">
              <w:rPr>
                <w:rStyle w:val="cs9ff1b61177"/>
                <w:rFonts w:eastAsia="Microsoft YaHei"/>
                <w:color w:val="auto"/>
                <w:sz w:val="16"/>
                <w:szCs w:val="16"/>
              </w:rPr>
              <w:t>DF</w:t>
            </w:r>
            <w:r w:rsidRPr="00232F03">
              <w:rPr>
                <w:rStyle w:val="cs9ff1b61177"/>
                <w:rFonts w:eastAsia="Microsoft YaHei"/>
                <w:color w:val="auto"/>
                <w:sz w:val="16"/>
                <w:szCs w:val="16"/>
                <w:lang w:val="uk-UA"/>
              </w:rPr>
              <w:t xml:space="preserve"> пулу виробничого процесу активної речовини Омалізумаб 15%, від ˂135 і ˃165 мг/мл до ˂140 і ˃160мг/мл</w:t>
            </w:r>
          </w:p>
          <w:p w:rsidR="00C45E75" w:rsidRPr="00232F03" w:rsidRDefault="00C45E75" w:rsidP="00E33EFB">
            <w:pPr>
              <w:tabs>
                <w:tab w:val="left" w:pos="12600"/>
              </w:tabs>
              <w:jc w:val="center"/>
              <w:rPr>
                <w:rFonts w:ascii="Arial" w:hAnsi="Arial" w:cs="Arial"/>
                <w:sz w:val="16"/>
                <w:szCs w:val="16"/>
              </w:rPr>
            </w:pPr>
            <w:r w:rsidRPr="00F56DC1">
              <w:rPr>
                <w:rFonts w:ascii="Arial" w:hAnsi="Arial" w:cs="Arial"/>
                <w:sz w:val="16"/>
                <w:szCs w:val="16"/>
                <w:lang w:val="uk-UA"/>
              </w:rPr>
              <w:t xml:space="preserve">- Зміни І типу - Зміни з якості. АФІ. Виробництво. Зміни в процесі виробництва АФІ (інші зміни) </w:t>
            </w:r>
            <w:r w:rsidRPr="00F56DC1">
              <w:rPr>
                <w:rFonts w:ascii="Arial" w:hAnsi="Arial" w:cs="Arial"/>
                <w:sz w:val="16"/>
                <w:szCs w:val="16"/>
                <w:lang w:val="uk-UA"/>
              </w:rPr>
              <w:br/>
              <w:t>Внесення редакційних змін та уточнень до розділів 3.2.</w:t>
            </w:r>
            <w:r w:rsidRPr="00232F03">
              <w:rPr>
                <w:rFonts w:ascii="Arial" w:hAnsi="Arial" w:cs="Arial"/>
                <w:sz w:val="16"/>
                <w:szCs w:val="16"/>
              </w:rPr>
              <w:t>S</w:t>
            </w:r>
            <w:r w:rsidRPr="00F56DC1">
              <w:rPr>
                <w:rFonts w:ascii="Arial" w:hAnsi="Arial" w:cs="Arial"/>
                <w:sz w:val="16"/>
                <w:szCs w:val="16"/>
                <w:lang w:val="uk-UA"/>
              </w:rPr>
              <w:t>.2.1, 3.2.</w:t>
            </w:r>
            <w:r w:rsidRPr="00232F03">
              <w:rPr>
                <w:rFonts w:ascii="Arial" w:hAnsi="Arial" w:cs="Arial"/>
                <w:sz w:val="16"/>
                <w:szCs w:val="16"/>
              </w:rPr>
              <w:t>S</w:t>
            </w:r>
            <w:r w:rsidRPr="00F56DC1">
              <w:rPr>
                <w:rFonts w:ascii="Arial" w:hAnsi="Arial" w:cs="Arial"/>
                <w:sz w:val="16"/>
                <w:szCs w:val="16"/>
                <w:lang w:val="uk-UA"/>
              </w:rPr>
              <w:t>.2.2, 3.2.</w:t>
            </w:r>
            <w:r w:rsidRPr="00232F03">
              <w:rPr>
                <w:rFonts w:ascii="Arial" w:hAnsi="Arial" w:cs="Arial"/>
                <w:sz w:val="16"/>
                <w:szCs w:val="16"/>
              </w:rPr>
              <w:t>S</w:t>
            </w:r>
            <w:r w:rsidRPr="00F56DC1">
              <w:rPr>
                <w:rFonts w:ascii="Arial" w:hAnsi="Arial" w:cs="Arial"/>
                <w:sz w:val="16"/>
                <w:szCs w:val="16"/>
                <w:lang w:val="uk-UA"/>
              </w:rPr>
              <w:t>.2.3, 3.2.</w:t>
            </w:r>
            <w:r w:rsidRPr="00232F03">
              <w:rPr>
                <w:rFonts w:ascii="Arial" w:hAnsi="Arial" w:cs="Arial"/>
                <w:sz w:val="16"/>
                <w:szCs w:val="16"/>
              </w:rPr>
              <w:t>S</w:t>
            </w:r>
            <w:r w:rsidRPr="00F56DC1">
              <w:rPr>
                <w:rFonts w:ascii="Arial" w:hAnsi="Arial" w:cs="Arial"/>
                <w:sz w:val="16"/>
                <w:szCs w:val="16"/>
                <w:lang w:val="uk-UA"/>
              </w:rPr>
              <w:t>.2.5, 3.2.</w:t>
            </w:r>
            <w:r w:rsidRPr="00232F03">
              <w:rPr>
                <w:rFonts w:ascii="Arial" w:hAnsi="Arial" w:cs="Arial"/>
                <w:sz w:val="16"/>
                <w:szCs w:val="16"/>
              </w:rPr>
              <w:t>S</w:t>
            </w:r>
            <w:r w:rsidRPr="00F56DC1">
              <w:rPr>
                <w:rFonts w:ascii="Arial" w:hAnsi="Arial" w:cs="Arial"/>
                <w:sz w:val="16"/>
                <w:szCs w:val="16"/>
                <w:lang w:val="uk-UA"/>
              </w:rPr>
              <w:t xml:space="preserve">.3.1, 3.2.А.1. Зміни передбачають переформулювання та уточнення існуючої інформації без зміни значення, зміни пунктуації та граматичні/орфографічні виправлення, які не змінюють значення тексту.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F56DC1">
              <w:rPr>
                <w:rFonts w:ascii="Arial" w:hAnsi="Arial" w:cs="Arial"/>
                <w:sz w:val="16"/>
                <w:szCs w:val="16"/>
                <w:lang w:val="uk-UA"/>
              </w:rPr>
              <w:br/>
              <w:t xml:space="preserve">Додавання специфікації для розчину ТМАС (тетраметиламонію хлорид). </w:t>
            </w:r>
            <w:r w:rsidRPr="00232F03">
              <w:rPr>
                <w:rFonts w:ascii="Arial" w:hAnsi="Arial" w:cs="Arial"/>
                <w:sz w:val="16"/>
                <w:szCs w:val="16"/>
              </w:rPr>
              <w:t>Рідкий ТМАС буде використовуватись як альтернативна заміна твердої форми, щоб зменшити ризик для безпеки оператора під час підготовки буфера з використанням твердої форми, а метод тестування буде адаптовано до форми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UA/9055/02/02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 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 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ендотоксини):Вета Фарма-Фертігьонг ГмбХ енд Ко. КГ, Німеччина; Виробництво (тільки контроль візуальних дефектів): Вета Фарма-Фертігьонг ГмбХ енд Ко. КГ ,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cs95e872d0"/>
              <w:jc w:val="center"/>
              <w:rPr>
                <w:rFonts w:cs="Arial"/>
                <w:sz w:val="16"/>
                <w:szCs w:val="16"/>
                <w:lang w:val="uk-UA"/>
              </w:rPr>
            </w:pPr>
            <w:r w:rsidRPr="00232F03">
              <w:rPr>
                <w:rFonts w:ascii="Arial" w:hAnsi="Arial" w:cs="Arial"/>
                <w:sz w:val="16"/>
                <w:szCs w:val="16"/>
                <w:lang w:val="uk-UA"/>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w:t>
            </w:r>
            <w:r w:rsidRPr="00232F03">
              <w:rPr>
                <w:rStyle w:val="cs9ff1b61177"/>
                <w:rFonts w:eastAsia="Microsoft YaHei"/>
                <w:color w:val="auto"/>
                <w:sz w:val="16"/>
                <w:szCs w:val="16"/>
                <w:lang w:val="uk-UA"/>
              </w:rPr>
              <w:t xml:space="preserve">Звуження лімітів відхилення для показника концентрації білка за допомогою УФ аналізу на стадії кондиціонованого </w:t>
            </w:r>
            <w:r w:rsidRPr="00232F03">
              <w:rPr>
                <w:rStyle w:val="cs9ff1b61177"/>
                <w:rFonts w:eastAsia="Microsoft YaHei"/>
                <w:color w:val="auto"/>
                <w:sz w:val="16"/>
                <w:szCs w:val="16"/>
              </w:rPr>
              <w:t>UF</w:t>
            </w:r>
            <w:r w:rsidRPr="00232F03">
              <w:rPr>
                <w:rStyle w:val="cs9ff1b61177"/>
                <w:rFonts w:eastAsia="Microsoft YaHei"/>
                <w:color w:val="auto"/>
                <w:sz w:val="16"/>
                <w:szCs w:val="16"/>
                <w:lang w:val="uk-UA"/>
              </w:rPr>
              <w:t>/</w:t>
            </w:r>
            <w:r w:rsidRPr="00232F03">
              <w:rPr>
                <w:rStyle w:val="cs9ff1b61177"/>
                <w:rFonts w:eastAsia="Microsoft YaHei"/>
                <w:color w:val="auto"/>
                <w:sz w:val="16"/>
                <w:szCs w:val="16"/>
              </w:rPr>
              <w:t>DF</w:t>
            </w:r>
            <w:r w:rsidRPr="00232F03">
              <w:rPr>
                <w:rStyle w:val="cs9ff1b61177"/>
                <w:rFonts w:eastAsia="Microsoft YaHei"/>
                <w:color w:val="auto"/>
                <w:sz w:val="16"/>
                <w:szCs w:val="16"/>
                <w:lang w:val="uk-UA"/>
              </w:rPr>
              <w:t xml:space="preserve"> пулу виробничого процесу активної речовини Омалізумаб 15%, від ˂135 і ˃165 мг/мл до ˂140 і ˃160мг/мл</w:t>
            </w:r>
          </w:p>
          <w:p w:rsidR="00C45E75" w:rsidRPr="00232F03" w:rsidRDefault="00C45E75" w:rsidP="00E33EFB">
            <w:pPr>
              <w:tabs>
                <w:tab w:val="left" w:pos="12600"/>
              </w:tabs>
              <w:jc w:val="center"/>
              <w:rPr>
                <w:rFonts w:ascii="Arial" w:hAnsi="Arial" w:cs="Arial"/>
                <w:sz w:val="16"/>
                <w:szCs w:val="16"/>
              </w:rPr>
            </w:pPr>
            <w:r w:rsidRPr="00F56DC1">
              <w:rPr>
                <w:rFonts w:ascii="Arial" w:hAnsi="Arial" w:cs="Arial"/>
                <w:sz w:val="16"/>
                <w:szCs w:val="16"/>
                <w:lang w:val="uk-UA"/>
              </w:rPr>
              <w:t xml:space="preserve">І типу - Зміни з якості. АФІ. Виробництво. Зміни в процесі виробництва АФІ (інші зміни) </w:t>
            </w:r>
            <w:r w:rsidRPr="00F56DC1">
              <w:rPr>
                <w:rFonts w:ascii="Arial" w:hAnsi="Arial" w:cs="Arial"/>
                <w:sz w:val="16"/>
                <w:szCs w:val="16"/>
                <w:lang w:val="uk-UA"/>
              </w:rPr>
              <w:br/>
              <w:t>Внесення редакційних змін та уточнень до розділів 3.2.</w:t>
            </w:r>
            <w:r w:rsidRPr="00232F03">
              <w:rPr>
                <w:rFonts w:ascii="Arial" w:hAnsi="Arial" w:cs="Arial"/>
                <w:sz w:val="16"/>
                <w:szCs w:val="16"/>
              </w:rPr>
              <w:t>S</w:t>
            </w:r>
            <w:r w:rsidRPr="00F56DC1">
              <w:rPr>
                <w:rFonts w:ascii="Arial" w:hAnsi="Arial" w:cs="Arial"/>
                <w:sz w:val="16"/>
                <w:szCs w:val="16"/>
                <w:lang w:val="uk-UA"/>
              </w:rPr>
              <w:t>.2.1, 3.2.</w:t>
            </w:r>
            <w:r w:rsidRPr="00232F03">
              <w:rPr>
                <w:rFonts w:ascii="Arial" w:hAnsi="Arial" w:cs="Arial"/>
                <w:sz w:val="16"/>
                <w:szCs w:val="16"/>
              </w:rPr>
              <w:t>S</w:t>
            </w:r>
            <w:r w:rsidRPr="00F56DC1">
              <w:rPr>
                <w:rFonts w:ascii="Arial" w:hAnsi="Arial" w:cs="Arial"/>
                <w:sz w:val="16"/>
                <w:szCs w:val="16"/>
                <w:lang w:val="uk-UA"/>
              </w:rPr>
              <w:t>.2.2, 3.2.</w:t>
            </w:r>
            <w:r w:rsidRPr="00232F03">
              <w:rPr>
                <w:rFonts w:ascii="Arial" w:hAnsi="Arial" w:cs="Arial"/>
                <w:sz w:val="16"/>
                <w:szCs w:val="16"/>
              </w:rPr>
              <w:t>S</w:t>
            </w:r>
            <w:r w:rsidRPr="00F56DC1">
              <w:rPr>
                <w:rFonts w:ascii="Arial" w:hAnsi="Arial" w:cs="Arial"/>
                <w:sz w:val="16"/>
                <w:szCs w:val="16"/>
                <w:lang w:val="uk-UA"/>
              </w:rPr>
              <w:t>.2.3, 3.2.</w:t>
            </w:r>
            <w:r w:rsidRPr="00232F03">
              <w:rPr>
                <w:rFonts w:ascii="Arial" w:hAnsi="Arial" w:cs="Arial"/>
                <w:sz w:val="16"/>
                <w:szCs w:val="16"/>
              </w:rPr>
              <w:t>S</w:t>
            </w:r>
            <w:r w:rsidRPr="00F56DC1">
              <w:rPr>
                <w:rFonts w:ascii="Arial" w:hAnsi="Arial" w:cs="Arial"/>
                <w:sz w:val="16"/>
                <w:szCs w:val="16"/>
                <w:lang w:val="uk-UA"/>
              </w:rPr>
              <w:t>.2.5, 3.2.</w:t>
            </w:r>
            <w:r w:rsidRPr="00232F03">
              <w:rPr>
                <w:rFonts w:ascii="Arial" w:hAnsi="Arial" w:cs="Arial"/>
                <w:sz w:val="16"/>
                <w:szCs w:val="16"/>
              </w:rPr>
              <w:t>S</w:t>
            </w:r>
            <w:r w:rsidRPr="00F56DC1">
              <w:rPr>
                <w:rFonts w:ascii="Arial" w:hAnsi="Arial" w:cs="Arial"/>
                <w:sz w:val="16"/>
                <w:szCs w:val="16"/>
                <w:lang w:val="uk-UA"/>
              </w:rPr>
              <w:t xml:space="preserve">.3.1, 3.2.А.1. Зміни передбачають переформулювання та уточнення існуючої інформації без зміни значення, зміни пунктуації та граматичні/орфографічні виправлення, які не змінюють значення тексту.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F56DC1">
              <w:rPr>
                <w:rFonts w:ascii="Arial" w:hAnsi="Arial" w:cs="Arial"/>
                <w:sz w:val="16"/>
                <w:szCs w:val="16"/>
                <w:lang w:val="uk-UA"/>
              </w:rPr>
              <w:br/>
              <w:t xml:space="preserve">Додавання специфікації для розчину ТМАС (тетраметиламонію хлорид). </w:t>
            </w:r>
            <w:r w:rsidRPr="00232F03">
              <w:rPr>
                <w:rFonts w:ascii="Arial" w:hAnsi="Arial" w:cs="Arial"/>
                <w:sz w:val="16"/>
                <w:szCs w:val="16"/>
              </w:rPr>
              <w:t>Рідкий ТМАС буде використовуватись як альтернативна заміна твердої форми, щоб зменшити ризик для безпеки оператора під час підготовки буфера з використанням твердої форми, а метод тестування буде адаптовано до форми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UA/9055/02/01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ЛАЗОФІТО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сироп, № 1: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Ей. Наттерманн енд Сайі.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внесення незначних редакційних правок для приведення специфікації та методів контролю ЛЗ у відповідальність до матеріалів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UA/10763/01/01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30 мг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 xml:space="preserve">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UA/10811/01/01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ЛАНОТАН®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0,05 мг/мл; по 2,5 мл у флаконі з 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UA/11416/01/01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ЛАПАТИНІБ-ВІСТА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250 мг, по 7 таблеток у блістері;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ФАРОС МТ Лімітед, Мальта; РЕМЕДІКА ЛТД,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Мальта/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(Тайверб, таблетки вкриті плівковою оболонкою, 250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UA/20275/01/01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0,25 %; по 10 мл у флаконі пластиковому;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w:t>
            </w:r>
            <w:r w:rsidRPr="00232F03">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232F03">
              <w:rPr>
                <w:rFonts w:ascii="Arial" w:hAnsi="Arial" w:cs="Arial"/>
                <w:sz w:val="16"/>
                <w:szCs w:val="16"/>
              </w:rPr>
              <w:br/>
              <w:t>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UA/5515/01/01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ЛЕГАЛОН®140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140 мг; по 10 капсул у блістері; по 2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Віатріс Хелскеа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МАДАУС ГмбХ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232F03">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r w:rsidRPr="00232F03">
              <w:rPr>
                <w:rFonts w:ascii="Arial" w:hAnsi="Arial" w:cs="Arial"/>
                <w:sz w:val="16"/>
                <w:szCs w:val="16"/>
              </w:rPr>
              <w:br/>
              <w:t xml:space="preserve">Зміни І типу - Зміни щодо безпеки/ефективності та фармаконагляду (інші зміни). Зміни внесено у текст маркування первинної (п. 5) та вторинної (п. 3, 11, 16, 17) упаковки лікарського засобу; вилучено інформацію, зазначену російською мовою. </w:t>
            </w:r>
            <w:r w:rsidRPr="00232F03">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UA/7185/01/01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Ізраїль/</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редакційних змін у специфікацію ГЛЗ.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UA/13315/01/01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20 мг/мл, по 2 мл в ампулі; по 10 ампул у картонній пачці з перегородками; по 2 мл в ампулі; по 5 ампул в однобічному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w:t>
            </w:r>
            <w:r w:rsidRPr="00232F03">
              <w:rPr>
                <w:rFonts w:ascii="Arial" w:hAnsi="Arial" w:cs="Arial"/>
                <w:sz w:val="16"/>
                <w:szCs w:val="16"/>
              </w:rPr>
              <w:br/>
              <w:t xml:space="preserve">Затверджено: Регламентими розмірами серії є 126 000 шт. ампул; 252 000 шт. ампул. Запропоновано: Теоретичний розмір серії </w:t>
            </w:r>
            <w:r w:rsidRPr="00232F03">
              <w:rPr>
                <w:rFonts w:ascii="Arial" w:hAnsi="Arial" w:cs="Arial"/>
                <w:sz w:val="16"/>
                <w:szCs w:val="16"/>
              </w:rPr>
              <w:br/>
              <w:t>50 000 шт. ампул; 126 000 шт. ампул; 252 000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UA/12713/01/01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ЛІОТРОМБ 1000-ЗДОРОВ'Я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1000 МО/г; по 25 г, 50 г або 100 г у тубі; по 1 тубі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 xml:space="preserve">Оновлено текст маркування упаковки лікарського засобу, а саме: </w:t>
            </w:r>
            <w:r w:rsidRPr="00232F03">
              <w:rPr>
                <w:rFonts w:ascii="Arial" w:hAnsi="Arial" w:cs="Arial"/>
                <w:sz w:val="16"/>
                <w:szCs w:val="16"/>
              </w:rPr>
              <w:br/>
              <w:t xml:space="preserve">– вилучено інформацію, зазначену російською мовою; </w:t>
            </w:r>
            <w:r w:rsidRPr="00232F03">
              <w:rPr>
                <w:rFonts w:ascii="Arial" w:hAnsi="Arial" w:cs="Arial"/>
                <w:sz w:val="16"/>
                <w:szCs w:val="16"/>
              </w:rPr>
              <w:br/>
              <w:t xml:space="preserve">– внесено зміни у текст маркування первинної (пункти 2, 5, 6) та вторинної (пункти 2, 4, 11, 17) упаковок; </w:t>
            </w:r>
            <w:r w:rsidRPr="00232F03">
              <w:rPr>
                <w:rFonts w:ascii="Arial" w:hAnsi="Arial" w:cs="Arial"/>
                <w:sz w:val="16"/>
                <w:szCs w:val="16"/>
              </w:rPr>
              <w:br/>
              <w:t xml:space="preserve">– внесено незначні редакційні правки.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UA/11418/01/01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pStyle w:val="110"/>
              <w:tabs>
                <w:tab w:val="left" w:pos="12600"/>
              </w:tabs>
              <w:rPr>
                <w:rFonts w:ascii="Arial" w:hAnsi="Arial" w:cs="Arial"/>
                <w:b/>
                <w:i/>
                <w:sz w:val="16"/>
                <w:szCs w:val="16"/>
              </w:rPr>
            </w:pPr>
            <w:r w:rsidRPr="00232F03">
              <w:rPr>
                <w:rFonts w:ascii="Arial" w:hAnsi="Arial" w:cs="Arial"/>
                <w:b/>
                <w:sz w:val="16"/>
                <w:szCs w:val="16"/>
              </w:rPr>
              <w:t>ЛІСОБАКТ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льодяники пресовані; по 10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Боснія і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rPr>
              <w:t xml:space="preserve">внесення змін до реєстраційних матеріалів: </w:t>
            </w:r>
            <w:r w:rsidRPr="00232F03">
              <w:rPr>
                <w:rFonts w:ascii="Arial" w:hAnsi="Arial" w:cs="Arial"/>
                <w:sz w:val="16"/>
                <w:szCs w:val="16"/>
                <w:lang w:val="ru-RU"/>
              </w:rPr>
              <w:t>Зміни І типу - Зміни щодо безпеки/ефективності та фармаканагляду (інші зміни). Зміни внесено в текст маркування вторинної (розділи 7, 14,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UA/17498/01/01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pStyle w:val="110"/>
              <w:tabs>
                <w:tab w:val="left" w:pos="12600"/>
              </w:tabs>
              <w:rPr>
                <w:rFonts w:ascii="Arial" w:hAnsi="Arial" w:cs="Arial"/>
                <w:b/>
                <w:i/>
                <w:sz w:val="16"/>
                <w:szCs w:val="16"/>
                <w:lang w:val="ru-RU"/>
              </w:rPr>
            </w:pPr>
            <w:r w:rsidRPr="00232F03">
              <w:rPr>
                <w:rFonts w:ascii="Arial" w:hAnsi="Arial" w:cs="Arial"/>
                <w:b/>
                <w:sz w:val="16"/>
                <w:szCs w:val="16"/>
                <w:lang w:val="ru-RU"/>
              </w:rPr>
              <w:t>ЛІСОБАКТ ДУО® СПРЕЙ З АРОМАТОМ М'ЯТИ ПЕРЦЕВОЇ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Боснія і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rPr>
              <w:t xml:space="preserve">внесення змін до реєстраційних матеріалів: </w:t>
            </w:r>
            <w:r w:rsidRPr="00232F03">
              <w:rPr>
                <w:rFonts w:ascii="Arial" w:hAnsi="Arial" w:cs="Arial"/>
                <w:sz w:val="16"/>
                <w:szCs w:val="16"/>
                <w:lang w:val="ru-RU"/>
              </w:rPr>
              <w:t>Зміни І типу - Зміни щодо безпеки/ефективності та фармаконагляду (інші зміни). Зміни внесено в текст маркування первинної (розділ 6) та вторинної (розділи 14, 15,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7D4AC5">
              <w:rPr>
                <w:rFonts w:ascii="Arial" w:hAnsi="Arial" w:cs="Arial"/>
                <w:sz w:val="16"/>
                <w:szCs w:val="16"/>
              </w:rPr>
              <w:t>UA/18997/01/01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pStyle w:val="110"/>
              <w:tabs>
                <w:tab w:val="left" w:pos="12600"/>
              </w:tabs>
              <w:rPr>
                <w:rFonts w:ascii="Arial" w:hAnsi="Arial" w:cs="Arial"/>
                <w:b/>
                <w:i/>
                <w:sz w:val="16"/>
                <w:szCs w:val="16"/>
              </w:rPr>
            </w:pPr>
            <w:r w:rsidRPr="00232F03">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Боснія і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ЛІСОБАКТ КОМПЛІТ СПРЕЙ LYSOBACT COMPLETE SPRAY Запропоновано: ЛІСОБАКТ КОМПЛІТ СПРЕЙ® (LYSOBACT COMPLETE SPRAY®).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Зміни І типу - Зміни щодо безпеки/ефективності та фармаконагляду (інші зміни) Внесення змін до розділу «Маркування» МКЯ ЛЗ Затверджено: Маркування У відповідності із затвердженим текстом маркування, що додається. </w:t>
            </w:r>
            <w:r w:rsidRPr="00232F03">
              <w:rPr>
                <w:rFonts w:ascii="Arial" w:hAnsi="Arial" w:cs="Arial"/>
                <w:sz w:val="16"/>
                <w:szCs w:val="16"/>
                <w:lang w:val="ru-RU"/>
              </w:rPr>
              <w:t xml:space="preserve">Запропоновано: Маркування Згідно з затвердженим текстом маркування. Зміни внесено до пункту 3 тексту маркування первинної упаковки лікарського засобу та до пунктів 13, 14, 15, 17 тексту маркування вторинної упаковки лікарського засобу.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"Основні фізико-хімічні властивості" (редакційні уточнення тексту). Зміни </w:t>
            </w:r>
            <w:r w:rsidRPr="00232F03">
              <w:rPr>
                <w:rFonts w:ascii="Arial" w:hAnsi="Arial" w:cs="Arial"/>
                <w:sz w:val="16"/>
                <w:szCs w:val="16"/>
              </w:rPr>
              <w:t>II</w:t>
            </w:r>
            <w:r w:rsidRPr="00232F03">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32F03">
              <w:rPr>
                <w:rFonts w:ascii="Arial" w:hAnsi="Arial" w:cs="Arial"/>
                <w:sz w:val="16"/>
                <w:szCs w:val="16"/>
                <w:lang w:val="ru-RU"/>
              </w:rPr>
              <w:br/>
              <w:t>Зміни внесено до інструкції для медичного застосування лікарського засобу до розділів "Фармакологічні властивості", "Показання" (деталізація затверджених показань), "Взаємодія з іншими лікарськими засобами та інші види взаємодій", "Особливості застосування", "Спосіб застосування та дози", "Передозування",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UA/18160/01/01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pStyle w:val="110"/>
              <w:tabs>
                <w:tab w:val="left" w:pos="12600"/>
              </w:tabs>
              <w:rPr>
                <w:rFonts w:ascii="Arial" w:hAnsi="Arial" w:cs="Arial"/>
                <w:b/>
                <w:i/>
                <w:sz w:val="16"/>
                <w:szCs w:val="16"/>
              </w:rPr>
            </w:pPr>
            <w:r w:rsidRPr="00232F03">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rPr>
                <w:rFonts w:ascii="Arial" w:hAnsi="Arial" w:cs="Arial"/>
                <w:sz w:val="16"/>
                <w:szCs w:val="16"/>
                <w:lang w:val="ru-RU"/>
              </w:rPr>
            </w:pPr>
            <w:r w:rsidRPr="00232F03">
              <w:rPr>
                <w:rFonts w:ascii="Arial" w:hAnsi="Arial" w:cs="Arial"/>
                <w:sz w:val="16"/>
                <w:szCs w:val="16"/>
                <w:lang w:val="ru-RU"/>
              </w:rPr>
              <w:t>льодяники пресовані по 10 льодяників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lang w:val="ru-RU"/>
              </w:rPr>
            </w:pPr>
            <w:r w:rsidRPr="00232F03">
              <w:rPr>
                <w:rFonts w:ascii="Arial" w:hAnsi="Arial" w:cs="Arial"/>
                <w:sz w:val="16"/>
                <w:szCs w:val="16"/>
                <w:lang w:val="ru-RU"/>
              </w:rPr>
              <w:t>Боснія і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Зміни внесено в текст маркування вторинної (пункти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pStyle w:val="110"/>
              <w:tabs>
                <w:tab w:val="left" w:pos="12600"/>
              </w:tabs>
              <w:jc w:val="center"/>
              <w:rPr>
                <w:rFonts w:ascii="Arial" w:hAnsi="Arial" w:cs="Arial"/>
                <w:sz w:val="16"/>
                <w:szCs w:val="16"/>
              </w:rPr>
            </w:pPr>
            <w:r w:rsidRPr="00232F03">
              <w:rPr>
                <w:rFonts w:ascii="Arial" w:hAnsi="Arial" w:cs="Arial"/>
                <w:sz w:val="16"/>
                <w:szCs w:val="16"/>
              </w:rPr>
              <w:t>UA/2790/01/01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крем, 1 мг/г по 30 г в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4500 кг (150000 туб) в доповнення до вже зареєстрованих розмірів серій - 1000 кг (33333 туб) та 1500 кг (50000 туб).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UA/4471/04/01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2 мг, по 10 капсул у блістері; по 1 або по 2 блістери в коробці з картону; по 10 капсул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текст маркування первинної упаковки (блістер без вкладання у коробку пункти 1, 7, 8, 11, 12, 13, 14, 17) та (блістер з вкладанням у коробку пункти 3, 4, 5, 6), а також вторинної (пункти 1, 5, 7, 11, 12, 14, 16, 17) упаковки лікарського засобу; вилучено інформацію, зазначену російською мовою; перенесено міжнародні позначення одиниць вимірювання; внесено незначні редакційні правки в текст маркування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UA/6599/01/01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1400 мг/11,7 мл; по 11,7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232F03">
              <w:rPr>
                <w:rFonts w:ascii="Arial" w:hAnsi="Arial" w:cs="Arial"/>
                <w:sz w:val="16"/>
                <w:szCs w:val="16"/>
              </w:rPr>
              <w:br/>
              <w:t>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UA/14231/01/01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200 мг/50 мг; по 100 таблеток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нерозфасованої продукції, первинне пакування, вторинне пакування, випробовування контролю якості: Дельфарм Мілано, С.Р.Л., Італія;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Первинне пакування, вторинне пакування, випробування контролю якості,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UA/11355/01/01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або інфузій, 1 г/0,2 г;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Медокемі ЛТД</w:t>
            </w:r>
          </w:p>
          <w:p w:rsidR="00C45E75" w:rsidRPr="00232F03" w:rsidRDefault="00C45E75" w:rsidP="00E33EFB">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Sandoz Industrial Products S.A., Іспанія як виробника АФІ Амоксициліну натрію стерильного. Залишається виробник АФІ Zhuhai United Laboratories Co., Ltd., Китай, що виконує таку саму функцію, що й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Sandoz Industrial Products S.A., Іспанія як виробника АФІ Клавуланату калію стерильного. Залишається виробник АФІ Zhuhai United Laboratories Co., Ltd., Китай, що виконує таку саму функцію, що й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UA/4428/02/01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по 40 г у тубі, по одній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"Тернофарм"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в розділ реєстраційного досьє: 3.2.Р.3.4.3. Контроль проміжної продукції, 3.2.Р.3.4.3.1. СПЕЦИФІКАЦІЯ та 3.2.Р.3.4.3.2. МЕТОДИ КОНТРОЛЮ на МЕНОВАЗИН, гель, по 40 г по одній тубі в пачці з картону з маркуванням українською мовою, а саме гармонізація зі специфікацією на період випуску готового лікарського засобу допустимих меж діючих речовин за показником «Кількісне визначення: бензокаїн, прокаїну гідрохлорид, ментол рацемічний», а також внесення незначних редакційних правок в методах контролю за даним показником. Затверджено 3.2.Р.3.4.3. Контроль проміжної продукції 3.2.Р.3.4.3.1. Специфікація Кількісне визначення Бензокаїн Від 9,0 мг до 11,0 мг в 1 г препарату Прокаїн гідрохлорид Від 9,0 мг до 11,0 мг в 1 г препарату Ментол рацемічний Від 22,5 мг до 27,5 мг в 1 г препарату Етанол Від 0,450 г до 0,550 г в 1 г препарату Запропоновано 3.2.Р.3.4.3. Контроль проміжної продукції 3.2.Р.3.4.3.1. Специфікація Кількісне визначення Бензокаїн Від 9,5 мг до 10,5 мг в 1 г препарату Прокаїн гідрохлорид Від 9,5 мг до 10,5 мг в 1 г препарату Ментол рацемічний Від 23,75 мг до 26,25 мг в 1 г препарату Етанол Від 0,450 г до 0,550 г в 1 г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UA/20717/01/01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2000-059-Rev 13 для АФІ Метформіну гідрохлориду від вже затвердженого виробника HARMAN FINOCHEM LIMITED, Індія. Як наслідок додано додаткові виробничі майданчики та уточнено написання адрес вже затверджених дільниць АФІ. Зміни у методах контролю якості АФІ за показниками "Ідентифікація А", "Супровідні домішки", "Залишкові розчинники". Внутрішня методика визначення супровідних домішок валідована та схвалена EDQM в рамках процедури CEP 2000-059-Rev 13. Вилучені показники "N-нітрозодиметиламін" та "Насипна густина" відповідно ЄФ та СЕР. Внесено зміни до розділу "Упаковка".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(затверджено: R1-CEP 2000-059-Rev 11) для АФІ Метформіну гідрохлориду від вже затвердженого виробника HARMAN FINOCHEM LIMITED, Індія. Як наслідок додано додатковий виробничий майданчик та уточнено написання адреси вже затвердженої дільниці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UA/18846/01/01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w:t>
            </w:r>
            <w:r w:rsidRPr="00232F03">
              <w:rPr>
                <w:rFonts w:ascii="Arial" w:hAnsi="Arial" w:cs="Arial"/>
                <w:sz w:val="16"/>
                <w:szCs w:val="16"/>
              </w:rPr>
              <w:br/>
              <w:t xml:space="preserve">Тева Чех Індастріз с.р.о., Чеська Республіка; </w:t>
            </w:r>
            <w:r w:rsidRPr="00232F03">
              <w:rPr>
                <w:rFonts w:ascii="Arial" w:hAnsi="Arial" w:cs="Arial"/>
                <w:sz w:val="16"/>
                <w:szCs w:val="16"/>
              </w:rPr>
              <w:br/>
              <w:t>первинна та вторинна упаковка, контроль серії, дозвіл на випуск серії:</w:t>
            </w:r>
            <w:r w:rsidRPr="00232F03">
              <w:rPr>
                <w:rFonts w:ascii="Arial" w:hAnsi="Arial" w:cs="Arial"/>
                <w:sz w:val="16"/>
                <w:szCs w:val="16"/>
              </w:rPr>
              <w:br/>
              <w:t xml:space="preserve">АТ Фармацевтичний завод Тева, Угорщина; </w:t>
            </w:r>
            <w:r w:rsidRPr="00232F03">
              <w:rPr>
                <w:rFonts w:ascii="Arial" w:hAnsi="Arial" w:cs="Arial"/>
                <w:sz w:val="16"/>
                <w:szCs w:val="16"/>
              </w:rPr>
              <w:br/>
              <w:t>виробництво нерозфасованого продукту, первинна та вторинна упаковка:</w:t>
            </w:r>
            <w:r w:rsidRPr="00232F03">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Республіка/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2004-124-Rev 07 (затверджено: R1-CEP 2004-124-Rev 06) для діючої речовини Метформіну гідрохлориду від затвердженого виробника Granules India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UA/20602/01/01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w:t>
            </w:r>
            <w:r w:rsidRPr="00232F03">
              <w:rPr>
                <w:rFonts w:ascii="Arial" w:hAnsi="Arial" w:cs="Arial"/>
                <w:sz w:val="16"/>
                <w:szCs w:val="16"/>
              </w:rPr>
              <w:br/>
              <w:t xml:space="preserve">Тева Чех Індастріз с.р.о., Чеська Республіка; </w:t>
            </w:r>
            <w:r w:rsidRPr="00232F03">
              <w:rPr>
                <w:rFonts w:ascii="Arial" w:hAnsi="Arial" w:cs="Arial"/>
                <w:sz w:val="16"/>
                <w:szCs w:val="16"/>
              </w:rPr>
              <w:br/>
              <w:t>первинна та вторинна упаковка, контроль серії, дозвіл на випуск серії:</w:t>
            </w:r>
            <w:r w:rsidRPr="00232F03">
              <w:rPr>
                <w:rFonts w:ascii="Arial" w:hAnsi="Arial" w:cs="Arial"/>
                <w:sz w:val="16"/>
                <w:szCs w:val="16"/>
              </w:rPr>
              <w:br/>
              <w:t xml:space="preserve">АТ Фармацевтичний завод Тева, Угорщина; </w:t>
            </w:r>
            <w:r w:rsidRPr="00232F03">
              <w:rPr>
                <w:rFonts w:ascii="Arial" w:hAnsi="Arial" w:cs="Arial"/>
                <w:sz w:val="16"/>
                <w:szCs w:val="16"/>
              </w:rPr>
              <w:br/>
              <w:t>виробництво нерозфасованого продукту, первинна та вторинна упаковка:</w:t>
            </w:r>
            <w:r w:rsidRPr="00232F03">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Республіка/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2004-124-Rev 07 (затверджено: R1-CEP 2004-124-Rev 06) для діючої речовини Метформіну гідрохлориду від затвердженого виробника Granules India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UA/20602/01/02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w:t>
            </w:r>
            <w:r w:rsidRPr="00232F03">
              <w:rPr>
                <w:rFonts w:ascii="Arial" w:hAnsi="Arial" w:cs="Arial"/>
                <w:sz w:val="16"/>
                <w:szCs w:val="16"/>
              </w:rPr>
              <w:br/>
              <w:t xml:space="preserve">Тева Чех Індастріз с.р.о., Чеська Республіка; </w:t>
            </w:r>
            <w:r w:rsidRPr="00232F03">
              <w:rPr>
                <w:rFonts w:ascii="Arial" w:hAnsi="Arial" w:cs="Arial"/>
                <w:sz w:val="16"/>
                <w:szCs w:val="16"/>
              </w:rPr>
              <w:br/>
              <w:t>первинна та вторинна упаковка, контроль серії, дозвіл на випуск серії:</w:t>
            </w:r>
            <w:r w:rsidRPr="00232F03">
              <w:rPr>
                <w:rFonts w:ascii="Arial" w:hAnsi="Arial" w:cs="Arial"/>
                <w:sz w:val="16"/>
                <w:szCs w:val="16"/>
              </w:rPr>
              <w:br/>
              <w:t xml:space="preserve">АТ Фармацевтичний завод Тева, Угорщина; </w:t>
            </w:r>
            <w:r w:rsidRPr="00232F03">
              <w:rPr>
                <w:rFonts w:ascii="Arial" w:hAnsi="Arial" w:cs="Arial"/>
                <w:sz w:val="16"/>
                <w:szCs w:val="16"/>
              </w:rPr>
              <w:br/>
              <w:t>виробництво нерозфасованого продукту, первинна та вторинна упаковка:</w:t>
            </w:r>
            <w:r w:rsidRPr="00232F03">
              <w:rPr>
                <w:rFonts w:ascii="Arial" w:hAnsi="Arial" w:cs="Arial"/>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Республіка/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2004-124-Rev 07 (затверджено: R1-CEP 2004-124-Rev 06) для діючої речовини Метформіну гідрохлориду від затвердженого виробника Granules India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UA/20602/01/03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(субстанція)</w:t>
            </w:r>
            <w:r w:rsidRPr="00232F03">
              <w:rPr>
                <w:rFonts w:ascii="Arial" w:hAnsi="Arial" w:cs="Arial"/>
                <w:sz w:val="16"/>
                <w:szCs w:val="16"/>
              </w:rPr>
              <w:br/>
              <w:t>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ХАРМАН ФІНОХЕМ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обумовлені отриманням оновленого СЕР R1-CEP 2000-059-Rev 12 на АФІ Метформіну гідрохлорид від вже затвердженого виробника HARMAN FINOCHEM LIMITED, Індія, а саме: додано додатковий виробничий майданчик та уточнено написання адреси вже затвердженої дільниці; додано нову додаткову дільницю виробництва Метформіну гідрохлориду.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обумовлені отриманням оновленого СЕР R1-CEP 2000-059-Rev 13 на АФІ Метформіну гідрохлорид від вже затвердженого виробника HARMAN FINOCHEM LIMITED, Індія, а саме: додано додаткові виробничі майданчики та уточнено написання адрес вже затверджених дільниць; внесено зміни в розділи 3.2.S.4.1 Специфікація та 3.2.S.4.2 Методи контролю, а саме до показників "Ідентифікація А", "Супровідні домішки", "Залишкові розчинники"; внесено зміни до розділу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UA/18858/01/01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500 мг;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"ФІТОФАРМ"</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відповідальний за виробництво, первинне, вторинне пакування, контроль якості та випуск серії:</w:t>
            </w:r>
            <w:r w:rsidRPr="00232F03">
              <w:rPr>
                <w:rFonts w:ascii="Arial" w:hAnsi="Arial" w:cs="Arial"/>
                <w:sz w:val="16"/>
                <w:szCs w:val="16"/>
              </w:rPr>
              <w:br/>
              <w:t>ПРАТ "ФІТОФАРМ",</w:t>
            </w:r>
            <w:r w:rsidRPr="00232F03">
              <w:rPr>
                <w:rFonts w:ascii="Arial" w:hAnsi="Arial" w:cs="Arial"/>
                <w:sz w:val="16"/>
                <w:szCs w:val="16"/>
              </w:rPr>
              <w:br/>
              <w:t>Україна;</w:t>
            </w:r>
            <w:r w:rsidRPr="00232F03">
              <w:rPr>
                <w:rFonts w:ascii="Arial" w:hAnsi="Arial" w:cs="Arial"/>
                <w:sz w:val="16"/>
                <w:szCs w:val="16"/>
              </w:rPr>
              <w:br/>
              <w:t>відповідальний за виробництво, первинне, вторинне пакування, контроль якості:</w:t>
            </w:r>
            <w:r w:rsidRPr="00232F03">
              <w:rPr>
                <w:rFonts w:ascii="Arial" w:hAnsi="Arial" w:cs="Arial"/>
                <w:sz w:val="16"/>
                <w:szCs w:val="16"/>
              </w:rPr>
              <w:br/>
              <w:t>АТ "Лубнифарм",</w:t>
            </w:r>
            <w:r w:rsidRPr="00232F03">
              <w:rPr>
                <w:rFonts w:ascii="Arial" w:hAnsi="Arial" w:cs="Arial"/>
                <w:sz w:val="16"/>
                <w:szCs w:val="16"/>
              </w:rPr>
              <w:br/>
              <w:t>Україна;</w:t>
            </w:r>
            <w:r w:rsidRPr="00232F03">
              <w:rPr>
                <w:rFonts w:ascii="Arial" w:hAnsi="Arial" w:cs="Arial"/>
                <w:sz w:val="16"/>
                <w:szCs w:val="16"/>
              </w:rPr>
              <w:br/>
              <w:t>відповідальний за випуск серії, не включаючи контроль/випробування серії:</w:t>
            </w:r>
            <w:r w:rsidRPr="00232F03">
              <w:rPr>
                <w:rFonts w:ascii="Arial" w:hAnsi="Arial" w:cs="Arial"/>
                <w:sz w:val="16"/>
                <w:szCs w:val="16"/>
              </w:rPr>
              <w:br/>
              <w:t xml:space="preserve">ПРАТ "ФІТОФАРМ", </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розділ "Місцезнаходження заявника" в інструкцію для медичного застосування лікарського засобу (eCTD версія 0005).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UA/17139/01/01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500 мг по 10 таблеток у блістері, по 2 блістери в пачці; по 1 блістеру без вкладання у вторинну упаковку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"Фармацевтична компанія "ФарКоС"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UA/18370/01/01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МИРОДЕКС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100 мкг/мл; по 2 мл у скляному флаконі; по 5 скляних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"Фармідея"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UA/18108/01/01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МИРОФУРИЛ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200 мг; по 5 капсул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"НКС-ФАРМ"</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232F03">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UA/17351/02/01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5 мг/мл по 15 мг; по 3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2010-141-Rev-02 (затверджено: R1-CEP 2010-141-Rev-00) для Діючої речовини Мідазолам, від затвердженого виробника RA CHEM PHARMA LIMITED. У зв'язку оновлення СЕР відбулася зміна назви затвердженого виробника (пропонована: COHANCE LIFESCIENCES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UA/18463/01/01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розчин для ін'єкцій, 5 мг/мл по 50 мг; по 10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2010-141-Rev-02 (затверджено: R1-CEP 2010-141-Rev-00) для Діючої речовини Мідазолам, від затвердженого виробника RA CHEM PHARMA LIMITED. У зв'язку оновлення СЕР відбулася зміна назви затвердженого виробника (пропонована: COHANCE LIFESCIENCES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UA/18463/01/02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МІТРЕН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 мг по 28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ЗАТ «Фармліга»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контроль якості, первинне та вторинне пакування, відповідальний за випуск серії: ЛАБОРАТОРІОС ЛЕОН ФАРМА С.А., Іспанія; Вторинне пакування: МАНАНТІАЛЬ ІНТЕГРА, С.Л.У., Іспанiя; Контроль якості: ЛАБОРАТОРІО ЕЧЕВАРНЕ,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125 000 таблеток; 1 250 000 таблеток. Запропоновано: 125 000 таблеток; 1 250 000 таблеток; 6 000 000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UA/17523/01/01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МОКСИВАР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UA/14296/01/01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НАТРІЮ АСКОРБАТ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кристалічний або кристали (субстанція) у пакетах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Нортіст Фармас`ютікал Груп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оновленням документів виробника на субстанцію Натрію аскорбат, виробництва "Northeast Pharmaceutical Group Co., Ltd.", Китай, що відповідають оновленій монографії ЕР «Sodium ascorbate: 1791» і стосуються розділів «Домішка Е» (кислота щавелева), «Залізо», «Нікель», «Супровідні домішки». Також вносяться зміни щодо «Призначення» субстанції в Реєстраційному посвідченні (затверджено: для виробництва нестерильних лікарських форм; запропоновано: для фармацевтичного застосування) як зазначено в затверджених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UA/13450/01/01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розпилення, 0,125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Внесено незначні зміни у текст маркування первинної (п. 1) та вторинної (п. 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UA/19356/01/01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розпилення, 0,25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Внесено незначні зміни у текст маркування первинної (п. 1) та вторинної (п. 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UA/19356/01/02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розпилення, 0,5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Внесено незначні зміни у текст маркування первинної (п. 1) та вторинної (п. 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UA/19356/01/03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НЕЗОЛІД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600 мг, по 4 або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Об'єднанi Арабськi Емiрати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референтного лікарського засобу Зивокс,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UA/17813/01/01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1000 мг/4 мл по 4 мл в ампулі; по 5 ампул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32F03">
              <w:rPr>
                <w:rFonts w:ascii="Arial" w:hAnsi="Arial" w:cs="Arial"/>
                <w:sz w:val="16"/>
                <w:szCs w:val="16"/>
              </w:rPr>
              <w:br/>
              <w:t xml:space="preserve">вилучення додаткових in-process контролів за показниками «бактеріальні ендотоксини» на стадії приготування розчинів та «прозорість», «кольоровість», «рН», «механічні включення» на стадії фільтрації розчину. Також в технологічну схему та короткий опис технологічного процесу внесено незначні зміни щодо назв одиниць обладнання та незначні зміни щодо викладення процесу. Також в контроль проміжної продукції в процесі виробництва внесено зміну щодо зазначеного критерію прийнятності за показником «Механічні включення. Видимі частки», а саме приведення до ДФУ, 2.9.20.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UA/12114/01/02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500 мг/4 мл по 4 мл в ампулі; по 5 ампул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32F03">
              <w:rPr>
                <w:rFonts w:ascii="Arial" w:hAnsi="Arial" w:cs="Arial"/>
                <w:sz w:val="16"/>
                <w:szCs w:val="16"/>
              </w:rPr>
              <w:br/>
              <w:t xml:space="preserve">вилучення додаткових in-process контролів за показниками «бактеріальні ендотоксини» на стадії приготування розчинів та «прозорість», «кольоровість», «рН», «механічні включення» на стадії фільтрації розчину. Також в технологічну схему та короткий опис технологічного процесу внесено незначні зміни щодо назв одиниць обладнання та незначні зміни щодо викладення процесу. Також в контроль проміжної продукції в процесі виробництва внесено зміну щодо зазначеного критерію прийнятності за показником «Механічні включення. Видимі частки», а саме приведення до ДФУ, 2.9.20.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UA/12114/01/01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НЕФРОДОЛ®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10 таблеток у блістері; по 6 блістерів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"ФК "САЛЮТАРІС"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внесено в розділи "Заявник" та "Місцезнаходження заявника" в інструкцію для медичного застосування лікарського засобу та як наслідок - у текст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UA/15033/01/01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гранульований для оральної суспензії, 100 мг/2 г по 2 г у саше; по 10 саше або 30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додаткового виробника субстанції німесуліду: затверджений виробник - "Aarti Drugs Ltd", Індія, пропонований виробник - "Mangalam Drugs and Organics Limited", Індія. Зміна супроводжується зміною специфікації вхідного контролю АФІ за показником "Залишкова кількість органічних розчинників" для пропонованого виробника АФІ "Mangalam Drugs and Organics Limited", Індія, з введенням відповідної м</w:t>
            </w:r>
            <w:r>
              <w:rPr>
                <w:rFonts w:ascii="Arial" w:hAnsi="Arial" w:cs="Arial"/>
                <w:sz w:val="16"/>
                <w:szCs w:val="16"/>
              </w:rPr>
              <w:t xml:space="preserve">етодики контролю. </w:t>
            </w:r>
            <w:r w:rsidRPr="00232F03">
              <w:rPr>
                <w:rFonts w:ascii="Arial" w:hAnsi="Arial" w:cs="Arial"/>
                <w:sz w:val="16"/>
                <w:szCs w:val="16"/>
              </w:rPr>
              <w:t>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додатково до існуючої дільниці (№ 1) виробництва нової дільниці (№ 3) виробництва готового лікарського засобу, на існуючому майданчику. Зміни супроводжуються зміною розміру серії та типу обладнання, без зміни технології виробництва та адреси виробничого майданчика. збільшенням терміну придатності напівпродукту - а саме: збільшення до 5 діб у зв’язку зі зміною розміру серії. Збільшення строку зберігання напівпродукту обумовлено збільшенням часу, необхідного для фасування препарату у первинне паковання - у саше. -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нового розміру серії: (теоретичний об’єм серії: 4,725 тис. уп. № 10 (1х10); 1,575 тис. уп. № 30(1х30)). Діюча редакція: ТР 64-00481241-097-23, Розмір серії: Теоретичний об'єм серії: 2,5 тис. уп. № 10 (1х10) 0,833 тис. уп. № 30 (1х30), Очікуваний об'єм серії: 2,3-2,45 тис. уп. № 10 (1х10) 0,766-0,817 тис. уп. № 30 (1х30). Пропонована редакція: ТР 64-00481241-097-23, Розмір серії: Теоретичний об'єм серії: 2,5 тис. уп. № 10 (1х10) 0,833 тис. уп. № 30 (1х30), Очікуваний об'єм серії: 2,3-2,45 тис. уп. № 10 (1х10) 0,766-0,817 тис. уп. № 30 (1х30) ТР 64-00481241-168-24, Розмір серії: Теоретичний об'єм серії: 4,725 тис. уп. № 10 (1х10) 1,575 тис. уп. № 30 (1х30), Очікуваний об'єм серії: 4,40-4,63 тис. уп. № 10 (1х10) 1,47-1,54 тис. уп. № 30 (1х30). Зміна обумовлена маркетинговою стратегією підприємства.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UA/19690/01/01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гранули, 100 мг/2 г, по 2 г в саше; по 30 саше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пакування, вторинне пакування, контроль якості, випуск серії</w:t>
            </w:r>
            <w:r w:rsidRPr="00232F03">
              <w:rPr>
                <w:rFonts w:ascii="Arial" w:hAnsi="Arial" w:cs="Arial"/>
                <w:sz w:val="16"/>
                <w:szCs w:val="16"/>
              </w:rPr>
              <w:br/>
              <w:t xml:space="preserve">або </w:t>
            </w:r>
            <w:r w:rsidRPr="00232F03">
              <w:rPr>
                <w:rFonts w:ascii="Arial" w:hAnsi="Arial" w:cs="Arial"/>
                <w:sz w:val="16"/>
                <w:szCs w:val="16"/>
              </w:rPr>
              <w:br/>
              <w:t>виробництво продукції in bulk:</w:t>
            </w:r>
            <w:r w:rsidRPr="00232F03">
              <w:rPr>
                <w:rFonts w:ascii="Arial" w:hAnsi="Arial" w:cs="Arial"/>
                <w:sz w:val="16"/>
                <w:szCs w:val="16"/>
              </w:rPr>
              <w:br/>
              <w:t>КУСУМ ХЕЛТХКЕР ПВТ ЛТД, Індія;</w:t>
            </w:r>
            <w:r w:rsidRPr="00232F03">
              <w:rPr>
                <w:rFonts w:ascii="Arial" w:hAnsi="Arial" w:cs="Arial"/>
                <w:sz w:val="16"/>
                <w:szCs w:val="16"/>
              </w:rPr>
              <w:br/>
              <w:t>виробництво, первинне пакування, вторинне пакування, контроль якості, випуск серії:</w:t>
            </w:r>
            <w:r w:rsidRPr="00232F03">
              <w:rPr>
                <w:rFonts w:ascii="Arial" w:hAnsi="Arial" w:cs="Arial"/>
                <w:sz w:val="16"/>
                <w:szCs w:val="16"/>
              </w:rPr>
              <w:br/>
              <w:t>КУСУМ ХЕЛТХКЕР ПВТ ЛТД, Індія;</w:t>
            </w:r>
            <w:r w:rsidRPr="00232F03">
              <w:rPr>
                <w:rFonts w:ascii="Arial" w:hAnsi="Arial" w:cs="Arial"/>
                <w:sz w:val="16"/>
                <w:szCs w:val="16"/>
              </w:rPr>
              <w:br/>
              <w:t>виробництво, первинне пакування, вторинне пакування, контроль якості, випуск серії:</w:t>
            </w:r>
            <w:r w:rsidRPr="00232F03">
              <w:rPr>
                <w:rFonts w:ascii="Arial" w:hAnsi="Arial" w:cs="Arial"/>
                <w:sz w:val="16"/>
                <w:szCs w:val="16"/>
              </w:rPr>
              <w:br/>
              <w:t>ТОВ «КУСУМ ФАРМ», Україна; вторинне пакування, контроль якості, випуск серії з продукції in bulk:</w:t>
            </w:r>
            <w:r w:rsidRPr="00232F0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та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 Зміни внесено у текст маркування первинної (п. 17) та вторинної (п. 16,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UA/4240/03/01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гранули, 100 мг/2 г, in bulk № 350 (1х350): по 2 г в саше; по 350 саше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та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UA/12051/01/01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НОРФЛОКСАЦИН-ЗДОРОВ'Я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2, 5, 6) та вторинної (п. 1, 2, 11, 17) упаковок лікарського засобу; перенесено міжнародні позначення одиниць вимірювання; внесено незначні редакційні правки по тексту маркування первинної та вторинної упаковок лікарського засобу.</w:t>
            </w:r>
            <w:r w:rsidRPr="00232F0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UA/3948/01/01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НО-Х-ША®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20 мг/мл по 2 мл в ампулі; по 5 або по 100 ампул у пачці з картону; по 2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 - 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Затверджено: 100 000 шт. ампул; 120 000 шт. ампул; Запропоновано: 50 000 шт. ампул; 100 000 шт. ампул; 120 000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UA/3611/03/01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ОКОМІСТИН®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очні/вушні/для носа, розчин 0,01 %, по 5 мл або 10 мл у флаконі полімерному з 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КНВМП «ІСНА»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якості:</w:t>
            </w:r>
            <w:r w:rsidRPr="00232F03">
              <w:rPr>
                <w:rFonts w:ascii="Arial" w:hAnsi="Arial" w:cs="Arial"/>
                <w:sz w:val="16"/>
                <w:szCs w:val="16"/>
              </w:rPr>
              <w:br/>
              <w:t xml:space="preserve">АТ «Фармак», </w:t>
            </w:r>
            <w:r w:rsidRPr="00232F03">
              <w:rPr>
                <w:rFonts w:ascii="Arial" w:hAnsi="Arial" w:cs="Arial"/>
                <w:sz w:val="16"/>
                <w:szCs w:val="16"/>
              </w:rPr>
              <w:br/>
              <w:t xml:space="preserve">Україна;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серії:</w:t>
            </w:r>
            <w:r w:rsidRPr="00232F03">
              <w:rPr>
                <w:rFonts w:ascii="Arial" w:hAnsi="Arial" w:cs="Arial"/>
                <w:sz w:val="16"/>
                <w:szCs w:val="16"/>
              </w:rPr>
              <w:br/>
              <w:t xml:space="preserve">ТОВ "ВАЛАРТІН ФАРМА",  </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232F03">
              <w:rPr>
                <w:rFonts w:ascii="Arial" w:hAnsi="Arial" w:cs="Arial"/>
                <w:sz w:val="16"/>
                <w:szCs w:val="16"/>
              </w:rPr>
              <w:br/>
              <w:t xml:space="preserve">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упаковок лікарського засобу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UA/7537/01/01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нерозфасованої продукції, первинне пакування, випробування контролю якості, випробування контролю якості при стабільності: </w:t>
            </w:r>
            <w:r w:rsidRPr="00232F03">
              <w:rPr>
                <w:rFonts w:ascii="Arial" w:hAnsi="Arial" w:cs="Arial"/>
                <w:sz w:val="16"/>
                <w:szCs w:val="16"/>
              </w:rPr>
              <w:br/>
              <w:t xml:space="preserve">Рош Діагностикс ГмбХ, Німеччина; </w:t>
            </w:r>
            <w:r w:rsidRPr="00232F03">
              <w:rPr>
                <w:rFonts w:ascii="Arial" w:hAnsi="Arial" w:cs="Arial"/>
                <w:sz w:val="16"/>
                <w:szCs w:val="16"/>
              </w:rPr>
              <w:br/>
              <w:t xml:space="preserve">виробництво нерозфасованої продукції, первинне пакування, вторинне пакування, випробування контролю якості, випуск серії: </w:t>
            </w:r>
            <w:r w:rsidRPr="00232F03">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UA/16278/01/01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ОРУНГАЛ®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100 мг; по 4 капсули в блістері; по 7 блістерів у картонній коробці; по 5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UA/2415/02/01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ОТИКАЇН-ЗДОРОВ'Я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вушні, розчин по 8 г або по 16 г у флаконі зі скла; по 1 флакону разом з кришкою-крапельницею зі скляною піпеткою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"Фармацевтична компанія "Здоров'я",</w:t>
            </w:r>
            <w:r w:rsidRPr="00232F03">
              <w:rPr>
                <w:rFonts w:ascii="Arial" w:hAnsi="Arial" w:cs="Arial"/>
                <w:sz w:val="16"/>
                <w:szCs w:val="16"/>
              </w:rPr>
              <w:br/>
              <w:t xml:space="preserve">Україна </w:t>
            </w:r>
            <w:r w:rsidRPr="00232F03">
              <w:rPr>
                <w:rFonts w:ascii="Arial" w:hAnsi="Arial" w:cs="Arial"/>
                <w:sz w:val="16"/>
                <w:szCs w:val="16"/>
              </w:rPr>
              <w:br/>
              <w:t xml:space="preserve">(всі стадії виробництва, контроль якості, випуск серії); </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Україна</w:t>
            </w:r>
            <w:r w:rsidRPr="00232F03">
              <w:rPr>
                <w:rFonts w:ascii="Arial" w:hAnsi="Arial" w:cs="Arial"/>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lang w:val="en-US"/>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Зміни внесено у текст маркування первинної (п. 2, 5, 6) та вторинної (п. 2, 4, 6, 11, 17) упаковок лікарського засобу; перенесено міжнародні позначення одиниць вимірювання; вилучено інформацію, зазначену російською мовою; внесено незначні редакційні правки по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UA/13172/01/01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очний, 2,5 мг/г;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Виробник, відповідальний за виробництво in-bulk, первинне та вторинне пакування, контроль якості: УРСАФАРМ Арцнайміттель ГмбХ, </w:t>
            </w:r>
            <w:r w:rsidRPr="00232F03">
              <w:rPr>
                <w:rFonts w:ascii="Arial" w:hAnsi="Arial" w:cs="Arial"/>
                <w:sz w:val="16"/>
                <w:szCs w:val="16"/>
              </w:rPr>
              <w:br/>
              <w:t xml:space="preserve">Німеччина; Виробник, відповідальний за випуск: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32F03">
              <w:rPr>
                <w:rFonts w:ascii="Arial" w:hAnsi="Arial" w:cs="Arial"/>
                <w:sz w:val="16"/>
                <w:szCs w:val="16"/>
              </w:rPr>
              <w:br/>
              <w:t xml:space="preserve">Діюча редакція: Савченко Дмитро Сергійович. Пропонована редакція: Федоренко Валерія Максимівна.Зміна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UA/6605/01/01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ОФТАКВІКС®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краплі очні, 5 мг/мл по 0,3 мл у тюбик-крапельниці; по 10 тюбик-крапельниць у пакеті з фольги; по 1 пакету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UA/11401/01/01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ОФТАН® КАТАХРОМ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по 10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w:t>
            </w:r>
            <w:r w:rsidRPr="00232F03">
              <w:rPr>
                <w:rFonts w:ascii="Arial" w:hAnsi="Arial" w:cs="Arial"/>
                <w:sz w:val="16"/>
                <w:szCs w:val="16"/>
              </w:rPr>
              <w:br/>
              <w:t>Виробник відповідальний за випуск серії: Сантен АТ, Фінляндія; Альтернативний виробник, відповідальний за вторинне пакування:</w:t>
            </w:r>
            <w:r w:rsidRPr="00232F03">
              <w:rPr>
                <w:rFonts w:ascii="Arial" w:hAnsi="Arial" w:cs="Arial"/>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Фінляндія/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UA/5593/01/01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ОФТАН®ДЕКСАМЕТАЗОН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0,1 %; по 5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виробництво in bulk, первинну та вторинну упаковку, контроль якості:</w:t>
            </w:r>
            <w:r w:rsidRPr="00232F03">
              <w:rPr>
                <w:rFonts w:ascii="Arial" w:hAnsi="Arial" w:cs="Arial"/>
                <w:sz w:val="16"/>
                <w:szCs w:val="16"/>
              </w:rPr>
              <w:br/>
              <w:t>НекстФарма АТ, Фінляндія; Альтернативний виробник, відповідальний за вторинне пакування:</w:t>
            </w:r>
            <w:r w:rsidRPr="00232F03">
              <w:rPr>
                <w:rFonts w:ascii="Arial" w:hAnsi="Arial" w:cs="Arial"/>
                <w:sz w:val="16"/>
                <w:szCs w:val="16"/>
              </w:rPr>
              <w:br/>
              <w:t xml:space="preserve">Мануфактурінг Пакагінг Фармака (МПФ) Б.В., Нідерланди; Виробник відповідальний за випуск серії: </w:t>
            </w:r>
            <w:r w:rsidRPr="00232F03">
              <w:rPr>
                <w:rFonts w:ascii="Arial" w:hAnsi="Arial" w:cs="Arial"/>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Фінляндія/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 xml:space="preserve">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UA/5051/01/01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Деянг Сінозім Фармасьютікал Ко. Лтд.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w:t>
            </w:r>
            <w:r w:rsidRPr="00232F03">
              <w:rPr>
                <w:rFonts w:ascii="Arial" w:hAnsi="Arial" w:cs="Arial"/>
                <w:sz w:val="16"/>
                <w:szCs w:val="16"/>
              </w:rPr>
              <w:br/>
              <w:t xml:space="preserve">зміна терміну придатності АФІ панкреатин. </w:t>
            </w:r>
            <w:r w:rsidRPr="00232F03">
              <w:rPr>
                <w:rFonts w:ascii="Arial" w:hAnsi="Arial" w:cs="Arial"/>
                <w:sz w:val="16"/>
                <w:szCs w:val="16"/>
              </w:rPr>
              <w:br/>
              <w:t xml:space="preserve">Затверджено: 2 роки. </w:t>
            </w:r>
            <w:r w:rsidRPr="00232F03">
              <w:rPr>
                <w:rFonts w:ascii="Arial" w:hAnsi="Arial" w:cs="Arial"/>
                <w:sz w:val="16"/>
                <w:szCs w:val="16"/>
              </w:rPr>
              <w:br/>
              <w:t xml:space="preserve">Запропоновано: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UA/16384/01/01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Деянг Сінозім Фармасьютікал Ко. Лтд.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232F03">
              <w:rPr>
                <w:rFonts w:ascii="Arial" w:hAnsi="Arial" w:cs="Arial"/>
                <w:sz w:val="16"/>
                <w:szCs w:val="16"/>
              </w:rPr>
              <w:br/>
              <w:t xml:space="preserve">зміна терміну придатності АФІ панкреатин. </w:t>
            </w:r>
            <w:r w:rsidRPr="00232F03">
              <w:rPr>
                <w:rFonts w:ascii="Arial" w:hAnsi="Arial" w:cs="Arial"/>
                <w:sz w:val="16"/>
                <w:szCs w:val="16"/>
              </w:rPr>
              <w:br/>
              <w:t xml:space="preserve">Затверджено: 2 роки. </w:t>
            </w:r>
            <w:r w:rsidRPr="00232F03">
              <w:rPr>
                <w:rFonts w:ascii="Arial" w:hAnsi="Arial" w:cs="Arial"/>
                <w:sz w:val="16"/>
                <w:szCs w:val="16"/>
              </w:rPr>
              <w:br/>
              <w:t>Запропоновано: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UA/16769/01/01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ПАНОЦИД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кишковорозчинні, по 40 мг; по 10 таблеток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Фламінго Фармасьютикалс Лтд., Індія; </w:t>
            </w:r>
            <w:r w:rsidRPr="00232F03">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контролю ВЕРХ за показником "Кількісне визначення", а саме під час приготування стандартного розчину уточнюється інформація щодо стандартного зразку (СЗ) пантопразолу, а саме пантопразол натрію сесквігідрат.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UA/2628/01/01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500 мг; по 10 капсул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 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уточнення написання реєстраційної процедури в наказі МОЗ України 633 від 11.04.2025 - Зміни І типу - Зміни щодо безпеки/ефективності та фармаконагляду (інші зміни)</w:t>
            </w:r>
            <w:r>
              <w:rPr>
                <w:rFonts w:ascii="Arial" w:hAnsi="Arial" w:cs="Arial"/>
                <w:sz w:val="16"/>
                <w:szCs w:val="16"/>
              </w:rPr>
              <w:t>.</w:t>
            </w:r>
            <w:r w:rsidRPr="00232F03">
              <w:rPr>
                <w:rFonts w:ascii="Arial" w:hAnsi="Arial" w:cs="Arial"/>
                <w:sz w:val="16"/>
                <w:szCs w:val="16"/>
              </w:rPr>
              <w:t xml:space="preserve"> Зміни внесено у текст маркування первинної (п. 2, 5, 6) та вторинної (п. 2, 6, 11, 17) упаковок лікарського засобу; вилучено додатковий текст маркування із зазначенням торгової марки "Solution pharm"; а також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UA/11685/01/01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200 мг; по 10 таблеток у блістерах; по 10 таблеток у блістері;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"Лубнифарм"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UA/5877/01/01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ПАРАЦИТРОН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орального розчину по 13,60 г в саше; по 10 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 специфікації на фольгоплену (фольга алюмінієва ламінована папером та поліетиленом) п. «Матеріал»,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«Склеювання».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«Щільність фольгоплену»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постачальника матеріалу упаковки для виготовлення саше з фольгоплену (фольги алюмінієвої ламінованої папером та поліетиленом) – Філії «Вінпак» ТОВ «Столичний млин», Україна. Затверджено: Виробники фольгоплену MTC Polska Sp.Z.o.o.,Польша ТОВ Алтрейд, Україна Запропоновано: Виробники фольгоплену MTC Polska Sp.Z.o.o.,Польша ТОВ Алтрейд, Україна Філія «Вінпак» ТОВ «Столичний млин»,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UA/20333/01/01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Мерк Сероно С.А., відділення у м. Обонн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Зміна припустимих меж специфікації для ідентифікації фолітропіну альфа за процедурою картування гліканів в субстанції активної речовини, а саме з «число Z: 177 – 233» на «число Z: 216 – 249».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картування гліканів для ідентифікації фолітропіну альфа в субстанції активної речовини з методу іонообмінної ВЕРХ з флюоресцентним детектуванням (IEX-HPLC/FLR) методом іонообмінної ультраефективної ВЕРХ гідрофільних взаємодій (HILIC/IEX-UPLC/FLR) із використанням біологічного реагенту (ферменту N-гліканази).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UA/10624/01/01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Адіфарм ЕАД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альтернативних первинних упаковок для лікарського засобу (блістер), а саме для формувальної фольги (forming foil) пропонується PVC/ PE/ PVDC . Фольга для верху (the lidding foil) запропонованих блістерів буде такою ж, як і зареєстрована на даний момент (алюмінієва фольга).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альтернативних первинних упаковок для лікарського засобу (блістер), а саме для формувальної фольги (forming foil) пропонується PVC/ PE/ PVDC . Фольга для верху (the lidding foil) запропонованих блістерів буде такою ж, як і зареєстрована на даний момент (алюмінієва фольга).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UA/2838/02/01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ПІНОВІТ®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назальні;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"Frey+Lau GmbH", Німеччина для АФІ Олія сосни гірської з наданням мастер-файла на АФІ (Version 4.3, 16.04.2024 - Date of Creation). Затверджено: Bruder Unterweger GmbH, Austria. Запропоновано: Bruder Unterweger GmbH, Austria, "Frey+Lau GmbH",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UA/6606/02/01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ПІНОВІТ®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краплі назальні, по 10 мл у флаконі;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 xml:space="preserve">Внесено незначні зміни у текст маркування первинної (п. 6) та вторинної (п.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UA/6606/02/01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ПІРИДОКСИНУ ГІДРОХЛОРИД (ВІТАМІН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50 мг/мл; по 1 мл в ампулі; по 10 ампул у пачці з перегородками;</w:t>
            </w:r>
            <w:r w:rsidRPr="00232F03">
              <w:rPr>
                <w:rFonts w:ascii="Arial" w:hAnsi="Arial" w:cs="Arial"/>
                <w:sz w:val="16"/>
                <w:szCs w:val="16"/>
              </w:rPr>
              <w:br/>
              <w:t xml:space="preserve">по 1 мл в ампулі; по 5 ампул в однобічному блістері; по 2 блістери в пачці з картону; </w:t>
            </w:r>
            <w:r w:rsidRPr="00232F03">
              <w:rPr>
                <w:rFonts w:ascii="Arial" w:hAnsi="Arial" w:cs="Arial"/>
                <w:sz w:val="16"/>
                <w:szCs w:val="16"/>
              </w:rPr>
              <w:br/>
              <w:t>по 1 мл в ампулі; по 100 ампул у коробці з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w:t>
            </w:r>
            <w:r w:rsidRPr="00232F03">
              <w:rPr>
                <w:rFonts w:ascii="Arial" w:hAnsi="Arial" w:cs="Arial"/>
                <w:sz w:val="16"/>
                <w:szCs w:val="16"/>
              </w:rPr>
              <w:br/>
              <w:t xml:space="preserve">Затверджено: 81 818 шт. ампул; 252 000 шт. ампул; Запропоновано: 50 000 шт. ампул, 81 818 шт. ампул; 252 000 шт. ампул.Зміни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розділу 3.2.P.7 Система контейнер/ закупорівальний засіб, а саме додавання постачальника пакувальних матеріалів (ампули по 1 мл) ПАТ «Полтавський завод медичного скла», Україна. Затверджено: Ампули скляні по 1 мл: виробник Shandong Pharmaceutical Glass Co., Ltd., Китай. Запропоновано: Ампули скляні по 1 мл: виробник Shandong Pharmaceutical Glass Co., Ltd., Китай. </w:t>
            </w:r>
            <w:r w:rsidRPr="00232F03">
              <w:rPr>
                <w:rFonts w:ascii="Arial" w:hAnsi="Arial" w:cs="Arial"/>
                <w:sz w:val="16"/>
                <w:szCs w:val="16"/>
              </w:rPr>
              <w:br/>
              <w:t>Ампули скляні по 1 мл: "Полтавський завод медичного скла",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UA/13399/01/01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плівковою оболонкою, по 300 мг № 10 (10х1):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у повну відповідність до документів виробника, без зміни методики та викладення тексту МКЯ ЛЗ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UA/9247/01/02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 офлоксацину -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UA/7657/01/01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ПРЕСКОР®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концентрат для приготування розчину для інфузій, по 2,5 мг/мл, по 2,5 мл або 5 мл у флаконі скляному,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додаткового номіналу первинного пакування – по 2,5 мл у флаконі скляному (І типу). Первинний пакувальний матеріал не змінився. Відповідно до вищевказаної зміни, до МКЯ ЛЗ вносяться зміни до р. «Об’єм що витягається» та р. «Упаковка». Зміни внесено в інструкцію для медичного застосування лікарського засобу в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UA/20171/01/01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виробництва вірусного антигену паротиту (що є проміжним продуктом при виробництві вакцини Пріорикс) для виробничої дільниці GlaxoSmithKline Biologicals SA, Вавр, Бельгія в корпусах WN10 та WN27. Залишається затверджена дільниця GSK Vaccines GmbH, Marburg, Germany, що виконує таку саму функцію.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UA/13694/01/01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виробництва вірусного антигену паротиту (що є проміжним продуктом при виробництві вакцини Пріорикс) для виробничої дільниці GlaxoSmithKline Biologicals SA, Вавр, Бельгія в корпусах WN10 та WN27. Залишається затверджена дільниця GSK Vaccines GmbH, Marburg, Germany, що виконує таку саму функцію.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UA/16549/01/01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олійний 2,5 %;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«ФЗ «СТАДА»</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232F03">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UA/3556/01/02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олійний 1 %;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232F03">
              <w:rPr>
                <w:rFonts w:ascii="Arial" w:hAnsi="Arial" w:cs="Arial"/>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UA/3556/01/01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супозиторії ректальні по 5 супозиторіїв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Дельфарм Юнінг С.А.С., Франція</w:t>
            </w:r>
            <w:r w:rsidRPr="00232F03">
              <w:rPr>
                <w:rFonts w:ascii="Arial" w:hAnsi="Arial" w:cs="Arial"/>
                <w:sz w:val="16"/>
                <w:szCs w:val="16"/>
              </w:rPr>
              <w:br/>
              <w:t>або</w:t>
            </w:r>
            <w:r w:rsidRPr="00232F03">
              <w:rPr>
                <w:rFonts w:ascii="Arial" w:hAnsi="Arial" w:cs="Arial"/>
                <w:sz w:val="16"/>
                <w:szCs w:val="16"/>
              </w:rPr>
              <w:br/>
              <w:t>ЗЕТА ФАРМАСЕВТІЧІ С.П.А., Італія</w:t>
            </w:r>
            <w:r w:rsidRPr="00232F03">
              <w:rPr>
                <w:rFonts w:ascii="Arial" w:hAnsi="Arial" w:cs="Arial"/>
                <w:sz w:val="16"/>
                <w:szCs w:val="16"/>
              </w:rPr>
              <w:br/>
              <w:t>або</w:t>
            </w:r>
            <w:r w:rsidRPr="00232F03">
              <w:rPr>
                <w:rFonts w:ascii="Arial" w:hAnsi="Arial" w:cs="Arial"/>
                <w:sz w:val="16"/>
                <w:szCs w:val="16"/>
              </w:rPr>
              <w:br/>
              <w:t>ТЕММЛЕР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і дат подання регулярно оновлюваного звіту з безпеки: </w:t>
            </w:r>
            <w:r w:rsidRPr="00232F03">
              <w:rPr>
                <w:rFonts w:ascii="Arial" w:hAnsi="Arial" w:cs="Arial"/>
                <w:sz w:val="16"/>
                <w:szCs w:val="16"/>
              </w:rPr>
              <w:br/>
              <w:t xml:space="preserve">Діюча редакція: </w:t>
            </w:r>
            <w:r w:rsidRPr="00232F03">
              <w:rPr>
                <w:rFonts w:ascii="Arial" w:hAnsi="Arial" w:cs="Arial"/>
                <w:sz w:val="16"/>
                <w:szCs w:val="16"/>
              </w:rPr>
              <w:br/>
              <w:t xml:space="preserve">Частота подання регулярно оновлюваного звіту з безпеки 13 років. </w:t>
            </w:r>
            <w:r w:rsidRPr="00232F03">
              <w:rPr>
                <w:rFonts w:ascii="Arial" w:hAnsi="Arial" w:cs="Arial"/>
                <w:sz w:val="16"/>
                <w:szCs w:val="16"/>
              </w:rPr>
              <w:br/>
              <w:t xml:space="preserve">Кінцева дата для включення даних до РОЗБ -31.01.2025р. </w:t>
            </w:r>
            <w:r w:rsidRPr="00232F03">
              <w:rPr>
                <w:rFonts w:ascii="Arial" w:hAnsi="Arial" w:cs="Arial"/>
                <w:sz w:val="16"/>
                <w:szCs w:val="16"/>
              </w:rPr>
              <w:br/>
              <w:t xml:space="preserve">Дата подання 01.05.2025р. </w:t>
            </w:r>
            <w:r w:rsidRPr="00232F03">
              <w:rPr>
                <w:rFonts w:ascii="Arial" w:hAnsi="Arial" w:cs="Arial"/>
                <w:sz w:val="16"/>
                <w:szCs w:val="16"/>
              </w:rPr>
              <w:br/>
              <w:t xml:space="preserve">Пропонована редакція: </w:t>
            </w:r>
            <w:r w:rsidRPr="00232F03">
              <w:rPr>
                <w:rFonts w:ascii="Arial" w:hAnsi="Arial" w:cs="Arial"/>
                <w:sz w:val="16"/>
                <w:szCs w:val="16"/>
              </w:rPr>
              <w:br/>
              <w:t>Частота подання регулярно оновлюваного звіту з безпеки 10 років.</w:t>
            </w:r>
            <w:r w:rsidRPr="00232F03">
              <w:rPr>
                <w:rFonts w:ascii="Arial" w:hAnsi="Arial" w:cs="Arial"/>
                <w:sz w:val="16"/>
                <w:szCs w:val="16"/>
              </w:rPr>
              <w:br/>
              <w:t xml:space="preserve">Кінцева дата для включення даних до РОЗБ – 02.09.2034 р. </w:t>
            </w:r>
            <w:r w:rsidRPr="00232F03">
              <w:rPr>
                <w:rFonts w:ascii="Arial" w:hAnsi="Arial" w:cs="Arial"/>
                <w:sz w:val="16"/>
                <w:szCs w:val="16"/>
              </w:rPr>
              <w:br/>
              <w:t xml:space="preserve">Дата подання – 01.12.2034 р. </w:t>
            </w:r>
            <w:r w:rsidRPr="00232F03">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UA/4678/02/01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крем ректальний по 30 г крему у тубі; по 1 тубі у комплекті з насадкою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Рекордаті Індастріа Хіміка е Фармасевтіка С.п.А., Італія;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і дат подання регулярно оновлюваного звіту з безпеки: </w:t>
            </w:r>
            <w:r w:rsidRPr="00232F03">
              <w:rPr>
                <w:rFonts w:ascii="Arial" w:hAnsi="Arial" w:cs="Arial"/>
                <w:sz w:val="16"/>
                <w:szCs w:val="16"/>
              </w:rPr>
              <w:br/>
              <w:t xml:space="preserve">Діюча редакція: </w:t>
            </w:r>
            <w:r w:rsidRPr="00232F03">
              <w:rPr>
                <w:rFonts w:ascii="Arial" w:hAnsi="Arial" w:cs="Arial"/>
                <w:sz w:val="16"/>
                <w:szCs w:val="16"/>
              </w:rPr>
              <w:br/>
              <w:t xml:space="preserve">Частота подання регулярно оновлюваного звіту з безпеки 13 років. </w:t>
            </w:r>
            <w:r w:rsidRPr="00232F03">
              <w:rPr>
                <w:rFonts w:ascii="Arial" w:hAnsi="Arial" w:cs="Arial"/>
                <w:sz w:val="16"/>
                <w:szCs w:val="16"/>
              </w:rPr>
              <w:br/>
              <w:t xml:space="preserve">Кінцева дата для включення даних до РОЗБ - 31.01.2025 р. </w:t>
            </w:r>
            <w:r w:rsidRPr="00232F03">
              <w:rPr>
                <w:rFonts w:ascii="Arial" w:hAnsi="Arial" w:cs="Arial"/>
                <w:sz w:val="16"/>
                <w:szCs w:val="16"/>
              </w:rPr>
              <w:br/>
              <w:t xml:space="preserve">Дата подання 01.05.2025р. </w:t>
            </w:r>
            <w:r w:rsidRPr="00232F03">
              <w:rPr>
                <w:rFonts w:ascii="Arial" w:hAnsi="Arial" w:cs="Arial"/>
                <w:sz w:val="16"/>
                <w:szCs w:val="16"/>
              </w:rPr>
              <w:br/>
              <w:t xml:space="preserve">Пропонована редакція: </w:t>
            </w:r>
            <w:r w:rsidRPr="00232F03">
              <w:rPr>
                <w:rFonts w:ascii="Arial" w:hAnsi="Arial" w:cs="Arial"/>
                <w:sz w:val="16"/>
                <w:szCs w:val="16"/>
              </w:rPr>
              <w:br/>
              <w:t xml:space="preserve">Частота подання регулярно оновлюваного звіту з безпеки 10 років </w:t>
            </w:r>
            <w:r w:rsidRPr="00232F03">
              <w:rPr>
                <w:rFonts w:ascii="Arial" w:hAnsi="Arial" w:cs="Arial"/>
                <w:sz w:val="16"/>
                <w:szCs w:val="16"/>
              </w:rPr>
              <w:br/>
              <w:t xml:space="preserve">Кінцева дата для включення даних до РОЗБ - 02.09.2034 р. </w:t>
            </w:r>
            <w:r w:rsidRPr="00232F03">
              <w:rPr>
                <w:rFonts w:ascii="Arial" w:hAnsi="Arial" w:cs="Arial"/>
                <w:sz w:val="16"/>
                <w:szCs w:val="16"/>
              </w:rPr>
              <w:br/>
              <w:t xml:space="preserve">Дата подання – 01.12.2034 р. </w:t>
            </w:r>
            <w:r w:rsidRPr="00232F03">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UA/4678/01/01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3,5 мг/мл по 10 мл в ампулі; по 5 ампул у контейнерах;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п. 17. ІНШЕ тексту маркування вторинної упаковки лікарського засобу щодо вилучення піктограми.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UA/5421/02/01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ПСІ-СТАБІЛ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ПЕКАНА НАТУРХАЙЛЬМІТТЕЛЬ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32F03">
              <w:rPr>
                <w:rFonts w:ascii="Arial" w:hAnsi="Arial" w:cs="Arial"/>
                <w:sz w:val="16"/>
                <w:szCs w:val="16"/>
              </w:rPr>
              <w:br/>
              <w:t>Діюча редакція: Др. Рудольф Курце / Dr. Rudolf Kurze. Пропонована редакція: Даніела Хелє / Mrs. Daniela Hehle. Зміна контактних даних уповноваженої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UA/13595/01/01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ПСІ-СТАБІЛ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ПЕКАНА НАТУРХАЙЛЬМІТТЕЛЬ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UA/13595/01/01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in bulk: по 10000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00 (затверджено: R0-CEP 2010-092 - Rev 00) для АФІ ацетилцистеїну від затвердженого виробника Wuhan Grand Hoyo Co., Ltd., China, у зв’язку з закінченням 5-річної дії СЕР, та згідно вимог EDQM.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01 для АФІ ацетилцистеїну від затвердженого виробника Wuhan Grand Hoyo Co., Ltd., China. Як наслідок зміна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02 для АФІ ацетилцистеїну від затвердженого виробника Wuhan Grand Hoyo Co., Ltd., China. Зміни у специфікації АФІ відповідно до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UA/10213/01/01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00 (затверджено: R0-CEP 2010-092 - Rev 00) для АФІ ацетилцистеїну від затвердженого виробника Wuhan Grand Hoyo Co., Ltd., China, у зв’язку з закінченням 5-річної дії СЕР, та згідно вимог EDQM.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01 для АФІ ацетилцистеїну від затвердженого виробника Wuhan Grand Hoyo Co., Ltd., China. Як наслідок зміна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2010-092 - Rev 02 для АФІ ацетилцистеїну від затвердженого виробника Wuhan Grand Hoyo Co., Ltd., China. Зміни у специфікації АФІ відповідно до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UA/10212/01/01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додаткового методу до затвердженої методики визначення вмісту води (Water Content) проміжного продукту CCI11400 виробничого процесу діючої речовини флютиказону фуроату, а саме - Загального методу ЄФ 2.5.12 (Semi-micro determination), який є альтернативним і рівнозначним затвердженому Загальному методу ЄФ 2.5.32 (Micro determination).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затвердженій методиці визначення вмісту залишкових розчинників методом газової хроматографії для вихідного матеріалу флюметазону (CCI10013), що використовується для виробництва діючої речовини флютиказону фуроату. Зміна полягає в додаванні примітки з описом альтернативних параметрів, які забезпечують відповідність критеріям придатності хроматографічної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затверджених методиках визначення кількісного вмісту методом ВЕРХ та визначення супровідних домішок методом ВЕРХ у проміжному продукті CCI11400 виробничого процесу діючої речовини флютиказону фуроату. Зміна полягає в уточненні опису методик відповідно до поточної практики виробничої дільниці, яка відповідає вимогам проведення даних випробувань.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випробування)Незначна зміна в затвердженій методиці визначення вмісту залишкових розчинників методом газової хроматографії для проміжного продукту CCI11400, який використовується для виробництва діючої речовини флютиказону фуроату. Зміна полягає в додаванні примітки з описом альтернативних параметрів, які забезпечують відповідність критеріям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UA/14565/01/01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додаткового методу до затвердженої методики визначення вмісту води (Water Content) проміжного продукту CCI11400 виробничого процесу діючої речовини флютиказону фуроату, а саме - Загального методу ЄФ 2.5.12 (Semi-micro determination), який є альтернативним і рівнозначним затвердженому Загальному методу ЄФ 2.5.32 (Micro determination).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затвердженій методиці визначення вмісту залишкових розчинників методом газової хроматографії для вихідного матеріалу флюметазону (CCI10013), що використовується для виробництва діючої речовини флютиказону фуроату. Зміна полягає в додаванні примітки з описом альтернативних параметрів, які забезпечують відповідність критеріям придатності хроматографічної системи.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затверджених методиках визначення кількісного вмісту методом ВЕРХ та визначення супровідних домішок методом ВЕРХ у проміжному продукті CCI11400 виробничого процесу діючої речовини флютиказону фуроату. Зміна полягає в уточненні опису методик відповідно до поточної практики виробничої дільниці, яка відповідає вимогам проведення даних випробувань.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затвердженій методиці визначення вмісту залишкових розчинників методом газової хроматографії для проміжного продукту CCI11400, який використовується для виробництва діючої речовини флютиказону фуроату. Зміна полягає в додаванні примітки з описом альтернативних параметрів, які забезпечують відповідність критеріям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UA/14564/01/01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та розчинник для суспензії для ін'єкцій пролонгованої дії по 25 мг;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1 комплекту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та первинна упаковка розчинника:</w:t>
            </w:r>
            <w:r w:rsidRPr="00232F03">
              <w:rPr>
                <w:rFonts w:ascii="Arial" w:hAnsi="Arial" w:cs="Arial"/>
                <w:sz w:val="16"/>
                <w:szCs w:val="16"/>
              </w:rPr>
              <w:br/>
              <w:t>Сілаг АГ, Швейцарія;</w:t>
            </w:r>
            <w:r w:rsidRPr="00232F03">
              <w:rPr>
                <w:rFonts w:ascii="Arial" w:hAnsi="Arial" w:cs="Arial"/>
                <w:sz w:val="16"/>
                <w:szCs w:val="16"/>
              </w:rPr>
              <w:br/>
              <w:t>Виробництво та первинна упаковка порошку:</w:t>
            </w:r>
            <w:r w:rsidRPr="00232F03">
              <w:rPr>
                <w:rFonts w:ascii="Arial" w:hAnsi="Arial" w:cs="Arial"/>
                <w:sz w:val="16"/>
                <w:szCs w:val="16"/>
              </w:rPr>
              <w:br/>
              <w:t>Алкермес Інк., США;</w:t>
            </w:r>
            <w:r w:rsidRPr="00232F03">
              <w:rPr>
                <w:rFonts w:ascii="Arial" w:hAnsi="Arial" w:cs="Arial"/>
                <w:sz w:val="16"/>
                <w:szCs w:val="16"/>
              </w:rPr>
              <w:br/>
              <w:t>Вторинна упаковка та випуск серії:</w:t>
            </w:r>
            <w:r w:rsidRPr="00232F03">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UA/1683/01/01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та розчинник для суспензії для ін'єкцій пролонгованої дії по 37,5 мг;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1 комплекту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та первинна упаковка розчинника:</w:t>
            </w:r>
            <w:r w:rsidRPr="00232F03">
              <w:rPr>
                <w:rFonts w:ascii="Arial" w:hAnsi="Arial" w:cs="Arial"/>
                <w:sz w:val="16"/>
                <w:szCs w:val="16"/>
              </w:rPr>
              <w:br/>
              <w:t>Сілаг АГ, Швейцарія;</w:t>
            </w:r>
            <w:r w:rsidRPr="00232F03">
              <w:rPr>
                <w:rFonts w:ascii="Arial" w:hAnsi="Arial" w:cs="Arial"/>
                <w:sz w:val="16"/>
                <w:szCs w:val="16"/>
              </w:rPr>
              <w:br/>
              <w:t>Виробництво та первинна упаковка порошку:</w:t>
            </w:r>
            <w:r w:rsidRPr="00232F03">
              <w:rPr>
                <w:rFonts w:ascii="Arial" w:hAnsi="Arial" w:cs="Arial"/>
                <w:sz w:val="16"/>
                <w:szCs w:val="16"/>
              </w:rPr>
              <w:br/>
              <w:t>Алкермес Інк., США;</w:t>
            </w:r>
            <w:r w:rsidRPr="00232F03">
              <w:rPr>
                <w:rFonts w:ascii="Arial" w:hAnsi="Arial" w:cs="Arial"/>
                <w:sz w:val="16"/>
                <w:szCs w:val="16"/>
              </w:rPr>
              <w:br/>
              <w:t>Вторинна упаковка та випуск серії:</w:t>
            </w:r>
            <w:r w:rsidRPr="00232F03">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UA/1683/01/02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РИСПОЛЕПТ®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2 мг; по 10 таблеток в блістері; по 2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UA/0692/01/02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РИСПОЛЕПТ®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оральний, 1 мг/мл; по 30 мл або 100 мл у флаконі; по 1 флакону разом з піпеткою-дозатором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Laurence Oster-Gozet.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lang w:val="en-US"/>
              </w:rPr>
            </w:pPr>
            <w:r w:rsidRPr="00232F03">
              <w:rPr>
                <w:rFonts w:ascii="Arial" w:hAnsi="Arial" w:cs="Arial"/>
                <w:sz w:val="16"/>
                <w:szCs w:val="16"/>
              </w:rPr>
              <w:t>UA/0692/02/01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первинне та вторинне пакування, випуск серії: Медокемі Лімітед, Кіпр; виробництво готового лікарського засобу, первинне та вторинне пакування, контроль якості: Делорбіс Фармасьютікалс ЛТД, Кіпр; виробництво готового лікарського засобу, первинне та вторинне пакування, контроль якості: Ірбефар - Індастріа Фармасьютіка, С.А. , Португалiя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Кіпр/</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разагілін, виробництва Amino Chemicals LTD, з 24 місяців до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UA/18155/01/01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кишковорозчинні, по 500 мг; по 10 таблеток у блістері; по 5 або по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випуск серій кінцевого продукту:</w:t>
            </w:r>
            <w:r w:rsidRPr="00232F03">
              <w:rPr>
                <w:rFonts w:ascii="Arial" w:hAnsi="Arial" w:cs="Arial"/>
                <w:sz w:val="16"/>
                <w:szCs w:val="16"/>
              </w:rPr>
              <w:br/>
              <w:t>Др. Фальк Фарма ГмбХ, Німеччина;</w:t>
            </w:r>
            <w:r w:rsidRPr="00232F03">
              <w:rPr>
                <w:rFonts w:ascii="Arial" w:hAnsi="Arial" w:cs="Arial"/>
                <w:sz w:val="16"/>
                <w:szCs w:val="16"/>
              </w:rPr>
              <w:br/>
              <w:t>Виробник дозованої форми, контроль якості:</w:t>
            </w:r>
            <w:r w:rsidRPr="00232F03">
              <w:rPr>
                <w:rFonts w:ascii="Arial" w:hAnsi="Arial" w:cs="Arial"/>
                <w:sz w:val="16"/>
                <w:szCs w:val="16"/>
              </w:rPr>
              <w:br/>
              <w:t>Роттендорф Фарма ГмбХ, Німеччина;</w:t>
            </w:r>
            <w:r w:rsidRPr="00232F03">
              <w:rPr>
                <w:rFonts w:ascii="Arial" w:hAnsi="Arial" w:cs="Arial"/>
                <w:sz w:val="16"/>
                <w:szCs w:val="16"/>
              </w:rPr>
              <w:br/>
              <w:t xml:space="preserve">Виробник дозованої форми, первинне, вторинне пакування та контроль якості: </w:t>
            </w:r>
            <w:r w:rsidRPr="00232F03">
              <w:rPr>
                <w:rFonts w:ascii="Arial" w:hAnsi="Arial" w:cs="Arial"/>
                <w:sz w:val="16"/>
                <w:szCs w:val="16"/>
              </w:rPr>
              <w:br/>
              <w:t>Лозан Фарма ГмбХ, Німеччина;</w:t>
            </w:r>
            <w:r w:rsidRPr="00232F03">
              <w:rPr>
                <w:rFonts w:ascii="Arial" w:hAnsi="Arial" w:cs="Arial"/>
                <w:sz w:val="16"/>
                <w:szCs w:val="16"/>
              </w:rPr>
              <w:br/>
              <w:t>Виробники, відповідальні за первинне, вторинне пакування та контроль якості:</w:t>
            </w:r>
            <w:r w:rsidRPr="00232F03">
              <w:rPr>
                <w:rFonts w:ascii="Arial" w:hAnsi="Arial" w:cs="Arial"/>
                <w:sz w:val="16"/>
                <w:szCs w:val="16"/>
              </w:rPr>
              <w:br/>
              <w:t>Роттендорф Фарма ГмбХ, Німеччина;</w:t>
            </w:r>
            <w:r w:rsidRPr="00232F03">
              <w:rPr>
                <w:rFonts w:ascii="Arial" w:hAnsi="Arial" w:cs="Arial"/>
                <w:sz w:val="16"/>
                <w:szCs w:val="16"/>
              </w:rPr>
              <w:br/>
              <w:t>Лозан Фарма ГмбХ, Німеччина;</w:t>
            </w:r>
            <w:r w:rsidRPr="00232F03">
              <w:rPr>
                <w:rFonts w:ascii="Arial" w:hAnsi="Arial" w:cs="Arial"/>
                <w:sz w:val="16"/>
                <w:szCs w:val="16"/>
              </w:rPr>
              <w:br/>
              <w:t>Виробники, відповідальні за контроль якості та мікробіологічний контроль нестерильних продуктів:</w:t>
            </w:r>
            <w:r w:rsidRPr="00232F03">
              <w:rPr>
                <w:rFonts w:ascii="Arial" w:hAnsi="Arial" w:cs="Arial"/>
                <w:sz w:val="16"/>
                <w:szCs w:val="16"/>
              </w:rPr>
              <w:br/>
              <w:t>СГС Інститут Фрезеніус ГмбХ, Німеччина;</w:t>
            </w:r>
            <w:r w:rsidRPr="00232F03">
              <w:rPr>
                <w:rFonts w:ascii="Arial" w:hAnsi="Arial" w:cs="Arial"/>
                <w:sz w:val="16"/>
                <w:szCs w:val="16"/>
              </w:rPr>
              <w:br/>
              <w:t>ГБА Фарма ГмбХ, Німеччина;</w:t>
            </w:r>
            <w:r w:rsidRPr="00232F03">
              <w:rPr>
                <w:rFonts w:ascii="Arial" w:hAnsi="Arial" w:cs="Arial"/>
                <w:sz w:val="16"/>
                <w:szCs w:val="16"/>
              </w:rPr>
              <w:br/>
              <w:t>Науково-дослідний інститут Хеппелер ГмбХ, Німеччина;</w:t>
            </w:r>
            <w:r w:rsidRPr="00232F03">
              <w:rPr>
                <w:rFonts w:ascii="Arial" w:hAnsi="Arial" w:cs="Arial"/>
                <w:sz w:val="16"/>
                <w:szCs w:val="16"/>
              </w:rPr>
              <w:br/>
              <w:t>Виробники, відповідальні за контроль якості:</w:t>
            </w:r>
            <w:r w:rsidRPr="00232F03">
              <w:rPr>
                <w:rFonts w:ascii="Arial" w:hAnsi="Arial" w:cs="Arial"/>
                <w:sz w:val="16"/>
                <w:szCs w:val="16"/>
              </w:rPr>
              <w:br/>
              <w:t>ГБА Фарма ГмбХ, Німеччина;</w:t>
            </w:r>
            <w:r w:rsidRPr="00232F03">
              <w:rPr>
                <w:rFonts w:ascii="Arial" w:hAnsi="Arial" w:cs="Arial"/>
                <w:sz w:val="16"/>
                <w:szCs w:val="16"/>
              </w:rPr>
              <w:br/>
              <w:t xml:space="preserve">ННАС Лабор Др. Хауслер ГмбХ, Німеччина; </w:t>
            </w:r>
            <w:r w:rsidRPr="00232F03">
              <w:rPr>
                <w:rFonts w:ascii="Arial" w:hAnsi="Arial" w:cs="Arial"/>
                <w:sz w:val="16"/>
                <w:szCs w:val="16"/>
              </w:rPr>
              <w:br/>
              <w:t xml:space="preserve">ННАС Лабор Др. Хауслер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для таблеток по 500 мг, допущену під час реєстрації лікарського засобу, а саме: в розділі «Склад» було неправильно вказано назву допоміжної речовини. Виправлення технічної помилки в розділі "Склад"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UA/3745/04/02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САЛЬБУТАМОЛ-НЕО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інгаляція під тиском, 100 мкг/доза по 12 мл/200 доз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зміна назви виробника первинного пакування (контейнера), у зв’язку з приведенням до інформації існуючого пакувального матеріалу контейнеру змінено з назви постачальника «Polfa», Польща на назву виробника PRESSTECK S.p.A., Італія (згідно до сертифікату якості виробника). Склад матеріалу контейнеру (балон алюмінієвий аерозольний) не змінився. Зміни І типу - Зміни з якості. Готовий лікарський засіб. Система контейнер/закупорювальний засіб (інші зміни) зміна назви виробника первинного пакування (клапан аерозольний з актуатором), а саме: - клапан з Coster Tecnologie Spesiali S.p.A. Італія на RX PACK S.R.L., Італія, у зв’язку із утворенням нової компанії RX PACK S.R.L., Італія на тих самих виробничих потужностях. Виробник та виробничий процес залишився не змінними. Якісний та кількісний склад матеріалу не змінився. - актуатор (насадка інгалятор) у зв’язку з приведенням до інформації існуючого пакувального матеріалу назву постачальника «Polfa», Польща змінено на назву виробника RX PACK S.R.L., Італія (згідно до сертифікату якості). Виробник та виробничий процес залишився не змінними. Якісний та кількісний склад матеріалу не змінився. Затверджено: Клапан аерозольний - виробник Coster Tecnologie Spesiali S.p.A. Італія Актуатор - постачальник «Polfa», Польща Запропоновано: Клапан аерозольний - виробник RX PACK S.R.L., Італія Актуатор - виробник RX PACK S.R.L.,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UA/10530/01/01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СЕДАВІТ®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оральний по 100 мл у скляному або полімерному флаконі; по 1 флакону у пачці; по 100 мл у скляній банці; по 1 банці в пачці; по 200 мл у скляному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Сорбіт (Е 420) до вимог монографії «SORBITOL (0435)», ЕР.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UA/8992/01/01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СЕДАВІТ®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оральний in bulk: по 100 мл у скляному або полімерному флаконі; по 48 флаконів у коробі картонному</w:t>
            </w:r>
          </w:p>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in bulk: по 100 мл у скляній банці; по 48 банок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Сорбіт (Е 420) до вимог монографії «SORBITOL (0435)», ЕР.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UA/9515/01/01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12 таблеток у блістері; по 2 або 4, або 8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відповідальний за виробництво, первинне/вторинне пакування, контроль якості та випуск серії:</w:t>
            </w:r>
            <w:r w:rsidRPr="00232F03">
              <w:rPr>
                <w:rFonts w:ascii="Arial" w:hAnsi="Arial" w:cs="Arial"/>
                <w:sz w:val="16"/>
                <w:szCs w:val="16"/>
              </w:rPr>
              <w:br/>
              <w:t>ПРАТ "ФІТОФАРМ",</w:t>
            </w:r>
            <w:r w:rsidRPr="00232F03">
              <w:rPr>
                <w:rFonts w:ascii="Arial" w:hAnsi="Arial" w:cs="Arial"/>
                <w:sz w:val="16"/>
                <w:szCs w:val="16"/>
              </w:rPr>
              <w:br/>
              <w:t>Україна; відповідальний за виробництво, первинне/вторинне пакування та контроль якості:</w:t>
            </w:r>
            <w:r w:rsidRPr="00232F03">
              <w:rPr>
                <w:rFonts w:ascii="Arial" w:hAnsi="Arial" w:cs="Arial"/>
                <w:sz w:val="16"/>
                <w:szCs w:val="16"/>
              </w:rPr>
              <w:br/>
              <w:t>АТ "Лубнифарм",</w:t>
            </w:r>
            <w:r w:rsidRPr="00232F03">
              <w:rPr>
                <w:rFonts w:ascii="Arial" w:hAnsi="Arial" w:cs="Arial"/>
                <w:sz w:val="16"/>
                <w:szCs w:val="16"/>
              </w:rPr>
              <w:br/>
              <w:t>Україна;</w:t>
            </w:r>
            <w:r w:rsidRPr="00232F03">
              <w:rPr>
                <w:rFonts w:ascii="Arial" w:hAnsi="Arial" w:cs="Arial"/>
                <w:sz w:val="16"/>
                <w:szCs w:val="16"/>
              </w:rPr>
              <w:br/>
              <w:t xml:space="preserve">відповідальний за випуск серії, не включаючи контроль/випробування серії: </w:t>
            </w:r>
            <w:r w:rsidRPr="00232F03">
              <w:rPr>
                <w:rFonts w:ascii="Arial" w:hAnsi="Arial" w:cs="Arial"/>
                <w:sz w:val="16"/>
                <w:szCs w:val="16"/>
              </w:rPr>
              <w:br/>
              <w:t>ПРАТ "ФІТОФАРМ",</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UA/4826/01/01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інгаляцій, дозований, по 50 мкг/250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Технічна помилка (згідно наказу МОЗ від 23.07.2015 № 460). Помилка була допущена під час проведення процедури внесення змін Б.ІІ.г.х, тип ІБ, що затверджена Наказом МОЗ України від 13.09.2024 №1589, а саме у специфікації при випуску за показником "Однорідність вмісту доз, що доставляються" для діючої речовини флютиказону пропіонат, критерії прийнятності при визначенні на 10 дозах помилково зазначені з розрахунку відхилення трьох доз. Затверджено: іі) Не більше трьох доз, що доставляються, відрізняються від номінальної дози більше, ніж на 25% Коректні критерії прийнятності при визначенні однорідності на 10 дозах мають бути визначені з розрахунку відхилення однієї дози Запропоновано: іі) Не більше однієї дози, що доставляється, відрізняється від номінальної дози більше, ніж на 25%.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UA/8524/01/02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інгаляцій, дозований, по 50 мкг/500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Технічна помилка (згідно наказу МОЗ від 23.07.2015 № 460). Помилка була допущена під час проведення процедури внесення змін Б.ІІ.г.х, тип ІБ, що затверджена Наказом МОЗ України від 13.09.2024 №1589, а саме у специфікації при випуску за показником "Однорідність вмісту доз, що доставляються" для діючої речовини флютиказону пропіонат, критерії прийнятності при визначенні на 10 дозах помилково зазначені з розрахунку відхилення трьох доз. Затверджено: іі) Не більше трьох доз, що доставляються, відрізняються від номінальної дози більше, ніж на 25% Коректні критерії прийнятності при визначенні однорідності на 10 дозах мають бути визначені з розрахунку відхилення однієї дози Запропоновано: іі) Не більше однієї дози, що доставляється, відрізняється від номінальної дози більше, ніж на 25%.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UA/8524/01/03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по 4 таблетки у стрипі; по 1 стрипу у картонному конверті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UA/10369/01/01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СІГАН-ДБС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Віпін Сінгх Томар. Пропонована редакція: Іваницький Андрій Васильович.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UA/2445/01/01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Фарма ГмбХ і Ко. КГ, Німеччина (виробництво, первинне та вторинне пакування, контроль якості, випуск серії); Берінгер Інгельхайм Хеллас Сингл Мембер С.А., Греція (виробництво, контроль якості (за винятком тесту «Мікробіологічна чистота»), первинне та вторинне пакування, випуск серії); Еврофінс ФАСТ ГмбХ, Німеччина (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w:t>
            </w:r>
            <w:r w:rsidRPr="00232F03">
              <w:rPr>
                <w:rFonts w:ascii="Arial" w:hAnsi="Arial" w:cs="Arial"/>
                <w:sz w:val="16"/>
                <w:szCs w:val="16"/>
              </w:rPr>
              <w:br/>
              <w:t>ПАТЕОН ФРАНЦІЯ, Франція (первинне та вторинне пакування, контроль якості, випуск серії); СГС Інститут Фрезеніус ГмбХ, Німеччина</w:t>
            </w:r>
            <w:r w:rsidRPr="00232F03">
              <w:rPr>
                <w:rFonts w:ascii="Arial" w:hAnsi="Arial" w:cs="Arial"/>
                <w:sz w:val="16"/>
                <w:szCs w:val="16"/>
              </w:rPr>
              <w:br/>
              <w:t>(альтернативна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Сполучені Штати Америки/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до розділів "Особливості застосування", "Побічні реакції" та коротку характеристику лікарського засобу до розділів 4.5 "Особливі попередження та запобіжні заходи при застосуванні", 4.9. "Побічні реакції" відповідно до оновленої інформації щодо безпеки застосування діючої речовини згідно з рекомендацією PRAC.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UA/15724/01/01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Фарма ГмбХ і Ко. КГ, Німеччина (виробництво, первинне та вторинне пакування, контроль якості, випуск серії); Берінгер Інгельхайм Хеллас Сингл Мембер С.А., Греція (виробництво, контроль якості (за винятком тесту «Мікробіологічна чистота»), первинне та вторинне пакування, випуск серії); Еврофінс ФАСТ ГмбХ, Німеччина (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w:t>
            </w:r>
            <w:r w:rsidRPr="00232F03">
              <w:rPr>
                <w:rFonts w:ascii="Arial" w:hAnsi="Arial" w:cs="Arial"/>
                <w:sz w:val="16"/>
                <w:szCs w:val="16"/>
              </w:rPr>
              <w:br/>
              <w:t>ПАТЕОН ФРАНЦІЯ, Франція (первинне та вторинне пакування, контроль якості, випуск серії); СГС Інститут Фрезеніус ГмбХ, Німеччина</w:t>
            </w:r>
            <w:r w:rsidRPr="00232F03">
              <w:rPr>
                <w:rFonts w:ascii="Arial" w:hAnsi="Arial" w:cs="Arial"/>
                <w:sz w:val="16"/>
                <w:szCs w:val="16"/>
              </w:rPr>
              <w:br/>
              <w:t>(альтернативна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Греція/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Сполучені Штати Америки/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до розділів "Особливості застосування", "Побічні реакції" та коротку характеристику лікарського засобу до розділів 4.5 "Особливі попередження та запобіжні заходи при застосуванні", 4.9. "Побічні реакції" відповідно до оновленої інформації щодо безпеки застосування діючої речовини згідно з рекомендацією PRAC.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UA/15722/01/01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СКАЙПІМ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порошок для розчину для ін'єкцій по 1000 мг по 1 флакону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незначні зміни у текст маркування первинної (п. 3, 4, 6) та вторинної (п. 8, 12, 13, 17) упаковки лікарського засобу; перенесено міжнародні позначення одиниць вимірювання.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UA/19031/01/01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крем 20 %,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Currenta GmbH &amp; Co. OHG, де проводиться випробування на поліморфізм для Азелаїнової кислоти, виготовленої компанією Bayer.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UA/1074/02/01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15 %, по 5 г або по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ЛЕО Фарма Мануфактурінг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Currenta GmbH &amp; Co. OHG, де проводиться випробування на поліморфізм для Азелаїнової кислоти, виготовленої компанією Bayer.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UA/1074/01/01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СЛАБІГЕЛЬ-ЗДОРОВ'Я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ректальний, 0,12 г/10 г; по 10 г у тубі-канюлі; по 1 або 6 туб-канюль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текст маркування первинної (п. 5, 6) та вторинної (п. 7, 9, 11, 15, 17) упаковок лікарського засобу; вилучено інформацію, зазначену російською мовою; перенесено міжнародні позначення одиниць вимірювання; внесено незначні редакційні правки по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UA/18696/01/01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відповідальну за виробництво парацетамолу, а саме: SPECGX LLC,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2002-020 Rev 10 (затверджено R1- CEP 2002-020 Rev 09) для АФІ парацетамолу від уже затвердженого виробника з метою FARMSON PHARMACEUTICAL GUJARAT PRIVATE LIMITED, India з метою оновлення адреси holder та виробничої дільниці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UA/12239/01/01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w:t>
            </w:r>
            <w:r w:rsidRPr="00232F03">
              <w:rPr>
                <w:rFonts w:ascii="Arial" w:hAnsi="Arial" w:cs="Arial"/>
                <w:sz w:val="16"/>
                <w:szCs w:val="16"/>
              </w:rPr>
              <w:br/>
              <w:t>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ін’єкції) параметром «Загальний органічний вуглець» (Total Organic Carbon) у зв’язку з приведенням специфікації у відповідність до вимог монографії США.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F03">
              <w:rPr>
                <w:rFonts w:ascii="Arial" w:hAnsi="Arial" w:cs="Arial"/>
                <w:sz w:val="16"/>
                <w:szCs w:val="16"/>
              </w:rPr>
              <w:br/>
              <w:t xml:space="preserve">Зміни в методах випробування ( р.3.2.Р.5.2 Аналітичні методики) за показником «Ексклюзивна ВЕРХ (SE-HPLC)» щодо змін меж кількісного визначення з 0,92 % площі агрегатів на 0,40 % площі агрегатів для готового продукту та діючої речовини. </w:t>
            </w:r>
            <w:r w:rsidRPr="00232F03">
              <w:rPr>
                <w:rFonts w:ascii="Arial" w:hAnsi="Arial" w:cs="Arial"/>
                <w:sz w:val="16"/>
                <w:szCs w:val="16"/>
              </w:rPr>
              <w:br/>
              <w:t>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необхідністю приведення специфікації для розчинника (вода для ін’єкцій) у відповідність до монографії Європейської фармакопеї 11.1, а саме вилучення зі специфікації розчинника таких показників: «Кислотність або лужність», «Хлориди», «Нітрати», «Сульфати», «Амоній», «Кальцій і магній».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UA/17108/01/03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w:t>
            </w:r>
            <w:r w:rsidRPr="00232F03">
              <w:rPr>
                <w:rFonts w:ascii="Arial" w:hAnsi="Arial" w:cs="Arial"/>
                <w:sz w:val="16"/>
                <w:szCs w:val="16"/>
              </w:rPr>
              <w:br/>
              <w:t>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ін’єкції) параметром «Загальний органічний вуглець» (Total Organic Carbon) у зв’язку з приведенням специфікації у відповідність до вимог монографії США.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F03">
              <w:rPr>
                <w:rFonts w:ascii="Arial" w:hAnsi="Arial" w:cs="Arial"/>
                <w:sz w:val="16"/>
                <w:szCs w:val="16"/>
              </w:rPr>
              <w:br/>
              <w:t xml:space="preserve">Зміни в методах випробування ( р.3.2.Р.5.2 Аналітичні методики) за показником «Ексклюзивна ВЕРХ (SE-HPLC)» щодо змін меж кількісного визначення з 0,92 % площі агрегатів на 0,40 % площі агрегатів для готового продукту та діючої речовини. </w:t>
            </w:r>
            <w:r w:rsidRPr="00232F03">
              <w:rPr>
                <w:rFonts w:ascii="Arial" w:hAnsi="Arial" w:cs="Arial"/>
                <w:sz w:val="16"/>
                <w:szCs w:val="16"/>
              </w:rPr>
              <w:br/>
              <w:t>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необхідністю приведення специфікації для розчинника (вода для ін’єкцій) у відповідність до монографії Європейської фармакопеї 11.1, а саме вилучення зі специфікації розчинника таких показників: «Кислотність або лужність», «Хлориди», «Нітрати», «Сульфати», «Амоній», «Кальцій і магній».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UA/17108/01/02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w:t>
            </w:r>
            <w:r w:rsidRPr="00232F03">
              <w:rPr>
                <w:rFonts w:ascii="Arial" w:hAnsi="Arial" w:cs="Arial"/>
                <w:sz w:val="16"/>
                <w:szCs w:val="16"/>
              </w:rPr>
              <w:br/>
              <w:t>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ін’єкції) параметром «Загальний органічний вуглець» (Total Organic Carbon) у зв’язку з приведенням специфікації у відповідність до вимог монографії США.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F03">
              <w:rPr>
                <w:rFonts w:ascii="Arial" w:hAnsi="Arial" w:cs="Arial"/>
                <w:sz w:val="16"/>
                <w:szCs w:val="16"/>
              </w:rPr>
              <w:br/>
              <w:t xml:space="preserve">Зміни в методах випробування ( р.3.2.Р.5.2 Аналітичні методики) за показником «Ексклюзивна ВЕРХ (SE-HPLC)» щодо змін меж кількісного визначення з 0,92 % площі агрегатів на 0,40 % площі агрегатів для готового продукту та діючої речовини. </w:t>
            </w:r>
            <w:r w:rsidRPr="00232F03">
              <w:rPr>
                <w:rFonts w:ascii="Arial" w:hAnsi="Arial" w:cs="Arial"/>
                <w:sz w:val="16"/>
                <w:szCs w:val="16"/>
              </w:rPr>
              <w:br/>
              <w:t>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необхідністю приведення специфікації для розчинника (вода для ін’єкцій) у відповідність до монографії Європейської фармакопеї 11.1, а саме вилучення зі специфікації розчинника таких показників: «Кислотність або лужність», «Хлориди», «Нітрати», «Сульфати», «Амоній», «Кальцій і магній».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UA/17108/01/04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w:t>
            </w:r>
            <w:r w:rsidRPr="00232F03">
              <w:rPr>
                <w:rFonts w:ascii="Arial" w:hAnsi="Arial" w:cs="Arial"/>
                <w:sz w:val="16"/>
                <w:szCs w:val="16"/>
              </w:rPr>
              <w:br/>
              <w:t>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розчинника (вода для ін’єкції) параметром «Загальний органічний вуглець» (Total Organic Carbon) у зв’язку з приведенням специфікації у відповідність до вимог монографії США.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32F03">
              <w:rPr>
                <w:rFonts w:ascii="Arial" w:hAnsi="Arial" w:cs="Arial"/>
                <w:sz w:val="16"/>
                <w:szCs w:val="16"/>
              </w:rPr>
              <w:br/>
              <w:t xml:space="preserve">Зміни в методах випробування ( р.3.2.Р.5.2 Аналітичні методики) за показником «Ексклюзивна ВЕРХ (SE-HPLC)» щодо змін меж кількісного визначення з 0,92 % площі агрегатів на 0,40 % площі агрегатів для готового продукту та діючої речовини. </w:t>
            </w:r>
            <w:r w:rsidRPr="00232F03">
              <w:rPr>
                <w:rFonts w:ascii="Arial" w:hAnsi="Arial" w:cs="Arial"/>
                <w:sz w:val="16"/>
                <w:szCs w:val="16"/>
              </w:rPr>
              <w:br/>
              <w:t>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необхідністю приведення специфікації для розчинника (вода для ін’єкцій) у відповідність до монографії Європейської фармакопеї 11.1, а саме вилучення зі специфікації розчинника таких показників: «Кислотність або лужність», «Хлориди», «Нітрати», «Сульфати», «Амоній», «Кальцій і магній».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UA/17108/01/01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СОМАТУЛІН АУТОЖЕЛЬ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ІПСЕН ФАРМА БІОТЕК, Франція; гамма-випромінювання: ІПСЕН ФАРМА БІОТЕК, Францiя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UA/13432/01/01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СОМАТУЛІН АУТОЖЕЛЬ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ІПСЕН ФАРМА БІОТЕК, Франція; гамма-випромінювання: ІПСЕН ФАРМА БІОТЕК, Францiя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UA/13432/01/02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СОМАТУЛІН АУТОЖЕЛЬ 90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ІПСЕН ФАРМА БІОТЕК, Франція; гамма-випромінювання: ІПСЕН ФАРМА БІОТЕК, Францiя або СТЕРІДЖЕНІКС БЕЛЬГІЯ СА (ФЛЕРУС),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UA/13432/01/03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СТОПЕРАН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тверді по 2 мг; по 4 або 8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 ідентифікація барвників із специфікації ГЛЗ (на випуск та термін придатності), а саме: Ідентифікація барвників (Хіноліновий жовтий (Е 104), Еритрозин (Е 127), Патентований синій V (Е 131), Титану діоксид (Е 171)) та, як наслідок із методів контролю МКЯ ЛЗ.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а також незначні уточнення для приведення у відповідність до матеріалів виробника (розділ 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UA/4685/01/01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СТРЕПСІЛС®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спрей оромукозний, розчин 8,75 мг/доза,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випуск серії: Реккітт Бенкізер Хелскер Інтернешнл Лімітед, Велика Британія; виробництво, пакування та первинний випуск готового лікарського засобу: 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Таїланд</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2003-154 - Rev 06 (затверджено: R1-CEP 2003-154 - Rev 05) для АФІ флурбіпрофену від вже затвердженого виробника Sun Pharmaceutical Industries Ltd.,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2017-129 - Rev 04 для АФІ флурбіпрофену від нового альтернативного виробника Hy-Gro Chemicals Pharmtek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UA/15692/01/01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СТРЕПСІЛС® ІНТЕНСИВ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льодяники по 8,75 мг, по 8 льодяників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2003-154 - Rev 06 (затверджено: R1-CEP 2003-154 - Rev 05) для АФІ флурбіпрофену (Process I) від вже затвердженого виробника Sun Pharmaceutical Industries Ltd.,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2017-129 - Rev 04 для АФІ флурбіпрофену від нового альтернативного виробника Hy-Gro Chemicals Pharmtek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UA/7696/01/01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30 %; по 10 мл у пластиковому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232F03">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w:t>
            </w:r>
            <w:r w:rsidRPr="00232F03">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UA/5006/01/01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ТАЙЛОЛФЕН®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орального розчину; по 20 г порошку в пакеті; по 20 г порошку в пакеті; по 6 або 12 пакетів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UA/10897/01/01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капсули по 75 мг; по 10 капсул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нерозфасованої продукції: Cенексі, Франція; Виробництво нерозфасованої продукції, пакування, випробування контролю якості: Дельфарм Мілано, С.Р.Л., Італія; Пакування, випробування контролю якості,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UA/3189/02/03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ТАПТІКОМ®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первинне та вторинне пакування, контроль якості:</w:t>
            </w:r>
            <w:r w:rsidRPr="00232F03">
              <w:rPr>
                <w:rFonts w:ascii="Arial" w:hAnsi="Arial" w:cs="Arial"/>
                <w:sz w:val="16"/>
                <w:szCs w:val="16"/>
              </w:rPr>
              <w:br/>
              <w:t xml:space="preserve">Лаборатуар Юнітер , Франція; </w:t>
            </w:r>
            <w:r w:rsidRPr="00232F03">
              <w:rPr>
                <w:rFonts w:ascii="Arial" w:hAnsi="Arial" w:cs="Arial"/>
                <w:sz w:val="16"/>
                <w:szCs w:val="16"/>
              </w:rPr>
              <w:br/>
              <w:t>Виробник, відповідальний за випуск серії:</w:t>
            </w:r>
            <w:r w:rsidRPr="00232F03">
              <w:rPr>
                <w:rFonts w:ascii="Arial" w:hAnsi="Arial" w:cs="Arial"/>
                <w:sz w:val="16"/>
                <w:szCs w:val="16"/>
              </w:rPr>
              <w:br/>
              <w:t>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32F03">
              <w:rPr>
                <w:rFonts w:ascii="Arial" w:hAnsi="Arial" w:cs="Arial"/>
                <w:sz w:val="16"/>
                <w:szCs w:val="16"/>
              </w:rPr>
              <w:br/>
              <w:t>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UA/15538/01/01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ТЕЛСАРТАН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40 мг;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UA/14589/01/02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ТЕЛСАРТАН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80 мг;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UA/14589/01/01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м'які по 400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(подовження) терміну придатності нерозфасованої продукції, з відповідними змінами в специфікацію на нерозфасованої продукцію. Затверджено: Термін придатності нерозфасованої продукції – 7 діб. Запропоновано: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UA/18326/01/02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ТЕРМІДОЛ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м'які по 200 мг, по 10 капсул у блістері; по 1 або по 3 блістери у пачці; по 12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(подовження) терміну придатності нерозфасованої продукції, з відповідними змінами в специфікацію на нерозфасованої продукцію. Затверджено: Термін придатності нерозфасованої продукції – 7 діб. Запропоновано: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UA/18326/01/01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232F03">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232F03">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UA/15872/01/01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 xml:space="preserve">ТІКОВАК ВАКЦИНА ДЛЯ ПРОФІЛАКТИКИ КЛІЩОВОГО ЕНЦЕФАЛІТУ КУЛЬТУРАЛЬНА ІНАКТИВОВАНА ОЧИЩЕНА СОРБОВАНА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32F03">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32F03">
              <w:rPr>
                <w:rFonts w:ascii="Arial" w:hAnsi="Arial" w:cs="Arial"/>
                <w:sz w:val="16"/>
                <w:szCs w:val="16"/>
              </w:rPr>
              <w:br/>
              <w:t>Зміна у методах випробування АФІ, а саме - ревалідація методу вмісту вільного формальдегіду для лікарської субстанції (інактивованого збору вірусів) та лікарського засобу (стадія plain pool) через перенесення аналітичного методу з поточного спектрофотометра (Shimadzu UV-1602) в новий спектрофотометр (Shimadzu UV-1800). Немає змін у методі вмісту вільного формальдегіду внаслідок передачі на новий спектрофотометр.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UA/16695/01/01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32F03">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32F03">
              <w:rPr>
                <w:rFonts w:ascii="Arial" w:hAnsi="Arial" w:cs="Arial"/>
                <w:sz w:val="16"/>
                <w:szCs w:val="16"/>
              </w:rPr>
              <w:br/>
              <w:t>Зміна у методах випробування АФІ, а саме - ревалідація методу вмісту вільного формальдегіду для лікарської субстанції (інактивованого збору вірусів) та лікарського засобу (стадія plain pool) через перенесення аналітичного методу з поточного спектрофотометра (Shimadzu UV-1602) в новий спектрофотометр (Shimadzu UV-1800). Немає змін у методі вмісту вільного формальдегіду внаслідок передачі на новий спектрофотометр.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UA/16694/01/01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50 мг; по 28 капсул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нерозфасованого продукту:</w:t>
            </w:r>
            <w:r w:rsidRPr="00232F03">
              <w:rPr>
                <w:rFonts w:ascii="Arial" w:hAnsi="Arial" w:cs="Arial"/>
                <w:sz w:val="16"/>
                <w:szCs w:val="16"/>
              </w:rPr>
              <w:br/>
              <w:t>Янссен Орто ЛЛС, США;</w:t>
            </w:r>
            <w:r w:rsidRPr="00232F03">
              <w:rPr>
                <w:rFonts w:ascii="Arial" w:hAnsi="Arial" w:cs="Arial"/>
                <w:sz w:val="16"/>
                <w:szCs w:val="16"/>
              </w:rPr>
              <w:br/>
              <w:t>Первинна та вторинна упаковка, дозвіл на випуск серії:</w:t>
            </w:r>
            <w:r w:rsidRPr="00232F03">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UA/4144/01/03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по 25 мг; по 28 капсул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«Джонсон і Джонсон Україна II»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нерозфасованого продукту:</w:t>
            </w:r>
            <w:r w:rsidRPr="00232F03">
              <w:rPr>
                <w:rFonts w:ascii="Arial" w:hAnsi="Arial" w:cs="Arial"/>
                <w:sz w:val="16"/>
                <w:szCs w:val="16"/>
              </w:rPr>
              <w:br/>
              <w:t>Янссен Орто ЛЛС, США;</w:t>
            </w:r>
            <w:r w:rsidRPr="00232F03">
              <w:rPr>
                <w:rFonts w:ascii="Arial" w:hAnsi="Arial" w:cs="Arial"/>
                <w:sz w:val="16"/>
                <w:szCs w:val="16"/>
              </w:rPr>
              <w:br/>
              <w:t>Первинна та вторинна упаковка, дозвіл на випуск серії:</w:t>
            </w:r>
            <w:r w:rsidRPr="00232F03">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США/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Арнаутова Юлія Леонідівна. Пропонована редакція: Петренко Сергій Георгійович.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UA/4144/01/02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UA/9619/01/05</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UA/9619/01/06</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200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за повним циклом: Салютас Фарма ГмбХ, Німеччина; виробництво за повним циклом:</w:t>
            </w:r>
            <w:r w:rsidRPr="00232F03">
              <w:rPr>
                <w:rFonts w:ascii="Arial" w:hAnsi="Arial" w:cs="Arial"/>
                <w:sz w:val="16"/>
                <w:szCs w:val="16"/>
              </w:rPr>
              <w:br/>
              <w:t>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32F03">
              <w:rPr>
                <w:rFonts w:ascii="Arial" w:hAnsi="Arial" w:cs="Arial"/>
                <w:sz w:val="16"/>
                <w:szCs w:val="16"/>
              </w:rPr>
              <w:br/>
              <w:t>подання нового сертифіката відповідності Європейській фармакопеї № R1-CEP 2010-278 - Rev 01 для діючої речовини Torasemide від нового виробника IPCA Laboratories Limited.(заміна)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UA/9619/01/07</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зміна надається з метою внесення незначних змін до аналітичної методикии ідентифікації ароматизатора «Тутті фрутті».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UA/7854/01/01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ТРОКСЕВЕНОЛ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гель по 40 г у тубах; по 40 г у тубі;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Троксерутин, а саме: Yangzhou Pharmaceutical Factory (Yangzhou Pharmeceutical Co., Ltd.), China виробники що залишаються виконують ті ж самі функції що і вилучений. Затверджено : Yangzhou Pharmaceutical Factory (Yangzhou Pharmeceutical Co., Ltd.), China Sichuan Xieli Pharmaceutical. Co., Ltd., China Interpharma Praha, a.s., Czech Republic Запропоновано : Sichuan Xieli Pharmaceutical. Co., Ltd., China Interpharma Praha, a.s.,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UA/7201/01/01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ТУСПАН®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сироп 1,5 мг/мл по 100 мл або 200 мл сиропу у флаконах полімерних, закупорених кришками полімерними, по 1 флакону з мірним стаканчиком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(затверджено: термін придатності 2 роки; запропоновано: термін придатності 3 роки). Зміни внесено в розділ "Термін придатності" інструкції для медичного застосування та в розділ 6.3. "Термін придатності" короткої характеристики лікарського засобу, як наслідок - відповідні зміни в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UA/20023/01/01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ТУСПАН®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сироп 1,5 мг/мл; по 100 мл або 200 мл сиропу у флаконах полімерних, закупорених кришками полімерними, по 1 флакону з мірним стаканчиком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«ВІТАМІНИ»</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Діюча редакція: Білінська Лілія Юріївна. 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UA/20023/01/01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 (для виробника ТОВ "КУСУМ ФАРМ"); по 200 мл у флаконі; по 1 флакону разом з мірною ложечкою у картонній упаковці;</w:t>
            </w:r>
            <w:r w:rsidRPr="00232F03">
              <w:rPr>
                <w:rFonts w:ascii="Arial" w:hAnsi="Arial" w:cs="Arial"/>
                <w:sz w:val="16"/>
                <w:szCs w:val="16"/>
              </w:rPr>
              <w:br/>
              <w:t>по 40 мл у банці; по 1 банці у картонній упаковці разом з мірною ложечкою (для виробника 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"ГЛЕДФАРМ ЛТД"</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"КУСУМ ФАРМ", Україна або </w:t>
            </w:r>
            <w:r w:rsidRPr="00232F0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за виробництво, первинне та вторинне пакування лікарського засобу. Для пропонованого виробника ТОВ «ГЛЕДФАРМ ЛТД», Україна введено 2 упаковки: по 40 мл у банці та по 200 мл у флаконі, кожний флакон або банка у картонній упаковці.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«ГЛЕДФАРМЛТД», Україна, відповідального за випуск серії, включаючи контроль якості. Для пропонованого виробника ТОВ «ГЛЕДФАРМ ЛТД», Україна введено 2 упаковки: по 40 мл у банці та по 200 мл у флаконі, кожний флакон або банка у картонній упаковці.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додаткового виробника) та як наслідок – у розділ «Упаковка», а також затверджено текст маркування упаковки лікарського засобу для заявленого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UA/11750/02/01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УЛЬТРАВІСТ 370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232F03">
              <w:rPr>
                <w:rFonts w:ascii="Arial" w:hAnsi="Arial" w:cs="Arial"/>
                <w:sz w:val="16"/>
                <w:szCs w:val="16"/>
              </w:rPr>
              <w:br/>
              <w:t>виробництво продукції in-bulk, первинне пакування, вторинне пакування, контроль серії, випуск серії: Берлімед,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Приведення методів контролю якості до вимог чинного законодавства: переклад методів контролю якості на лікарський засіб Ультравіст 370, розчин для ін’єкцій та інфузій, 370 мг/мл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UA/1987/01/01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1,0 г; по 1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Дженофарм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("Фармакодинаміка"), "Спосіб застосування та дози" згідно з інформацією щодо медичного застосування референтного лікарського засобу (Rocephin 1 g Powder for Solution for Injection or Infusion).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UA/17063/01/02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УЛЬТРАЦЕФ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0,5 г; по 1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Дженофарм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("Фармакодинаміка"), "Спосіб застосування та дози" згідно з інформацією щодо медичного застосування референтного лікарського засобу (Rocephin 1 g Powder for Solution for Injection or Infusion).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UA/17063/01/01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драже по 50 драже в контейнері; по 1 контейнеру в пачці з картону; по 50 драже в контейнері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подання сертифікату відповідності Європейській Фармакопеї від нового виробника АФІ фолієвої кислоти гідрат «HEBEI JIHENG PHARMACEUTICAL CO., LTD.», Китай. Діюча редакція: Виробники АФІ фолієвої кислоти гідрат: DSM Nutritional Products Ltd., Switzerland. Certificate of suitability: No. R1-CEP 1996-045-Rev 06. Пропонована редакція: Виробники АФІ фолієвої кислоти гідрат: DSM Nutritional Products Ltd., Switzerland. Certificate of suitability: No. R1-CEP 1996-045-Rev 06, HEBEI JIHENG PHARMACEUTICAL CO., LTD., China. Certificate of suitability: No. R1-CEP 2005-031-Rev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UA/5605/01/01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драже; по 50 драже в контейнері; по 1 контейнеру в пачці з картону; по 50 драже в контейнері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UA/5605/01/01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УРОНЕФРОН®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краплі; по 25 мл або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незначні зміни у текст маркування вторинної (п. 3, 7)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w:t>
            </w:r>
            <w:r w:rsidRPr="00232F03">
              <w:rPr>
                <w:rFonts w:ascii="Arial" w:hAnsi="Arial" w:cs="Arial"/>
                <w:sz w:val="16"/>
                <w:szCs w:val="16"/>
              </w:rPr>
              <w:br/>
              <w:t xml:space="preserve">Зміни внесено в текст маркування первинної (пункти 1, 6) та вторинної (пункти 11, 16, 17) упаковок лікарського засобу. </w:t>
            </w:r>
            <w:r w:rsidRPr="00232F03">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UA/11226/02/01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капсули по 100 мг по 15 капсул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UA/2651/01/02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капсули по 200 мг; по 7 капсул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UA/2651/01/01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ФАРМАСУЛІН® Н 30/70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у відповідність до вимог Європейської фармакопеї специфікації допоміжної речовини «Цинку окcид» - з якості згідно монографії фармакопеї США, діючого видання на якість згідно монографії Європейської фармакопеї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UA/2319/01/01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ФАРМАСУЛІН® Н 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у відповідність до вимог Європейської фармакопеї специфікації допоміжної речовини «Цинку окcид» - з якості згідно монографії фармакопеї США, діючого видання на якість згідно монографії Європейської фармакопеї діючого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UA/2320/01/01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порошок для орального розчину; 8 саше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УПСА САС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2002-020-Rev 11 (затверджено: CEP 2002-020-Rev 10) для Діючої речовини Парацетамол від затвердженого виробника Farmson Pharmaceutical Gujarat Private Limited, India. Оновлення СЕР відбулось у зв'язку зі зміною назви виробника АФІ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UA/7741/01/01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600 мг/600 мг;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UA/19640/01/01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1200 мг/600 мг; по 15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UA/19640/01/02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232F03">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Швеція/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Австрія/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Відкидні кришки flip-off, які використовуються для обтиску флаконів Фібрига, замінені трохи довшими кришками (14,3 мм проти 14,7 мм), щоб гармонізувати кришки, які використовуються в компанії. Довші кришки ідентичні за дизайном, матеріалом і діаметром. Існує лише мінімальна різниця в довжині 0,3 мм, яка також обжата на шийці флакона. Таким чином, не очікується жодного впливу на функціональність пристрою передачі, який використовується з Fibryga.</w:t>
            </w:r>
            <w:r w:rsidRPr="00232F03">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специфікації на пробки, а саме, видалення тесту на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 показником з відповідним методом випробування, а саме, додання тесту на проникаючу здатність з критерієм прийнятності «≤ 10 N for each closure».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 - звуження допустимих меж тесту на ендотоксини. Звітні одиниці параметра ендотоксину вказані як EU/pc замість EU/см</w:t>
            </w:r>
            <w:r w:rsidRPr="00232F03">
              <w:rPr>
                <w:rFonts w:ascii="Arial" w:hAnsi="Arial" w:cs="Arial"/>
                <w:sz w:val="16"/>
                <w:szCs w:val="16"/>
                <w:vertAlign w:val="superscript"/>
              </w:rPr>
              <w:t>2</w:t>
            </w:r>
            <w:r w:rsidRPr="00232F03">
              <w:rPr>
                <w:rFonts w:ascii="Arial" w:hAnsi="Arial" w:cs="Arial"/>
                <w:sz w:val="16"/>
                <w:szCs w:val="16"/>
              </w:rPr>
              <w:t>. Крім того, відповідний теперешній ліміт &lt; 0,25 EU/см</w:t>
            </w:r>
            <w:r w:rsidRPr="00232F03">
              <w:rPr>
                <w:rFonts w:ascii="Arial" w:hAnsi="Arial" w:cs="Arial"/>
                <w:sz w:val="16"/>
                <w:szCs w:val="16"/>
                <w:vertAlign w:val="superscript"/>
              </w:rPr>
              <w:t>2</w:t>
            </w:r>
            <w:r w:rsidRPr="00232F03">
              <w:rPr>
                <w:rFonts w:ascii="Arial" w:hAnsi="Arial" w:cs="Arial"/>
                <w:sz w:val="16"/>
                <w:szCs w:val="16"/>
              </w:rPr>
              <w:t xml:space="preserve">, що відповідає &lt; 7,47 EU/pc, замінюється звуженим лімітом ≤ 1EU/pc: </w:t>
            </w:r>
            <w:r w:rsidRPr="00232F03">
              <w:rPr>
                <w:rFonts w:ascii="Arial" w:hAnsi="Arial" w:cs="Arial"/>
                <w:sz w:val="16"/>
                <w:szCs w:val="16"/>
              </w:rPr>
              <w:br/>
              <w:t>Current limit (EU/cm</w:t>
            </w:r>
            <w:r w:rsidRPr="00232F03">
              <w:rPr>
                <w:rFonts w:ascii="Arial" w:hAnsi="Arial" w:cs="Arial"/>
                <w:sz w:val="16"/>
                <w:szCs w:val="16"/>
                <w:vertAlign w:val="superscript"/>
              </w:rPr>
              <w:t>2</w:t>
            </w:r>
            <w:r w:rsidRPr="00232F03">
              <w:rPr>
                <w:rFonts w:ascii="Arial" w:hAnsi="Arial" w:cs="Arial"/>
                <w:sz w:val="16"/>
                <w:szCs w:val="16"/>
              </w:rPr>
              <w:t>): &lt; 0.25 EU/cm</w:t>
            </w:r>
            <w:r w:rsidRPr="00232F03">
              <w:rPr>
                <w:rFonts w:ascii="Arial" w:hAnsi="Arial" w:cs="Arial"/>
                <w:sz w:val="16"/>
                <w:szCs w:val="16"/>
                <w:vertAlign w:val="superscript"/>
              </w:rPr>
              <w:t>2</w:t>
            </w:r>
            <w:r w:rsidRPr="00232F03">
              <w:rPr>
                <w:rFonts w:ascii="Arial" w:hAnsi="Arial" w:cs="Arial"/>
                <w:sz w:val="16"/>
                <w:szCs w:val="16"/>
              </w:rPr>
              <w:t>. Current limit (EU/pc): 0.25 x 29.88 = 7.47 EU/pc*. New limit (EU/pc): ≤ 1 EU/pc. *According to the following calculation: Limit in EU/cm2 x surface of the stopper (29.88 cm2) = limit in EU/pc.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Надається документація, що підтверджує 2-й крок повторної сертифікації Octapharma Plasma Master File. Октафарма підтверджує, що пакет даних PMF, повторно сертифікований 20.05.2021 під номером EMEA/H/PMF/000008/05/II/026/G, і сертифікат відповідності EMA Plasma Master File повністю застосовуються до зазначених лікарських засобів і не впливає негативно на якість і рівень безпеки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UA/18890/01/01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що диспергуються по 125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первинне та вторинне пакування, контроль якості та випуск серії:</w:t>
            </w:r>
            <w:r w:rsidRPr="00232F03">
              <w:rPr>
                <w:rFonts w:ascii="Arial" w:hAnsi="Arial" w:cs="Arial"/>
                <w:sz w:val="16"/>
                <w:szCs w:val="16"/>
              </w:rPr>
              <w:br/>
              <w:t>Астеллас Фарма Юроп Б.В., Нідерланди;</w:t>
            </w:r>
            <w:r w:rsidRPr="00232F03">
              <w:rPr>
                <w:rFonts w:ascii="Arial" w:hAnsi="Arial" w:cs="Arial"/>
                <w:sz w:val="16"/>
                <w:szCs w:val="16"/>
              </w:rPr>
              <w:br/>
              <w:t>всі стадії виробництва, первинне та вторинне пакування, контроль якості та випуск серії:</w:t>
            </w:r>
            <w:r w:rsidRPr="00232F03">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від виробника Хаупт Фарма Латіна С.Р.Л., Італiя з 3 років до 5 років. Зміни внесено в інструкцію для медичного застосування лікарського засобу у розділ «Термін придатності».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UA/4379/01/01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що диспергуються по 250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первинне та вторинне пакування, контроль якості та випуск серії:</w:t>
            </w:r>
            <w:r w:rsidRPr="00232F03">
              <w:rPr>
                <w:rFonts w:ascii="Arial" w:hAnsi="Arial" w:cs="Arial"/>
                <w:sz w:val="16"/>
                <w:szCs w:val="16"/>
              </w:rPr>
              <w:br/>
              <w:t>Астеллас Фарма Юроп Б.В., Нідерланди;</w:t>
            </w:r>
            <w:r w:rsidRPr="00232F03">
              <w:rPr>
                <w:rFonts w:ascii="Arial" w:hAnsi="Arial" w:cs="Arial"/>
                <w:sz w:val="16"/>
                <w:szCs w:val="16"/>
              </w:rPr>
              <w:br/>
              <w:t>всі стадії виробництва, первинне та вторинне пакування, контроль якості та випуск серії:</w:t>
            </w:r>
            <w:r w:rsidRPr="00232F03">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від виробника Хаупт Фарма Латіна С.Р.Л., Італiя з 3 років до 5 років. Зміни внесено в інструкцію для медичного застосування лікарського засобу у розділ «Термін придатності».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UA/4379/01/02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що диспергуються по 500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первинне та вторинне пакування, контроль якості та випуск серії:</w:t>
            </w:r>
            <w:r w:rsidRPr="00232F03">
              <w:rPr>
                <w:rFonts w:ascii="Arial" w:hAnsi="Arial" w:cs="Arial"/>
                <w:sz w:val="16"/>
                <w:szCs w:val="16"/>
              </w:rPr>
              <w:br/>
              <w:t>Астеллас Фарма Юроп Б.В., Нідерланди;</w:t>
            </w:r>
            <w:r w:rsidRPr="00232F03">
              <w:rPr>
                <w:rFonts w:ascii="Arial" w:hAnsi="Arial" w:cs="Arial"/>
                <w:sz w:val="16"/>
                <w:szCs w:val="16"/>
              </w:rPr>
              <w:br/>
              <w:t>всі стадії виробництва, первинне та вторинне пакування, контроль якості та випуск серії:</w:t>
            </w:r>
            <w:r w:rsidRPr="00232F03">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від виробника Хаупт Фарма Латіна С.Р.Л., Італiя з 3 років до 5 років. Зміни внесено в інструкцію для медичного застосування лікарського засобу у розділ «Термін придатності».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UA/4379/01/03</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що диспергуються по 1000 мг; по 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всі стадії виробництва, первинне та вторинне пакування, контроль якості та випуск серії:</w:t>
            </w:r>
            <w:r w:rsidRPr="00232F03">
              <w:rPr>
                <w:rFonts w:ascii="Arial" w:hAnsi="Arial" w:cs="Arial"/>
                <w:sz w:val="16"/>
                <w:szCs w:val="16"/>
              </w:rPr>
              <w:br/>
              <w:t>Астеллас Фарма Юроп Б.В., Нідерланди;</w:t>
            </w:r>
            <w:r w:rsidRPr="00232F03">
              <w:rPr>
                <w:rFonts w:ascii="Arial" w:hAnsi="Arial" w:cs="Arial"/>
                <w:sz w:val="16"/>
                <w:szCs w:val="16"/>
              </w:rPr>
              <w:br/>
              <w:t>всі стадії виробництва, первинне та вторинне пакування, контроль якості та випуск серії:</w:t>
            </w:r>
            <w:r w:rsidRPr="00232F03">
              <w:rPr>
                <w:rFonts w:ascii="Arial" w:hAnsi="Arial" w:cs="Arial"/>
                <w:sz w:val="16"/>
                <w:szCs w:val="16"/>
              </w:rPr>
              <w:br/>
              <w:t>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Нідерланди/</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від виробника Хаупт Фарма Латіна С.Р.Л., Італiя з 3 років до 5 років. Зміни внесено в інструкцію для медичного застосування лікарського засобу у розділ «Термін придатності». </w:t>
            </w:r>
            <w:r w:rsidRPr="00232F0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UA/4379/01/04</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ФЛУТАФАРМ®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0,25 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32F03">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UA/7358/01/01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по 1 мг по 10 таблеток у блістері; по 3 або 5 блістерів у пачці з картону; по 25 таблеток у блістері; по 2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подання сертифікату відповідності Європейській Фармакопеї від нового виробника АФІ фолієвої кислоти гідрат «HEBEI JIHENG PHARMACEUTICAL CO., LTD.», Китай. Діюча редакція: Виробники АФІ: DSM Nutritional Products Ltd., Switzerland. Certificate of suitability: No. R1-CEP 1996-045-Rev 06. Пропонована редакція: Виробники АФІ: DSM Nutritional Products Ltd., Switzerland. Certificate of suitability: No. R1-CEP 1996-045-Rev 06, HEBEI JIHENG PHARMACEUTICAL CO., LTD., China. Certificate of suitability: No. R1-CEP 2005-031-Rev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UA/5940/01/01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5 мг по 10 таблеток у блістері, по 3 або 5 блістерів у пачці; по 25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подання сертифікату відповідності Європейській Фармакопеї від нового виробника АФІ фолієвої кислоти гідрат «HEBEI JIHENG PHARMACEUTICAL CO., LTD.», Китай. Діюча редакція: Виробники АФІ: DSM Nutritional Products Ltd., Switzerland. Certificate of suitability: No. R1-CEP 1996-045-Rev 06. Пропонована редакція: Виробники АФІ: DSM Nutritional Products Ltd., Switzerland. Certificate of suitability: No. R1-CEP 1996-045-Rev 06, HEBEI JIHENG PHARMACEUTICAL CO., LTD., China. Certificate of suitability: No. R1-CEP 2005-031-Rev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UA/18041/01/01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1,5 г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Ананта Медікеар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№UA/20497/01/01; №UA/20497/01/02; Наказ МОЗ України від 17.06.2024 р. №1056), а саме, у специфікації МКЯ ГЛЗ надано некоректний переклад та помилково вказано інформацію, яка не відповідає матеріалам реєстраційного досьє для критерію прийнятності тесту «Ідентифікація. Цефуроксим»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UA/20497/01/02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ФОРЦЕФТРИН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розчину для ін'єкцій по 750 мг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Ананта Медікеар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№UA/20497/01/01; №UA/20497/01/02; Наказ МОЗ України від 17.06.2024 р. №1056), а саме, у специфікації МКЯ ГЛЗ надано некоректний переклад та помилково вказано інформацію, яка не відповідає матеріалам реєстраційного досьє для критерію прийнятності тесту «Ідентифікація. Цефуроксим»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UA/20497/01/01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10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32F03">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UA/18697/01/01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15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Маклеодс Фармасьютикалс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32F03">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232F03">
              <w:rPr>
                <w:rFonts w:ascii="Arial" w:hAnsi="Arial" w:cs="Arial"/>
                <w:sz w:val="16"/>
                <w:szCs w:val="16"/>
              </w:rPr>
              <w:br/>
              <w:t>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UA/18697/01/02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ХІТЕН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4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 Престаріум®.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UA/11822/01/01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ХІТЕН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8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"Побічні реакції" відповідно до референтного лікарського засобу Престаріум®.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UA/11822/01/02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ХЛОРОБУТАНОЛГІДРАТ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кристалічний (субстанція) у мішках з плівки поліетиленової або ламінату для виробництва стерильних і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«Олфа»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субстанції.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UA/6787/01/01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ХЛОРОПІРАМІНУ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20 мг/мл; по 1 мл в ампулі; по 5 ампул у пачці з картону; по 1 мл в ампулі; по 5 ампул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контроль якості, випуск серії:</w:t>
            </w:r>
            <w:r w:rsidRPr="00232F03">
              <w:rPr>
                <w:rFonts w:ascii="Arial" w:hAnsi="Arial" w:cs="Arial"/>
                <w:sz w:val="16"/>
                <w:szCs w:val="16"/>
              </w:rPr>
              <w:br/>
              <w:t xml:space="preserve">Товариство з обмеженою відповідальністю "Дослідний завод "ГНЦЛС", </w:t>
            </w:r>
            <w:r w:rsidRPr="00232F03">
              <w:rPr>
                <w:rFonts w:ascii="Arial" w:hAnsi="Arial" w:cs="Arial"/>
                <w:sz w:val="16"/>
                <w:szCs w:val="16"/>
              </w:rPr>
              <w:br/>
              <w:t>Україна;</w:t>
            </w:r>
            <w:r w:rsidRPr="00232F03">
              <w:rPr>
                <w:rFonts w:ascii="Arial" w:hAnsi="Arial" w:cs="Arial"/>
                <w:sz w:val="16"/>
                <w:szCs w:val="16"/>
              </w:rPr>
              <w:br/>
              <w:t>всі стадії виробництва, контроль якості, випуск серії:</w:t>
            </w:r>
            <w:r w:rsidRPr="00232F03">
              <w:rPr>
                <w:rFonts w:ascii="Arial" w:hAnsi="Arial" w:cs="Arial"/>
                <w:sz w:val="16"/>
                <w:szCs w:val="16"/>
              </w:rPr>
              <w:br/>
              <w:t>Товариство з обмеженою відповідальністю "Фармацевтична компанія "Здоров'я",</w:t>
            </w:r>
            <w:r w:rsidRPr="00232F03">
              <w:rPr>
                <w:rFonts w:ascii="Arial" w:hAnsi="Arial" w:cs="Arial"/>
                <w:sz w:val="16"/>
                <w:szCs w:val="16"/>
              </w:rPr>
              <w:br/>
              <w:t xml:space="preserve">Україна;  </w:t>
            </w:r>
            <w:r w:rsidRPr="00232F03">
              <w:rPr>
                <w:rFonts w:ascii="Arial" w:hAnsi="Arial" w:cs="Arial"/>
                <w:sz w:val="16"/>
                <w:szCs w:val="16"/>
              </w:rPr>
              <w:br/>
              <w:t>всі стадії виробництва, контроль якості:</w:t>
            </w:r>
            <w:r w:rsidRPr="00232F03">
              <w:rPr>
                <w:rFonts w:ascii="Arial" w:hAnsi="Arial" w:cs="Arial"/>
                <w:sz w:val="16"/>
                <w:szCs w:val="16"/>
              </w:rPr>
              <w:br/>
              <w:t>Акціонерне товариство "Галичфарм",</w:t>
            </w:r>
            <w:r w:rsidRPr="00232F0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32F03">
              <w:rPr>
                <w:rFonts w:ascii="Arial" w:hAnsi="Arial" w:cs="Arial"/>
                <w:sz w:val="16"/>
                <w:szCs w:val="16"/>
              </w:rPr>
              <w:br/>
              <w:t>Зміни внесено у текст маркування первинної (п. 1, 2, 6) та вторинної (п. 1, 3, 4, 6, 8, 11, 13, 14, 17) упаковок лікарського засобу; вилучено інформацію, зазначену російською мовою; перенесено міжнародні позначення одиниць вимірювання; внесено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UA/5290/01/01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ХОЛІНУ АЛЬФОСЦЕРАТ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рідина (субстанція) у пакетах потрійних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Джиангсу Вайкіда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2 роки на термін переконтролю 3 роки. Затверджено: Термін придатності: 2 роки Запропоновано: Термін переконтролю: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UA/16811/01/01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ХОЛІСАЛ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гель для ротової порожнини, по 10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ВЕРХ для визначення домішок на новий більш досконалий метод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UA/7298/01/01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ХОНДРОСАТ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100 мг/мл; по 2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ТОВ «ФЗ «СТАДА» </w:t>
            </w:r>
            <w:r w:rsidRPr="00232F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232F03">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w:t>
            </w:r>
            <w:r w:rsidRPr="00232F03">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UA/14288/01/01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ЦЕРЕГЛІА®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капсули м'які по 400 мг по 10 капсул у блістері; по 1 або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на основі позитивних результатів досліджень стабільності в реальному часі: Затверджено: Термін придатності 2 роки </w:t>
            </w:r>
            <w:r w:rsidRPr="00232F03">
              <w:rPr>
                <w:rFonts w:ascii="Arial" w:hAnsi="Arial" w:cs="Arial"/>
                <w:sz w:val="16"/>
                <w:szCs w:val="16"/>
              </w:rPr>
              <w:br/>
              <w:t xml:space="preserve">Запропоновано: Термін переконтролю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UA/16976/01/01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ЦЕФАСИНУ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по 20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Цефак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12. НОМЕР РЕЄСТРАЦІЙНОГО ПОСВІДЧЕННЯ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UA/20754/01/01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("Фармакодинаміка"),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(Rocephin 1 g Powder for Solution for Injection 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UA/7824/01/01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"in bulk", первинне та вторинне пакування, контроль та випуск серій: РОВІ ФАРМА ІНДАСТРІАЛ СЕРВІСЕЗ, С.А., Іспанiя; </w:t>
            </w:r>
            <w:r w:rsidRPr="00232F03">
              <w:rPr>
                <w:rFonts w:ascii="Arial" w:hAnsi="Arial" w:cs="Arial"/>
                <w:sz w:val="16"/>
                <w:szCs w:val="16"/>
              </w:rPr>
              <w:br/>
              <w:t xml:space="preserve">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"Вода для ін'єкцій" у відповідність до монографії "01/2009:0169 Вода для ін'єкцій ("Water for injection in bulk")" діючої редакції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UA/12257/01/01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монографії "01/2009:0169 Вода для ін'єкцій ("Water for injection in bulk")" діючої редакції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UA/6624/01/01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монографії "01/2009:0169 Вода для ін'єкцій ("Water for injection in bulk")" діючої редакції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UA/6625/01/01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 xml:space="preserve">таблетки, вкриті оболонкою, по 250 мг; по 10 таблеток у блістері; по 1 блістеру у пачці з картону; по 10 таблеток у блістері; по 90 блістерів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згідно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UA/8660/01/01</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таблетки, вкриті оболонкою, по 500 мг, по 10 таблеток у блістері; по 1 блістеру у пачці із картону; по 2 таблетки у блістері; по 70 блістерів у коробці з картону; по 10 таблеток у блістері; по 70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32F03">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згідно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UA/8660/01/02</w:t>
            </w:r>
          </w:p>
        </w:tc>
      </w:tr>
      <w:tr w:rsidR="00C45E75" w:rsidRPr="00232F03" w:rsidTr="00E33EFB">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C45E75">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45E75" w:rsidRPr="00232F03" w:rsidRDefault="00C45E75" w:rsidP="00E33EFB">
            <w:pPr>
              <w:tabs>
                <w:tab w:val="left" w:pos="12600"/>
              </w:tabs>
              <w:rPr>
                <w:rFonts w:ascii="Arial" w:hAnsi="Arial" w:cs="Arial"/>
                <w:b/>
                <w:i/>
                <w:sz w:val="16"/>
                <w:szCs w:val="16"/>
              </w:rPr>
            </w:pPr>
            <w:r w:rsidRPr="00232F03">
              <w:rPr>
                <w:rFonts w:ascii="Arial" w:hAnsi="Arial" w:cs="Arial"/>
                <w:b/>
                <w:sz w:val="16"/>
                <w:szCs w:val="16"/>
              </w:rPr>
              <w:t>ЧЕМЕРИЧНА ВОДА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rPr>
                <w:rFonts w:ascii="Arial" w:hAnsi="Arial" w:cs="Arial"/>
                <w:sz w:val="16"/>
                <w:szCs w:val="16"/>
              </w:rPr>
            </w:pPr>
            <w:r w:rsidRPr="00232F03">
              <w:rPr>
                <w:rFonts w:ascii="Arial" w:hAnsi="Arial" w:cs="Arial"/>
                <w:sz w:val="16"/>
                <w:szCs w:val="16"/>
              </w:rPr>
              <w:t>розчин для зовнішнього застосування, водно-спиртовий, по 100 мл у флаконі скляному або полімерному, по 1 флакону в пачці; по 100 мл у банці, по 1 банці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до розділів "Виробник" і "Місцезнаходження виробника та його адреса місця провадження діяльності" та як наслідок - відповідні зміни в тексті маркування первинної та вторинної упаковки лікарського засобу. Введення змін протягом 6-ти місяців після затвердження.</w:t>
            </w:r>
          </w:p>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та "Спосіб застосування та дози" відповідно до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b/>
                <w:i/>
                <w:sz w:val="16"/>
                <w:szCs w:val="16"/>
              </w:rPr>
            </w:pPr>
            <w:r w:rsidRPr="00232F0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i/>
                <w:sz w:val="16"/>
                <w:szCs w:val="16"/>
              </w:rPr>
            </w:pPr>
            <w:r w:rsidRPr="00232F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5E75" w:rsidRPr="00232F03" w:rsidRDefault="00C45E75" w:rsidP="00E33EFB">
            <w:pPr>
              <w:tabs>
                <w:tab w:val="left" w:pos="12600"/>
              </w:tabs>
              <w:jc w:val="center"/>
              <w:rPr>
                <w:rFonts w:ascii="Arial" w:hAnsi="Arial" w:cs="Arial"/>
                <w:sz w:val="16"/>
                <w:szCs w:val="16"/>
              </w:rPr>
            </w:pPr>
            <w:r w:rsidRPr="00232F03">
              <w:rPr>
                <w:rFonts w:ascii="Arial" w:hAnsi="Arial" w:cs="Arial"/>
                <w:sz w:val="16"/>
                <w:szCs w:val="16"/>
              </w:rPr>
              <w:t>UA/9250/01/01</w:t>
            </w:r>
          </w:p>
        </w:tc>
      </w:tr>
    </w:tbl>
    <w:p w:rsidR="00C45E75" w:rsidRPr="00232F03" w:rsidRDefault="00C45E75" w:rsidP="00C45E75"/>
    <w:p w:rsidR="00C45E75" w:rsidRDefault="00C45E75" w:rsidP="00C45E75">
      <w:pPr>
        <w:ind w:right="20"/>
        <w:rPr>
          <w:rFonts w:ascii="Arial" w:hAnsi="Arial" w:cs="Arial"/>
          <w:b/>
          <w:i/>
          <w:sz w:val="16"/>
          <w:szCs w:val="16"/>
        </w:rPr>
      </w:pPr>
      <w:r w:rsidRPr="00232F03">
        <w:rPr>
          <w:rFonts w:ascii="Arial" w:hAnsi="Arial" w:cs="Arial"/>
          <w:b/>
          <w:i/>
          <w:sz w:val="16"/>
          <w:szCs w:val="16"/>
        </w:rPr>
        <w:t>*у разі внесення змін до інструкції про медичне застосування</w:t>
      </w:r>
    </w:p>
    <w:p w:rsidR="00C45E75" w:rsidRDefault="00C45E75" w:rsidP="00C45E75">
      <w:pPr>
        <w:ind w:right="20"/>
        <w:rPr>
          <w:rFonts w:ascii="Arial" w:hAnsi="Arial" w:cs="Arial"/>
          <w:b/>
          <w:i/>
          <w:sz w:val="16"/>
          <w:szCs w:val="16"/>
        </w:rPr>
      </w:pPr>
    </w:p>
    <w:p w:rsidR="00C45E75" w:rsidRDefault="00C45E75" w:rsidP="00C45E75">
      <w:pPr>
        <w:ind w:right="20"/>
        <w:rPr>
          <w:rFonts w:ascii="Arial" w:hAnsi="Arial" w:cs="Arial"/>
          <w:b/>
          <w:i/>
          <w:sz w:val="16"/>
          <w:szCs w:val="16"/>
        </w:rPr>
      </w:pPr>
    </w:p>
    <w:p w:rsidR="00C45E75" w:rsidRDefault="00C45E75" w:rsidP="00C45E75">
      <w:pPr>
        <w:ind w:right="20"/>
        <w:rPr>
          <w:rFonts w:ascii="Arial" w:hAnsi="Arial" w:cs="Arial"/>
          <w:b/>
          <w:i/>
          <w:sz w:val="16"/>
          <w:szCs w:val="16"/>
        </w:rPr>
      </w:pPr>
    </w:p>
    <w:p w:rsidR="00C45E75" w:rsidRDefault="00C45E75" w:rsidP="00C45E75">
      <w:pPr>
        <w:ind w:right="20"/>
        <w:rPr>
          <w:b/>
          <w:sz w:val="28"/>
          <w:szCs w:val="28"/>
        </w:rPr>
      </w:pPr>
      <w:r>
        <w:rPr>
          <w:b/>
          <w:sz w:val="28"/>
          <w:szCs w:val="28"/>
        </w:rPr>
        <w:t>В.о. начальника</w:t>
      </w:r>
    </w:p>
    <w:p w:rsidR="00C45E75" w:rsidRPr="004C6BB5" w:rsidRDefault="00C45E75" w:rsidP="00C45E75">
      <w:pPr>
        <w:ind w:right="20"/>
        <w:rPr>
          <w:b/>
          <w:sz w:val="28"/>
          <w:szCs w:val="28"/>
        </w:rPr>
      </w:pPr>
      <w:r>
        <w:rPr>
          <w:b/>
          <w:sz w:val="28"/>
          <w:szCs w:val="28"/>
        </w:rPr>
        <w:t>Фармацевтичного управління                                                                                                              Олександр ГРІЦЕНКО</w:t>
      </w:r>
    </w:p>
    <w:p w:rsidR="00C45E75" w:rsidRDefault="00C45E75" w:rsidP="00FC73F7">
      <w:pPr>
        <w:pStyle w:val="31"/>
        <w:spacing w:after="0"/>
        <w:ind w:left="0"/>
        <w:rPr>
          <w:b/>
          <w:sz w:val="28"/>
          <w:szCs w:val="28"/>
          <w:lang w:val="uk-UA"/>
        </w:rPr>
        <w:sectPr w:rsidR="00C45E75" w:rsidSect="00E33EFB">
          <w:headerReference w:type="default" r:id="rId17"/>
          <w:pgSz w:w="16838" w:h="11906" w:orient="landscape"/>
          <w:pgMar w:top="907" w:right="1134" w:bottom="907" w:left="1077" w:header="709" w:footer="709" w:gutter="0"/>
          <w:cols w:space="708"/>
          <w:titlePg/>
          <w:docGrid w:linePitch="360"/>
        </w:sectPr>
      </w:pPr>
    </w:p>
    <w:p w:rsidR="00F25A57" w:rsidRPr="00232F03" w:rsidRDefault="00F25A57" w:rsidP="00F25A57">
      <w:pPr>
        <w:rPr>
          <w:rStyle w:val="cs7864ebcf1"/>
          <w:color w:val="auto"/>
          <w:sz w:val="24"/>
          <w:szCs w:val="24"/>
        </w:rPr>
      </w:pPr>
    </w:p>
    <w:p w:rsidR="00F25A57" w:rsidRPr="00232F03" w:rsidRDefault="00F25A57" w:rsidP="00F25A57">
      <w:pPr>
        <w:tabs>
          <w:tab w:val="left" w:pos="1985"/>
        </w:tabs>
      </w:pPr>
    </w:p>
    <w:tbl>
      <w:tblPr>
        <w:tblW w:w="3828" w:type="dxa"/>
        <w:tblInd w:w="11448" w:type="dxa"/>
        <w:tblLayout w:type="fixed"/>
        <w:tblLook w:val="0000" w:firstRow="0" w:lastRow="0" w:firstColumn="0" w:lastColumn="0" w:noHBand="0" w:noVBand="0"/>
      </w:tblPr>
      <w:tblGrid>
        <w:gridCol w:w="3828"/>
      </w:tblGrid>
      <w:tr w:rsidR="00F25A57" w:rsidRPr="00232F03" w:rsidTr="00E33EFB">
        <w:tc>
          <w:tcPr>
            <w:tcW w:w="3828" w:type="dxa"/>
          </w:tcPr>
          <w:p w:rsidR="00F25A57" w:rsidRPr="001D3CF5" w:rsidRDefault="00F25A57" w:rsidP="00F56DC1">
            <w:pPr>
              <w:pStyle w:val="4"/>
              <w:tabs>
                <w:tab w:val="left" w:pos="12600"/>
              </w:tabs>
              <w:spacing w:before="0" w:after="0"/>
              <w:jc w:val="both"/>
              <w:rPr>
                <w:sz w:val="18"/>
                <w:szCs w:val="18"/>
              </w:rPr>
            </w:pPr>
            <w:r w:rsidRPr="001D3CF5">
              <w:rPr>
                <w:sz w:val="18"/>
                <w:szCs w:val="18"/>
              </w:rPr>
              <w:t>Додаток 4</w:t>
            </w:r>
          </w:p>
          <w:p w:rsidR="00F25A57" w:rsidRPr="001D3CF5" w:rsidRDefault="00F25A57" w:rsidP="00F56DC1">
            <w:pPr>
              <w:pStyle w:val="4"/>
              <w:tabs>
                <w:tab w:val="left" w:pos="12600"/>
              </w:tabs>
              <w:spacing w:before="0" w:after="0"/>
              <w:jc w:val="both"/>
              <w:rPr>
                <w:sz w:val="18"/>
                <w:szCs w:val="18"/>
              </w:rPr>
            </w:pPr>
            <w:r w:rsidRPr="001D3CF5">
              <w:rPr>
                <w:sz w:val="18"/>
                <w:szCs w:val="18"/>
              </w:rPr>
              <w:t>до наказу Міністерства охорони</w:t>
            </w:r>
          </w:p>
          <w:p w:rsidR="00F25A57" w:rsidRPr="001D3CF5" w:rsidRDefault="00F25A57" w:rsidP="00F56DC1">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25A57" w:rsidRPr="00232F03" w:rsidRDefault="00F25A57" w:rsidP="00F56DC1">
            <w:pPr>
              <w:tabs>
                <w:tab w:val="left" w:pos="12600"/>
              </w:tabs>
              <w:jc w:val="both"/>
              <w:rPr>
                <w:rFonts w:ascii="Arial" w:hAnsi="Arial" w:cs="Arial"/>
                <w:b/>
                <w:sz w:val="18"/>
                <w:szCs w:val="18"/>
              </w:rPr>
            </w:pPr>
            <w:r w:rsidRPr="00A00A87">
              <w:rPr>
                <w:b/>
                <w:iCs/>
                <w:sz w:val="18"/>
                <w:szCs w:val="18"/>
                <w:u w:val="single"/>
              </w:rPr>
              <w:t>від 27 червня 2025 року № 1029</w:t>
            </w:r>
          </w:p>
        </w:tc>
      </w:tr>
    </w:tbl>
    <w:p w:rsidR="00F25A57" w:rsidRPr="00232F03" w:rsidRDefault="00F25A57" w:rsidP="00F25A57">
      <w:pPr>
        <w:tabs>
          <w:tab w:val="left" w:pos="12600"/>
        </w:tabs>
        <w:rPr>
          <w:rFonts w:ascii="Arial" w:hAnsi="Arial" w:cs="Arial"/>
          <w:sz w:val="18"/>
          <w:szCs w:val="18"/>
        </w:rPr>
      </w:pPr>
    </w:p>
    <w:p w:rsidR="00F25A57" w:rsidRPr="00113D8A" w:rsidRDefault="00F25A57" w:rsidP="00F25A57">
      <w:pPr>
        <w:jc w:val="center"/>
        <w:rPr>
          <w:b/>
          <w:sz w:val="28"/>
          <w:szCs w:val="28"/>
        </w:rPr>
      </w:pPr>
      <w:r w:rsidRPr="00113D8A">
        <w:rPr>
          <w:b/>
          <w:sz w:val="28"/>
          <w:szCs w:val="28"/>
        </w:rPr>
        <w:t>ПЕРЕЛІК</w:t>
      </w:r>
    </w:p>
    <w:p w:rsidR="00F25A57" w:rsidRDefault="00F25A57" w:rsidP="00F25A57">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F25A57" w:rsidRPr="00232F03" w:rsidRDefault="00F25A57" w:rsidP="00F25A57">
      <w:pPr>
        <w:jc w:val="center"/>
        <w:rPr>
          <w:rFonts w:ascii="Arial" w:hAnsi="Arial" w:cs="Arial"/>
        </w:rPr>
      </w:pPr>
    </w:p>
    <w:tbl>
      <w:tblPr>
        <w:tblW w:w="157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559"/>
        <w:gridCol w:w="1134"/>
        <w:gridCol w:w="992"/>
        <w:gridCol w:w="1701"/>
        <w:gridCol w:w="1134"/>
        <w:gridCol w:w="1418"/>
        <w:gridCol w:w="5953"/>
      </w:tblGrid>
      <w:tr w:rsidR="00F25A57" w:rsidRPr="00232F03" w:rsidTr="00E33EFB">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Підстава</w:t>
            </w:r>
          </w:p>
        </w:tc>
        <w:tc>
          <w:tcPr>
            <w:tcW w:w="5953" w:type="dxa"/>
            <w:tcBorders>
              <w:top w:val="single" w:sz="4" w:space="0" w:color="auto"/>
              <w:left w:val="single" w:sz="6" w:space="0" w:color="auto"/>
              <w:bottom w:val="single" w:sz="4" w:space="0" w:color="auto"/>
              <w:right w:val="single" w:sz="6" w:space="0" w:color="auto"/>
            </w:tcBorders>
            <w:shd w:val="pct10" w:color="auto" w:fill="auto"/>
          </w:tcPr>
          <w:p w:rsidR="00F25A57" w:rsidRPr="00232F03" w:rsidRDefault="00F25A57" w:rsidP="00E33EFB">
            <w:pPr>
              <w:jc w:val="center"/>
              <w:rPr>
                <w:rFonts w:ascii="Arial" w:hAnsi="Arial" w:cs="Arial"/>
                <w:b/>
                <w:i/>
                <w:sz w:val="16"/>
                <w:szCs w:val="16"/>
                <w:lang w:eastAsia="en-US"/>
              </w:rPr>
            </w:pPr>
            <w:r w:rsidRPr="00232F03">
              <w:rPr>
                <w:rFonts w:ascii="Arial" w:hAnsi="Arial" w:cs="Arial"/>
                <w:b/>
                <w:i/>
                <w:sz w:val="16"/>
                <w:szCs w:val="16"/>
                <w:lang w:eastAsia="en-US"/>
              </w:rPr>
              <w:t>Процедура</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232F03" w:rsidRDefault="00F25A57" w:rsidP="00F25A57">
            <w:pPr>
              <w:numPr>
                <w:ilvl w:val="0"/>
                <w:numId w:val="7"/>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ВЕРМОКС®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таблетки по 100 мг; по 6 таблеток у блістері; по 1 блістеру у картонній пачці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ru-RU"/>
              </w:rPr>
            </w:pPr>
            <w:r w:rsidRPr="00232F03">
              <w:rPr>
                <w:rFonts w:cs="Arial"/>
                <w:b w:val="0"/>
                <w:sz w:val="16"/>
                <w:szCs w:val="16"/>
                <w:lang w:val="ru-RU"/>
              </w:rPr>
              <w:t>Люсомедикамента Сосьєдаде Текніка Фармацеутика, С.А.</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Португалiя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 xml:space="preserve">.I.8. </w:t>
            </w:r>
            <w:r w:rsidRPr="000D6A93">
              <w:rPr>
                <w:rFonts w:ascii="Arial" w:hAnsi="Arial" w:cs="Arial"/>
                <w:sz w:val="16"/>
                <w:szCs w:val="16"/>
                <w:lang w:val="en-US"/>
              </w:rPr>
              <w:t>(</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ДАРЗАЛЕКС®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концентрат для розчину для інфузій, 20 мг/мл; по 5 мл або 20 мл у флаконі; по 1 флакону у картонній упаковці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uk-UA"/>
              </w:rPr>
            </w:pPr>
            <w:r w:rsidRPr="00232F03">
              <w:rPr>
                <w:rFonts w:cs="Arial"/>
                <w:b w:val="0"/>
                <w:sz w:val="16"/>
                <w:szCs w:val="16"/>
                <w:lang w:val="uk-UA"/>
              </w:rPr>
              <w:t>Веттер Фарма-Фертигунг ГмбХ і Ко КГ, Німеччина (виробництво нерозфасованого продукту, первинна упаковка, контроль якості); Сілаг АГ, Швейцарія (випуск серії); Сілаг АГ, Швейцарія (виробництво нерозфасованого продукту, первинна упаковка, контроль якості); Сілаг АГ, Швейцарія (вторинна упаковка); Янссен Байолоджикс Б.В., Нідерланди (випуск серії)</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Німеччина/ Швейцарія/ Нідерланди</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.I.8. (</w:t>
            </w:r>
            <w:r w:rsidRPr="00232F03">
              <w:rPr>
                <w:rFonts w:ascii="Arial" w:hAnsi="Arial" w:cs="Arial"/>
                <w:sz w:val="16"/>
                <w:szCs w:val="16"/>
              </w:rPr>
              <w:t>а</w:t>
            </w:r>
            <w:r w:rsidRPr="00C70351">
              <w:rPr>
                <w:rFonts w:ascii="Arial" w:hAnsi="Arial" w:cs="Arial"/>
                <w:sz w:val="16"/>
                <w:szCs w:val="16"/>
                <w:lang w:val="en-US"/>
              </w:rPr>
              <w:t>) IA</w:t>
            </w:r>
            <w:r w:rsidRPr="00232F03">
              <w:rPr>
                <w:rFonts w:ascii="Arial" w:hAnsi="Arial" w:cs="Arial"/>
                <w:sz w:val="16"/>
                <w:szCs w:val="16"/>
              </w:rPr>
              <w:t>нп</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зв</w:t>
            </w:r>
            <w:r w:rsidRPr="00C70351">
              <w:rPr>
                <w:rFonts w:ascii="Arial" w:hAnsi="Arial" w:cs="Arial"/>
                <w:sz w:val="16"/>
                <w:szCs w:val="16"/>
                <w:lang w:val="en-US"/>
              </w:rPr>
              <w:t>'</w:t>
            </w:r>
            <w:r w:rsidRPr="00232F03">
              <w:rPr>
                <w:rFonts w:ascii="Arial" w:hAnsi="Arial" w:cs="Arial"/>
                <w:sz w:val="16"/>
                <w:szCs w:val="16"/>
              </w:rPr>
              <w:t>язку</w:t>
            </w:r>
            <w:r w:rsidRPr="00C70351">
              <w:rPr>
                <w:rFonts w:ascii="Arial" w:hAnsi="Arial" w:cs="Arial"/>
                <w:sz w:val="16"/>
                <w:szCs w:val="16"/>
                <w:lang w:val="en-US"/>
              </w:rPr>
              <w:t xml:space="preserve"> </w:t>
            </w:r>
            <w:r w:rsidRPr="00232F03">
              <w:rPr>
                <w:rFonts w:ascii="Arial" w:hAnsi="Arial" w:cs="Arial"/>
                <w:sz w:val="16"/>
                <w:szCs w:val="16"/>
              </w:rPr>
              <w:t>надходженням</w:t>
            </w:r>
            <w:r w:rsidRPr="00C70351">
              <w:rPr>
                <w:rFonts w:ascii="Arial" w:hAnsi="Arial" w:cs="Arial"/>
                <w:sz w:val="16"/>
                <w:szCs w:val="16"/>
                <w:lang w:val="en-US"/>
              </w:rPr>
              <w:t xml:space="preserve"> </w:t>
            </w:r>
            <w:r w:rsidRPr="00232F03">
              <w:rPr>
                <w:rFonts w:ascii="Arial" w:hAnsi="Arial" w:cs="Arial"/>
                <w:sz w:val="16"/>
                <w:szCs w:val="16"/>
              </w:rPr>
              <w:t>оновленої</w:t>
            </w:r>
            <w:r w:rsidRPr="00C70351">
              <w:rPr>
                <w:rFonts w:ascii="Arial" w:hAnsi="Arial" w:cs="Arial"/>
                <w:sz w:val="16"/>
                <w:szCs w:val="16"/>
                <w:lang w:val="en-US"/>
              </w:rPr>
              <w:t xml:space="preserve"> </w:t>
            </w:r>
            <w:r w:rsidRPr="00232F03">
              <w:rPr>
                <w:rFonts w:ascii="Arial" w:hAnsi="Arial" w:cs="Arial"/>
                <w:sz w:val="16"/>
                <w:szCs w:val="16"/>
              </w:rPr>
              <w:t>інформації</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C70351">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 xml:space="preserve">.I.8. </w:t>
            </w:r>
            <w:r w:rsidRPr="000D6A93">
              <w:rPr>
                <w:rFonts w:ascii="Arial" w:hAnsi="Arial" w:cs="Arial"/>
                <w:sz w:val="16"/>
                <w:szCs w:val="16"/>
                <w:lang w:val="en-US"/>
              </w:rPr>
              <w:t>(</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ДЮРОГЕЗІК®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пластир трансдермальний, 75 мкг/год, 100 мкг/год, 25 мкг/год, 50 мкг/год; 1 пластир трансдермальний у пакеті; по 5 пакетів у картонній коробці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rPr>
            </w:pPr>
            <w:r w:rsidRPr="00232F03">
              <w:rPr>
                <w:rFonts w:cs="Arial"/>
                <w:b w:val="0"/>
                <w:sz w:val="16"/>
                <w:szCs w:val="16"/>
              </w:rPr>
              <w:t>Янссен Фармацевтика НВ</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Бельгiя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 xml:space="preserve">.I.8. </w:t>
            </w:r>
            <w:r w:rsidRPr="000D6A93">
              <w:rPr>
                <w:rFonts w:ascii="Arial" w:hAnsi="Arial" w:cs="Arial"/>
                <w:sz w:val="16"/>
                <w:szCs w:val="16"/>
                <w:lang w:val="en-US"/>
              </w:rPr>
              <w:t>(</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КОНЦЕРТА®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таблетки пролонгованої дії по 18 мг по 28 або 30 таблеток у флаконі; по 1 флакону у картонній пачці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uk-UA"/>
              </w:rPr>
            </w:pPr>
            <w:r w:rsidRPr="00232F03">
              <w:rPr>
                <w:rFonts w:cs="Arial"/>
                <w:b w:val="0"/>
                <w:sz w:val="16"/>
                <w:szCs w:val="16"/>
                <w:lang w:val="uk-UA"/>
              </w:rPr>
              <w:t>Янссен Фармацевтика НВ, Бельг</w:t>
            </w:r>
            <w:r w:rsidRPr="00232F03">
              <w:rPr>
                <w:rFonts w:cs="Arial"/>
                <w:b w:val="0"/>
                <w:sz w:val="16"/>
                <w:szCs w:val="16"/>
              </w:rPr>
              <w:t>i</w:t>
            </w:r>
            <w:r w:rsidRPr="00232F03">
              <w:rPr>
                <w:rFonts w:cs="Arial"/>
                <w:b w:val="0"/>
                <w:sz w:val="16"/>
                <w:szCs w:val="16"/>
                <w:lang w:val="uk-UA"/>
              </w:rPr>
              <w:t>я (випуск серії); Янссен-Сілаг Мануфекчуринг ЛЛС, США (виробництво нерозфасованого продукту, первинна та вторинна упаковки)</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Бельгiя/ США</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 xml:space="preserve">.I.8. </w:t>
            </w:r>
            <w:r w:rsidRPr="000D6A93">
              <w:rPr>
                <w:rFonts w:ascii="Arial" w:hAnsi="Arial" w:cs="Arial"/>
                <w:sz w:val="16"/>
                <w:szCs w:val="16"/>
                <w:lang w:val="en-US"/>
              </w:rPr>
              <w:t>(</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КСЕПЛІОН®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суспензія для ін’єкцій пролонгованої дії, 100 мг/мл; по 0,5 мл, або 0,75 мл, або 1,0 мл, або 1,5 мл у попередньо наповненому шприці; по 1 шприцу і 2 голками для внутрішньом’язових ін’єкцій у картонній коробці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ru-RU"/>
              </w:rPr>
            </w:pPr>
            <w:r w:rsidRPr="00232F03">
              <w:rPr>
                <w:rFonts w:cs="Arial"/>
                <w:b w:val="0"/>
                <w:sz w:val="16"/>
                <w:szCs w:val="16"/>
                <w:lang w:val="ru-RU"/>
              </w:rPr>
              <w:t xml:space="preserve">Сілаг АГ, Швейцарія; Янссен Фармацевтика НВ, Бельгія </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Бельгiя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до</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C70351">
              <w:rPr>
                <w:rFonts w:ascii="Arial" w:hAnsi="Arial" w:cs="Arial"/>
                <w:sz w:val="16"/>
                <w:szCs w:val="16"/>
                <w:lang w:val="en-US"/>
              </w:rPr>
              <w:t xml:space="preserve"> </w:t>
            </w:r>
            <w:r w:rsidRPr="00232F03">
              <w:rPr>
                <w:rFonts w:ascii="Arial" w:hAnsi="Arial" w:cs="Arial"/>
                <w:sz w:val="16"/>
                <w:szCs w:val="16"/>
              </w:rPr>
              <w:t>узагальнених</w:t>
            </w:r>
            <w:r w:rsidRPr="00C70351">
              <w:rPr>
                <w:rFonts w:ascii="Arial" w:hAnsi="Arial" w:cs="Arial"/>
                <w:sz w:val="16"/>
                <w:szCs w:val="16"/>
                <w:lang w:val="en-US"/>
              </w:rPr>
              <w:t xml:space="preserve"> </w:t>
            </w:r>
            <w:r w:rsidRPr="00232F03">
              <w:rPr>
                <w:rFonts w:ascii="Arial" w:hAnsi="Arial" w:cs="Arial"/>
                <w:sz w:val="16"/>
                <w:szCs w:val="16"/>
              </w:rPr>
              <w:t>даних</w:t>
            </w:r>
            <w:r w:rsidRPr="00C70351">
              <w:rPr>
                <w:rFonts w:ascii="Arial" w:hAnsi="Arial" w:cs="Arial"/>
                <w:sz w:val="16"/>
                <w:szCs w:val="16"/>
                <w:lang w:val="en-US"/>
              </w:rPr>
              <w:t xml:space="preserve"> </w:t>
            </w:r>
            <w:r w:rsidRPr="00232F03">
              <w:rPr>
                <w:rFonts w:ascii="Arial" w:hAnsi="Arial" w:cs="Arial"/>
                <w:sz w:val="16"/>
                <w:szCs w:val="16"/>
              </w:rPr>
              <w:t>про</w:t>
            </w:r>
            <w:r w:rsidRPr="00C70351">
              <w:rPr>
                <w:rFonts w:ascii="Arial" w:hAnsi="Arial" w:cs="Arial"/>
                <w:sz w:val="16"/>
                <w:szCs w:val="16"/>
                <w:lang w:val="en-US"/>
              </w:rPr>
              <w:t xml:space="preserve"> </w:t>
            </w:r>
            <w:r w:rsidRPr="00232F03">
              <w:rPr>
                <w:rFonts w:ascii="Arial" w:hAnsi="Arial" w:cs="Arial"/>
                <w:sz w:val="16"/>
                <w:szCs w:val="16"/>
              </w:rPr>
              <w:t>систему</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зміна</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контактної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з</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заявника</w:t>
            </w:r>
            <w:r w:rsidRPr="00C70351">
              <w:rPr>
                <w:rFonts w:ascii="Arial" w:hAnsi="Arial" w:cs="Arial"/>
                <w:sz w:val="16"/>
                <w:szCs w:val="16"/>
                <w:lang w:val="en-US"/>
              </w:rPr>
              <w:t xml:space="preserve"> </w:t>
            </w:r>
            <w:r w:rsidRPr="00232F03">
              <w:rPr>
                <w:rFonts w:ascii="Arial" w:hAnsi="Arial" w:cs="Arial"/>
                <w:sz w:val="16"/>
                <w:szCs w:val="16"/>
              </w:rPr>
              <w:t>для</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w:t>
            </w:r>
            <w:r w:rsidRPr="00C70351">
              <w:rPr>
                <w:rFonts w:ascii="Arial" w:hAnsi="Arial" w:cs="Arial"/>
                <w:sz w:val="16"/>
                <w:szCs w:val="16"/>
                <w:lang w:val="en-US"/>
              </w:rPr>
              <w:t xml:space="preserve"> </w:t>
            </w:r>
            <w:r w:rsidRPr="00232F03">
              <w:rPr>
                <w:rFonts w:ascii="Arial" w:hAnsi="Arial" w:cs="Arial"/>
                <w:sz w:val="16"/>
                <w:szCs w:val="16"/>
              </w:rPr>
              <w:t>Україні</w:t>
            </w:r>
            <w:r w:rsidRPr="00C70351">
              <w:rPr>
                <w:rFonts w:ascii="Arial" w:hAnsi="Arial" w:cs="Arial"/>
                <w:sz w:val="16"/>
                <w:szCs w:val="16"/>
                <w:lang w:val="en-US"/>
              </w:rPr>
              <w:t xml:space="preserve">, </w:t>
            </w:r>
            <w:r w:rsidRPr="00232F03">
              <w:rPr>
                <w:rFonts w:ascii="Arial" w:hAnsi="Arial" w:cs="Arial"/>
                <w:sz w:val="16"/>
                <w:szCs w:val="16"/>
              </w:rPr>
              <w:t>якщо</w:t>
            </w:r>
            <w:r w:rsidRPr="00C70351">
              <w:rPr>
                <w:rFonts w:ascii="Arial" w:hAnsi="Arial" w:cs="Arial"/>
                <w:sz w:val="16"/>
                <w:szCs w:val="16"/>
                <w:lang w:val="en-US"/>
              </w:rPr>
              <w:t xml:space="preserve"> </w:t>
            </w:r>
            <w:r w:rsidRPr="00232F03">
              <w:rPr>
                <w:rFonts w:ascii="Arial" w:hAnsi="Arial" w:cs="Arial"/>
                <w:sz w:val="16"/>
                <w:szCs w:val="16"/>
              </w:rPr>
              <w:t>вона</w:t>
            </w:r>
            <w:r w:rsidRPr="00C70351">
              <w:rPr>
                <w:rFonts w:ascii="Arial" w:hAnsi="Arial" w:cs="Arial"/>
                <w:sz w:val="16"/>
                <w:szCs w:val="16"/>
                <w:lang w:val="en-US"/>
              </w:rPr>
              <w:t xml:space="preserve"> </w:t>
            </w:r>
            <w:r w:rsidRPr="00232F03">
              <w:rPr>
                <w:rFonts w:ascii="Arial" w:hAnsi="Arial" w:cs="Arial"/>
                <w:sz w:val="16"/>
                <w:szCs w:val="16"/>
              </w:rPr>
              <w:t>відмінна</w:t>
            </w:r>
            <w:r w:rsidRPr="00C70351">
              <w:rPr>
                <w:rFonts w:ascii="Arial" w:hAnsi="Arial" w:cs="Arial"/>
                <w:sz w:val="16"/>
                <w:szCs w:val="16"/>
                <w:lang w:val="en-US"/>
              </w:rPr>
              <w:t xml:space="preserve"> </w:t>
            </w:r>
            <w:r w:rsidRPr="00232F03">
              <w:rPr>
                <w:rFonts w:ascii="Arial" w:hAnsi="Arial" w:cs="Arial"/>
                <w:sz w:val="16"/>
                <w:szCs w:val="16"/>
              </w:rPr>
              <w:t>від</w:t>
            </w:r>
            <w:r w:rsidRPr="00C70351">
              <w:rPr>
                <w:rFonts w:ascii="Arial" w:hAnsi="Arial" w:cs="Arial"/>
                <w:sz w:val="16"/>
                <w:szCs w:val="16"/>
                <w:lang w:val="en-US"/>
              </w:rPr>
              <w:t xml:space="preserve"> </w:t>
            </w:r>
            <w:r w:rsidRPr="00232F03">
              <w:rPr>
                <w:rFonts w:ascii="Arial" w:hAnsi="Arial" w:cs="Arial"/>
                <w:sz w:val="16"/>
                <w:szCs w:val="16"/>
              </w:rPr>
              <w:t>уповноваженої</w:t>
            </w:r>
            <w:r w:rsidRPr="00C70351">
              <w:rPr>
                <w:rFonts w:ascii="Arial" w:hAnsi="Arial" w:cs="Arial"/>
                <w:sz w:val="16"/>
                <w:szCs w:val="16"/>
                <w:lang w:val="en-US"/>
              </w:rPr>
              <w:t xml:space="preserve"> </w:t>
            </w:r>
            <w:r w:rsidRPr="00232F03">
              <w:rPr>
                <w:rFonts w:ascii="Arial" w:hAnsi="Arial" w:cs="Arial"/>
                <w:sz w:val="16"/>
                <w:szCs w:val="16"/>
              </w:rPr>
              <w:t>особи</w:t>
            </w:r>
            <w:r w:rsidRPr="00C70351">
              <w:rPr>
                <w:rFonts w:ascii="Arial" w:hAnsi="Arial" w:cs="Arial"/>
                <w:sz w:val="16"/>
                <w:szCs w:val="16"/>
                <w:lang w:val="en-US"/>
              </w:rPr>
              <w:t xml:space="preserve">, </w:t>
            </w:r>
            <w:r w:rsidRPr="00232F03">
              <w:rPr>
                <w:rFonts w:ascii="Arial" w:hAnsi="Arial" w:cs="Arial"/>
                <w:sz w:val="16"/>
                <w:szCs w:val="16"/>
              </w:rPr>
              <w:t>відповідальної</w:t>
            </w:r>
            <w:r w:rsidRPr="00C70351">
              <w:rPr>
                <w:rFonts w:ascii="Arial" w:hAnsi="Arial" w:cs="Arial"/>
                <w:sz w:val="16"/>
                <w:szCs w:val="16"/>
                <w:lang w:val="en-US"/>
              </w:rPr>
              <w:t xml:space="preserve"> </w:t>
            </w:r>
            <w:r w:rsidRPr="00232F03">
              <w:rPr>
                <w:rFonts w:ascii="Arial" w:hAnsi="Arial" w:cs="Arial"/>
                <w:sz w:val="16"/>
                <w:szCs w:val="16"/>
              </w:rPr>
              <w:t>за</w:t>
            </w:r>
            <w:r w:rsidRPr="00C70351">
              <w:rPr>
                <w:rFonts w:ascii="Arial" w:hAnsi="Arial" w:cs="Arial"/>
                <w:sz w:val="16"/>
                <w:szCs w:val="16"/>
                <w:lang w:val="en-US"/>
              </w:rPr>
              <w:t xml:space="preserve"> </w:t>
            </w:r>
            <w:r w:rsidRPr="00232F03">
              <w:rPr>
                <w:rFonts w:ascii="Arial" w:hAnsi="Arial" w:cs="Arial"/>
                <w:sz w:val="16"/>
                <w:szCs w:val="16"/>
              </w:rPr>
              <w:t>здійснення</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включаючи</w:t>
            </w:r>
            <w:r w:rsidRPr="00C70351">
              <w:rPr>
                <w:rFonts w:ascii="Arial" w:hAnsi="Arial" w:cs="Arial"/>
                <w:sz w:val="16"/>
                <w:szCs w:val="16"/>
                <w:lang w:val="en-US"/>
              </w:rPr>
              <w:t xml:space="preserve"> </w:t>
            </w:r>
            <w:r w:rsidRPr="00232F03">
              <w:rPr>
                <w:rFonts w:ascii="Arial" w:hAnsi="Arial" w:cs="Arial"/>
                <w:sz w:val="16"/>
                <w:szCs w:val="16"/>
              </w:rPr>
              <w:t>контактні</w:t>
            </w:r>
            <w:r w:rsidRPr="00C70351">
              <w:rPr>
                <w:rFonts w:ascii="Arial" w:hAnsi="Arial" w:cs="Arial"/>
                <w:sz w:val="16"/>
                <w:szCs w:val="16"/>
                <w:lang w:val="en-US"/>
              </w:rPr>
              <w:t xml:space="preserve"> </w:t>
            </w:r>
            <w:r w:rsidRPr="00232F03">
              <w:rPr>
                <w:rFonts w:ascii="Arial" w:hAnsi="Arial" w:cs="Arial"/>
                <w:sz w:val="16"/>
                <w:szCs w:val="16"/>
              </w:rPr>
              <w:t>дані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w:t>
            </w:r>
            <w:r w:rsidRPr="00232F03">
              <w:rPr>
                <w:rFonts w:ascii="Arial" w:hAnsi="Arial" w:cs="Arial"/>
                <w:sz w:val="16"/>
                <w:szCs w:val="16"/>
              </w:rPr>
              <w:t>або</w:t>
            </w:r>
            <w:r w:rsidRPr="00C70351">
              <w:rPr>
                <w:rFonts w:ascii="Arial" w:hAnsi="Arial" w:cs="Arial"/>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у</w:t>
            </w:r>
            <w:r w:rsidRPr="00C70351">
              <w:rPr>
                <w:rFonts w:ascii="Arial" w:hAnsi="Arial" w:cs="Arial"/>
                <w:sz w:val="16"/>
                <w:szCs w:val="16"/>
                <w:lang w:val="en-US"/>
              </w:rPr>
              <w:t xml:space="preserve"> </w:t>
            </w:r>
            <w:r w:rsidRPr="00232F03">
              <w:rPr>
                <w:rFonts w:ascii="Arial" w:hAnsi="Arial" w:cs="Arial"/>
                <w:sz w:val="16"/>
                <w:szCs w:val="16"/>
              </w:rPr>
              <w:t>розміщенні</w:t>
            </w:r>
            <w:r w:rsidRPr="00C70351">
              <w:rPr>
                <w:rFonts w:ascii="Arial" w:hAnsi="Arial" w:cs="Arial"/>
                <w:sz w:val="16"/>
                <w:szCs w:val="16"/>
                <w:lang w:val="en-US"/>
              </w:rPr>
              <w:t xml:space="preserve"> </w:t>
            </w:r>
            <w:r w:rsidRPr="00232F03">
              <w:rPr>
                <w:rFonts w:ascii="Arial" w:hAnsi="Arial" w:cs="Arial"/>
                <w:sz w:val="16"/>
                <w:szCs w:val="16"/>
              </w:rPr>
              <w:t>мастер</w:t>
            </w:r>
            <w:r w:rsidRPr="00C70351">
              <w:rPr>
                <w:rFonts w:ascii="Arial" w:hAnsi="Arial" w:cs="Arial"/>
                <w:sz w:val="16"/>
                <w:szCs w:val="16"/>
                <w:lang w:val="en-US"/>
              </w:rPr>
              <w:t>-</w:t>
            </w:r>
            <w:r w:rsidRPr="00232F03">
              <w:rPr>
                <w:rFonts w:ascii="Arial" w:hAnsi="Arial" w:cs="Arial"/>
                <w:sz w:val="16"/>
                <w:szCs w:val="16"/>
              </w:rPr>
              <w:t>файла</w:t>
            </w:r>
            <w:r w:rsidRPr="00C70351">
              <w:rPr>
                <w:rFonts w:ascii="Arial" w:hAnsi="Arial" w:cs="Arial"/>
                <w:sz w:val="16"/>
                <w:szCs w:val="16"/>
                <w:lang w:val="en-US"/>
              </w:rPr>
              <w:t xml:space="preserve"> </w:t>
            </w:r>
            <w:r w:rsidRPr="00232F03">
              <w:rPr>
                <w:rFonts w:ascii="Arial" w:hAnsi="Arial" w:cs="Arial"/>
                <w:sz w:val="16"/>
                <w:szCs w:val="16"/>
              </w:rPr>
              <w:t>системи</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w:t>
            </w:r>
            <w:r w:rsidRPr="00232F03">
              <w:rPr>
                <w:rFonts w:ascii="Arial" w:hAnsi="Arial" w:cs="Arial"/>
                <w:sz w:val="16"/>
                <w:szCs w:val="16"/>
              </w:rPr>
              <w:t>В</w:t>
            </w:r>
            <w:r w:rsidRPr="00C70351">
              <w:rPr>
                <w:rFonts w:ascii="Arial" w:hAnsi="Arial" w:cs="Arial"/>
                <w:sz w:val="16"/>
                <w:szCs w:val="16"/>
                <w:lang w:val="en-US"/>
              </w:rPr>
              <w:t xml:space="preserve">.I.8. </w:t>
            </w:r>
            <w:r w:rsidRPr="000D6A93">
              <w:rPr>
                <w:rFonts w:ascii="Arial" w:hAnsi="Arial" w:cs="Arial"/>
                <w:sz w:val="16"/>
                <w:szCs w:val="16"/>
                <w:lang w:val="en-US"/>
              </w:rPr>
              <w:t>(</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ОРУНГАЛ®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капсули по 100 мг; по 4 капсули в блістері; по 7 блістерів у картонній коробці; по 5 капсул у блістері; по 3 блістери в картонній коробці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uk-UA"/>
              </w:rPr>
            </w:pPr>
            <w:r w:rsidRPr="00232F03">
              <w:rPr>
                <w:rFonts w:cs="Arial"/>
                <w:b w:val="0"/>
                <w:sz w:val="16"/>
                <w:szCs w:val="16"/>
                <w:lang w:val="uk-UA"/>
              </w:rPr>
              <w:t>Янссен-Сілаг С.п.А.</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Італiя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РИСПОЛЕПТ КОНСТА®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порошок та розчинник для суспензії для ін'єкцій пролонгованої дії по 25 мг або 37,5 мг;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1 комплекту у картонній пачці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uk-UA"/>
              </w:rPr>
            </w:pPr>
            <w:r w:rsidRPr="00232F03">
              <w:rPr>
                <w:rFonts w:cs="Arial"/>
                <w:b w:val="0"/>
                <w:sz w:val="16"/>
                <w:szCs w:val="16"/>
                <w:lang w:val="uk-UA"/>
              </w:rPr>
              <w:t>Алкермес Інк., США (виробництво та первинна упаковка порошку); Сілаг АГ, Швейцарія (виробництво та первинна упаковка розчинника); Сілаг АГ, Швейцарія (вторинна упаковка та випуск серії)</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США/ Швейцарія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затвердження</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РИСПОЛЕПТ®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таблетки, вкриті оболонкою, по 2 мг; по 10 таблеток в блістері; по 2 або по 6 блістерів у картонній пачці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uk-UA"/>
              </w:rPr>
            </w:pPr>
            <w:r w:rsidRPr="00232F03">
              <w:rPr>
                <w:rFonts w:cs="Arial"/>
                <w:b w:val="0"/>
                <w:sz w:val="16"/>
                <w:szCs w:val="16"/>
                <w:lang w:val="uk-UA"/>
              </w:rPr>
              <w:t>Янссен-Сілаг С.п.А.</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Італiя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РИСПОЛЕПТ®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розчин оральний, 1 мг/мл; по 30 мл або 100 мл у флаконі; по 1 флакону разом з піпеткою-дозатором у картонній упаковці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rPr>
            </w:pPr>
            <w:r w:rsidRPr="00232F03">
              <w:rPr>
                <w:rFonts w:cs="Arial"/>
                <w:b w:val="0"/>
                <w:sz w:val="16"/>
                <w:szCs w:val="16"/>
              </w:rPr>
              <w:t>Янссен Фармацевтика НВ</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Бельгiя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r w:rsidR="00F25A57" w:rsidRPr="000D6A93" w:rsidTr="00E33EFB">
        <w:trPr>
          <w:trHeight w:val="557"/>
        </w:trPr>
        <w:tc>
          <w:tcPr>
            <w:tcW w:w="547" w:type="dxa"/>
            <w:tcBorders>
              <w:top w:val="single" w:sz="4" w:space="0" w:color="auto"/>
              <w:left w:val="single" w:sz="4" w:space="0" w:color="auto"/>
              <w:bottom w:val="single" w:sz="4" w:space="0" w:color="auto"/>
              <w:right w:val="single" w:sz="4" w:space="0" w:color="auto"/>
            </w:tcBorders>
          </w:tcPr>
          <w:p w:rsidR="00F25A57" w:rsidRPr="000D6A93" w:rsidRDefault="00F25A57" w:rsidP="00F25A57">
            <w:pPr>
              <w:numPr>
                <w:ilvl w:val="0"/>
                <w:numId w:val="7"/>
              </w:numPr>
              <w:rPr>
                <w:rFonts w:ascii="Arial" w:hAnsi="Arial" w:cs="Arial"/>
                <w:b/>
                <w:sz w:val="16"/>
                <w:szCs w:val="16"/>
                <w:lang w:val="en-US" w:eastAsia="en-US"/>
              </w:rPr>
            </w:pPr>
          </w:p>
        </w:tc>
        <w:tc>
          <w:tcPr>
            <w:tcW w:w="1297"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b/>
                <w:sz w:val="16"/>
                <w:szCs w:val="16"/>
              </w:rPr>
            </w:pPr>
            <w:r w:rsidRPr="00232F03">
              <w:rPr>
                <w:rFonts w:ascii="Arial" w:hAnsi="Arial" w:cs="Arial"/>
                <w:b/>
                <w:sz w:val="16"/>
                <w:szCs w:val="16"/>
              </w:rPr>
              <w:t xml:space="preserve">ТОПАМАКС® </w:t>
            </w:r>
          </w:p>
        </w:tc>
        <w:tc>
          <w:tcPr>
            <w:tcW w:w="1559"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rPr>
                <w:rFonts w:ascii="Arial" w:hAnsi="Arial" w:cs="Arial"/>
                <w:sz w:val="16"/>
                <w:szCs w:val="16"/>
              </w:rPr>
            </w:pPr>
            <w:r w:rsidRPr="00232F03">
              <w:rPr>
                <w:rFonts w:ascii="Arial" w:hAnsi="Arial" w:cs="Arial"/>
                <w:sz w:val="16"/>
                <w:szCs w:val="16"/>
              </w:rPr>
              <w:t>капсули по 25 мг; капсули по 50 мг; по 28 капсул у флаконі; по 1 флакону в картонній пачці</w:t>
            </w:r>
          </w:p>
          <w:p w:rsidR="00F25A57" w:rsidRPr="00232F03" w:rsidRDefault="00F25A57" w:rsidP="00E33EFB">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ТОВ "ДЖОНСОН І ДЖОНСОН УКРАЇНА ІІ"</w:t>
            </w:r>
          </w:p>
          <w:p w:rsidR="00F25A57" w:rsidRPr="00232F03" w:rsidRDefault="00F25A57" w:rsidP="00E33EFB">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jc w:val="center"/>
              <w:rPr>
                <w:rFonts w:ascii="Arial" w:hAnsi="Arial" w:cs="Arial"/>
                <w:sz w:val="16"/>
                <w:szCs w:val="16"/>
              </w:rPr>
            </w:pPr>
            <w:r w:rsidRPr="00232F03">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center"/>
              <w:rPr>
                <w:rFonts w:cs="Arial"/>
                <w:b w:val="0"/>
                <w:iCs/>
                <w:sz w:val="16"/>
                <w:szCs w:val="16"/>
                <w:lang w:val="ru-RU"/>
              </w:rPr>
            </w:pPr>
            <w:r w:rsidRPr="00232F03">
              <w:rPr>
                <w:rFonts w:cs="Arial"/>
                <w:b w:val="0"/>
                <w:sz w:val="16"/>
                <w:szCs w:val="16"/>
                <w:lang w:val="ru-RU"/>
              </w:rPr>
              <w:t>Янссен Орто ЛЛС, США (виробництво нерозфасованого продукту); Янссен-Сілаг С.п.А., Італ</w:t>
            </w:r>
            <w:r w:rsidRPr="00232F03">
              <w:rPr>
                <w:rFonts w:cs="Arial"/>
                <w:b w:val="0"/>
                <w:sz w:val="16"/>
                <w:szCs w:val="16"/>
              </w:rPr>
              <w:t>i</w:t>
            </w:r>
            <w:r w:rsidRPr="00232F03">
              <w:rPr>
                <w:rFonts w:cs="Arial"/>
                <w:b w:val="0"/>
                <w:sz w:val="16"/>
                <w:szCs w:val="16"/>
                <w:lang w:val="ru-RU"/>
              </w:rPr>
              <w:t>я (первинна та вторинна упаковка, дозвіл на випуск серії)</w:t>
            </w:r>
          </w:p>
        </w:tc>
        <w:tc>
          <w:tcPr>
            <w:tcW w:w="1134"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ab"/>
              <w:ind w:left="0"/>
              <w:rPr>
                <w:rFonts w:ascii="Arial" w:hAnsi="Arial" w:cs="Arial"/>
                <w:sz w:val="16"/>
                <w:szCs w:val="16"/>
              </w:rPr>
            </w:pPr>
            <w:r w:rsidRPr="00232F03">
              <w:rPr>
                <w:rFonts w:ascii="Arial" w:hAnsi="Arial" w:cs="Arial"/>
                <w:sz w:val="16"/>
                <w:szCs w:val="16"/>
              </w:rPr>
              <w:t>США/ Італiя</w:t>
            </w:r>
          </w:p>
        </w:tc>
        <w:tc>
          <w:tcPr>
            <w:tcW w:w="1418" w:type="dxa"/>
            <w:tcBorders>
              <w:top w:val="single" w:sz="4" w:space="0" w:color="auto"/>
              <w:left w:val="single" w:sz="4" w:space="0" w:color="auto"/>
              <w:bottom w:val="single" w:sz="4" w:space="0" w:color="auto"/>
              <w:right w:val="single" w:sz="4" w:space="0" w:color="auto"/>
            </w:tcBorders>
          </w:tcPr>
          <w:p w:rsidR="00F25A57" w:rsidRPr="00232F03" w:rsidRDefault="00F25A57" w:rsidP="00E33EFB">
            <w:pPr>
              <w:pStyle w:val="193"/>
              <w:ind w:firstLine="0"/>
              <w:jc w:val="left"/>
              <w:rPr>
                <w:rFonts w:cs="Arial"/>
                <w:b w:val="0"/>
                <w:iCs/>
                <w:sz w:val="16"/>
                <w:szCs w:val="16"/>
              </w:rPr>
            </w:pPr>
            <w:r w:rsidRPr="00232F03">
              <w:rPr>
                <w:rFonts w:cs="Arial"/>
                <w:b w:val="0"/>
                <w:iCs/>
                <w:sz w:val="16"/>
                <w:szCs w:val="16"/>
              </w:rPr>
              <w:t>засідання НТР № 21 від 06.06.2025</w:t>
            </w:r>
          </w:p>
        </w:tc>
        <w:tc>
          <w:tcPr>
            <w:tcW w:w="5953" w:type="dxa"/>
            <w:tcBorders>
              <w:top w:val="single" w:sz="4" w:space="0" w:color="auto"/>
              <w:left w:val="single" w:sz="4" w:space="0" w:color="auto"/>
              <w:bottom w:val="single" w:sz="4" w:space="0" w:color="auto"/>
              <w:right w:val="single" w:sz="4" w:space="0" w:color="auto"/>
            </w:tcBorders>
          </w:tcPr>
          <w:p w:rsidR="00F25A57" w:rsidRPr="000D6A93" w:rsidRDefault="00F25A57" w:rsidP="00E33EFB">
            <w:pPr>
              <w:pStyle w:val="ab"/>
              <w:ind w:left="0"/>
              <w:jc w:val="both"/>
              <w:rPr>
                <w:rFonts w:ascii="Arial" w:hAnsi="Arial" w:cs="Arial"/>
                <w:b/>
                <w:sz w:val="16"/>
                <w:szCs w:val="16"/>
                <w:lang w:val="en-US"/>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C70351">
              <w:rPr>
                <w:rFonts w:ascii="Arial" w:hAnsi="Arial" w:cs="Arial"/>
                <w:b/>
                <w:sz w:val="16"/>
                <w:szCs w:val="16"/>
                <w:lang w:val="en-US"/>
              </w:rPr>
              <w:t xml:space="preserve">-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І</w:t>
            </w:r>
            <w:r w:rsidRPr="00C70351">
              <w:rPr>
                <w:rFonts w:ascii="Arial" w:hAnsi="Arial" w:cs="Arial"/>
                <w:sz w:val="16"/>
                <w:szCs w:val="16"/>
                <w:lang w:val="en-US"/>
              </w:rPr>
              <w:t xml:space="preserve"> </w:t>
            </w:r>
            <w:r w:rsidRPr="00232F03">
              <w:rPr>
                <w:rFonts w:ascii="Arial" w:hAnsi="Arial" w:cs="Arial"/>
                <w:sz w:val="16"/>
                <w:szCs w:val="16"/>
              </w:rPr>
              <w:t>типу</w:t>
            </w:r>
            <w:r w:rsidRPr="00C70351">
              <w:rPr>
                <w:rFonts w:ascii="Arial" w:hAnsi="Arial" w:cs="Arial"/>
                <w:sz w:val="16"/>
                <w:szCs w:val="16"/>
                <w:lang w:val="en-US"/>
              </w:rPr>
              <w:t xml:space="preserve"> - </w:t>
            </w:r>
            <w:r w:rsidRPr="00232F03">
              <w:rPr>
                <w:rFonts w:ascii="Arial" w:hAnsi="Arial" w:cs="Arial"/>
                <w:sz w:val="16"/>
                <w:szCs w:val="16"/>
              </w:rPr>
              <w:t>зміни</w:t>
            </w:r>
            <w:r w:rsidRPr="00C70351">
              <w:rPr>
                <w:rFonts w:ascii="Arial" w:hAnsi="Arial" w:cs="Arial"/>
                <w:sz w:val="16"/>
                <w:szCs w:val="16"/>
                <w:lang w:val="en-US"/>
              </w:rPr>
              <w:t xml:space="preserve"> </w:t>
            </w:r>
            <w:r w:rsidRPr="00232F03">
              <w:rPr>
                <w:rFonts w:ascii="Arial" w:hAnsi="Arial" w:cs="Arial"/>
                <w:sz w:val="16"/>
                <w:szCs w:val="16"/>
              </w:rPr>
              <w:t>щодо</w:t>
            </w:r>
            <w:r w:rsidRPr="00C70351">
              <w:rPr>
                <w:rFonts w:ascii="Arial" w:hAnsi="Arial" w:cs="Arial"/>
                <w:sz w:val="16"/>
                <w:szCs w:val="16"/>
                <w:lang w:val="en-US"/>
              </w:rPr>
              <w:t xml:space="preserve"> </w:t>
            </w:r>
            <w:r w:rsidRPr="00232F03">
              <w:rPr>
                <w:rFonts w:ascii="Arial" w:hAnsi="Arial" w:cs="Arial"/>
                <w:sz w:val="16"/>
                <w:szCs w:val="16"/>
              </w:rPr>
              <w:t>безпеки</w:t>
            </w:r>
            <w:r w:rsidRPr="00C70351">
              <w:rPr>
                <w:rFonts w:ascii="Arial" w:hAnsi="Arial" w:cs="Arial"/>
                <w:sz w:val="16"/>
                <w:szCs w:val="16"/>
                <w:lang w:val="en-US"/>
              </w:rPr>
              <w:t>/</w:t>
            </w:r>
            <w:r w:rsidRPr="00232F03">
              <w:rPr>
                <w:rFonts w:ascii="Arial" w:hAnsi="Arial" w:cs="Arial"/>
                <w:sz w:val="16"/>
                <w:szCs w:val="16"/>
              </w:rPr>
              <w:t>ефективності</w:t>
            </w:r>
            <w:r w:rsidRPr="00C70351">
              <w:rPr>
                <w:rFonts w:ascii="Arial" w:hAnsi="Arial" w:cs="Arial"/>
                <w:sz w:val="16"/>
                <w:szCs w:val="16"/>
                <w:lang w:val="en-US"/>
              </w:rPr>
              <w:t xml:space="preserve"> </w:t>
            </w:r>
            <w:r w:rsidRPr="00232F03">
              <w:rPr>
                <w:rFonts w:ascii="Arial" w:hAnsi="Arial" w:cs="Arial"/>
                <w:sz w:val="16"/>
                <w:szCs w:val="16"/>
              </w:rPr>
              <w:t>та</w:t>
            </w:r>
            <w:r w:rsidRPr="00C70351">
              <w:rPr>
                <w:rFonts w:ascii="Arial" w:hAnsi="Arial" w:cs="Arial"/>
                <w:sz w:val="16"/>
                <w:szCs w:val="16"/>
                <w:lang w:val="en-US"/>
              </w:rPr>
              <w:t xml:space="preserve"> </w:t>
            </w:r>
            <w:r w:rsidRPr="00232F03">
              <w:rPr>
                <w:rFonts w:ascii="Arial" w:hAnsi="Arial" w:cs="Arial"/>
                <w:sz w:val="16"/>
                <w:szCs w:val="16"/>
              </w:rPr>
              <w:t>фармаконагляду</w:t>
            </w:r>
            <w:r w:rsidRPr="00C70351">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0D6A93">
              <w:rPr>
                <w:rFonts w:ascii="Arial" w:hAnsi="Arial" w:cs="Arial"/>
                <w:sz w:val="16"/>
                <w:szCs w:val="16"/>
                <w:lang w:val="en-US"/>
              </w:rPr>
              <w:br/>
            </w:r>
            <w:r>
              <w:rPr>
                <w:rFonts w:ascii="Arial" w:hAnsi="Arial" w:cs="Arial"/>
                <w:b/>
                <w:sz w:val="16"/>
                <w:szCs w:val="16"/>
                <w:lang w:val="uk-UA"/>
              </w:rPr>
              <w:t>в Відмовити у затвердженні</w:t>
            </w:r>
            <w:r w:rsidRPr="0015097A">
              <w:rPr>
                <w:rFonts w:ascii="Arial" w:hAnsi="Arial" w:cs="Arial"/>
                <w:b/>
                <w:sz w:val="16"/>
                <w:szCs w:val="16"/>
                <w:lang w:val="uk-UA"/>
              </w:rPr>
              <w:t xml:space="preserve"> </w:t>
            </w:r>
            <w:r>
              <w:rPr>
                <w:rFonts w:ascii="Arial" w:hAnsi="Arial" w:cs="Arial"/>
                <w:b/>
                <w:sz w:val="16"/>
                <w:szCs w:val="16"/>
                <w:lang w:val="uk-UA"/>
              </w:rPr>
              <w:t>ідмовити у затвердженні</w:t>
            </w:r>
            <w:r w:rsidRPr="0015097A">
              <w:rPr>
                <w:rFonts w:ascii="Arial" w:hAnsi="Arial" w:cs="Arial"/>
                <w:b/>
                <w:sz w:val="16"/>
                <w:szCs w:val="16"/>
                <w:lang w:val="uk-UA"/>
              </w:rPr>
              <w:t xml:space="preserve"> </w:t>
            </w:r>
            <w:r w:rsidRPr="000D6A93">
              <w:rPr>
                <w:rFonts w:ascii="Arial" w:hAnsi="Arial" w:cs="Arial"/>
                <w:b/>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І</w:t>
            </w:r>
            <w:r w:rsidRPr="000D6A93">
              <w:rPr>
                <w:rFonts w:ascii="Arial" w:hAnsi="Arial" w:cs="Arial"/>
                <w:sz w:val="16"/>
                <w:szCs w:val="16"/>
                <w:lang w:val="en-US"/>
              </w:rPr>
              <w:t xml:space="preserve"> </w:t>
            </w:r>
            <w:r w:rsidRPr="00232F03">
              <w:rPr>
                <w:rFonts w:ascii="Arial" w:hAnsi="Arial" w:cs="Arial"/>
                <w:sz w:val="16"/>
                <w:szCs w:val="16"/>
              </w:rPr>
              <w:t>типу</w:t>
            </w:r>
            <w:r w:rsidRPr="000D6A93">
              <w:rPr>
                <w:rFonts w:ascii="Arial" w:hAnsi="Arial" w:cs="Arial"/>
                <w:sz w:val="16"/>
                <w:szCs w:val="16"/>
                <w:lang w:val="en-US"/>
              </w:rPr>
              <w:t xml:space="preserve"> -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безпеки</w:t>
            </w:r>
            <w:r w:rsidRPr="000D6A93">
              <w:rPr>
                <w:rFonts w:ascii="Arial" w:hAnsi="Arial" w:cs="Arial"/>
                <w:sz w:val="16"/>
                <w:szCs w:val="16"/>
                <w:lang w:val="en-US"/>
              </w:rPr>
              <w:t>/</w:t>
            </w:r>
            <w:r w:rsidRPr="00232F03">
              <w:rPr>
                <w:rFonts w:ascii="Arial" w:hAnsi="Arial" w:cs="Arial"/>
                <w:sz w:val="16"/>
                <w:szCs w:val="16"/>
              </w:rPr>
              <w:t>ефективності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до</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введення</w:t>
            </w:r>
            <w:r w:rsidRPr="000D6A93">
              <w:rPr>
                <w:rFonts w:ascii="Arial" w:hAnsi="Arial" w:cs="Arial"/>
                <w:sz w:val="16"/>
                <w:szCs w:val="16"/>
                <w:lang w:val="en-US"/>
              </w:rPr>
              <w:t xml:space="preserve"> </w:t>
            </w:r>
            <w:r w:rsidRPr="00232F03">
              <w:rPr>
                <w:rFonts w:ascii="Arial" w:hAnsi="Arial" w:cs="Arial"/>
                <w:sz w:val="16"/>
                <w:szCs w:val="16"/>
              </w:rPr>
              <w:t>узагальнених</w:t>
            </w:r>
            <w:r w:rsidRPr="000D6A93">
              <w:rPr>
                <w:rFonts w:ascii="Arial" w:hAnsi="Arial" w:cs="Arial"/>
                <w:sz w:val="16"/>
                <w:szCs w:val="16"/>
                <w:lang w:val="en-US"/>
              </w:rPr>
              <w:t xml:space="preserve"> </w:t>
            </w:r>
            <w:r w:rsidRPr="00232F03">
              <w:rPr>
                <w:rFonts w:ascii="Arial" w:hAnsi="Arial" w:cs="Arial"/>
                <w:sz w:val="16"/>
                <w:szCs w:val="16"/>
              </w:rPr>
              <w:t>даних</w:t>
            </w:r>
            <w:r w:rsidRPr="000D6A93">
              <w:rPr>
                <w:rFonts w:ascii="Arial" w:hAnsi="Arial" w:cs="Arial"/>
                <w:sz w:val="16"/>
                <w:szCs w:val="16"/>
                <w:lang w:val="en-US"/>
              </w:rPr>
              <w:t xml:space="preserve"> </w:t>
            </w:r>
            <w:r w:rsidRPr="00232F03">
              <w:rPr>
                <w:rFonts w:ascii="Arial" w:hAnsi="Arial" w:cs="Arial"/>
                <w:sz w:val="16"/>
                <w:szCs w:val="16"/>
              </w:rPr>
              <w:t>про</w:t>
            </w:r>
            <w:r w:rsidRPr="000D6A93">
              <w:rPr>
                <w:rFonts w:ascii="Arial" w:hAnsi="Arial" w:cs="Arial"/>
                <w:sz w:val="16"/>
                <w:szCs w:val="16"/>
                <w:lang w:val="en-US"/>
              </w:rPr>
              <w:t xml:space="preserve"> </w:t>
            </w:r>
            <w:r w:rsidRPr="00232F03">
              <w:rPr>
                <w:rFonts w:ascii="Arial" w:hAnsi="Arial" w:cs="Arial"/>
                <w:sz w:val="16"/>
                <w:szCs w:val="16"/>
              </w:rPr>
              <w:t>систему</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зміна</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контактної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для</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w:t>
            </w:r>
            <w:r w:rsidRPr="000D6A93">
              <w:rPr>
                <w:rFonts w:ascii="Arial" w:hAnsi="Arial" w:cs="Arial"/>
                <w:sz w:val="16"/>
                <w:szCs w:val="16"/>
                <w:lang w:val="en-US"/>
              </w:rPr>
              <w:t xml:space="preserve"> </w:t>
            </w:r>
            <w:r w:rsidRPr="00232F03">
              <w:rPr>
                <w:rFonts w:ascii="Arial" w:hAnsi="Arial" w:cs="Arial"/>
                <w:sz w:val="16"/>
                <w:szCs w:val="16"/>
              </w:rPr>
              <w:t>Україні</w:t>
            </w:r>
            <w:r w:rsidRPr="000D6A93">
              <w:rPr>
                <w:rFonts w:ascii="Arial" w:hAnsi="Arial" w:cs="Arial"/>
                <w:sz w:val="16"/>
                <w:szCs w:val="16"/>
                <w:lang w:val="en-US"/>
              </w:rPr>
              <w:t xml:space="preserve">, </w:t>
            </w:r>
            <w:r w:rsidRPr="00232F03">
              <w:rPr>
                <w:rFonts w:ascii="Arial" w:hAnsi="Arial" w:cs="Arial"/>
                <w:sz w:val="16"/>
                <w:szCs w:val="16"/>
              </w:rPr>
              <w:t>якщо</w:t>
            </w:r>
            <w:r w:rsidRPr="000D6A93">
              <w:rPr>
                <w:rFonts w:ascii="Arial" w:hAnsi="Arial" w:cs="Arial"/>
                <w:sz w:val="16"/>
                <w:szCs w:val="16"/>
                <w:lang w:val="en-US"/>
              </w:rPr>
              <w:t xml:space="preserve"> </w:t>
            </w:r>
            <w:r w:rsidRPr="00232F03">
              <w:rPr>
                <w:rFonts w:ascii="Arial" w:hAnsi="Arial" w:cs="Arial"/>
                <w:sz w:val="16"/>
                <w:szCs w:val="16"/>
              </w:rPr>
              <w:t>вона</w:t>
            </w:r>
            <w:r w:rsidRPr="000D6A93">
              <w:rPr>
                <w:rFonts w:ascii="Arial" w:hAnsi="Arial" w:cs="Arial"/>
                <w:sz w:val="16"/>
                <w:szCs w:val="16"/>
                <w:lang w:val="en-US"/>
              </w:rPr>
              <w:t xml:space="preserve"> </w:t>
            </w:r>
            <w:r w:rsidRPr="00232F03">
              <w:rPr>
                <w:rFonts w:ascii="Arial" w:hAnsi="Arial" w:cs="Arial"/>
                <w:sz w:val="16"/>
                <w:szCs w:val="16"/>
              </w:rPr>
              <w:t>відмінна</w:t>
            </w:r>
            <w:r w:rsidRPr="000D6A93">
              <w:rPr>
                <w:rFonts w:ascii="Arial" w:hAnsi="Arial" w:cs="Arial"/>
                <w:sz w:val="16"/>
                <w:szCs w:val="16"/>
                <w:lang w:val="en-US"/>
              </w:rPr>
              <w:t xml:space="preserve"> </w:t>
            </w:r>
            <w:r w:rsidRPr="00232F03">
              <w:rPr>
                <w:rFonts w:ascii="Arial" w:hAnsi="Arial" w:cs="Arial"/>
                <w:sz w:val="16"/>
                <w:szCs w:val="16"/>
              </w:rPr>
              <w:t>від</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xml:space="preserve"> (</w:t>
            </w:r>
            <w:r w:rsidRPr="00232F03">
              <w:rPr>
                <w:rFonts w:ascii="Arial" w:hAnsi="Arial" w:cs="Arial"/>
                <w:sz w:val="16"/>
                <w:szCs w:val="16"/>
              </w:rPr>
              <w:t>включаючи</w:t>
            </w:r>
            <w:r w:rsidRPr="000D6A93">
              <w:rPr>
                <w:rFonts w:ascii="Arial" w:hAnsi="Arial" w:cs="Arial"/>
                <w:sz w:val="16"/>
                <w:szCs w:val="16"/>
                <w:lang w:val="en-US"/>
              </w:rPr>
              <w:t xml:space="preserve"> </w:t>
            </w:r>
            <w:r w:rsidRPr="00232F03">
              <w:rPr>
                <w:rFonts w:ascii="Arial" w:hAnsi="Arial" w:cs="Arial"/>
                <w:sz w:val="16"/>
                <w:szCs w:val="16"/>
              </w:rPr>
              <w:t>контактні</w:t>
            </w:r>
            <w:r w:rsidRPr="000D6A93">
              <w:rPr>
                <w:rFonts w:ascii="Arial" w:hAnsi="Arial" w:cs="Arial"/>
                <w:sz w:val="16"/>
                <w:szCs w:val="16"/>
                <w:lang w:val="en-US"/>
              </w:rPr>
              <w:t xml:space="preserve"> </w:t>
            </w:r>
            <w:r w:rsidRPr="00232F03">
              <w:rPr>
                <w:rFonts w:ascii="Arial" w:hAnsi="Arial" w:cs="Arial"/>
                <w:sz w:val="16"/>
                <w:szCs w:val="16"/>
              </w:rPr>
              <w:t>дані</w:t>
            </w:r>
            <w:r w:rsidRPr="000D6A93">
              <w:rPr>
                <w:rFonts w:ascii="Arial" w:hAnsi="Arial" w:cs="Arial"/>
                <w:sz w:val="16"/>
                <w:szCs w:val="16"/>
                <w:lang w:val="en-US"/>
              </w:rPr>
              <w:t xml:space="preserve">) </w:t>
            </w:r>
            <w:r w:rsidRPr="00232F03">
              <w:rPr>
                <w:rFonts w:ascii="Arial" w:hAnsi="Arial" w:cs="Arial"/>
                <w:sz w:val="16"/>
                <w:szCs w:val="16"/>
              </w:rPr>
              <w:t>та</w:t>
            </w:r>
            <w:r w:rsidRPr="000D6A93">
              <w:rPr>
                <w:rFonts w:ascii="Arial" w:hAnsi="Arial" w:cs="Arial"/>
                <w:sz w:val="16"/>
                <w:szCs w:val="16"/>
                <w:lang w:val="en-US"/>
              </w:rPr>
              <w:t>/</w:t>
            </w:r>
            <w:r w:rsidRPr="00232F03">
              <w:rPr>
                <w:rFonts w:ascii="Arial" w:hAnsi="Arial" w:cs="Arial"/>
                <w:sz w:val="16"/>
                <w:szCs w:val="16"/>
              </w:rPr>
              <w:t>або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розміщенні</w:t>
            </w:r>
            <w:r w:rsidRPr="000D6A93">
              <w:rPr>
                <w:rFonts w:ascii="Arial" w:hAnsi="Arial" w:cs="Arial"/>
                <w:sz w:val="16"/>
                <w:szCs w:val="16"/>
                <w:lang w:val="en-US"/>
              </w:rPr>
              <w:t xml:space="preserve"> </w:t>
            </w:r>
            <w:r w:rsidRPr="00232F03">
              <w:rPr>
                <w:rFonts w:ascii="Arial" w:hAnsi="Arial" w:cs="Arial"/>
                <w:sz w:val="16"/>
                <w:szCs w:val="16"/>
              </w:rPr>
              <w:t>мастер</w:t>
            </w:r>
            <w:r w:rsidRPr="000D6A93">
              <w:rPr>
                <w:rFonts w:ascii="Arial" w:hAnsi="Arial" w:cs="Arial"/>
                <w:sz w:val="16"/>
                <w:szCs w:val="16"/>
                <w:lang w:val="en-US"/>
              </w:rPr>
              <w:t>-</w:t>
            </w:r>
            <w:r w:rsidRPr="00232F03">
              <w:rPr>
                <w:rFonts w:ascii="Arial" w:hAnsi="Arial" w:cs="Arial"/>
                <w:sz w:val="16"/>
                <w:szCs w:val="16"/>
              </w:rPr>
              <w:t>файла</w:t>
            </w:r>
            <w:r w:rsidRPr="000D6A93">
              <w:rPr>
                <w:rFonts w:ascii="Arial" w:hAnsi="Arial" w:cs="Arial"/>
                <w:sz w:val="16"/>
                <w:szCs w:val="16"/>
                <w:lang w:val="en-US"/>
              </w:rPr>
              <w:t xml:space="preserve"> </w:t>
            </w:r>
            <w:r w:rsidRPr="00232F03">
              <w:rPr>
                <w:rFonts w:ascii="Arial" w:hAnsi="Arial" w:cs="Arial"/>
                <w:sz w:val="16"/>
                <w:szCs w:val="16"/>
              </w:rPr>
              <w:t>системи</w:t>
            </w:r>
            <w:r w:rsidRPr="000D6A93">
              <w:rPr>
                <w:rFonts w:ascii="Arial" w:hAnsi="Arial" w:cs="Arial"/>
                <w:sz w:val="16"/>
                <w:szCs w:val="16"/>
                <w:lang w:val="en-US"/>
              </w:rPr>
              <w:t xml:space="preserve"> </w:t>
            </w:r>
            <w:r w:rsidRPr="00232F03">
              <w:rPr>
                <w:rFonts w:ascii="Arial" w:hAnsi="Arial" w:cs="Arial"/>
                <w:sz w:val="16"/>
                <w:szCs w:val="16"/>
              </w:rPr>
              <w:t>фармаконагляду</w:t>
            </w:r>
            <w:r w:rsidRPr="000D6A93">
              <w:rPr>
                <w:rFonts w:ascii="Arial" w:hAnsi="Arial" w:cs="Arial"/>
                <w:sz w:val="16"/>
                <w:szCs w:val="16"/>
                <w:lang w:val="en-US"/>
              </w:rPr>
              <w:t>) (</w:t>
            </w:r>
            <w:r w:rsidRPr="00232F03">
              <w:rPr>
                <w:rFonts w:ascii="Arial" w:hAnsi="Arial" w:cs="Arial"/>
                <w:sz w:val="16"/>
                <w:szCs w:val="16"/>
              </w:rPr>
              <w:t>В</w:t>
            </w:r>
            <w:r w:rsidRPr="000D6A93">
              <w:rPr>
                <w:rFonts w:ascii="Arial" w:hAnsi="Arial" w:cs="Arial"/>
                <w:sz w:val="16"/>
                <w:szCs w:val="16"/>
                <w:lang w:val="en-US"/>
              </w:rPr>
              <w:t>.I.8. (</w:t>
            </w:r>
            <w:r w:rsidRPr="00232F03">
              <w:rPr>
                <w:rFonts w:ascii="Arial" w:hAnsi="Arial" w:cs="Arial"/>
                <w:sz w:val="16"/>
                <w:szCs w:val="16"/>
              </w:rPr>
              <w:t>а</w:t>
            </w:r>
            <w:r w:rsidRPr="000D6A93">
              <w:rPr>
                <w:rFonts w:ascii="Arial" w:hAnsi="Arial" w:cs="Arial"/>
                <w:sz w:val="16"/>
                <w:szCs w:val="16"/>
                <w:lang w:val="en-US"/>
              </w:rPr>
              <w:t>) IA</w:t>
            </w:r>
            <w:r w:rsidRPr="00232F03">
              <w:rPr>
                <w:rFonts w:ascii="Arial" w:hAnsi="Arial" w:cs="Arial"/>
                <w:sz w:val="16"/>
                <w:szCs w:val="16"/>
              </w:rPr>
              <w:t>нп</w:t>
            </w:r>
            <w:r w:rsidRPr="000D6A93">
              <w:rPr>
                <w:rFonts w:ascii="Arial" w:hAnsi="Arial" w:cs="Arial"/>
                <w:sz w:val="16"/>
                <w:szCs w:val="16"/>
                <w:lang w:val="en-US"/>
              </w:rPr>
              <w:t xml:space="preserve">), </w:t>
            </w:r>
            <w:r w:rsidRPr="00232F03">
              <w:rPr>
                <w:rFonts w:ascii="Arial" w:hAnsi="Arial" w:cs="Arial"/>
                <w:sz w:val="16"/>
                <w:szCs w:val="16"/>
              </w:rPr>
              <w:t>у</w:t>
            </w:r>
            <w:r w:rsidRPr="000D6A93">
              <w:rPr>
                <w:rFonts w:ascii="Arial" w:hAnsi="Arial" w:cs="Arial"/>
                <w:sz w:val="16"/>
                <w:szCs w:val="16"/>
                <w:lang w:val="en-US"/>
              </w:rPr>
              <w:t xml:space="preserve"> </w:t>
            </w:r>
            <w:r w:rsidRPr="00232F03">
              <w:rPr>
                <w:rFonts w:ascii="Arial" w:hAnsi="Arial" w:cs="Arial"/>
                <w:sz w:val="16"/>
                <w:szCs w:val="16"/>
              </w:rPr>
              <w:t>зв</w:t>
            </w:r>
            <w:r w:rsidRPr="000D6A93">
              <w:rPr>
                <w:rFonts w:ascii="Arial" w:hAnsi="Arial" w:cs="Arial"/>
                <w:sz w:val="16"/>
                <w:szCs w:val="16"/>
                <w:lang w:val="en-US"/>
              </w:rPr>
              <w:t>'</w:t>
            </w:r>
            <w:r w:rsidRPr="00232F03">
              <w:rPr>
                <w:rFonts w:ascii="Arial" w:hAnsi="Arial" w:cs="Arial"/>
                <w:sz w:val="16"/>
                <w:szCs w:val="16"/>
              </w:rPr>
              <w:t>язку</w:t>
            </w:r>
            <w:r w:rsidRPr="000D6A93">
              <w:rPr>
                <w:rFonts w:ascii="Arial" w:hAnsi="Arial" w:cs="Arial"/>
                <w:sz w:val="16"/>
                <w:szCs w:val="16"/>
                <w:lang w:val="en-US"/>
              </w:rPr>
              <w:t xml:space="preserve"> </w:t>
            </w:r>
            <w:r w:rsidRPr="00232F03">
              <w:rPr>
                <w:rFonts w:ascii="Arial" w:hAnsi="Arial" w:cs="Arial"/>
                <w:sz w:val="16"/>
                <w:szCs w:val="16"/>
              </w:rPr>
              <w:t>надходженням</w:t>
            </w:r>
            <w:r w:rsidRPr="000D6A93">
              <w:rPr>
                <w:rFonts w:ascii="Arial" w:hAnsi="Arial" w:cs="Arial"/>
                <w:sz w:val="16"/>
                <w:szCs w:val="16"/>
                <w:lang w:val="en-US"/>
              </w:rPr>
              <w:t xml:space="preserve"> </w:t>
            </w:r>
            <w:r w:rsidRPr="00232F03">
              <w:rPr>
                <w:rFonts w:ascii="Arial" w:hAnsi="Arial" w:cs="Arial"/>
                <w:sz w:val="16"/>
                <w:szCs w:val="16"/>
              </w:rPr>
              <w:t>оновленої</w:t>
            </w:r>
            <w:r w:rsidRPr="000D6A93">
              <w:rPr>
                <w:rFonts w:ascii="Arial" w:hAnsi="Arial" w:cs="Arial"/>
                <w:sz w:val="16"/>
                <w:szCs w:val="16"/>
                <w:lang w:val="en-US"/>
              </w:rPr>
              <w:t xml:space="preserve"> </w:t>
            </w:r>
            <w:r w:rsidRPr="00232F03">
              <w:rPr>
                <w:rFonts w:ascii="Arial" w:hAnsi="Arial" w:cs="Arial"/>
                <w:sz w:val="16"/>
                <w:szCs w:val="16"/>
              </w:rPr>
              <w:t>інформації</w:t>
            </w:r>
            <w:r w:rsidRPr="000D6A93">
              <w:rPr>
                <w:rFonts w:ascii="Arial" w:hAnsi="Arial" w:cs="Arial"/>
                <w:sz w:val="16"/>
                <w:szCs w:val="16"/>
                <w:lang w:val="en-US"/>
              </w:rPr>
              <w:t xml:space="preserve"> </w:t>
            </w:r>
            <w:r w:rsidRPr="00232F03">
              <w:rPr>
                <w:rFonts w:ascii="Arial" w:hAnsi="Arial" w:cs="Arial"/>
                <w:sz w:val="16"/>
                <w:szCs w:val="16"/>
              </w:rPr>
              <w:t>щодо</w:t>
            </w:r>
            <w:r w:rsidRPr="000D6A93">
              <w:rPr>
                <w:rFonts w:ascii="Arial" w:hAnsi="Arial" w:cs="Arial"/>
                <w:sz w:val="16"/>
                <w:szCs w:val="16"/>
                <w:lang w:val="en-US"/>
              </w:rPr>
              <w:t xml:space="preserve"> </w:t>
            </w:r>
            <w:r w:rsidRPr="00232F03">
              <w:rPr>
                <w:rFonts w:ascii="Arial" w:hAnsi="Arial" w:cs="Arial"/>
                <w:sz w:val="16"/>
                <w:szCs w:val="16"/>
              </w:rPr>
              <w:t>зміни</w:t>
            </w:r>
            <w:r w:rsidRPr="000D6A93">
              <w:rPr>
                <w:rFonts w:ascii="Arial" w:hAnsi="Arial" w:cs="Arial"/>
                <w:sz w:val="16"/>
                <w:szCs w:val="16"/>
                <w:lang w:val="en-US"/>
              </w:rPr>
              <w:t xml:space="preserve"> </w:t>
            </w:r>
            <w:r w:rsidRPr="00232F03">
              <w:rPr>
                <w:rFonts w:ascii="Arial" w:hAnsi="Arial" w:cs="Arial"/>
                <w:sz w:val="16"/>
                <w:szCs w:val="16"/>
              </w:rPr>
              <w:t>уповноваженої</w:t>
            </w:r>
            <w:r w:rsidRPr="000D6A93">
              <w:rPr>
                <w:rFonts w:ascii="Arial" w:hAnsi="Arial" w:cs="Arial"/>
                <w:sz w:val="16"/>
                <w:szCs w:val="16"/>
                <w:lang w:val="en-US"/>
              </w:rPr>
              <w:t xml:space="preserve"> </w:t>
            </w:r>
            <w:r w:rsidRPr="00232F03">
              <w:rPr>
                <w:rFonts w:ascii="Arial" w:hAnsi="Arial" w:cs="Arial"/>
                <w:sz w:val="16"/>
                <w:szCs w:val="16"/>
              </w:rPr>
              <w:t>особи</w:t>
            </w:r>
            <w:r w:rsidRPr="000D6A93">
              <w:rPr>
                <w:rFonts w:ascii="Arial" w:hAnsi="Arial" w:cs="Arial"/>
                <w:sz w:val="16"/>
                <w:szCs w:val="16"/>
                <w:lang w:val="en-US"/>
              </w:rPr>
              <w:t xml:space="preserve"> </w:t>
            </w:r>
            <w:r w:rsidRPr="00232F03">
              <w:rPr>
                <w:rFonts w:ascii="Arial" w:hAnsi="Arial" w:cs="Arial"/>
                <w:sz w:val="16"/>
                <w:szCs w:val="16"/>
              </w:rPr>
              <w:t>заявника</w:t>
            </w:r>
            <w:r w:rsidRPr="000D6A93">
              <w:rPr>
                <w:rFonts w:ascii="Arial" w:hAnsi="Arial" w:cs="Arial"/>
                <w:sz w:val="16"/>
                <w:szCs w:val="16"/>
                <w:lang w:val="en-US"/>
              </w:rPr>
              <w:t xml:space="preserve">, </w:t>
            </w:r>
            <w:r w:rsidRPr="00232F03">
              <w:rPr>
                <w:rFonts w:ascii="Arial" w:hAnsi="Arial" w:cs="Arial"/>
                <w:sz w:val="16"/>
                <w:szCs w:val="16"/>
              </w:rPr>
              <w:t>відповідальної</w:t>
            </w:r>
            <w:r w:rsidRPr="000D6A93">
              <w:rPr>
                <w:rFonts w:ascii="Arial" w:hAnsi="Arial" w:cs="Arial"/>
                <w:sz w:val="16"/>
                <w:szCs w:val="16"/>
                <w:lang w:val="en-US"/>
              </w:rPr>
              <w:t xml:space="preserve"> </w:t>
            </w:r>
            <w:r w:rsidRPr="00232F03">
              <w:rPr>
                <w:rFonts w:ascii="Arial" w:hAnsi="Arial" w:cs="Arial"/>
                <w:sz w:val="16"/>
                <w:szCs w:val="16"/>
              </w:rPr>
              <w:t>за</w:t>
            </w:r>
            <w:r w:rsidRPr="000D6A93">
              <w:rPr>
                <w:rFonts w:ascii="Arial" w:hAnsi="Arial" w:cs="Arial"/>
                <w:sz w:val="16"/>
                <w:szCs w:val="16"/>
                <w:lang w:val="en-US"/>
              </w:rPr>
              <w:t xml:space="preserve"> </w:t>
            </w:r>
            <w:r w:rsidRPr="00232F03">
              <w:rPr>
                <w:rFonts w:ascii="Arial" w:hAnsi="Arial" w:cs="Arial"/>
                <w:sz w:val="16"/>
                <w:szCs w:val="16"/>
              </w:rPr>
              <w:t>здійснення</w:t>
            </w:r>
            <w:r w:rsidRPr="000D6A93">
              <w:rPr>
                <w:rFonts w:ascii="Arial" w:hAnsi="Arial" w:cs="Arial"/>
                <w:sz w:val="16"/>
                <w:szCs w:val="16"/>
                <w:lang w:val="en-US"/>
              </w:rPr>
              <w:t xml:space="preserve"> </w:t>
            </w:r>
            <w:r w:rsidRPr="00232F03">
              <w:rPr>
                <w:rFonts w:ascii="Arial" w:hAnsi="Arial" w:cs="Arial"/>
                <w:sz w:val="16"/>
                <w:szCs w:val="16"/>
              </w:rPr>
              <w:t>фармаконагляду</w:t>
            </w:r>
          </w:p>
        </w:tc>
      </w:tr>
    </w:tbl>
    <w:p w:rsidR="00F25A57" w:rsidRPr="000D6A93" w:rsidRDefault="00F25A57" w:rsidP="00F25A57">
      <w:pPr>
        <w:ind w:right="20"/>
        <w:rPr>
          <w:rFonts w:ascii="Arial" w:hAnsi="Arial" w:cs="Arial"/>
          <w:b/>
          <w:i/>
          <w:sz w:val="16"/>
          <w:szCs w:val="16"/>
          <w:lang w:val="en-US"/>
        </w:rPr>
      </w:pPr>
    </w:p>
    <w:p w:rsidR="00F25A57" w:rsidRPr="000D6A93" w:rsidRDefault="00F25A57" w:rsidP="00F25A57">
      <w:pPr>
        <w:ind w:right="20"/>
        <w:rPr>
          <w:rFonts w:ascii="Arial" w:hAnsi="Arial" w:cs="Arial"/>
          <w:b/>
          <w:i/>
          <w:sz w:val="16"/>
          <w:szCs w:val="16"/>
          <w:lang w:val="en-US"/>
        </w:rPr>
      </w:pPr>
    </w:p>
    <w:tbl>
      <w:tblPr>
        <w:tblW w:w="0" w:type="auto"/>
        <w:tblLook w:val="04A0" w:firstRow="1" w:lastRow="0" w:firstColumn="1" w:lastColumn="0" w:noHBand="0" w:noVBand="1"/>
      </w:tblPr>
      <w:tblGrid>
        <w:gridCol w:w="7421"/>
        <w:gridCol w:w="7422"/>
      </w:tblGrid>
      <w:tr w:rsidR="00F25A57" w:rsidRPr="00F13CC7" w:rsidTr="00E33EFB">
        <w:tc>
          <w:tcPr>
            <w:tcW w:w="7421" w:type="dxa"/>
            <w:hideMark/>
          </w:tcPr>
          <w:p w:rsidR="00F25A57" w:rsidRPr="000D6A93" w:rsidRDefault="00F25A57" w:rsidP="00E33EFB">
            <w:pPr>
              <w:spacing w:line="256" w:lineRule="auto"/>
              <w:ind w:right="20"/>
              <w:rPr>
                <w:rStyle w:val="cs7864ebcf1"/>
                <w:color w:val="auto"/>
                <w:sz w:val="28"/>
                <w:szCs w:val="28"/>
                <w:lang w:val="en-US"/>
              </w:rPr>
            </w:pPr>
          </w:p>
          <w:p w:rsidR="00F25A57" w:rsidRPr="00F13CC7" w:rsidRDefault="00F25A57" w:rsidP="00E33EFB">
            <w:pPr>
              <w:spacing w:line="256" w:lineRule="auto"/>
              <w:ind w:right="20"/>
              <w:rPr>
                <w:rStyle w:val="cs95e872d01"/>
                <w:sz w:val="28"/>
                <w:szCs w:val="28"/>
              </w:rPr>
            </w:pPr>
            <w:r w:rsidRPr="00F13CC7">
              <w:rPr>
                <w:rStyle w:val="cs7864ebcf1"/>
                <w:color w:val="auto"/>
                <w:sz w:val="28"/>
                <w:szCs w:val="28"/>
              </w:rPr>
              <w:t xml:space="preserve">В.о. начальника </w:t>
            </w:r>
          </w:p>
          <w:p w:rsidR="00F25A57" w:rsidRPr="00F13CC7" w:rsidRDefault="00F25A57" w:rsidP="00E33EFB">
            <w:pPr>
              <w:spacing w:line="256" w:lineRule="auto"/>
              <w:ind w:right="20"/>
              <w:rPr>
                <w:rStyle w:val="cs7864ebcf1"/>
                <w:color w:val="auto"/>
                <w:sz w:val="28"/>
                <w:szCs w:val="28"/>
              </w:rPr>
            </w:pPr>
            <w:r w:rsidRPr="00F13CC7">
              <w:rPr>
                <w:rStyle w:val="cs7864ebcf1"/>
                <w:color w:val="auto"/>
                <w:sz w:val="28"/>
                <w:szCs w:val="28"/>
              </w:rPr>
              <w:t xml:space="preserve">Фармацевтичного управління </w:t>
            </w:r>
            <w:r w:rsidRPr="00F13CC7">
              <w:rPr>
                <w:rStyle w:val="cs188c92b51"/>
                <w:color w:val="auto"/>
                <w:sz w:val="28"/>
                <w:szCs w:val="28"/>
              </w:rPr>
              <w:t>                                 </w:t>
            </w:r>
          </w:p>
        </w:tc>
        <w:tc>
          <w:tcPr>
            <w:tcW w:w="7422" w:type="dxa"/>
          </w:tcPr>
          <w:p w:rsidR="00F25A57" w:rsidRPr="00F13CC7" w:rsidRDefault="00F25A57" w:rsidP="00E33EFB">
            <w:pPr>
              <w:pStyle w:val="cs95e872d0"/>
              <w:spacing w:line="256" w:lineRule="auto"/>
              <w:rPr>
                <w:rStyle w:val="cs7864ebcf1"/>
                <w:color w:val="auto"/>
                <w:sz w:val="28"/>
                <w:szCs w:val="28"/>
              </w:rPr>
            </w:pPr>
          </w:p>
          <w:p w:rsidR="00F25A57" w:rsidRPr="00F13CC7" w:rsidRDefault="00F25A57" w:rsidP="00E33EFB">
            <w:pPr>
              <w:pStyle w:val="cs95e872d0"/>
              <w:spacing w:line="256" w:lineRule="auto"/>
              <w:jc w:val="center"/>
              <w:rPr>
                <w:rStyle w:val="cs7864ebcf1"/>
                <w:color w:val="auto"/>
                <w:sz w:val="28"/>
                <w:szCs w:val="28"/>
                <w:lang w:val="uk-UA"/>
              </w:rPr>
            </w:pPr>
            <w:r w:rsidRPr="00F13CC7">
              <w:rPr>
                <w:rStyle w:val="cs7864ebcf1"/>
                <w:color w:val="auto"/>
                <w:sz w:val="28"/>
                <w:szCs w:val="28"/>
                <w:lang w:val="uk-UA"/>
              </w:rPr>
              <w:t xml:space="preserve">                                            </w:t>
            </w:r>
          </w:p>
          <w:p w:rsidR="00F25A57" w:rsidRPr="00F13CC7" w:rsidRDefault="00F25A57" w:rsidP="00E33EFB">
            <w:pPr>
              <w:pStyle w:val="cs95e872d0"/>
              <w:spacing w:line="256" w:lineRule="auto"/>
              <w:jc w:val="center"/>
              <w:rPr>
                <w:rStyle w:val="cs7864ebcf1"/>
                <w:color w:val="auto"/>
                <w:sz w:val="28"/>
                <w:szCs w:val="28"/>
                <w:lang w:val="uk-UA"/>
              </w:rPr>
            </w:pPr>
            <w:r w:rsidRPr="00F13CC7">
              <w:rPr>
                <w:rStyle w:val="cs7864ebcf1"/>
                <w:color w:val="auto"/>
                <w:sz w:val="28"/>
                <w:szCs w:val="28"/>
                <w:lang w:val="uk-UA"/>
              </w:rPr>
              <w:t xml:space="preserve">                                   Олександр ГРІЦЕНКО  </w:t>
            </w:r>
          </w:p>
        </w:tc>
      </w:tr>
    </w:tbl>
    <w:p w:rsidR="00F25A57" w:rsidRPr="00232F03" w:rsidRDefault="00F25A57" w:rsidP="00F25A57">
      <w:pPr>
        <w:pStyle w:val="11"/>
        <w:rPr>
          <w:rStyle w:val="cs7864ebcf1"/>
          <w:color w:val="auto"/>
          <w:sz w:val="24"/>
          <w:szCs w:val="24"/>
        </w:rPr>
      </w:pPr>
    </w:p>
    <w:p w:rsidR="007F3466" w:rsidRPr="00961404" w:rsidRDefault="007F3466" w:rsidP="00FC73F7">
      <w:pPr>
        <w:pStyle w:val="31"/>
        <w:spacing w:after="0"/>
        <w:ind w:left="0"/>
        <w:rPr>
          <w:b/>
          <w:sz w:val="28"/>
          <w:szCs w:val="28"/>
          <w:lang w:val="uk-UA"/>
        </w:rPr>
      </w:pPr>
    </w:p>
    <w:sectPr w:rsidR="007F3466" w:rsidRPr="00961404" w:rsidSect="00E33EFB">
      <w:head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FB" w:rsidRDefault="00E33EFB" w:rsidP="00B217C6">
      <w:r>
        <w:separator/>
      </w:r>
    </w:p>
  </w:endnote>
  <w:endnote w:type="continuationSeparator" w:id="0">
    <w:p w:rsidR="00E33EFB" w:rsidRDefault="00E33EF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FB" w:rsidRDefault="00E33EFB" w:rsidP="00B217C6">
      <w:r>
        <w:separator/>
      </w:r>
    </w:p>
  </w:footnote>
  <w:footnote w:type="continuationSeparator" w:id="0">
    <w:p w:rsidR="00E33EFB" w:rsidRDefault="00E33EFB"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CA14D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rsidP="00E33EFB">
    <w:pPr>
      <w:pStyle w:val="a3"/>
      <w:tabs>
        <w:tab w:val="center" w:pos="7313"/>
        <w:tab w:val="left" w:pos="11832"/>
      </w:tabs>
    </w:pPr>
    <w:r>
      <w:tab/>
    </w:r>
    <w:r>
      <w:tab/>
    </w:r>
    <w:r>
      <w:fldChar w:fldCharType="begin"/>
    </w:r>
    <w:r>
      <w:instrText>PAGE   \* MERGEFORMAT</w:instrText>
    </w:r>
    <w:r>
      <w:fldChar w:fldCharType="separate"/>
    </w:r>
    <w:r w:rsidR="00F56DC1">
      <w:rPr>
        <w:noProof/>
      </w:rPr>
      <w:t>7</w:t>
    </w:r>
    <w:r>
      <w:fldChar w:fldCharType="end"/>
    </w:r>
  </w:p>
  <w:p w:rsidR="000D6A93" w:rsidRDefault="000D6A93" w:rsidP="00E33EFB">
    <w:pPr>
      <w:pStyle w:val="a3"/>
      <w:tabs>
        <w:tab w:val="center" w:pos="7313"/>
        <w:tab w:val="left" w:pos="1183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rsidP="00E33EFB">
    <w:pPr>
      <w:pStyle w:val="a3"/>
    </w:pPr>
  </w:p>
  <w:p w:rsidR="00E33EFB" w:rsidRDefault="00E33EFB">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rsidP="00E33EFB">
    <w:pPr>
      <w:pStyle w:val="a3"/>
      <w:tabs>
        <w:tab w:val="center" w:pos="7313"/>
        <w:tab w:val="left" w:pos="11805"/>
      </w:tabs>
    </w:pPr>
    <w:r>
      <w:tab/>
    </w:r>
    <w:r>
      <w:tab/>
    </w:r>
    <w:r>
      <w:fldChar w:fldCharType="begin"/>
    </w:r>
    <w:r>
      <w:instrText>PAGE   \* MERGEFORMAT</w:instrText>
    </w:r>
    <w:r>
      <w:fldChar w:fldCharType="separate"/>
    </w:r>
    <w:r w:rsidR="00F56DC1">
      <w:rPr>
        <w:noProof/>
      </w:rPr>
      <w:t>15</w:t>
    </w:r>
    <w:r>
      <w:fldChar w:fldCharType="end"/>
    </w:r>
  </w:p>
  <w:p w:rsidR="00832320" w:rsidRDefault="00832320" w:rsidP="00E33EFB">
    <w:pPr>
      <w:pStyle w:val="a3"/>
      <w:tabs>
        <w:tab w:val="center" w:pos="7313"/>
        <w:tab w:val="left" w:pos="1180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pPr>
      <w:pStyle w:val="a3"/>
      <w:jc w:val="center"/>
    </w:pPr>
  </w:p>
  <w:p w:rsidR="00E33EFB" w:rsidRDefault="00E33EFB">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rsidP="00E33EFB">
    <w:pPr>
      <w:pStyle w:val="a3"/>
      <w:tabs>
        <w:tab w:val="center" w:pos="7313"/>
        <w:tab w:val="left" w:pos="11085"/>
      </w:tabs>
    </w:pPr>
    <w:r>
      <w:tab/>
    </w:r>
    <w:r>
      <w:tab/>
    </w:r>
    <w:r>
      <w:fldChar w:fldCharType="begin"/>
    </w:r>
    <w:r>
      <w:instrText>PAGE   \* MERGEFORMAT</w:instrText>
    </w:r>
    <w:r>
      <w:fldChar w:fldCharType="separate"/>
    </w:r>
    <w:r w:rsidR="00F56DC1">
      <w:rPr>
        <w:noProof/>
      </w:rPr>
      <w:t>204</w:t>
    </w:r>
    <w:r>
      <w:fldChar w:fldCharType="end"/>
    </w:r>
  </w:p>
  <w:p w:rsidR="00F56DC1" w:rsidRDefault="00F56DC1" w:rsidP="00E33EFB">
    <w:pPr>
      <w:pStyle w:val="a3"/>
      <w:tabs>
        <w:tab w:val="center" w:pos="7313"/>
        <w:tab w:val="left" w:pos="11085"/>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FB" w:rsidRDefault="00E33EFB" w:rsidP="00E33EFB">
    <w:pPr>
      <w:pStyle w:val="a3"/>
      <w:jc w:val="center"/>
    </w:pPr>
    <w:r>
      <w:t xml:space="preserve">                                                                                                                       </w:t>
    </w:r>
    <w:r>
      <w:fldChar w:fldCharType="begin"/>
    </w:r>
    <w:r>
      <w:instrText>PAGE   \* MERGEFORMAT</w:instrText>
    </w:r>
    <w:r>
      <w:fldChar w:fldCharType="separate"/>
    </w:r>
    <w:r w:rsidR="00F56DC1">
      <w:rPr>
        <w:noProof/>
      </w:rPr>
      <w:t>209</w:t>
    </w:r>
    <w:r>
      <w:fldChar w:fldCharType="end"/>
    </w:r>
    <w:r>
      <w:t xml:space="preserve">             </w:t>
    </w:r>
  </w:p>
  <w:p w:rsidR="00F56DC1" w:rsidRDefault="00F56DC1" w:rsidP="00E33EFB">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6A93"/>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4A17"/>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897"/>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2320"/>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3A5"/>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1404"/>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08B9"/>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A68"/>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5E75"/>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14D2"/>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3EFB"/>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5C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25A57"/>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6DC1"/>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888032-823C-48C1-86B1-868754E2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45E75"/>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45E7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61404"/>
    <w:rPr>
      <w:rFonts w:eastAsia="Times New Roman"/>
      <w:sz w:val="24"/>
      <w:szCs w:val="24"/>
      <w:lang w:val="uk-UA" w:eastAsia="uk-UA"/>
    </w:rPr>
  </w:style>
  <w:style w:type="paragraph" w:customStyle="1" w:styleId="110">
    <w:name w:val="Обычный11"/>
    <w:aliases w:val="Звичайний,Normal,Звичайний2"/>
    <w:basedOn w:val="a"/>
    <w:qFormat/>
    <w:rsid w:val="00961404"/>
    <w:rPr>
      <w:rFonts w:eastAsia="Times New Roman"/>
      <w:sz w:val="24"/>
      <w:szCs w:val="24"/>
      <w:lang w:val="uk-UA" w:eastAsia="uk-UA"/>
    </w:rPr>
  </w:style>
  <w:style w:type="character" w:customStyle="1" w:styleId="20">
    <w:name w:val="Заголовок 2 Знак"/>
    <w:link w:val="2"/>
    <w:rsid w:val="00C45E75"/>
    <w:rPr>
      <w:rFonts w:ascii="Arial" w:eastAsia="Times New Roman" w:hAnsi="Arial"/>
      <w:b/>
      <w:caps/>
      <w:sz w:val="16"/>
      <w:lang w:val="uk-UA" w:eastAsia="uk-UA"/>
    </w:rPr>
  </w:style>
  <w:style w:type="character" w:customStyle="1" w:styleId="60">
    <w:name w:val="Заголовок 6 Знак"/>
    <w:link w:val="6"/>
    <w:uiPriority w:val="9"/>
    <w:rsid w:val="00C45E75"/>
    <w:rPr>
      <w:rFonts w:ascii="Times New Roman" w:hAnsi="Times New Roman"/>
      <w:b/>
      <w:bCs/>
      <w:sz w:val="22"/>
      <w:szCs w:val="22"/>
    </w:rPr>
  </w:style>
  <w:style w:type="character" w:customStyle="1" w:styleId="40">
    <w:name w:val="Заголовок 4 Знак"/>
    <w:link w:val="4"/>
    <w:rsid w:val="00C45E75"/>
    <w:rPr>
      <w:rFonts w:ascii="Times New Roman" w:hAnsi="Times New Roman"/>
      <w:b/>
      <w:bCs/>
      <w:sz w:val="28"/>
      <w:szCs w:val="28"/>
      <w:lang w:val="ru-RU" w:eastAsia="ru-RU"/>
    </w:rPr>
  </w:style>
  <w:style w:type="paragraph" w:customStyle="1" w:styleId="msolistparagraph0">
    <w:name w:val="msolistparagraph"/>
    <w:basedOn w:val="a"/>
    <w:uiPriority w:val="34"/>
    <w:qFormat/>
    <w:rsid w:val="00C45E75"/>
    <w:pPr>
      <w:ind w:left="720"/>
      <w:contextualSpacing/>
    </w:pPr>
    <w:rPr>
      <w:rFonts w:eastAsia="Times New Roman"/>
      <w:sz w:val="24"/>
      <w:szCs w:val="24"/>
      <w:lang w:val="uk-UA" w:eastAsia="uk-UA"/>
    </w:rPr>
  </w:style>
  <w:style w:type="paragraph" w:customStyle="1" w:styleId="Encryption">
    <w:name w:val="Encryption"/>
    <w:basedOn w:val="a"/>
    <w:qFormat/>
    <w:rsid w:val="00C45E75"/>
    <w:pPr>
      <w:jc w:val="both"/>
    </w:pPr>
    <w:rPr>
      <w:rFonts w:eastAsia="Times New Roman"/>
      <w:b/>
      <w:bCs/>
      <w:i/>
      <w:iCs/>
      <w:sz w:val="24"/>
      <w:szCs w:val="24"/>
      <w:lang w:val="uk-UA" w:eastAsia="uk-UA"/>
    </w:rPr>
  </w:style>
  <w:style w:type="character" w:customStyle="1" w:styleId="Heading2Char">
    <w:name w:val="Heading 2 Char"/>
    <w:link w:val="21"/>
    <w:locked/>
    <w:rsid w:val="00C45E75"/>
    <w:rPr>
      <w:rFonts w:ascii="Arial" w:eastAsia="Times New Roman" w:hAnsi="Arial"/>
      <w:b/>
      <w:caps/>
      <w:sz w:val="16"/>
      <w:lang w:val="ru-RU" w:eastAsia="ru-RU"/>
    </w:rPr>
  </w:style>
  <w:style w:type="paragraph" w:customStyle="1" w:styleId="21">
    <w:name w:val="Заголовок 21"/>
    <w:basedOn w:val="a"/>
    <w:link w:val="Heading2Char"/>
    <w:rsid w:val="00C45E75"/>
    <w:rPr>
      <w:rFonts w:ascii="Arial" w:eastAsia="Times New Roman" w:hAnsi="Arial"/>
      <w:b/>
      <w:caps/>
      <w:sz w:val="16"/>
    </w:rPr>
  </w:style>
  <w:style w:type="character" w:customStyle="1" w:styleId="Heading4Char">
    <w:name w:val="Heading 4 Char"/>
    <w:link w:val="41"/>
    <w:locked/>
    <w:rsid w:val="00C45E75"/>
    <w:rPr>
      <w:rFonts w:ascii="Arial" w:eastAsia="Times New Roman" w:hAnsi="Arial"/>
      <w:b/>
      <w:lang w:val="ru-RU" w:eastAsia="ru-RU"/>
    </w:rPr>
  </w:style>
  <w:style w:type="paragraph" w:customStyle="1" w:styleId="41">
    <w:name w:val="Заголовок 41"/>
    <w:basedOn w:val="a"/>
    <w:link w:val="Heading4Char"/>
    <w:rsid w:val="00C45E75"/>
    <w:rPr>
      <w:rFonts w:ascii="Arial" w:eastAsia="Times New Roman" w:hAnsi="Arial"/>
      <w:b/>
    </w:rPr>
  </w:style>
  <w:style w:type="table" w:styleId="a8">
    <w:name w:val="Table Grid"/>
    <w:basedOn w:val="a1"/>
    <w:rsid w:val="00C45E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45E75"/>
    <w:rPr>
      <w:lang w:eastAsia="en-US"/>
    </w:rPr>
    <w:tblPr>
      <w:tblCellMar>
        <w:top w:w="0" w:type="dxa"/>
        <w:left w:w="108" w:type="dxa"/>
        <w:bottom w:w="0" w:type="dxa"/>
        <w:right w:w="108" w:type="dxa"/>
      </w:tblCellMar>
    </w:tblPr>
  </w:style>
  <w:style w:type="character" w:customStyle="1" w:styleId="csb3e8c9cf24">
    <w:name w:val="csb3e8c9cf24"/>
    <w:rsid w:val="00C45E7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45E75"/>
    <w:rPr>
      <w:rFonts w:ascii="Tahoma" w:eastAsia="Times New Roman" w:hAnsi="Tahoma" w:cs="Tahoma"/>
      <w:sz w:val="16"/>
      <w:szCs w:val="16"/>
    </w:rPr>
  </w:style>
  <w:style w:type="character" w:customStyle="1" w:styleId="aa">
    <w:name w:val="Текст выноски Знак"/>
    <w:link w:val="a9"/>
    <w:uiPriority w:val="99"/>
    <w:semiHidden/>
    <w:rsid w:val="00C45E75"/>
    <w:rPr>
      <w:rFonts w:ascii="Tahoma" w:eastAsia="Times New Roman" w:hAnsi="Tahoma" w:cs="Tahoma"/>
      <w:sz w:val="16"/>
      <w:szCs w:val="16"/>
      <w:lang w:val="ru-RU" w:eastAsia="ru-RU"/>
    </w:rPr>
  </w:style>
  <w:style w:type="paragraph" w:customStyle="1" w:styleId="BodyTextIndent2">
    <w:name w:val="Body Text Indent2"/>
    <w:basedOn w:val="a"/>
    <w:rsid w:val="00C45E7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45E75"/>
    <w:pPr>
      <w:spacing w:before="120" w:after="120"/>
    </w:pPr>
    <w:rPr>
      <w:rFonts w:ascii="Arial" w:eastAsia="Times New Roman" w:hAnsi="Arial"/>
      <w:sz w:val="18"/>
    </w:rPr>
  </w:style>
  <w:style w:type="character" w:customStyle="1" w:styleId="BodyTextIndentChar">
    <w:name w:val="Body Text Indent Char"/>
    <w:link w:val="12"/>
    <w:locked/>
    <w:rsid w:val="00C45E75"/>
    <w:rPr>
      <w:rFonts w:ascii="Arial" w:eastAsia="Times New Roman" w:hAnsi="Arial"/>
      <w:sz w:val="18"/>
      <w:lang w:val="ru-RU" w:eastAsia="ru-RU"/>
    </w:rPr>
  </w:style>
  <w:style w:type="character" w:customStyle="1" w:styleId="csab6e076947">
    <w:name w:val="csab6e076947"/>
    <w:rsid w:val="00C45E7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45E7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45E7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45E7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45E7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45E7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45E7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45E7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45E7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45E7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C45E75"/>
    <w:rPr>
      <w:rFonts w:eastAsia="Times New Roman"/>
      <w:sz w:val="24"/>
      <w:szCs w:val="24"/>
    </w:rPr>
  </w:style>
  <w:style w:type="character" w:customStyle="1" w:styleId="csab6e076981">
    <w:name w:val="csab6e076981"/>
    <w:rsid w:val="00C45E7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45E7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45E7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45E7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45E75"/>
    <w:rPr>
      <w:rFonts w:ascii="Arial" w:hAnsi="Arial" w:cs="Arial" w:hint="default"/>
      <w:b/>
      <w:bCs/>
      <w:i w:val="0"/>
      <w:iCs w:val="0"/>
      <w:color w:val="000000"/>
      <w:sz w:val="18"/>
      <w:szCs w:val="18"/>
      <w:shd w:val="clear" w:color="auto" w:fill="auto"/>
    </w:rPr>
  </w:style>
  <w:style w:type="character" w:customStyle="1" w:styleId="csab6e076980">
    <w:name w:val="csab6e076980"/>
    <w:rsid w:val="00C45E7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45E7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45E75"/>
    <w:rPr>
      <w:rFonts w:ascii="Arial" w:hAnsi="Arial" w:cs="Arial" w:hint="default"/>
      <w:b/>
      <w:bCs/>
      <w:i w:val="0"/>
      <w:iCs w:val="0"/>
      <w:color w:val="000000"/>
      <w:sz w:val="18"/>
      <w:szCs w:val="18"/>
      <w:shd w:val="clear" w:color="auto" w:fill="auto"/>
    </w:rPr>
  </w:style>
  <w:style w:type="character" w:customStyle="1" w:styleId="csab6e076961">
    <w:name w:val="csab6e076961"/>
    <w:rsid w:val="00C45E7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45E7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45E7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45E7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45E7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45E7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45E7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45E7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45E75"/>
    <w:rPr>
      <w:rFonts w:ascii="Arial" w:hAnsi="Arial" w:cs="Arial" w:hint="default"/>
      <w:b/>
      <w:bCs/>
      <w:i w:val="0"/>
      <w:iCs w:val="0"/>
      <w:color w:val="000000"/>
      <w:sz w:val="18"/>
      <w:szCs w:val="18"/>
      <w:shd w:val="clear" w:color="auto" w:fill="auto"/>
    </w:rPr>
  </w:style>
  <w:style w:type="character" w:customStyle="1" w:styleId="csab6e0769276">
    <w:name w:val="csab6e0769276"/>
    <w:rsid w:val="00C45E7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45E7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45E75"/>
    <w:rPr>
      <w:rFonts w:ascii="Arial" w:hAnsi="Arial" w:cs="Arial" w:hint="default"/>
      <w:b/>
      <w:bCs/>
      <w:i w:val="0"/>
      <w:iCs w:val="0"/>
      <w:color w:val="000000"/>
      <w:sz w:val="18"/>
      <w:szCs w:val="18"/>
      <w:shd w:val="clear" w:color="auto" w:fill="auto"/>
    </w:rPr>
  </w:style>
  <w:style w:type="character" w:customStyle="1" w:styleId="csf229d0ff13">
    <w:name w:val="csf229d0ff13"/>
    <w:rsid w:val="00C45E7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45E7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45E75"/>
    <w:rPr>
      <w:rFonts w:ascii="Arial" w:hAnsi="Arial" w:cs="Arial" w:hint="default"/>
      <w:b/>
      <w:bCs/>
      <w:i w:val="0"/>
      <w:iCs w:val="0"/>
      <w:color w:val="000000"/>
      <w:sz w:val="18"/>
      <w:szCs w:val="18"/>
      <w:shd w:val="clear" w:color="auto" w:fill="auto"/>
    </w:rPr>
  </w:style>
  <w:style w:type="character" w:customStyle="1" w:styleId="csafaf5741100">
    <w:name w:val="csafaf5741100"/>
    <w:rsid w:val="00C45E75"/>
    <w:rPr>
      <w:rFonts w:ascii="Arial" w:hAnsi="Arial" w:cs="Arial" w:hint="default"/>
      <w:b/>
      <w:bCs/>
      <w:i w:val="0"/>
      <w:iCs w:val="0"/>
      <w:color w:val="000000"/>
      <w:sz w:val="18"/>
      <w:szCs w:val="18"/>
      <w:shd w:val="clear" w:color="auto" w:fill="auto"/>
    </w:rPr>
  </w:style>
  <w:style w:type="paragraph" w:styleId="ab">
    <w:name w:val="Body Text Indent"/>
    <w:basedOn w:val="a"/>
    <w:link w:val="ac"/>
    <w:rsid w:val="00C45E75"/>
    <w:pPr>
      <w:spacing w:after="120"/>
      <w:ind w:left="283"/>
    </w:pPr>
    <w:rPr>
      <w:rFonts w:eastAsia="Times New Roman"/>
      <w:sz w:val="24"/>
      <w:szCs w:val="24"/>
    </w:rPr>
  </w:style>
  <w:style w:type="character" w:customStyle="1" w:styleId="ac">
    <w:name w:val="Основной текст с отступом Знак"/>
    <w:link w:val="ab"/>
    <w:rsid w:val="00C45E75"/>
    <w:rPr>
      <w:rFonts w:ascii="Times New Roman" w:eastAsia="Times New Roman" w:hAnsi="Times New Roman"/>
      <w:sz w:val="24"/>
      <w:szCs w:val="24"/>
      <w:lang w:val="ru-RU" w:eastAsia="ru-RU"/>
    </w:rPr>
  </w:style>
  <w:style w:type="character" w:customStyle="1" w:styleId="csf229d0ff16">
    <w:name w:val="csf229d0ff16"/>
    <w:rsid w:val="00C45E7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45E7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45E75"/>
    <w:pPr>
      <w:spacing w:after="120"/>
    </w:pPr>
    <w:rPr>
      <w:rFonts w:eastAsia="Times New Roman"/>
      <w:sz w:val="16"/>
      <w:szCs w:val="16"/>
      <w:lang w:val="uk-UA" w:eastAsia="uk-UA"/>
    </w:rPr>
  </w:style>
  <w:style w:type="character" w:customStyle="1" w:styleId="34">
    <w:name w:val="Основной текст 3 Знак"/>
    <w:link w:val="33"/>
    <w:rsid w:val="00C45E75"/>
    <w:rPr>
      <w:rFonts w:ascii="Times New Roman" w:eastAsia="Times New Roman" w:hAnsi="Times New Roman"/>
      <w:sz w:val="16"/>
      <w:szCs w:val="16"/>
      <w:lang w:val="uk-UA" w:eastAsia="uk-UA"/>
    </w:rPr>
  </w:style>
  <w:style w:type="character" w:customStyle="1" w:styleId="csab6e076931">
    <w:name w:val="csab6e076931"/>
    <w:rsid w:val="00C45E7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45E7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45E7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45E7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45E75"/>
    <w:pPr>
      <w:ind w:firstLine="708"/>
      <w:jc w:val="both"/>
    </w:pPr>
    <w:rPr>
      <w:rFonts w:ascii="Arial" w:eastAsia="Times New Roman" w:hAnsi="Arial"/>
      <w:b/>
      <w:sz w:val="18"/>
      <w:lang w:val="uk-UA"/>
    </w:rPr>
  </w:style>
  <w:style w:type="character" w:customStyle="1" w:styleId="csf229d0ff25">
    <w:name w:val="csf229d0ff25"/>
    <w:rsid w:val="00C45E7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45E7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45E7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45E75"/>
    <w:pPr>
      <w:ind w:firstLine="708"/>
      <w:jc w:val="both"/>
    </w:pPr>
    <w:rPr>
      <w:rFonts w:ascii="Arial" w:eastAsia="Times New Roman" w:hAnsi="Arial"/>
      <w:b/>
      <w:sz w:val="18"/>
      <w:lang w:val="uk-UA" w:eastAsia="uk-UA"/>
    </w:rPr>
  </w:style>
  <w:style w:type="character" w:customStyle="1" w:styleId="cs95e872d01">
    <w:name w:val="cs95e872d01"/>
    <w:rsid w:val="00C45E75"/>
  </w:style>
  <w:style w:type="paragraph" w:customStyle="1" w:styleId="cse71256d6">
    <w:name w:val="cse71256d6"/>
    <w:basedOn w:val="a"/>
    <w:rsid w:val="00C45E75"/>
    <w:pPr>
      <w:ind w:left="1440"/>
    </w:pPr>
    <w:rPr>
      <w:rFonts w:eastAsia="Times New Roman"/>
      <w:sz w:val="24"/>
      <w:szCs w:val="24"/>
      <w:lang w:val="uk-UA" w:eastAsia="uk-UA"/>
    </w:rPr>
  </w:style>
  <w:style w:type="character" w:customStyle="1" w:styleId="csb3e8c9cf10">
    <w:name w:val="csb3e8c9cf10"/>
    <w:rsid w:val="00C45E75"/>
    <w:rPr>
      <w:rFonts w:ascii="Arial" w:hAnsi="Arial" w:cs="Arial" w:hint="default"/>
      <w:b/>
      <w:bCs/>
      <w:i w:val="0"/>
      <w:iCs w:val="0"/>
      <w:color w:val="000000"/>
      <w:sz w:val="18"/>
      <w:szCs w:val="18"/>
      <w:shd w:val="clear" w:color="auto" w:fill="auto"/>
    </w:rPr>
  </w:style>
  <w:style w:type="character" w:customStyle="1" w:styleId="csafaf574127">
    <w:name w:val="csafaf574127"/>
    <w:rsid w:val="00C45E75"/>
    <w:rPr>
      <w:rFonts w:ascii="Arial" w:hAnsi="Arial" w:cs="Arial" w:hint="default"/>
      <w:b/>
      <w:bCs/>
      <w:i w:val="0"/>
      <w:iCs w:val="0"/>
      <w:color w:val="000000"/>
      <w:sz w:val="18"/>
      <w:szCs w:val="18"/>
      <w:shd w:val="clear" w:color="auto" w:fill="auto"/>
    </w:rPr>
  </w:style>
  <w:style w:type="character" w:customStyle="1" w:styleId="csf229d0ff10">
    <w:name w:val="csf229d0ff10"/>
    <w:rsid w:val="00C45E7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45E7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45E7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45E75"/>
    <w:rPr>
      <w:rFonts w:ascii="Arial" w:hAnsi="Arial" w:cs="Arial" w:hint="default"/>
      <w:b/>
      <w:bCs/>
      <w:i w:val="0"/>
      <w:iCs w:val="0"/>
      <w:color w:val="000000"/>
      <w:sz w:val="18"/>
      <w:szCs w:val="18"/>
      <w:shd w:val="clear" w:color="auto" w:fill="auto"/>
    </w:rPr>
  </w:style>
  <w:style w:type="character" w:customStyle="1" w:styleId="csafaf5741106">
    <w:name w:val="csafaf5741106"/>
    <w:rsid w:val="00C45E7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45E7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45E75"/>
    <w:pPr>
      <w:ind w:firstLine="708"/>
      <w:jc w:val="both"/>
    </w:pPr>
    <w:rPr>
      <w:rFonts w:ascii="Arial" w:eastAsia="Times New Roman" w:hAnsi="Arial"/>
      <w:b/>
      <w:sz w:val="18"/>
      <w:lang w:val="uk-UA" w:eastAsia="uk-UA"/>
    </w:rPr>
  </w:style>
  <w:style w:type="character" w:customStyle="1" w:styleId="csafaf5741216">
    <w:name w:val="csafaf5741216"/>
    <w:rsid w:val="00C45E75"/>
    <w:rPr>
      <w:rFonts w:ascii="Arial" w:hAnsi="Arial" w:cs="Arial" w:hint="default"/>
      <w:b/>
      <w:bCs/>
      <w:i w:val="0"/>
      <w:iCs w:val="0"/>
      <w:color w:val="000000"/>
      <w:sz w:val="18"/>
      <w:szCs w:val="18"/>
      <w:shd w:val="clear" w:color="auto" w:fill="auto"/>
    </w:rPr>
  </w:style>
  <w:style w:type="character" w:customStyle="1" w:styleId="csf229d0ff19">
    <w:name w:val="csf229d0ff19"/>
    <w:rsid w:val="00C45E7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45E7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45E7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45E75"/>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45E7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45E75"/>
    <w:pPr>
      <w:ind w:firstLine="708"/>
      <w:jc w:val="both"/>
    </w:pPr>
    <w:rPr>
      <w:rFonts w:ascii="Arial" w:eastAsia="Times New Roman" w:hAnsi="Arial"/>
      <w:b/>
      <w:sz w:val="18"/>
      <w:lang w:val="uk-UA" w:eastAsia="uk-UA"/>
    </w:rPr>
  </w:style>
  <w:style w:type="character" w:customStyle="1" w:styleId="csf229d0ff14">
    <w:name w:val="csf229d0ff14"/>
    <w:rsid w:val="00C45E7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45E7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45E7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45E7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45E7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45E75"/>
    <w:pPr>
      <w:ind w:firstLine="708"/>
      <w:jc w:val="both"/>
    </w:pPr>
    <w:rPr>
      <w:rFonts w:ascii="Arial" w:eastAsia="Times New Roman" w:hAnsi="Arial"/>
      <w:b/>
      <w:sz w:val="18"/>
      <w:lang w:val="uk-UA" w:eastAsia="uk-UA"/>
    </w:rPr>
  </w:style>
  <w:style w:type="character" w:customStyle="1" w:styleId="csab6e0769225">
    <w:name w:val="csab6e0769225"/>
    <w:rsid w:val="00C45E7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45E75"/>
    <w:pPr>
      <w:ind w:firstLine="708"/>
      <w:jc w:val="both"/>
    </w:pPr>
    <w:rPr>
      <w:rFonts w:ascii="Arial" w:eastAsia="Times New Roman" w:hAnsi="Arial"/>
      <w:b/>
      <w:sz w:val="18"/>
      <w:lang w:val="uk-UA" w:eastAsia="uk-UA"/>
    </w:rPr>
  </w:style>
  <w:style w:type="character" w:customStyle="1" w:styleId="csb3e8c9cf3">
    <w:name w:val="csb3e8c9cf3"/>
    <w:rsid w:val="00C45E7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45E7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45E7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45E75"/>
    <w:pPr>
      <w:ind w:firstLine="708"/>
      <w:jc w:val="both"/>
    </w:pPr>
    <w:rPr>
      <w:rFonts w:ascii="Arial" w:eastAsia="Times New Roman" w:hAnsi="Arial"/>
      <w:b/>
      <w:sz w:val="18"/>
      <w:lang w:val="uk-UA" w:eastAsia="uk-UA"/>
    </w:rPr>
  </w:style>
  <w:style w:type="character" w:customStyle="1" w:styleId="csb86c8cfe1">
    <w:name w:val="csb86c8cfe1"/>
    <w:rsid w:val="00C45E75"/>
    <w:rPr>
      <w:rFonts w:ascii="Times New Roman" w:hAnsi="Times New Roman" w:cs="Times New Roman" w:hint="default"/>
      <w:b/>
      <w:bCs/>
      <w:i w:val="0"/>
      <w:iCs w:val="0"/>
      <w:color w:val="000000"/>
      <w:sz w:val="24"/>
      <w:szCs w:val="24"/>
    </w:rPr>
  </w:style>
  <w:style w:type="character" w:customStyle="1" w:styleId="csf229d0ff21">
    <w:name w:val="csf229d0ff21"/>
    <w:rsid w:val="00C45E7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45E75"/>
    <w:pPr>
      <w:ind w:firstLine="708"/>
      <w:jc w:val="both"/>
    </w:pPr>
    <w:rPr>
      <w:rFonts w:ascii="Arial" w:eastAsia="Times New Roman" w:hAnsi="Arial"/>
      <w:b/>
      <w:sz w:val="18"/>
      <w:lang w:val="uk-UA" w:eastAsia="uk-UA"/>
    </w:rPr>
  </w:style>
  <w:style w:type="character" w:customStyle="1" w:styleId="csf229d0ff26">
    <w:name w:val="csf229d0ff26"/>
    <w:rsid w:val="00C45E7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45E75"/>
    <w:pPr>
      <w:jc w:val="both"/>
    </w:pPr>
    <w:rPr>
      <w:rFonts w:ascii="Arial" w:eastAsia="Times New Roman" w:hAnsi="Arial"/>
      <w:sz w:val="24"/>
      <w:szCs w:val="24"/>
      <w:lang w:val="uk-UA" w:eastAsia="uk-UA"/>
    </w:rPr>
  </w:style>
  <w:style w:type="character" w:customStyle="1" w:styleId="cs8c2cf3831">
    <w:name w:val="cs8c2cf3831"/>
    <w:rsid w:val="00C45E75"/>
    <w:rPr>
      <w:rFonts w:ascii="Arial" w:hAnsi="Arial" w:cs="Arial" w:hint="default"/>
      <w:b/>
      <w:bCs/>
      <w:i/>
      <w:iCs/>
      <w:color w:val="102B56"/>
      <w:sz w:val="18"/>
      <w:szCs w:val="18"/>
      <w:shd w:val="clear" w:color="auto" w:fill="auto"/>
    </w:rPr>
  </w:style>
  <w:style w:type="character" w:customStyle="1" w:styleId="csd71f5e5a1">
    <w:name w:val="csd71f5e5a1"/>
    <w:rsid w:val="00C45E75"/>
    <w:rPr>
      <w:rFonts w:ascii="Arial" w:hAnsi="Arial" w:cs="Arial" w:hint="default"/>
      <w:b w:val="0"/>
      <w:bCs w:val="0"/>
      <w:i/>
      <w:iCs/>
      <w:color w:val="102B56"/>
      <w:sz w:val="18"/>
      <w:szCs w:val="18"/>
      <w:shd w:val="clear" w:color="auto" w:fill="auto"/>
    </w:rPr>
  </w:style>
  <w:style w:type="character" w:customStyle="1" w:styleId="cs8f6c24af1">
    <w:name w:val="cs8f6c24af1"/>
    <w:rsid w:val="00C45E75"/>
    <w:rPr>
      <w:rFonts w:ascii="Arial" w:hAnsi="Arial" w:cs="Arial" w:hint="default"/>
      <w:b/>
      <w:bCs/>
      <w:i w:val="0"/>
      <w:iCs w:val="0"/>
      <w:color w:val="102B56"/>
      <w:sz w:val="18"/>
      <w:szCs w:val="18"/>
      <w:shd w:val="clear" w:color="auto" w:fill="auto"/>
    </w:rPr>
  </w:style>
  <w:style w:type="character" w:customStyle="1" w:styleId="csa5a0f5421">
    <w:name w:val="csa5a0f5421"/>
    <w:rsid w:val="00C45E7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45E7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45E75"/>
    <w:pPr>
      <w:ind w:firstLine="708"/>
      <w:jc w:val="both"/>
    </w:pPr>
    <w:rPr>
      <w:rFonts w:ascii="Arial" w:eastAsia="Times New Roman" w:hAnsi="Arial"/>
      <w:b/>
      <w:sz w:val="18"/>
      <w:lang w:val="uk-UA" w:eastAsia="uk-UA"/>
    </w:rPr>
  </w:style>
  <w:style w:type="character" w:styleId="ad">
    <w:name w:val="line number"/>
    <w:uiPriority w:val="99"/>
    <w:rsid w:val="00C45E75"/>
    <w:rPr>
      <w:rFonts w:ascii="Segoe UI" w:hAnsi="Segoe UI" w:cs="Segoe UI"/>
      <w:color w:val="000000"/>
      <w:sz w:val="18"/>
      <w:szCs w:val="18"/>
    </w:rPr>
  </w:style>
  <w:style w:type="character" w:styleId="ae">
    <w:name w:val="Hyperlink"/>
    <w:uiPriority w:val="99"/>
    <w:rsid w:val="00C45E75"/>
    <w:rPr>
      <w:rFonts w:ascii="Segoe UI" w:hAnsi="Segoe UI" w:cs="Segoe UI"/>
      <w:color w:val="0000FF"/>
      <w:sz w:val="18"/>
      <w:szCs w:val="18"/>
      <w:u w:val="single"/>
    </w:rPr>
  </w:style>
  <w:style w:type="paragraph" w:customStyle="1" w:styleId="23">
    <w:name w:val="Основной текст с отступом23"/>
    <w:basedOn w:val="a"/>
    <w:rsid w:val="00C45E7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45E7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45E7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45E7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45E7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45E7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45E7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45E7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45E75"/>
    <w:pPr>
      <w:ind w:firstLine="708"/>
      <w:jc w:val="both"/>
    </w:pPr>
    <w:rPr>
      <w:rFonts w:ascii="Arial" w:eastAsia="Times New Roman" w:hAnsi="Arial"/>
      <w:b/>
      <w:sz w:val="18"/>
      <w:lang w:val="uk-UA" w:eastAsia="uk-UA"/>
    </w:rPr>
  </w:style>
  <w:style w:type="character" w:customStyle="1" w:styleId="csa939b0971">
    <w:name w:val="csa939b0971"/>
    <w:rsid w:val="00C45E7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45E7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45E75"/>
    <w:pPr>
      <w:ind w:firstLine="708"/>
      <w:jc w:val="both"/>
    </w:pPr>
    <w:rPr>
      <w:rFonts w:ascii="Arial" w:eastAsia="Times New Roman" w:hAnsi="Arial"/>
      <w:b/>
      <w:sz w:val="18"/>
      <w:lang w:val="uk-UA" w:eastAsia="uk-UA"/>
    </w:rPr>
  </w:style>
  <w:style w:type="character" w:styleId="af">
    <w:name w:val="annotation reference"/>
    <w:semiHidden/>
    <w:unhideWhenUsed/>
    <w:rsid w:val="00C45E75"/>
    <w:rPr>
      <w:sz w:val="16"/>
      <w:szCs w:val="16"/>
    </w:rPr>
  </w:style>
  <w:style w:type="paragraph" w:styleId="af0">
    <w:name w:val="annotation text"/>
    <w:basedOn w:val="a"/>
    <w:link w:val="af1"/>
    <w:semiHidden/>
    <w:unhideWhenUsed/>
    <w:rsid w:val="00C45E75"/>
    <w:rPr>
      <w:rFonts w:eastAsia="Times New Roman"/>
      <w:lang w:val="uk-UA" w:eastAsia="uk-UA"/>
    </w:rPr>
  </w:style>
  <w:style w:type="character" w:customStyle="1" w:styleId="af1">
    <w:name w:val="Текст примечания Знак"/>
    <w:link w:val="af0"/>
    <w:semiHidden/>
    <w:rsid w:val="00C45E75"/>
    <w:rPr>
      <w:rFonts w:ascii="Times New Roman" w:eastAsia="Times New Roman" w:hAnsi="Times New Roman"/>
      <w:lang w:val="uk-UA" w:eastAsia="uk-UA"/>
    </w:rPr>
  </w:style>
  <w:style w:type="paragraph" w:styleId="af2">
    <w:name w:val="annotation subject"/>
    <w:basedOn w:val="af0"/>
    <w:next w:val="af0"/>
    <w:link w:val="af3"/>
    <w:semiHidden/>
    <w:unhideWhenUsed/>
    <w:rsid w:val="00C45E75"/>
    <w:rPr>
      <w:b/>
      <w:bCs/>
    </w:rPr>
  </w:style>
  <w:style w:type="character" w:customStyle="1" w:styleId="af3">
    <w:name w:val="Тема примечания Знак"/>
    <w:link w:val="af2"/>
    <w:semiHidden/>
    <w:rsid w:val="00C45E75"/>
    <w:rPr>
      <w:rFonts w:ascii="Times New Roman" w:eastAsia="Times New Roman" w:hAnsi="Times New Roman"/>
      <w:b/>
      <w:bCs/>
      <w:lang w:val="uk-UA" w:eastAsia="uk-UA"/>
    </w:rPr>
  </w:style>
  <w:style w:type="paragraph" w:styleId="af4">
    <w:name w:val="Revision"/>
    <w:hidden/>
    <w:uiPriority w:val="99"/>
    <w:semiHidden/>
    <w:rsid w:val="00C45E75"/>
    <w:rPr>
      <w:rFonts w:ascii="Times New Roman" w:eastAsia="Times New Roman" w:hAnsi="Times New Roman"/>
      <w:sz w:val="24"/>
      <w:szCs w:val="24"/>
    </w:rPr>
  </w:style>
  <w:style w:type="character" w:customStyle="1" w:styleId="csb3e8c9cf69">
    <w:name w:val="csb3e8c9cf69"/>
    <w:rsid w:val="00C45E75"/>
    <w:rPr>
      <w:rFonts w:ascii="Arial" w:hAnsi="Arial" w:cs="Arial" w:hint="default"/>
      <w:b/>
      <w:bCs/>
      <w:i w:val="0"/>
      <w:iCs w:val="0"/>
      <w:color w:val="000000"/>
      <w:sz w:val="18"/>
      <w:szCs w:val="18"/>
      <w:shd w:val="clear" w:color="auto" w:fill="auto"/>
    </w:rPr>
  </w:style>
  <w:style w:type="character" w:customStyle="1" w:styleId="csf229d0ff64">
    <w:name w:val="csf229d0ff64"/>
    <w:rsid w:val="00C45E7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45E75"/>
    <w:rPr>
      <w:rFonts w:ascii="Arial" w:eastAsia="Times New Roman" w:hAnsi="Arial"/>
      <w:sz w:val="24"/>
      <w:szCs w:val="24"/>
      <w:lang w:val="uk-UA" w:eastAsia="uk-UA"/>
    </w:rPr>
  </w:style>
  <w:style w:type="character" w:customStyle="1" w:styleId="csd398459525">
    <w:name w:val="csd398459525"/>
    <w:rsid w:val="00C45E75"/>
    <w:rPr>
      <w:rFonts w:ascii="Arial" w:hAnsi="Arial" w:cs="Arial" w:hint="default"/>
      <w:b/>
      <w:bCs/>
      <w:i/>
      <w:iCs/>
      <w:color w:val="000000"/>
      <w:sz w:val="18"/>
      <w:szCs w:val="18"/>
      <w:u w:val="single"/>
      <w:shd w:val="clear" w:color="auto" w:fill="auto"/>
    </w:rPr>
  </w:style>
  <w:style w:type="character" w:customStyle="1" w:styleId="csd3c90d4325">
    <w:name w:val="csd3c90d4325"/>
    <w:rsid w:val="00C45E75"/>
    <w:rPr>
      <w:rFonts w:ascii="Arial" w:hAnsi="Arial" w:cs="Arial" w:hint="default"/>
      <w:b w:val="0"/>
      <w:bCs w:val="0"/>
      <w:i/>
      <w:iCs/>
      <w:color w:val="000000"/>
      <w:sz w:val="18"/>
      <w:szCs w:val="18"/>
      <w:shd w:val="clear" w:color="auto" w:fill="auto"/>
    </w:rPr>
  </w:style>
  <w:style w:type="character" w:customStyle="1" w:styleId="csb86c8cfe3">
    <w:name w:val="csb86c8cfe3"/>
    <w:rsid w:val="00C45E7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45E7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45E7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45E7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45E7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45E75"/>
    <w:pPr>
      <w:ind w:firstLine="708"/>
      <w:jc w:val="both"/>
    </w:pPr>
    <w:rPr>
      <w:rFonts w:ascii="Arial" w:eastAsia="Times New Roman" w:hAnsi="Arial"/>
      <w:b/>
      <w:sz w:val="18"/>
      <w:lang w:val="uk-UA" w:eastAsia="uk-UA"/>
    </w:rPr>
  </w:style>
  <w:style w:type="character" w:customStyle="1" w:styleId="csab6e076977">
    <w:name w:val="csab6e076977"/>
    <w:rsid w:val="00C45E7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45E7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45E75"/>
    <w:rPr>
      <w:rFonts w:ascii="Arial" w:hAnsi="Arial" w:cs="Arial" w:hint="default"/>
      <w:b/>
      <w:bCs/>
      <w:i w:val="0"/>
      <w:iCs w:val="0"/>
      <w:color w:val="000000"/>
      <w:sz w:val="18"/>
      <w:szCs w:val="18"/>
      <w:shd w:val="clear" w:color="auto" w:fill="auto"/>
    </w:rPr>
  </w:style>
  <w:style w:type="character" w:customStyle="1" w:styleId="cs607602ac2">
    <w:name w:val="cs607602ac2"/>
    <w:rsid w:val="00C45E7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45E7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45E7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45E7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45E7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45E7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45E75"/>
    <w:pPr>
      <w:ind w:firstLine="708"/>
      <w:jc w:val="both"/>
    </w:pPr>
    <w:rPr>
      <w:rFonts w:ascii="Arial" w:eastAsia="Times New Roman" w:hAnsi="Arial"/>
      <w:b/>
      <w:sz w:val="18"/>
      <w:lang w:val="uk-UA" w:eastAsia="uk-UA"/>
    </w:rPr>
  </w:style>
  <w:style w:type="character" w:customStyle="1" w:styleId="csab6e0769291">
    <w:name w:val="csab6e0769291"/>
    <w:rsid w:val="00C45E7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45E7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45E75"/>
    <w:pPr>
      <w:ind w:firstLine="708"/>
      <w:jc w:val="both"/>
    </w:pPr>
    <w:rPr>
      <w:rFonts w:ascii="Arial" w:eastAsia="Times New Roman" w:hAnsi="Arial"/>
      <w:b/>
      <w:sz w:val="18"/>
      <w:lang w:val="uk-UA" w:eastAsia="uk-UA"/>
    </w:rPr>
  </w:style>
  <w:style w:type="character" w:customStyle="1" w:styleId="csf562b92915">
    <w:name w:val="csf562b92915"/>
    <w:rsid w:val="00C45E75"/>
    <w:rPr>
      <w:rFonts w:ascii="Arial" w:hAnsi="Arial" w:cs="Arial" w:hint="default"/>
      <w:b/>
      <w:bCs/>
      <w:i/>
      <w:iCs/>
      <w:color w:val="000000"/>
      <w:sz w:val="18"/>
      <w:szCs w:val="18"/>
      <w:shd w:val="clear" w:color="auto" w:fill="auto"/>
    </w:rPr>
  </w:style>
  <w:style w:type="character" w:customStyle="1" w:styleId="cseed234731">
    <w:name w:val="cseed234731"/>
    <w:rsid w:val="00C45E75"/>
    <w:rPr>
      <w:rFonts w:ascii="Arial" w:hAnsi="Arial" w:cs="Arial" w:hint="default"/>
      <w:b/>
      <w:bCs/>
      <w:i/>
      <w:iCs/>
      <w:color w:val="000000"/>
      <w:sz w:val="12"/>
      <w:szCs w:val="12"/>
      <w:shd w:val="clear" w:color="auto" w:fill="auto"/>
    </w:rPr>
  </w:style>
  <w:style w:type="character" w:customStyle="1" w:styleId="csb3e8c9cf35">
    <w:name w:val="csb3e8c9cf35"/>
    <w:rsid w:val="00C45E75"/>
    <w:rPr>
      <w:rFonts w:ascii="Arial" w:hAnsi="Arial" w:cs="Arial" w:hint="default"/>
      <w:b/>
      <w:bCs/>
      <w:i w:val="0"/>
      <w:iCs w:val="0"/>
      <w:color w:val="000000"/>
      <w:sz w:val="18"/>
      <w:szCs w:val="18"/>
      <w:shd w:val="clear" w:color="auto" w:fill="auto"/>
    </w:rPr>
  </w:style>
  <w:style w:type="character" w:customStyle="1" w:styleId="csb3e8c9cf28">
    <w:name w:val="csb3e8c9cf28"/>
    <w:rsid w:val="00C45E75"/>
    <w:rPr>
      <w:rFonts w:ascii="Arial" w:hAnsi="Arial" w:cs="Arial" w:hint="default"/>
      <w:b/>
      <w:bCs/>
      <w:i w:val="0"/>
      <w:iCs w:val="0"/>
      <w:color w:val="000000"/>
      <w:sz w:val="18"/>
      <w:szCs w:val="18"/>
      <w:shd w:val="clear" w:color="auto" w:fill="auto"/>
    </w:rPr>
  </w:style>
  <w:style w:type="character" w:customStyle="1" w:styleId="csf562b9296">
    <w:name w:val="csf562b9296"/>
    <w:rsid w:val="00C45E7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45E7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45E7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45E7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45E75"/>
    <w:pPr>
      <w:ind w:firstLine="708"/>
      <w:jc w:val="both"/>
    </w:pPr>
    <w:rPr>
      <w:rFonts w:ascii="Arial" w:eastAsia="Times New Roman" w:hAnsi="Arial"/>
      <w:b/>
      <w:sz w:val="18"/>
      <w:lang w:val="uk-UA" w:eastAsia="uk-UA"/>
    </w:rPr>
  </w:style>
  <w:style w:type="character" w:customStyle="1" w:styleId="csab6e076930">
    <w:name w:val="csab6e076930"/>
    <w:rsid w:val="00C45E7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45E7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45E7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45E7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45E75"/>
    <w:pPr>
      <w:ind w:firstLine="708"/>
      <w:jc w:val="both"/>
    </w:pPr>
    <w:rPr>
      <w:rFonts w:ascii="Arial" w:eastAsia="Times New Roman" w:hAnsi="Arial"/>
      <w:b/>
      <w:sz w:val="18"/>
      <w:lang w:val="uk-UA" w:eastAsia="uk-UA"/>
    </w:rPr>
  </w:style>
  <w:style w:type="paragraph" w:customStyle="1" w:styleId="24">
    <w:name w:val="Обычный2"/>
    <w:rsid w:val="00C45E75"/>
    <w:rPr>
      <w:rFonts w:ascii="Times New Roman" w:eastAsia="Times New Roman" w:hAnsi="Times New Roman"/>
      <w:sz w:val="24"/>
      <w:lang w:eastAsia="ru-RU"/>
    </w:rPr>
  </w:style>
  <w:style w:type="paragraph" w:customStyle="1" w:styleId="220">
    <w:name w:val="Основной текст с отступом22"/>
    <w:basedOn w:val="a"/>
    <w:rsid w:val="00C45E75"/>
    <w:pPr>
      <w:spacing w:before="120" w:after="120"/>
    </w:pPr>
    <w:rPr>
      <w:rFonts w:ascii="Arial" w:eastAsia="Times New Roman" w:hAnsi="Arial"/>
      <w:sz w:val="18"/>
    </w:rPr>
  </w:style>
  <w:style w:type="paragraph" w:customStyle="1" w:styleId="221">
    <w:name w:val="Заголовок 22"/>
    <w:basedOn w:val="a"/>
    <w:rsid w:val="00C45E75"/>
    <w:rPr>
      <w:rFonts w:ascii="Arial" w:eastAsia="Times New Roman" w:hAnsi="Arial"/>
      <w:b/>
      <w:caps/>
      <w:sz w:val="16"/>
    </w:rPr>
  </w:style>
  <w:style w:type="paragraph" w:customStyle="1" w:styleId="421">
    <w:name w:val="Заголовок 42"/>
    <w:basedOn w:val="a"/>
    <w:rsid w:val="00C45E75"/>
    <w:rPr>
      <w:rFonts w:ascii="Arial" w:eastAsia="Times New Roman" w:hAnsi="Arial"/>
      <w:b/>
    </w:rPr>
  </w:style>
  <w:style w:type="paragraph" w:customStyle="1" w:styleId="3a">
    <w:name w:val="Обычный3"/>
    <w:rsid w:val="00C45E75"/>
    <w:rPr>
      <w:rFonts w:ascii="Times New Roman" w:eastAsia="Times New Roman" w:hAnsi="Times New Roman"/>
      <w:sz w:val="24"/>
      <w:lang w:eastAsia="ru-RU"/>
    </w:rPr>
  </w:style>
  <w:style w:type="paragraph" w:customStyle="1" w:styleId="240">
    <w:name w:val="Основной текст с отступом24"/>
    <w:basedOn w:val="a"/>
    <w:rsid w:val="00C45E75"/>
    <w:pPr>
      <w:spacing w:before="120" w:after="120"/>
    </w:pPr>
    <w:rPr>
      <w:rFonts w:ascii="Arial" w:eastAsia="Times New Roman" w:hAnsi="Arial"/>
      <w:sz w:val="18"/>
    </w:rPr>
  </w:style>
  <w:style w:type="paragraph" w:customStyle="1" w:styleId="230">
    <w:name w:val="Заголовок 23"/>
    <w:basedOn w:val="a"/>
    <w:rsid w:val="00C45E75"/>
    <w:rPr>
      <w:rFonts w:ascii="Arial" w:eastAsia="Times New Roman" w:hAnsi="Arial"/>
      <w:b/>
      <w:caps/>
      <w:sz w:val="16"/>
    </w:rPr>
  </w:style>
  <w:style w:type="paragraph" w:customStyle="1" w:styleId="430">
    <w:name w:val="Заголовок 43"/>
    <w:basedOn w:val="a"/>
    <w:rsid w:val="00C45E75"/>
    <w:rPr>
      <w:rFonts w:ascii="Arial" w:eastAsia="Times New Roman" w:hAnsi="Arial"/>
      <w:b/>
    </w:rPr>
  </w:style>
  <w:style w:type="paragraph" w:customStyle="1" w:styleId="BodyTextIndent">
    <w:name w:val="Body Text Indent"/>
    <w:basedOn w:val="a"/>
    <w:rsid w:val="00C45E75"/>
    <w:pPr>
      <w:spacing w:before="120" w:after="120"/>
    </w:pPr>
    <w:rPr>
      <w:rFonts w:ascii="Arial" w:eastAsia="Times New Roman" w:hAnsi="Arial"/>
      <w:sz w:val="18"/>
    </w:rPr>
  </w:style>
  <w:style w:type="paragraph" w:customStyle="1" w:styleId="Heading2">
    <w:name w:val="Heading 2"/>
    <w:basedOn w:val="a"/>
    <w:rsid w:val="00C45E75"/>
    <w:rPr>
      <w:rFonts w:ascii="Arial" w:eastAsia="Times New Roman" w:hAnsi="Arial"/>
      <w:b/>
      <w:caps/>
      <w:sz w:val="16"/>
    </w:rPr>
  </w:style>
  <w:style w:type="paragraph" w:customStyle="1" w:styleId="Heading4">
    <w:name w:val="Heading 4"/>
    <w:basedOn w:val="a"/>
    <w:rsid w:val="00C45E75"/>
    <w:rPr>
      <w:rFonts w:ascii="Arial" w:eastAsia="Times New Roman" w:hAnsi="Arial"/>
      <w:b/>
    </w:rPr>
  </w:style>
  <w:style w:type="paragraph" w:customStyle="1" w:styleId="62">
    <w:name w:val="Основной текст с отступом62"/>
    <w:basedOn w:val="a"/>
    <w:rsid w:val="00C45E7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45E7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45E7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45E7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45E7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45E7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45E7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45E7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45E7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45E7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45E7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45E7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45E7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45E7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45E7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45E7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45E7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45E7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45E7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45E7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45E7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45E7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45E7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45E7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45E7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45E7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45E75"/>
    <w:pPr>
      <w:ind w:firstLine="708"/>
      <w:jc w:val="both"/>
    </w:pPr>
    <w:rPr>
      <w:rFonts w:ascii="Arial" w:eastAsia="Times New Roman" w:hAnsi="Arial"/>
      <w:b/>
      <w:sz w:val="18"/>
      <w:lang w:val="uk-UA" w:eastAsia="uk-UA"/>
    </w:rPr>
  </w:style>
  <w:style w:type="character" w:customStyle="1" w:styleId="csab6e076965">
    <w:name w:val="csab6e076965"/>
    <w:rsid w:val="00C45E7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45E75"/>
    <w:pPr>
      <w:ind w:firstLine="708"/>
      <w:jc w:val="both"/>
    </w:pPr>
    <w:rPr>
      <w:rFonts w:ascii="Arial" w:eastAsia="Times New Roman" w:hAnsi="Arial"/>
      <w:b/>
      <w:sz w:val="18"/>
      <w:lang w:val="uk-UA" w:eastAsia="uk-UA"/>
    </w:rPr>
  </w:style>
  <w:style w:type="character" w:customStyle="1" w:styleId="csf229d0ff33">
    <w:name w:val="csf229d0ff33"/>
    <w:rsid w:val="00C45E7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45E7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45E7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45E7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45E7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45E75"/>
    <w:pPr>
      <w:ind w:firstLine="708"/>
      <w:jc w:val="both"/>
    </w:pPr>
    <w:rPr>
      <w:rFonts w:ascii="Arial" w:eastAsia="Times New Roman" w:hAnsi="Arial"/>
      <w:b/>
      <w:sz w:val="18"/>
      <w:lang w:val="uk-UA" w:eastAsia="uk-UA"/>
    </w:rPr>
  </w:style>
  <w:style w:type="character" w:customStyle="1" w:styleId="csab6e076920">
    <w:name w:val="csab6e076920"/>
    <w:rsid w:val="00C45E7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45E7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45E7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45E7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45E7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45E7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45E7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45E7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45E7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45E7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45E75"/>
    <w:pPr>
      <w:ind w:firstLine="708"/>
      <w:jc w:val="both"/>
    </w:pPr>
    <w:rPr>
      <w:rFonts w:ascii="Arial" w:eastAsia="Times New Roman" w:hAnsi="Arial"/>
      <w:b/>
      <w:sz w:val="18"/>
      <w:lang w:val="uk-UA" w:eastAsia="uk-UA"/>
    </w:rPr>
  </w:style>
  <w:style w:type="character" w:customStyle="1" w:styleId="csf229d0ff50">
    <w:name w:val="csf229d0ff50"/>
    <w:rsid w:val="00C45E7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45E7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45E7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45E7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45E7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45E7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45E7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45E7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45E7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45E7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45E7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45E75"/>
    <w:pPr>
      <w:ind w:firstLine="708"/>
      <w:jc w:val="both"/>
    </w:pPr>
    <w:rPr>
      <w:rFonts w:ascii="Arial" w:eastAsia="Times New Roman" w:hAnsi="Arial"/>
      <w:b/>
      <w:sz w:val="18"/>
      <w:lang w:val="uk-UA" w:eastAsia="uk-UA"/>
    </w:rPr>
  </w:style>
  <w:style w:type="character" w:customStyle="1" w:styleId="csf229d0ff83">
    <w:name w:val="csf229d0ff83"/>
    <w:rsid w:val="00C45E7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45E7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45E75"/>
    <w:pPr>
      <w:ind w:firstLine="708"/>
      <w:jc w:val="both"/>
    </w:pPr>
    <w:rPr>
      <w:rFonts w:ascii="Arial" w:eastAsia="Times New Roman" w:hAnsi="Arial"/>
      <w:b/>
      <w:sz w:val="18"/>
      <w:lang w:val="uk-UA" w:eastAsia="uk-UA"/>
    </w:rPr>
  </w:style>
  <w:style w:type="character" w:customStyle="1" w:styleId="csf229d0ff76">
    <w:name w:val="csf229d0ff76"/>
    <w:rsid w:val="00C45E7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45E7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45E7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45E7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45E75"/>
    <w:pPr>
      <w:ind w:firstLine="708"/>
      <w:jc w:val="both"/>
    </w:pPr>
    <w:rPr>
      <w:rFonts w:ascii="Arial" w:eastAsia="Times New Roman" w:hAnsi="Arial"/>
      <w:b/>
      <w:sz w:val="18"/>
      <w:lang w:val="uk-UA" w:eastAsia="uk-UA"/>
    </w:rPr>
  </w:style>
  <w:style w:type="character" w:customStyle="1" w:styleId="csf229d0ff20">
    <w:name w:val="csf229d0ff20"/>
    <w:rsid w:val="00C45E7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45E7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45E7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45E7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45E7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45E7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45E7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45E7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45E7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45E7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45E7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45E75"/>
    <w:pPr>
      <w:ind w:firstLine="708"/>
      <w:jc w:val="both"/>
    </w:pPr>
    <w:rPr>
      <w:rFonts w:ascii="Arial" w:eastAsia="Times New Roman" w:hAnsi="Arial"/>
      <w:b/>
      <w:sz w:val="18"/>
      <w:lang w:val="uk-UA" w:eastAsia="uk-UA"/>
    </w:rPr>
  </w:style>
  <w:style w:type="character" w:customStyle="1" w:styleId="csab6e07697">
    <w:name w:val="csab6e07697"/>
    <w:rsid w:val="00C45E7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45E7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45E7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45E75"/>
    <w:pPr>
      <w:ind w:firstLine="708"/>
      <w:jc w:val="both"/>
    </w:pPr>
    <w:rPr>
      <w:rFonts w:ascii="Arial" w:eastAsia="Times New Roman" w:hAnsi="Arial"/>
      <w:b/>
      <w:sz w:val="18"/>
      <w:lang w:val="uk-UA" w:eastAsia="uk-UA"/>
    </w:rPr>
  </w:style>
  <w:style w:type="character" w:customStyle="1" w:styleId="csb3e8c9cf94">
    <w:name w:val="csb3e8c9cf94"/>
    <w:rsid w:val="00C45E75"/>
    <w:rPr>
      <w:rFonts w:ascii="Arial" w:hAnsi="Arial" w:cs="Arial" w:hint="default"/>
      <w:b/>
      <w:bCs/>
      <w:i w:val="0"/>
      <w:iCs w:val="0"/>
      <w:color w:val="000000"/>
      <w:sz w:val="18"/>
      <w:szCs w:val="18"/>
      <w:shd w:val="clear" w:color="auto" w:fill="auto"/>
    </w:rPr>
  </w:style>
  <w:style w:type="character" w:customStyle="1" w:styleId="csf229d0ff91">
    <w:name w:val="csf229d0ff91"/>
    <w:rsid w:val="00C45E7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45E75"/>
    <w:rPr>
      <w:rFonts w:ascii="Arial" w:eastAsia="Times New Roman" w:hAnsi="Arial"/>
      <w:b/>
      <w:caps/>
      <w:sz w:val="16"/>
      <w:lang w:val="ru-RU" w:eastAsia="ru-RU"/>
    </w:rPr>
  </w:style>
  <w:style w:type="character" w:customStyle="1" w:styleId="411">
    <w:name w:val="Заголовок 4 Знак1"/>
    <w:uiPriority w:val="9"/>
    <w:locked/>
    <w:rsid w:val="00C45E75"/>
    <w:rPr>
      <w:rFonts w:ascii="Arial" w:eastAsia="Times New Roman" w:hAnsi="Arial"/>
      <w:b/>
      <w:lang w:val="ru-RU" w:eastAsia="ru-RU"/>
    </w:rPr>
  </w:style>
  <w:style w:type="character" w:customStyle="1" w:styleId="csf229d0ff74">
    <w:name w:val="csf229d0ff74"/>
    <w:rsid w:val="00C45E7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45E7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45E7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45E7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45E7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45E7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45E7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45E7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45E7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45E7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45E7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45E7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45E7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45E7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45E7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45E7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45E7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45E7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45E7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45E7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45E7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45E75"/>
    <w:rPr>
      <w:rFonts w:ascii="Arial" w:hAnsi="Arial" w:cs="Arial" w:hint="default"/>
      <w:b w:val="0"/>
      <w:bCs w:val="0"/>
      <w:i w:val="0"/>
      <w:iCs w:val="0"/>
      <w:color w:val="000000"/>
      <w:sz w:val="18"/>
      <w:szCs w:val="18"/>
      <w:shd w:val="clear" w:color="auto" w:fill="auto"/>
    </w:rPr>
  </w:style>
  <w:style w:type="character" w:customStyle="1" w:styleId="csba294252">
    <w:name w:val="csba294252"/>
    <w:rsid w:val="00C45E75"/>
    <w:rPr>
      <w:rFonts w:ascii="Segoe UI" w:hAnsi="Segoe UI" w:cs="Segoe UI" w:hint="default"/>
      <w:b/>
      <w:bCs/>
      <w:i/>
      <w:iCs/>
      <w:color w:val="102B56"/>
      <w:sz w:val="18"/>
      <w:szCs w:val="18"/>
      <w:shd w:val="clear" w:color="auto" w:fill="auto"/>
    </w:rPr>
  </w:style>
  <w:style w:type="character" w:customStyle="1" w:styleId="csf229d0ff131">
    <w:name w:val="csf229d0ff131"/>
    <w:rsid w:val="00C45E7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45E7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45E7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45E7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45E7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45E7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45E7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45E7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45E7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45E7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45E7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45E7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45E7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45E7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45E7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45E7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45E7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45E75"/>
    <w:rPr>
      <w:rFonts w:ascii="Arial" w:hAnsi="Arial" w:cs="Arial" w:hint="default"/>
      <w:b/>
      <w:bCs/>
      <w:i/>
      <w:iCs/>
      <w:color w:val="000000"/>
      <w:sz w:val="18"/>
      <w:szCs w:val="18"/>
      <w:shd w:val="clear" w:color="auto" w:fill="auto"/>
    </w:rPr>
  </w:style>
  <w:style w:type="character" w:customStyle="1" w:styleId="csf229d0ff144">
    <w:name w:val="csf229d0ff144"/>
    <w:rsid w:val="00C45E7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45E7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45E75"/>
    <w:rPr>
      <w:rFonts w:ascii="Arial" w:hAnsi="Arial" w:cs="Arial" w:hint="default"/>
      <w:b/>
      <w:bCs/>
      <w:i/>
      <w:iCs/>
      <w:color w:val="000000"/>
      <w:sz w:val="18"/>
      <w:szCs w:val="18"/>
      <w:shd w:val="clear" w:color="auto" w:fill="auto"/>
    </w:rPr>
  </w:style>
  <w:style w:type="character" w:customStyle="1" w:styleId="csf229d0ff122">
    <w:name w:val="csf229d0ff122"/>
    <w:rsid w:val="00C45E7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5E7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5E7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5E7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5E7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45E7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45E7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45E7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45E7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45E7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45E75"/>
    <w:rPr>
      <w:rFonts w:ascii="Arial" w:hAnsi="Arial" w:cs="Arial"/>
      <w:sz w:val="18"/>
      <w:szCs w:val="18"/>
      <w:lang w:val="ru-RU"/>
    </w:rPr>
  </w:style>
  <w:style w:type="paragraph" w:customStyle="1" w:styleId="Arial90">
    <w:name w:val="Arial9(без отступов)"/>
    <w:link w:val="Arial9"/>
    <w:semiHidden/>
    <w:rsid w:val="00C45E75"/>
    <w:pPr>
      <w:ind w:left="-113"/>
    </w:pPr>
    <w:rPr>
      <w:rFonts w:ascii="Arial" w:hAnsi="Arial" w:cs="Arial"/>
      <w:sz w:val="18"/>
      <w:szCs w:val="18"/>
      <w:lang w:val="ru-RU" w:eastAsia="en-US"/>
    </w:rPr>
  </w:style>
  <w:style w:type="character" w:customStyle="1" w:styleId="csf229d0ff178">
    <w:name w:val="csf229d0ff178"/>
    <w:rsid w:val="00C45E7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45E75"/>
    <w:rPr>
      <w:rFonts w:ascii="Arial" w:hAnsi="Arial" w:cs="Arial" w:hint="default"/>
      <w:b/>
      <w:bCs/>
      <w:i w:val="0"/>
      <w:iCs w:val="0"/>
      <w:color w:val="000000"/>
      <w:sz w:val="18"/>
      <w:szCs w:val="18"/>
      <w:shd w:val="clear" w:color="auto" w:fill="auto"/>
    </w:rPr>
  </w:style>
  <w:style w:type="character" w:customStyle="1" w:styleId="cs7864ebcf1">
    <w:name w:val="cs7864ebcf1"/>
    <w:rsid w:val="00C45E75"/>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C45E75"/>
    <w:rPr>
      <w:rFonts w:ascii="Arial" w:hAnsi="Arial" w:cs="Arial" w:hint="default"/>
      <w:b w:val="0"/>
      <w:bCs w:val="0"/>
      <w:i w:val="0"/>
      <w:iCs w:val="0"/>
      <w:color w:val="000000"/>
      <w:sz w:val="18"/>
      <w:szCs w:val="18"/>
      <w:shd w:val="clear" w:color="auto" w:fill="auto"/>
    </w:rPr>
  </w:style>
  <w:style w:type="character" w:customStyle="1" w:styleId="cs9b006263">
    <w:name w:val="cs9b006263"/>
    <w:rsid w:val="00C45E75"/>
    <w:rPr>
      <w:rFonts w:ascii="Arial" w:hAnsi="Arial" w:cs="Arial" w:hint="default"/>
      <w:b/>
      <w:bCs/>
      <w:i w:val="0"/>
      <w:iCs w:val="0"/>
      <w:color w:val="000000"/>
      <w:sz w:val="20"/>
      <w:szCs w:val="20"/>
      <w:shd w:val="clear" w:color="auto" w:fill="auto"/>
    </w:rPr>
  </w:style>
  <w:style w:type="character" w:customStyle="1" w:styleId="csf229d0ff36">
    <w:name w:val="csf229d0ff36"/>
    <w:rsid w:val="00C45E7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45E7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45E7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45E7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45E7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45E75"/>
    <w:pPr>
      <w:snapToGrid w:val="0"/>
      <w:ind w:left="720"/>
      <w:contextualSpacing/>
    </w:pPr>
    <w:rPr>
      <w:rFonts w:ascii="Arial" w:eastAsia="Times New Roman" w:hAnsi="Arial"/>
      <w:sz w:val="28"/>
    </w:rPr>
  </w:style>
  <w:style w:type="character" w:customStyle="1" w:styleId="csf229d0ff102">
    <w:name w:val="csf229d0ff102"/>
    <w:rsid w:val="00C45E7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45E7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45E7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45E75"/>
    <w:rPr>
      <w:rFonts w:ascii="Arial" w:hAnsi="Arial" w:cs="Arial" w:hint="default"/>
      <w:b/>
      <w:bCs/>
      <w:i/>
      <w:iCs/>
      <w:color w:val="000000"/>
      <w:sz w:val="18"/>
      <w:szCs w:val="18"/>
      <w:shd w:val="clear" w:color="auto" w:fill="auto"/>
    </w:rPr>
  </w:style>
  <w:style w:type="character" w:customStyle="1" w:styleId="csf229d0ff142">
    <w:name w:val="csf229d0ff142"/>
    <w:rsid w:val="00C45E7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45E7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45E7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45E7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45E7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45E7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45E7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45E7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45E7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45E7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45E7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45E75"/>
    <w:rPr>
      <w:rFonts w:ascii="Arial" w:hAnsi="Arial" w:cs="Arial" w:hint="default"/>
      <w:b/>
      <w:bCs/>
      <w:i w:val="0"/>
      <w:iCs w:val="0"/>
      <w:color w:val="000000"/>
      <w:sz w:val="18"/>
      <w:szCs w:val="18"/>
      <w:shd w:val="clear" w:color="auto" w:fill="auto"/>
    </w:rPr>
  </w:style>
  <w:style w:type="character" w:customStyle="1" w:styleId="csf229d0ff107">
    <w:name w:val="csf229d0ff107"/>
    <w:rsid w:val="00C45E7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45E75"/>
    <w:rPr>
      <w:rFonts w:ascii="Arial" w:hAnsi="Arial" w:cs="Arial" w:hint="default"/>
      <w:b/>
      <w:bCs/>
      <w:i/>
      <w:iCs/>
      <w:color w:val="000000"/>
      <w:sz w:val="18"/>
      <w:szCs w:val="18"/>
      <w:shd w:val="clear" w:color="auto" w:fill="auto"/>
    </w:rPr>
  </w:style>
  <w:style w:type="character" w:customStyle="1" w:styleId="csab6e076993">
    <w:name w:val="csab6e076993"/>
    <w:rsid w:val="00C45E7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45E7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C45E75"/>
    <w:rPr>
      <w:rFonts w:ascii="Arial" w:hAnsi="Arial"/>
      <w:sz w:val="18"/>
      <w:lang w:val="x-none" w:eastAsia="ru-RU"/>
    </w:rPr>
  </w:style>
  <w:style w:type="paragraph" w:customStyle="1" w:styleId="Arial960">
    <w:name w:val="Arial9+6пт"/>
    <w:basedOn w:val="a"/>
    <w:link w:val="Arial96"/>
    <w:rsid w:val="00C45E75"/>
    <w:pPr>
      <w:snapToGrid w:val="0"/>
      <w:spacing w:before="120"/>
    </w:pPr>
    <w:rPr>
      <w:rFonts w:ascii="Arial" w:hAnsi="Arial"/>
      <w:sz w:val="18"/>
      <w:lang w:val="x-none"/>
    </w:rPr>
  </w:style>
  <w:style w:type="character" w:customStyle="1" w:styleId="csf229d0ff86">
    <w:name w:val="csf229d0ff86"/>
    <w:rsid w:val="00C45E7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45E75"/>
    <w:rPr>
      <w:rFonts w:ascii="Segoe UI" w:hAnsi="Segoe UI" w:cs="Segoe UI" w:hint="default"/>
      <w:b/>
      <w:bCs/>
      <w:i/>
      <w:iCs/>
      <w:color w:val="102B56"/>
      <w:sz w:val="18"/>
      <w:szCs w:val="18"/>
      <w:shd w:val="clear" w:color="auto" w:fill="auto"/>
    </w:rPr>
  </w:style>
  <w:style w:type="character" w:customStyle="1" w:styleId="csab6e076914">
    <w:name w:val="csab6e076914"/>
    <w:rsid w:val="00C45E75"/>
    <w:rPr>
      <w:rFonts w:ascii="Arial" w:hAnsi="Arial" w:cs="Arial" w:hint="default"/>
      <w:b w:val="0"/>
      <w:bCs w:val="0"/>
      <w:i w:val="0"/>
      <w:iCs w:val="0"/>
      <w:color w:val="000000"/>
      <w:sz w:val="18"/>
      <w:szCs w:val="18"/>
    </w:rPr>
  </w:style>
  <w:style w:type="character" w:customStyle="1" w:styleId="csf229d0ff134">
    <w:name w:val="csf229d0ff134"/>
    <w:rsid w:val="00C45E7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45E75"/>
    <w:rPr>
      <w:rFonts w:ascii="Arial" w:hAnsi="Arial" w:cs="Arial" w:hint="default"/>
      <w:b/>
      <w:bCs/>
      <w:i/>
      <w:iCs/>
      <w:color w:val="000000"/>
      <w:sz w:val="20"/>
      <w:szCs w:val="20"/>
      <w:shd w:val="clear" w:color="auto" w:fill="auto"/>
    </w:rPr>
  </w:style>
  <w:style w:type="character" w:styleId="af6">
    <w:name w:val="FollowedHyperlink"/>
    <w:uiPriority w:val="99"/>
    <w:unhideWhenUsed/>
    <w:rsid w:val="00C45E75"/>
    <w:rPr>
      <w:color w:val="954F72"/>
      <w:u w:val="single"/>
    </w:rPr>
  </w:style>
  <w:style w:type="paragraph" w:customStyle="1" w:styleId="msonormal0">
    <w:name w:val="msonormal"/>
    <w:basedOn w:val="a"/>
    <w:rsid w:val="00C45E75"/>
    <w:pPr>
      <w:spacing w:before="100" w:beforeAutospacing="1" w:after="100" w:afterAutospacing="1"/>
    </w:pPr>
    <w:rPr>
      <w:sz w:val="24"/>
      <w:szCs w:val="24"/>
      <w:lang w:val="en-US" w:eastAsia="en-US"/>
    </w:rPr>
  </w:style>
  <w:style w:type="paragraph" w:styleId="af7">
    <w:name w:val="Title"/>
    <w:basedOn w:val="a"/>
    <w:link w:val="af8"/>
    <w:uiPriority w:val="99"/>
    <w:qFormat/>
    <w:rsid w:val="00C45E75"/>
    <w:rPr>
      <w:sz w:val="24"/>
      <w:szCs w:val="24"/>
      <w:lang w:val="en-US" w:eastAsia="en-US"/>
    </w:rPr>
  </w:style>
  <w:style w:type="character" w:customStyle="1" w:styleId="af8">
    <w:name w:val="Заголовок Знак"/>
    <w:link w:val="af7"/>
    <w:uiPriority w:val="99"/>
    <w:rsid w:val="00C45E75"/>
    <w:rPr>
      <w:rFonts w:ascii="Times New Roman" w:hAnsi="Times New Roman"/>
      <w:sz w:val="24"/>
      <w:szCs w:val="24"/>
    </w:rPr>
  </w:style>
  <w:style w:type="paragraph" w:styleId="25">
    <w:name w:val="Body Text 2"/>
    <w:basedOn w:val="a"/>
    <w:link w:val="27"/>
    <w:uiPriority w:val="99"/>
    <w:unhideWhenUsed/>
    <w:rsid w:val="00C45E75"/>
    <w:rPr>
      <w:sz w:val="24"/>
      <w:szCs w:val="24"/>
      <w:lang w:val="en-US" w:eastAsia="en-US"/>
    </w:rPr>
  </w:style>
  <w:style w:type="character" w:customStyle="1" w:styleId="27">
    <w:name w:val="Основной текст 2 Знак"/>
    <w:link w:val="25"/>
    <w:uiPriority w:val="99"/>
    <w:rsid w:val="00C45E75"/>
    <w:rPr>
      <w:rFonts w:ascii="Times New Roman" w:hAnsi="Times New Roman"/>
      <w:sz w:val="24"/>
      <w:szCs w:val="24"/>
    </w:rPr>
  </w:style>
  <w:style w:type="character" w:customStyle="1" w:styleId="af9">
    <w:name w:val="Название Знак"/>
    <w:link w:val="afa"/>
    <w:locked/>
    <w:rsid w:val="00C45E75"/>
    <w:rPr>
      <w:rFonts w:ascii="Cambria" w:hAnsi="Cambria"/>
      <w:color w:val="17365D"/>
      <w:spacing w:val="5"/>
    </w:rPr>
  </w:style>
  <w:style w:type="paragraph" w:customStyle="1" w:styleId="afa">
    <w:name w:val="Название"/>
    <w:basedOn w:val="a"/>
    <w:link w:val="af9"/>
    <w:rsid w:val="00C45E75"/>
    <w:rPr>
      <w:rFonts w:ascii="Cambria" w:hAnsi="Cambria"/>
      <w:color w:val="17365D"/>
      <w:spacing w:val="5"/>
      <w:lang w:val="en-US" w:eastAsia="en-US"/>
    </w:rPr>
  </w:style>
  <w:style w:type="character" w:customStyle="1" w:styleId="afb">
    <w:name w:val="Верхній колонтитул Знак"/>
    <w:link w:val="2a"/>
    <w:uiPriority w:val="99"/>
    <w:locked/>
    <w:rsid w:val="00C45E75"/>
  </w:style>
  <w:style w:type="paragraph" w:customStyle="1" w:styleId="2a">
    <w:name w:val="Верхній колонтитул2"/>
    <w:basedOn w:val="a"/>
    <w:link w:val="afb"/>
    <w:uiPriority w:val="99"/>
    <w:rsid w:val="00C45E75"/>
    <w:rPr>
      <w:rFonts w:ascii="Calibri" w:hAnsi="Calibri"/>
      <w:lang w:val="en-US" w:eastAsia="en-US"/>
    </w:rPr>
  </w:style>
  <w:style w:type="character" w:customStyle="1" w:styleId="afc">
    <w:name w:val="Нижній колонтитул Знак"/>
    <w:link w:val="2b"/>
    <w:uiPriority w:val="99"/>
    <w:locked/>
    <w:rsid w:val="00C45E75"/>
  </w:style>
  <w:style w:type="paragraph" w:customStyle="1" w:styleId="2b">
    <w:name w:val="Нижній колонтитул2"/>
    <w:basedOn w:val="a"/>
    <w:link w:val="afc"/>
    <w:uiPriority w:val="99"/>
    <w:rsid w:val="00C45E75"/>
    <w:rPr>
      <w:rFonts w:ascii="Calibri" w:hAnsi="Calibri"/>
      <w:lang w:val="en-US" w:eastAsia="en-US"/>
    </w:rPr>
  </w:style>
  <w:style w:type="character" w:customStyle="1" w:styleId="afd">
    <w:name w:val="Назва Знак"/>
    <w:link w:val="2c"/>
    <w:locked/>
    <w:rsid w:val="00C45E75"/>
    <w:rPr>
      <w:rFonts w:ascii="Calibri Light" w:hAnsi="Calibri Light" w:cs="Calibri Light"/>
      <w:spacing w:val="-10"/>
    </w:rPr>
  </w:style>
  <w:style w:type="paragraph" w:customStyle="1" w:styleId="2c">
    <w:name w:val="Назва2"/>
    <w:basedOn w:val="a"/>
    <w:link w:val="afd"/>
    <w:rsid w:val="00C45E75"/>
    <w:rPr>
      <w:rFonts w:ascii="Calibri Light" w:hAnsi="Calibri Light" w:cs="Calibri Light"/>
      <w:spacing w:val="-10"/>
      <w:lang w:val="en-US" w:eastAsia="en-US"/>
    </w:rPr>
  </w:style>
  <w:style w:type="character" w:customStyle="1" w:styleId="2d">
    <w:name w:val="Основний текст 2 Знак"/>
    <w:link w:val="222"/>
    <w:locked/>
    <w:rsid w:val="00C45E75"/>
  </w:style>
  <w:style w:type="paragraph" w:customStyle="1" w:styleId="222">
    <w:name w:val="Основний текст 22"/>
    <w:basedOn w:val="a"/>
    <w:link w:val="2d"/>
    <w:rsid w:val="00C45E75"/>
    <w:rPr>
      <w:rFonts w:ascii="Calibri" w:hAnsi="Calibri"/>
      <w:lang w:val="en-US" w:eastAsia="en-US"/>
    </w:rPr>
  </w:style>
  <w:style w:type="character" w:customStyle="1" w:styleId="afe">
    <w:name w:val="Текст у виносці Знак"/>
    <w:link w:val="2e"/>
    <w:locked/>
    <w:rsid w:val="00C45E75"/>
    <w:rPr>
      <w:rFonts w:ascii="Segoe UI" w:hAnsi="Segoe UI" w:cs="Segoe UI"/>
    </w:rPr>
  </w:style>
  <w:style w:type="paragraph" w:customStyle="1" w:styleId="2e">
    <w:name w:val="Текст у виносці2"/>
    <w:basedOn w:val="a"/>
    <w:link w:val="afe"/>
    <w:rsid w:val="00C45E75"/>
    <w:rPr>
      <w:rFonts w:ascii="Segoe UI" w:hAnsi="Segoe UI" w:cs="Segoe UI"/>
      <w:lang w:val="en-US" w:eastAsia="en-US"/>
    </w:rPr>
  </w:style>
  <w:style w:type="character" w:customStyle="1" w:styleId="emailstyle45">
    <w:name w:val="emailstyle45"/>
    <w:semiHidden/>
    <w:rsid w:val="00C45E75"/>
    <w:rPr>
      <w:rFonts w:ascii="Calibri" w:hAnsi="Calibri" w:cs="Calibri" w:hint="default"/>
      <w:color w:val="auto"/>
    </w:rPr>
  </w:style>
  <w:style w:type="character" w:customStyle="1" w:styleId="error">
    <w:name w:val="error"/>
    <w:rsid w:val="00C45E75"/>
  </w:style>
  <w:style w:type="character" w:customStyle="1" w:styleId="TimesNewRoman121">
    <w:name w:val="Стиль Times New Roman 12 пт1"/>
    <w:rsid w:val="00C45E75"/>
    <w:rPr>
      <w:rFonts w:ascii="Times New Roman" w:hAnsi="Times New Roman" w:cs="Times New Roman" w:hint="default"/>
    </w:rPr>
  </w:style>
  <w:style w:type="character" w:customStyle="1" w:styleId="cs95e872d03">
    <w:name w:val="cs95e872d03"/>
    <w:rsid w:val="00C45E75"/>
  </w:style>
  <w:style w:type="character" w:customStyle="1" w:styleId="cs7a65ad241">
    <w:name w:val="cs7a65ad241"/>
    <w:rsid w:val="00C45E75"/>
    <w:rPr>
      <w:rFonts w:ascii="Times New Roman" w:hAnsi="Times New Roman" w:cs="Times New Roman" w:hint="default"/>
      <w:b/>
      <w:bCs/>
      <w:i w:val="0"/>
      <w:iCs w:val="0"/>
      <w:color w:val="000000"/>
      <w:sz w:val="26"/>
      <w:szCs w:val="26"/>
    </w:rPr>
  </w:style>
  <w:style w:type="character" w:customStyle="1" w:styleId="csccf5e31620">
    <w:name w:val="csccf5e31620"/>
    <w:rsid w:val="00C45E75"/>
    <w:rPr>
      <w:rFonts w:ascii="Arial" w:hAnsi="Arial" w:cs="Arial" w:hint="default"/>
      <w:b/>
      <w:bCs/>
      <w:i w:val="0"/>
      <w:iCs w:val="0"/>
      <w:color w:val="000000"/>
      <w:sz w:val="18"/>
      <w:szCs w:val="18"/>
      <w:shd w:val="clear" w:color="auto" w:fill="auto"/>
    </w:rPr>
  </w:style>
  <w:style w:type="character" w:customStyle="1" w:styleId="cs9ff1b61120">
    <w:name w:val="cs9ff1b61120"/>
    <w:rsid w:val="00C45E75"/>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45E75"/>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45E75"/>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45E75"/>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C45E75"/>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5E75"/>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45E75"/>
    <w:rPr>
      <w:rFonts w:ascii="Arial" w:hAnsi="Arial" w:cs="Arial" w:hint="default"/>
      <w:b/>
      <w:bCs/>
      <w:i w:val="0"/>
      <w:iCs w:val="0"/>
      <w:color w:val="000000"/>
      <w:sz w:val="18"/>
      <w:szCs w:val="18"/>
      <w:shd w:val="clear" w:color="auto" w:fill="auto"/>
    </w:rPr>
  </w:style>
  <w:style w:type="character" w:customStyle="1" w:styleId="cs9ff1b611210">
    <w:name w:val="cs9ff1b611210"/>
    <w:rsid w:val="00C45E7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45E75"/>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45E75"/>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45E75"/>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45E75"/>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45E75"/>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45E75"/>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45E75"/>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45E75"/>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45E75"/>
    <w:pPr>
      <w:ind w:firstLine="708"/>
      <w:jc w:val="both"/>
    </w:pPr>
    <w:rPr>
      <w:rFonts w:ascii="Arial" w:eastAsia="Times New Roman" w:hAnsi="Arial"/>
      <w:b/>
      <w:sz w:val="18"/>
      <w:lang w:val="en-US" w:eastAsia="en-US"/>
    </w:rPr>
  </w:style>
  <w:style w:type="character" w:customStyle="1" w:styleId="cs9ff1b61152">
    <w:name w:val="cs9ff1b61152"/>
    <w:rsid w:val="00C45E75"/>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45E75"/>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45E75"/>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45E75"/>
    <w:pPr>
      <w:ind w:firstLine="708"/>
      <w:jc w:val="both"/>
    </w:pPr>
    <w:rPr>
      <w:rFonts w:ascii="Arial" w:eastAsia="Times New Roman" w:hAnsi="Arial"/>
      <w:b/>
      <w:sz w:val="18"/>
      <w:lang w:val="en-US" w:eastAsia="en-US"/>
    </w:rPr>
  </w:style>
  <w:style w:type="character" w:customStyle="1" w:styleId="cse1a752c62">
    <w:name w:val="cse1a752c62"/>
    <w:rsid w:val="00C45E75"/>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45E75"/>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C45E75"/>
    <w:pPr>
      <w:ind w:firstLine="708"/>
      <w:jc w:val="both"/>
    </w:pPr>
    <w:rPr>
      <w:rFonts w:ascii="Arial" w:eastAsia="Times New Roman" w:hAnsi="Arial"/>
      <w:b/>
      <w:sz w:val="18"/>
      <w:lang w:val="en-US" w:eastAsia="en-US"/>
    </w:rPr>
  </w:style>
  <w:style w:type="character" w:customStyle="1" w:styleId="cs9ff1b61138">
    <w:name w:val="cs9ff1b61138"/>
    <w:rsid w:val="00C45E75"/>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C45E75"/>
    <w:rPr>
      <w:rFonts w:ascii="Times New Roman" w:hAnsi="Times New Roman" w:cs="Times New Roman" w:hint="default"/>
      <w:b w:val="0"/>
      <w:bCs w:val="0"/>
      <w:i/>
      <w:iCs/>
      <w:color w:val="000000"/>
      <w:sz w:val="18"/>
      <w:szCs w:val="18"/>
    </w:rPr>
  </w:style>
  <w:style w:type="character" w:customStyle="1" w:styleId="cs176e94eb2">
    <w:name w:val="cs176e94eb2"/>
    <w:rsid w:val="00C45E75"/>
    <w:rPr>
      <w:rFonts w:ascii="Times New Roman" w:hAnsi="Times New Roman" w:cs="Times New Roman" w:hint="default"/>
      <w:b/>
      <w:bCs/>
      <w:i w:val="0"/>
      <w:iCs w:val="0"/>
      <w:color w:val="000000"/>
      <w:sz w:val="18"/>
      <w:szCs w:val="18"/>
    </w:rPr>
  </w:style>
  <w:style w:type="character" w:customStyle="1" w:styleId="cscc47389a2">
    <w:name w:val="cscc47389a2"/>
    <w:rsid w:val="00C45E75"/>
    <w:rPr>
      <w:rFonts w:ascii="Times New Roman" w:hAnsi="Times New Roman" w:cs="Times New Roman" w:hint="default"/>
      <w:b w:val="0"/>
      <w:bCs w:val="0"/>
      <w:i w:val="0"/>
      <w:iCs w:val="0"/>
      <w:color w:val="000000"/>
      <w:sz w:val="18"/>
      <w:szCs w:val="18"/>
    </w:rPr>
  </w:style>
  <w:style w:type="character" w:customStyle="1" w:styleId="csbd30b5e54">
    <w:name w:val="csbd30b5e54"/>
    <w:rsid w:val="00C45E75"/>
    <w:rPr>
      <w:rFonts w:ascii="Times New Roman" w:hAnsi="Times New Roman" w:cs="Times New Roman" w:hint="default"/>
      <w:b w:val="0"/>
      <w:bCs w:val="0"/>
      <w:i/>
      <w:iCs/>
      <w:color w:val="000000"/>
      <w:sz w:val="18"/>
      <w:szCs w:val="18"/>
    </w:rPr>
  </w:style>
  <w:style w:type="character" w:customStyle="1" w:styleId="cs176e94eb4">
    <w:name w:val="cs176e94eb4"/>
    <w:rsid w:val="00C45E75"/>
    <w:rPr>
      <w:rFonts w:ascii="Times New Roman" w:hAnsi="Times New Roman" w:cs="Times New Roman" w:hint="default"/>
      <w:b/>
      <w:bCs/>
      <w:i w:val="0"/>
      <w:iCs w:val="0"/>
      <w:color w:val="000000"/>
      <w:sz w:val="18"/>
      <w:szCs w:val="18"/>
    </w:rPr>
  </w:style>
  <w:style w:type="character" w:customStyle="1" w:styleId="cscc47389a4">
    <w:name w:val="cscc47389a4"/>
    <w:rsid w:val="00C45E75"/>
    <w:rPr>
      <w:rFonts w:ascii="Times New Roman" w:hAnsi="Times New Roman" w:cs="Times New Roman" w:hint="default"/>
      <w:b w:val="0"/>
      <w:bCs w:val="0"/>
      <w:i w:val="0"/>
      <w:iCs w:val="0"/>
      <w:color w:val="000000"/>
      <w:sz w:val="18"/>
      <w:szCs w:val="18"/>
    </w:rPr>
  </w:style>
  <w:style w:type="character" w:customStyle="1" w:styleId="cs786de70b1">
    <w:name w:val="cs786de70b1"/>
    <w:rsid w:val="00C45E75"/>
    <w:rPr>
      <w:rFonts w:ascii="Segoe UI" w:hAnsi="Segoe UI" w:cs="Segoe UI" w:hint="default"/>
      <w:b w:val="0"/>
      <w:bCs w:val="0"/>
      <w:i w:val="0"/>
      <w:iCs w:val="0"/>
      <w:color w:val="000000"/>
      <w:sz w:val="18"/>
      <w:szCs w:val="18"/>
    </w:rPr>
  </w:style>
  <w:style w:type="character" w:customStyle="1" w:styleId="csbd30b5e56">
    <w:name w:val="csbd30b5e56"/>
    <w:rsid w:val="00C45E75"/>
    <w:rPr>
      <w:rFonts w:ascii="Times New Roman" w:hAnsi="Times New Roman" w:cs="Times New Roman" w:hint="default"/>
      <w:b w:val="0"/>
      <w:bCs w:val="0"/>
      <w:i/>
      <w:iCs/>
      <w:color w:val="000000"/>
      <w:sz w:val="18"/>
      <w:szCs w:val="18"/>
    </w:rPr>
  </w:style>
  <w:style w:type="character" w:customStyle="1" w:styleId="cs176e94eb6">
    <w:name w:val="cs176e94eb6"/>
    <w:rsid w:val="00C45E75"/>
    <w:rPr>
      <w:rFonts w:ascii="Times New Roman" w:hAnsi="Times New Roman" w:cs="Times New Roman" w:hint="default"/>
      <w:b/>
      <w:bCs/>
      <w:i w:val="0"/>
      <w:iCs w:val="0"/>
      <w:color w:val="000000"/>
      <w:sz w:val="18"/>
      <w:szCs w:val="18"/>
    </w:rPr>
  </w:style>
  <w:style w:type="character" w:customStyle="1" w:styleId="cscc47389a6">
    <w:name w:val="cscc47389a6"/>
    <w:rsid w:val="00C45E75"/>
    <w:rPr>
      <w:rFonts w:ascii="Times New Roman" w:hAnsi="Times New Roman" w:cs="Times New Roman" w:hint="default"/>
      <w:b w:val="0"/>
      <w:bCs w:val="0"/>
      <w:i w:val="0"/>
      <w:iCs w:val="0"/>
      <w:color w:val="000000"/>
      <w:sz w:val="18"/>
      <w:szCs w:val="18"/>
    </w:rPr>
  </w:style>
  <w:style w:type="character" w:customStyle="1" w:styleId="cs9ff1b61195">
    <w:name w:val="cs9ff1b61195"/>
    <w:rsid w:val="00C45E75"/>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C45E75"/>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C45E75"/>
    <w:pPr>
      <w:ind w:firstLine="708"/>
      <w:jc w:val="both"/>
    </w:pPr>
    <w:rPr>
      <w:rFonts w:ascii="Arial" w:eastAsia="Times New Roman" w:hAnsi="Arial"/>
      <w:b/>
      <w:sz w:val="18"/>
      <w:lang w:val="en-US" w:eastAsia="en-US"/>
    </w:rPr>
  </w:style>
  <w:style w:type="character" w:customStyle="1" w:styleId="csab6e07698">
    <w:name w:val="csab6e07698"/>
    <w:rsid w:val="00C45E75"/>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C45E75"/>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C45E75"/>
    <w:rPr>
      <w:rFonts w:ascii="Arial" w:hAnsi="Arial" w:cs="Arial" w:hint="default"/>
      <w:b/>
      <w:bCs/>
      <w:i w:val="0"/>
      <w:iCs w:val="0"/>
      <w:color w:val="000000"/>
      <w:sz w:val="18"/>
      <w:szCs w:val="18"/>
      <w:shd w:val="clear" w:color="auto" w:fill="auto"/>
    </w:rPr>
  </w:style>
  <w:style w:type="character" w:customStyle="1" w:styleId="csafaf574110">
    <w:name w:val="csafaf574110"/>
    <w:rsid w:val="00C45E75"/>
    <w:rPr>
      <w:rFonts w:ascii="Arial" w:hAnsi="Arial" w:cs="Arial" w:hint="default"/>
      <w:b/>
      <w:bCs/>
      <w:i w:val="0"/>
      <w:iCs w:val="0"/>
      <w:color w:val="000000"/>
      <w:sz w:val="18"/>
      <w:szCs w:val="18"/>
      <w:shd w:val="clear" w:color="auto" w:fill="auto"/>
    </w:rPr>
  </w:style>
  <w:style w:type="character" w:customStyle="1" w:styleId="csab6e076911">
    <w:name w:val="csab6e076911"/>
    <w:rsid w:val="00C45E75"/>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C45E75"/>
    <w:rPr>
      <w:rFonts w:ascii="Arial" w:hAnsi="Arial" w:cs="Arial" w:hint="default"/>
      <w:b/>
      <w:bCs/>
      <w:i w:val="0"/>
      <w:iCs w:val="0"/>
      <w:color w:val="000000"/>
      <w:sz w:val="18"/>
      <w:szCs w:val="18"/>
      <w:shd w:val="clear" w:color="auto" w:fill="auto"/>
    </w:rPr>
  </w:style>
  <w:style w:type="character" w:customStyle="1" w:styleId="csab6e076912">
    <w:name w:val="csab6e076912"/>
    <w:rsid w:val="00C45E75"/>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C45E75"/>
    <w:rPr>
      <w:rFonts w:ascii="Arial" w:hAnsi="Arial" w:cs="Arial" w:hint="default"/>
      <w:b/>
      <w:bCs/>
      <w:i w:val="0"/>
      <w:iCs w:val="0"/>
      <w:color w:val="000000"/>
      <w:sz w:val="18"/>
      <w:szCs w:val="18"/>
      <w:shd w:val="clear" w:color="auto" w:fill="auto"/>
    </w:rPr>
  </w:style>
  <w:style w:type="character" w:customStyle="1" w:styleId="csab6e076913">
    <w:name w:val="csab6e076913"/>
    <w:rsid w:val="00C45E75"/>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C45E75"/>
    <w:rPr>
      <w:rFonts w:ascii="Arial" w:hAnsi="Arial" w:cs="Arial" w:hint="default"/>
      <w:b/>
      <w:bCs/>
      <w:i w:val="0"/>
      <w:iCs w:val="0"/>
      <w:color w:val="000000"/>
      <w:sz w:val="18"/>
      <w:szCs w:val="18"/>
      <w:shd w:val="clear" w:color="auto" w:fill="auto"/>
    </w:rPr>
  </w:style>
  <w:style w:type="character" w:customStyle="1" w:styleId="csafaf574115">
    <w:name w:val="csafaf574115"/>
    <w:rsid w:val="00C45E75"/>
    <w:rPr>
      <w:rFonts w:ascii="Arial" w:hAnsi="Arial" w:cs="Arial" w:hint="default"/>
      <w:b/>
      <w:bCs/>
      <w:i w:val="0"/>
      <w:iCs w:val="0"/>
      <w:color w:val="000000"/>
      <w:sz w:val="18"/>
      <w:szCs w:val="18"/>
      <w:shd w:val="clear" w:color="auto" w:fill="auto"/>
    </w:rPr>
  </w:style>
  <w:style w:type="character" w:customStyle="1" w:styleId="csab6e076915">
    <w:name w:val="csab6e076915"/>
    <w:rsid w:val="00C45E75"/>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C45E75"/>
    <w:rPr>
      <w:rFonts w:ascii="Arial" w:hAnsi="Arial" w:cs="Arial" w:hint="default"/>
      <w:b/>
      <w:bCs/>
      <w:i w:val="0"/>
      <w:iCs w:val="0"/>
      <w:color w:val="000000"/>
      <w:sz w:val="18"/>
      <w:szCs w:val="18"/>
      <w:shd w:val="clear" w:color="auto" w:fill="auto"/>
    </w:rPr>
  </w:style>
  <w:style w:type="character" w:customStyle="1" w:styleId="csab6e07695">
    <w:name w:val="csab6e07695"/>
    <w:rsid w:val="00C45E75"/>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C45E75"/>
    <w:rPr>
      <w:rFonts w:ascii="Arial" w:hAnsi="Arial" w:cs="Arial" w:hint="default"/>
      <w:b/>
      <w:bCs/>
      <w:i w:val="0"/>
      <w:iCs w:val="0"/>
      <w:color w:val="000000"/>
      <w:sz w:val="18"/>
      <w:szCs w:val="18"/>
      <w:shd w:val="clear" w:color="auto" w:fill="auto"/>
    </w:rPr>
  </w:style>
  <w:style w:type="character" w:customStyle="1" w:styleId="csab6e07696">
    <w:name w:val="csab6e07696"/>
    <w:rsid w:val="00C45E75"/>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C45E75"/>
    <w:rPr>
      <w:rFonts w:ascii="Arial" w:hAnsi="Arial" w:cs="Arial" w:hint="default"/>
      <w:b/>
      <w:bCs/>
      <w:i w:val="0"/>
      <w:iCs w:val="0"/>
      <w:color w:val="000000"/>
      <w:sz w:val="18"/>
      <w:szCs w:val="18"/>
      <w:shd w:val="clear" w:color="auto" w:fill="auto"/>
    </w:rPr>
  </w:style>
  <w:style w:type="character" w:customStyle="1" w:styleId="csafaf57418">
    <w:name w:val="csafaf57418"/>
    <w:rsid w:val="00C45E75"/>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C45E75"/>
    <w:pPr>
      <w:ind w:firstLine="708"/>
      <w:jc w:val="both"/>
    </w:pPr>
    <w:rPr>
      <w:rFonts w:ascii="Arial" w:eastAsia="Times New Roman" w:hAnsi="Arial"/>
      <w:b/>
      <w:sz w:val="18"/>
      <w:lang w:val="en-US" w:eastAsia="en-US"/>
    </w:rPr>
  </w:style>
  <w:style w:type="character" w:customStyle="1" w:styleId="csccf5e316113">
    <w:name w:val="csccf5e316113"/>
    <w:rsid w:val="00C45E75"/>
    <w:rPr>
      <w:rFonts w:ascii="Arial" w:hAnsi="Arial" w:cs="Arial" w:hint="default"/>
      <w:b/>
      <w:bCs/>
      <w:i w:val="0"/>
      <w:iCs w:val="0"/>
      <w:color w:val="000000"/>
      <w:sz w:val="18"/>
      <w:szCs w:val="18"/>
      <w:shd w:val="clear" w:color="auto" w:fill="auto"/>
    </w:rPr>
  </w:style>
  <w:style w:type="character" w:customStyle="1" w:styleId="cs9ff1b611113">
    <w:name w:val="cs9ff1b611113"/>
    <w:rsid w:val="00C45E75"/>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C45E75"/>
    <w:pPr>
      <w:ind w:firstLine="708"/>
      <w:jc w:val="both"/>
    </w:pPr>
    <w:rPr>
      <w:rFonts w:ascii="Arial" w:eastAsia="Times New Roman" w:hAnsi="Arial"/>
      <w:b/>
      <w:sz w:val="18"/>
      <w:lang w:val="en-US" w:eastAsia="en-US"/>
    </w:rPr>
  </w:style>
  <w:style w:type="character" w:customStyle="1" w:styleId="cs95bf81471">
    <w:name w:val="cs95bf81471"/>
    <w:rsid w:val="00C45E75"/>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C45E75"/>
    <w:pPr>
      <w:ind w:firstLine="708"/>
      <w:jc w:val="both"/>
    </w:pPr>
    <w:rPr>
      <w:rFonts w:ascii="Arial" w:eastAsia="Times New Roman" w:hAnsi="Arial"/>
      <w:b/>
      <w:sz w:val="18"/>
      <w:lang w:val="en-US" w:eastAsia="en-US"/>
    </w:rPr>
  </w:style>
  <w:style w:type="character" w:customStyle="1" w:styleId="csab6e076921">
    <w:name w:val="csab6e076921"/>
    <w:rsid w:val="00C45E75"/>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C45E75"/>
    <w:pPr>
      <w:ind w:firstLine="708"/>
      <w:jc w:val="both"/>
    </w:pPr>
    <w:rPr>
      <w:rFonts w:ascii="Arial" w:eastAsia="Times New Roman" w:hAnsi="Arial"/>
      <w:b/>
      <w:sz w:val="18"/>
      <w:lang w:val="en-US" w:eastAsia="en-US"/>
    </w:rPr>
  </w:style>
  <w:style w:type="character" w:customStyle="1" w:styleId="cs9ff1b611140">
    <w:name w:val="cs9ff1b611140"/>
    <w:rsid w:val="00C45E75"/>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C45E75"/>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C45E75"/>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C45E75"/>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C45E75"/>
    <w:pPr>
      <w:ind w:firstLine="708"/>
      <w:jc w:val="both"/>
    </w:pPr>
    <w:rPr>
      <w:rFonts w:ascii="Arial" w:eastAsia="Times New Roman" w:hAnsi="Arial"/>
      <w:b/>
      <w:sz w:val="18"/>
      <w:lang w:val="en-US" w:eastAsia="en-US"/>
    </w:rPr>
  </w:style>
  <w:style w:type="character" w:customStyle="1" w:styleId="csab6e0769109">
    <w:name w:val="csab6e0769109"/>
    <w:rsid w:val="00C45E75"/>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C45E75"/>
    <w:pPr>
      <w:ind w:firstLine="708"/>
      <w:jc w:val="both"/>
    </w:pPr>
    <w:rPr>
      <w:rFonts w:ascii="Arial" w:eastAsia="Times New Roman" w:hAnsi="Arial"/>
      <w:b/>
      <w:sz w:val="18"/>
      <w:lang w:val="en-US" w:eastAsia="en-US"/>
    </w:rPr>
  </w:style>
  <w:style w:type="character" w:customStyle="1" w:styleId="cs9ff1b61143">
    <w:name w:val="cs9ff1b61143"/>
    <w:rsid w:val="00C45E75"/>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C45E75"/>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C45E75"/>
    <w:pPr>
      <w:ind w:firstLine="708"/>
      <w:jc w:val="both"/>
    </w:pPr>
    <w:rPr>
      <w:rFonts w:ascii="Arial" w:eastAsia="Times New Roman" w:hAnsi="Arial"/>
      <w:b/>
      <w:sz w:val="18"/>
      <w:lang w:val="en-US" w:eastAsia="en-US"/>
    </w:rPr>
  </w:style>
  <w:style w:type="character" w:customStyle="1" w:styleId="csb2c72e392">
    <w:name w:val="csb2c72e392"/>
    <w:rsid w:val="00C45E75"/>
    <w:rPr>
      <w:rFonts w:ascii="Segoe UI" w:hAnsi="Segoe UI" w:cs="Segoe UI" w:hint="default"/>
      <w:b/>
      <w:bCs/>
      <w:i w:val="0"/>
      <w:iCs w:val="0"/>
      <w:color w:val="000000"/>
      <w:sz w:val="24"/>
      <w:szCs w:val="24"/>
      <w:shd w:val="clear" w:color="auto" w:fill="auto"/>
    </w:rPr>
  </w:style>
  <w:style w:type="character" w:customStyle="1" w:styleId="csab6e076924">
    <w:name w:val="csab6e076924"/>
    <w:rsid w:val="00C45E75"/>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C45E75"/>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C45E75"/>
    <w:rPr>
      <w:rFonts w:ascii="Arial" w:hAnsi="Arial" w:cs="Arial" w:hint="default"/>
      <w:b/>
      <w:bCs/>
      <w:i w:val="0"/>
      <w:iCs w:val="0"/>
      <w:color w:val="000000"/>
      <w:sz w:val="18"/>
      <w:szCs w:val="18"/>
      <w:shd w:val="clear" w:color="auto" w:fill="auto"/>
    </w:rPr>
  </w:style>
  <w:style w:type="character" w:customStyle="1" w:styleId="csab6e0769127">
    <w:name w:val="csab6e0769127"/>
    <w:rsid w:val="00C45E75"/>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C45E75"/>
    <w:pPr>
      <w:ind w:firstLine="708"/>
      <w:jc w:val="both"/>
    </w:pPr>
    <w:rPr>
      <w:rFonts w:ascii="Arial" w:eastAsia="Times New Roman" w:hAnsi="Arial"/>
      <w:b/>
      <w:sz w:val="18"/>
      <w:lang w:val="en-US" w:eastAsia="en-US"/>
    </w:rPr>
  </w:style>
  <w:style w:type="character" w:customStyle="1" w:styleId="csccf5e31625">
    <w:name w:val="csccf5e31625"/>
    <w:rsid w:val="00C45E75"/>
    <w:rPr>
      <w:rFonts w:ascii="Arial" w:hAnsi="Arial" w:cs="Arial" w:hint="default"/>
      <w:b/>
      <w:bCs/>
      <w:i w:val="0"/>
      <w:iCs w:val="0"/>
      <w:color w:val="000000"/>
      <w:sz w:val="18"/>
      <w:szCs w:val="18"/>
      <w:shd w:val="clear" w:color="auto" w:fill="auto"/>
    </w:rPr>
  </w:style>
  <w:style w:type="character" w:customStyle="1" w:styleId="cs9ff1b61124">
    <w:name w:val="cs9ff1b61124"/>
    <w:rsid w:val="00C45E75"/>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C45E75"/>
    <w:pPr>
      <w:ind w:firstLine="708"/>
      <w:jc w:val="both"/>
    </w:pPr>
    <w:rPr>
      <w:rFonts w:ascii="Arial" w:eastAsia="Times New Roman" w:hAnsi="Arial"/>
      <w:b/>
      <w:sz w:val="18"/>
      <w:lang w:val="en-US" w:eastAsia="en-US"/>
    </w:rPr>
  </w:style>
  <w:style w:type="character" w:customStyle="1" w:styleId="csab6e076916">
    <w:name w:val="csab6e076916"/>
    <w:rsid w:val="00C45E75"/>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C45E75"/>
    <w:pPr>
      <w:ind w:firstLine="708"/>
      <w:jc w:val="both"/>
    </w:pPr>
    <w:rPr>
      <w:rFonts w:ascii="Arial" w:eastAsia="Times New Roman" w:hAnsi="Arial"/>
      <w:b/>
      <w:sz w:val="18"/>
      <w:lang w:val="en-US" w:eastAsia="en-US"/>
    </w:rPr>
  </w:style>
  <w:style w:type="character" w:customStyle="1" w:styleId="cs2e2c6f9f1">
    <w:name w:val="cs2e2c6f9f1"/>
    <w:rsid w:val="00C45E75"/>
    <w:rPr>
      <w:rFonts w:ascii="Arial" w:hAnsi="Arial" w:cs="Arial" w:hint="default"/>
      <w:b/>
      <w:bCs/>
      <w:i/>
      <w:iCs/>
      <w:color w:val="000000"/>
      <w:sz w:val="18"/>
      <w:szCs w:val="18"/>
      <w:shd w:val="clear" w:color="auto" w:fill="auto"/>
    </w:rPr>
  </w:style>
  <w:style w:type="character" w:customStyle="1" w:styleId="cs9ff1b61157">
    <w:name w:val="cs9ff1b61157"/>
    <w:rsid w:val="00C45E75"/>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45E75"/>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45E75"/>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45E75"/>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C45E75"/>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C45E75"/>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C45E75"/>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C45E75"/>
    <w:rPr>
      <w:rFonts w:ascii="Calibri" w:hAnsi="Calibri"/>
      <w:lang w:val="en-US" w:eastAsia="en-US"/>
    </w:rPr>
  </w:style>
  <w:style w:type="paragraph" w:customStyle="1" w:styleId="1c">
    <w:name w:val="Нижній колонтитул1"/>
    <w:basedOn w:val="a"/>
    <w:uiPriority w:val="99"/>
    <w:rsid w:val="00C45E75"/>
    <w:rPr>
      <w:rFonts w:ascii="Calibri" w:hAnsi="Calibri"/>
      <w:lang w:val="en-US" w:eastAsia="en-US"/>
    </w:rPr>
  </w:style>
  <w:style w:type="paragraph" w:customStyle="1" w:styleId="1d">
    <w:name w:val="Назва1"/>
    <w:basedOn w:val="a"/>
    <w:rsid w:val="00C45E75"/>
    <w:rPr>
      <w:rFonts w:ascii="Calibri Light" w:hAnsi="Calibri Light" w:cs="Calibri Light"/>
      <w:spacing w:val="-10"/>
      <w:lang w:val="en-US" w:eastAsia="en-US"/>
    </w:rPr>
  </w:style>
  <w:style w:type="paragraph" w:customStyle="1" w:styleId="212">
    <w:name w:val="Основний текст 21"/>
    <w:basedOn w:val="a"/>
    <w:rsid w:val="00C45E75"/>
    <w:rPr>
      <w:rFonts w:ascii="Calibri" w:hAnsi="Calibri"/>
      <w:lang w:val="en-US" w:eastAsia="en-US"/>
    </w:rPr>
  </w:style>
  <w:style w:type="paragraph" w:customStyle="1" w:styleId="1e">
    <w:name w:val="Текст у виносці1"/>
    <w:basedOn w:val="a"/>
    <w:rsid w:val="00C45E75"/>
    <w:rPr>
      <w:rFonts w:ascii="Segoe UI" w:hAnsi="Segoe UI" w:cs="Segoe UI"/>
      <w:lang w:val="en-US" w:eastAsia="en-US"/>
    </w:rPr>
  </w:style>
  <w:style w:type="paragraph" w:customStyle="1" w:styleId="164">
    <w:name w:val="Основной текст с отступом164"/>
    <w:basedOn w:val="a"/>
    <w:rsid w:val="00C45E75"/>
    <w:pPr>
      <w:ind w:firstLine="708"/>
      <w:jc w:val="both"/>
    </w:pPr>
    <w:rPr>
      <w:rFonts w:ascii="Arial" w:eastAsia="Times New Roman" w:hAnsi="Arial"/>
      <w:b/>
      <w:sz w:val="18"/>
      <w:lang w:val="en-US" w:eastAsia="en-US"/>
    </w:rPr>
  </w:style>
  <w:style w:type="character" w:customStyle="1" w:styleId="cs95e872d02">
    <w:name w:val="cs95e872d02"/>
    <w:rsid w:val="00C45E75"/>
  </w:style>
  <w:style w:type="character" w:customStyle="1" w:styleId="cs237f67f12">
    <w:name w:val="cs237f67f12"/>
    <w:rsid w:val="00C45E75"/>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C45E75"/>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C45E75"/>
    <w:rPr>
      <w:rFonts w:ascii="Arial" w:hAnsi="Arial" w:cs="Arial"/>
      <w:b/>
      <w:sz w:val="18"/>
      <w:lang w:val="ru-RU" w:eastAsia="ru-RU"/>
    </w:rPr>
  </w:style>
  <w:style w:type="paragraph" w:customStyle="1" w:styleId="arial94">
    <w:name w:val="arial9(жирнбез интерв)"/>
    <w:basedOn w:val="a"/>
    <w:link w:val="arial93"/>
    <w:semiHidden/>
    <w:rsid w:val="00C45E75"/>
    <w:rPr>
      <w:rFonts w:ascii="Arial" w:hAnsi="Arial" w:cs="Arial"/>
      <w:b/>
      <w:sz w:val="18"/>
    </w:rPr>
  </w:style>
  <w:style w:type="character" w:customStyle="1" w:styleId="csccf5e316151">
    <w:name w:val="csccf5e316151"/>
    <w:rsid w:val="00C45E75"/>
    <w:rPr>
      <w:rFonts w:ascii="Arial" w:hAnsi="Arial" w:cs="Arial" w:hint="default"/>
      <w:b/>
      <w:bCs/>
      <w:i w:val="0"/>
      <w:iCs w:val="0"/>
      <w:color w:val="000000"/>
      <w:sz w:val="18"/>
      <w:szCs w:val="18"/>
      <w:shd w:val="clear" w:color="auto" w:fill="auto"/>
    </w:rPr>
  </w:style>
  <w:style w:type="character" w:customStyle="1" w:styleId="cs9ff1b611150">
    <w:name w:val="cs9ff1b611150"/>
    <w:rsid w:val="00C45E7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C45E75"/>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C45E75"/>
    <w:pPr>
      <w:ind w:firstLine="708"/>
      <w:jc w:val="both"/>
    </w:pPr>
    <w:rPr>
      <w:rFonts w:ascii="Arial" w:eastAsia="Times New Roman" w:hAnsi="Arial"/>
      <w:b/>
      <w:sz w:val="18"/>
      <w:lang w:val="en-US" w:eastAsia="en-US"/>
    </w:rPr>
  </w:style>
  <w:style w:type="character" w:customStyle="1" w:styleId="csccf5e316287">
    <w:name w:val="csccf5e316287"/>
    <w:rsid w:val="00C45E75"/>
    <w:rPr>
      <w:rFonts w:ascii="Arial" w:hAnsi="Arial" w:cs="Arial" w:hint="default"/>
      <w:b/>
      <w:bCs/>
      <w:i w:val="0"/>
      <w:iCs w:val="0"/>
      <w:color w:val="000000"/>
      <w:sz w:val="18"/>
      <w:szCs w:val="18"/>
      <w:shd w:val="clear" w:color="auto" w:fill="auto"/>
    </w:rPr>
  </w:style>
  <w:style w:type="character" w:customStyle="1" w:styleId="cs9ff1b611286">
    <w:name w:val="cs9ff1b611286"/>
    <w:rsid w:val="00C45E75"/>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C45E75"/>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C45E75"/>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C45E75"/>
    <w:pPr>
      <w:ind w:firstLine="708"/>
      <w:jc w:val="both"/>
    </w:pPr>
    <w:rPr>
      <w:rFonts w:ascii="Arial" w:eastAsia="Times New Roman" w:hAnsi="Arial"/>
      <w:b/>
      <w:sz w:val="18"/>
      <w:lang w:val="en-US" w:eastAsia="en-US"/>
    </w:rPr>
  </w:style>
  <w:style w:type="character" w:customStyle="1" w:styleId="csab6e076963">
    <w:name w:val="csab6e076963"/>
    <w:rsid w:val="00C45E75"/>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C45E7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45E75"/>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C45E75"/>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C45E75"/>
    <w:pPr>
      <w:ind w:firstLine="708"/>
      <w:jc w:val="both"/>
    </w:pPr>
    <w:rPr>
      <w:rFonts w:ascii="Arial" w:eastAsia="Times New Roman" w:hAnsi="Arial"/>
      <w:b/>
      <w:sz w:val="18"/>
      <w:lang w:val="en-US" w:eastAsia="en-US"/>
    </w:rPr>
  </w:style>
  <w:style w:type="character" w:customStyle="1" w:styleId="cs9ff1b61177">
    <w:name w:val="cs9ff1b61177"/>
    <w:rsid w:val="00C45E75"/>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C45E75"/>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91F0-3FFA-45D3-AA51-F404AA56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319008</Words>
  <Characters>181836</Characters>
  <Application>Microsoft Office Word</Application>
  <DocSecurity>0</DocSecurity>
  <Lines>1515</Lines>
  <Paragraphs>999</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499845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2025-07-02T14:04:00Z</dcterms:created>
  <dcterms:modified xsi:type="dcterms:W3CDTF">2025-07-02T14:04:00Z</dcterms:modified>
</cp:coreProperties>
</file>