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A624D">
        <w:tc>
          <w:tcPr>
            <w:tcW w:w="3271" w:type="dxa"/>
          </w:tcPr>
          <w:p w:rsidR="009A624D" w:rsidRDefault="009A624D" w:rsidP="00A93E77">
            <w:pPr>
              <w:rPr>
                <w:sz w:val="28"/>
                <w:szCs w:val="28"/>
                <w:lang w:val="uk-UA"/>
              </w:rPr>
            </w:pPr>
          </w:p>
          <w:p w:rsidR="006F7E05" w:rsidRDefault="009A624D" w:rsidP="00A93E77">
            <w:pPr>
              <w:rPr>
                <w:sz w:val="28"/>
                <w:szCs w:val="28"/>
                <w:lang w:val="uk-UA"/>
              </w:rPr>
            </w:pPr>
            <w:r>
              <w:rPr>
                <w:sz w:val="28"/>
                <w:szCs w:val="28"/>
                <w:lang w:val="uk-UA"/>
              </w:rPr>
              <w:t>03 липня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6F7E05" w:rsidRDefault="006F7E05" w:rsidP="00A93E77">
            <w:pPr>
              <w:ind w:firstLine="72"/>
              <w:jc w:val="center"/>
              <w:rPr>
                <w:sz w:val="28"/>
                <w:szCs w:val="28"/>
                <w:lang w:val="uk-UA"/>
              </w:rPr>
            </w:pPr>
          </w:p>
          <w:p w:rsidR="008C4BFD" w:rsidRPr="008864DA" w:rsidRDefault="004E5F69" w:rsidP="00A93E77">
            <w:pPr>
              <w:ind w:firstLine="72"/>
              <w:jc w:val="center"/>
              <w:rPr>
                <w:sz w:val="28"/>
                <w:szCs w:val="28"/>
                <w:lang w:val="uk-UA"/>
              </w:rPr>
            </w:pPr>
            <w:r>
              <w:rPr>
                <w:sz w:val="28"/>
                <w:szCs w:val="28"/>
                <w:lang w:val="uk-UA"/>
              </w:rPr>
              <w:t xml:space="preserve">             </w:t>
            </w:r>
            <w:r w:rsidR="009A624D">
              <w:rPr>
                <w:sz w:val="28"/>
                <w:szCs w:val="28"/>
                <w:lang w:val="uk-UA"/>
              </w:rPr>
              <w:t xml:space="preserve">                                </w:t>
            </w:r>
            <w:r>
              <w:rPr>
                <w:sz w:val="28"/>
                <w:szCs w:val="28"/>
                <w:lang w:val="uk-UA"/>
              </w:rPr>
              <w:t xml:space="preserve"> </w:t>
            </w:r>
            <w:r w:rsidR="009A624D">
              <w:rPr>
                <w:sz w:val="28"/>
                <w:szCs w:val="28"/>
                <w:lang w:val="uk-UA"/>
              </w:rPr>
              <w:t>№ 1054</w:t>
            </w: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E65F4">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3F0280" w:rsidRDefault="00E36438" w:rsidP="00FC73F7">
      <w:pPr>
        <w:pStyle w:val="31"/>
        <w:spacing w:after="0"/>
        <w:ind w:left="0"/>
        <w:rPr>
          <w:b/>
          <w:sz w:val="28"/>
          <w:szCs w:val="28"/>
          <w:lang w:val="uk-UA"/>
        </w:rPr>
        <w:sectPr w:rsidR="003F0280"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3F0280" w:rsidRPr="00DE568C" w:rsidTr="00845888">
        <w:tc>
          <w:tcPr>
            <w:tcW w:w="3825" w:type="dxa"/>
            <w:hideMark/>
          </w:tcPr>
          <w:p w:rsidR="003F0280" w:rsidRPr="00B71A0D" w:rsidRDefault="003F0280" w:rsidP="00B41700">
            <w:pPr>
              <w:pStyle w:val="4"/>
              <w:tabs>
                <w:tab w:val="left" w:pos="12600"/>
              </w:tabs>
              <w:spacing w:before="0" w:after="0"/>
              <w:rPr>
                <w:sz w:val="18"/>
                <w:szCs w:val="18"/>
              </w:rPr>
            </w:pPr>
            <w:r w:rsidRPr="00B71A0D">
              <w:rPr>
                <w:sz w:val="18"/>
                <w:szCs w:val="18"/>
              </w:rPr>
              <w:lastRenderedPageBreak/>
              <w:t>Додаток 1</w:t>
            </w:r>
          </w:p>
          <w:p w:rsidR="003F0280" w:rsidRPr="00B71A0D" w:rsidRDefault="003F0280" w:rsidP="00B41700">
            <w:pPr>
              <w:pStyle w:val="4"/>
              <w:tabs>
                <w:tab w:val="left" w:pos="12600"/>
              </w:tabs>
              <w:spacing w:before="0" w:after="0"/>
              <w:rPr>
                <w:sz w:val="18"/>
                <w:szCs w:val="18"/>
              </w:rPr>
            </w:pPr>
            <w:r w:rsidRPr="00B71A0D">
              <w:rPr>
                <w:sz w:val="18"/>
                <w:szCs w:val="18"/>
              </w:rPr>
              <w:t>до наказу Міністерства охорони</w:t>
            </w:r>
          </w:p>
          <w:p w:rsidR="003F0280" w:rsidRPr="00B71A0D" w:rsidRDefault="003F0280" w:rsidP="00B41700">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F0280" w:rsidRPr="00DE568C" w:rsidRDefault="003F0280" w:rsidP="00B41700">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03 липня 2025 року </w:t>
            </w:r>
            <w:r w:rsidRPr="004004C0">
              <w:rPr>
                <w:bCs w:val="0"/>
                <w:iCs/>
                <w:sz w:val="18"/>
                <w:szCs w:val="18"/>
                <w:u w:val="single"/>
              </w:rPr>
              <w:t>№</w:t>
            </w:r>
            <w:r>
              <w:rPr>
                <w:bCs w:val="0"/>
                <w:iCs/>
                <w:sz w:val="18"/>
                <w:szCs w:val="18"/>
                <w:u w:val="single"/>
              </w:rPr>
              <w:t xml:space="preserve"> 1054</w:t>
            </w:r>
          </w:p>
        </w:tc>
      </w:tr>
    </w:tbl>
    <w:p w:rsidR="003F0280" w:rsidRPr="00DE568C" w:rsidRDefault="003F0280" w:rsidP="003F0280">
      <w:pPr>
        <w:tabs>
          <w:tab w:val="left" w:pos="12600"/>
        </w:tabs>
        <w:jc w:val="center"/>
        <w:rPr>
          <w:rFonts w:ascii="Arial" w:hAnsi="Arial" w:cs="Arial"/>
          <w:b/>
          <w:sz w:val="16"/>
          <w:szCs w:val="16"/>
          <w:lang w:val="en-US"/>
        </w:rPr>
      </w:pPr>
    </w:p>
    <w:p w:rsidR="003F0280" w:rsidRPr="00DE568C" w:rsidRDefault="003F0280" w:rsidP="003F0280">
      <w:pPr>
        <w:keepNext/>
        <w:tabs>
          <w:tab w:val="left" w:pos="12600"/>
        </w:tabs>
        <w:jc w:val="center"/>
        <w:outlineLvl w:val="1"/>
        <w:rPr>
          <w:rFonts w:ascii="Arial" w:hAnsi="Arial" w:cs="Arial"/>
          <w:b/>
          <w:caps/>
          <w:sz w:val="16"/>
          <w:szCs w:val="16"/>
        </w:rPr>
      </w:pPr>
    </w:p>
    <w:p w:rsidR="003F0280" w:rsidRDefault="003F0280" w:rsidP="003F0280">
      <w:pPr>
        <w:keepNext/>
        <w:tabs>
          <w:tab w:val="left" w:pos="12600"/>
        </w:tabs>
        <w:jc w:val="center"/>
        <w:outlineLvl w:val="1"/>
        <w:rPr>
          <w:b/>
          <w:sz w:val="28"/>
          <w:szCs w:val="28"/>
        </w:rPr>
      </w:pPr>
      <w:r>
        <w:rPr>
          <w:b/>
          <w:caps/>
          <w:sz w:val="28"/>
          <w:szCs w:val="28"/>
        </w:rPr>
        <w:t>ПЕРЕЛІК</w:t>
      </w:r>
    </w:p>
    <w:p w:rsidR="003F0280" w:rsidRDefault="003F0280" w:rsidP="003F0280">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3F0280" w:rsidRPr="00DE568C" w:rsidRDefault="003F0280" w:rsidP="003F0280">
      <w:pPr>
        <w:keepNext/>
        <w:jc w:val="center"/>
        <w:outlineLvl w:val="3"/>
        <w:rPr>
          <w:rFonts w:ascii="Arial" w:hAnsi="Arial" w:cs="Arial"/>
          <w:b/>
          <w:caps/>
        </w:rPr>
      </w:pPr>
    </w:p>
    <w:tbl>
      <w:tblPr>
        <w:tblW w:w="15451"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2268"/>
        <w:gridCol w:w="1418"/>
        <w:gridCol w:w="1134"/>
        <w:gridCol w:w="1417"/>
        <w:gridCol w:w="1134"/>
        <w:gridCol w:w="1984"/>
        <w:gridCol w:w="1134"/>
        <w:gridCol w:w="992"/>
        <w:gridCol w:w="1559"/>
      </w:tblGrid>
      <w:tr w:rsidR="003F0280" w:rsidRPr="00DE568C" w:rsidTr="00845888">
        <w:trPr>
          <w:tblHeader/>
        </w:trPr>
        <w:tc>
          <w:tcPr>
            <w:tcW w:w="568" w:type="dxa"/>
            <w:tcBorders>
              <w:top w:val="single" w:sz="4" w:space="0" w:color="000000"/>
            </w:tcBorders>
            <w:shd w:val="clear" w:color="auto" w:fill="D9D9D9"/>
            <w:hideMark/>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 п/п</w:t>
            </w:r>
          </w:p>
        </w:tc>
        <w:tc>
          <w:tcPr>
            <w:tcW w:w="1843"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Заявник</w:t>
            </w:r>
          </w:p>
        </w:tc>
        <w:tc>
          <w:tcPr>
            <w:tcW w:w="1134"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Країна заявника</w:t>
            </w:r>
          </w:p>
        </w:tc>
        <w:tc>
          <w:tcPr>
            <w:tcW w:w="1417"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Виробник</w:t>
            </w:r>
          </w:p>
        </w:tc>
        <w:tc>
          <w:tcPr>
            <w:tcW w:w="1134"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Країна виробника</w:t>
            </w:r>
          </w:p>
        </w:tc>
        <w:tc>
          <w:tcPr>
            <w:tcW w:w="1984"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Умови відпуску</w:t>
            </w:r>
          </w:p>
        </w:tc>
        <w:tc>
          <w:tcPr>
            <w:tcW w:w="992"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Рекламування</w:t>
            </w:r>
          </w:p>
        </w:tc>
        <w:tc>
          <w:tcPr>
            <w:tcW w:w="1559" w:type="dxa"/>
            <w:tcBorders>
              <w:top w:val="single" w:sz="4" w:space="0" w:color="000000"/>
            </w:tcBorders>
            <w:shd w:val="clear" w:color="auto" w:fill="D9D9D9"/>
          </w:tcPr>
          <w:p w:rsidR="003F0280" w:rsidRPr="00DE568C" w:rsidRDefault="003F0280" w:rsidP="00845888">
            <w:pPr>
              <w:tabs>
                <w:tab w:val="left" w:pos="12600"/>
              </w:tabs>
              <w:jc w:val="center"/>
              <w:rPr>
                <w:rFonts w:ascii="Arial" w:hAnsi="Arial" w:cs="Arial"/>
                <w:b/>
                <w:i/>
                <w:sz w:val="16"/>
                <w:szCs w:val="16"/>
              </w:rPr>
            </w:pPr>
            <w:r w:rsidRPr="00DE568C">
              <w:rPr>
                <w:rFonts w:ascii="Arial" w:hAnsi="Arial" w:cs="Arial"/>
                <w:b/>
                <w:i/>
                <w:sz w:val="16"/>
                <w:szCs w:val="16"/>
              </w:rPr>
              <w:t>Номер реєстраційного посвідчення</w:t>
            </w:r>
          </w:p>
        </w:tc>
      </w:tr>
      <w:tr w:rsidR="003F0280" w:rsidRPr="002464FB"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3F0280" w:rsidRPr="002464FB" w:rsidRDefault="003F0280" w:rsidP="003F0280">
            <w:pPr>
              <w:pStyle w:val="110"/>
              <w:numPr>
                <w:ilvl w:val="0"/>
                <w:numId w:val="4"/>
              </w:numPr>
              <w:tabs>
                <w:tab w:val="left" w:pos="12600"/>
              </w:tabs>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3F0280" w:rsidRPr="002464FB" w:rsidRDefault="003F0280" w:rsidP="00845888">
            <w:pPr>
              <w:pStyle w:val="110"/>
              <w:tabs>
                <w:tab w:val="left" w:pos="12600"/>
              </w:tabs>
              <w:rPr>
                <w:rFonts w:ascii="Arial" w:hAnsi="Arial" w:cs="Arial"/>
                <w:b/>
                <w:i/>
                <w:sz w:val="18"/>
                <w:szCs w:val="18"/>
              </w:rPr>
            </w:pPr>
            <w:r w:rsidRPr="002464FB">
              <w:rPr>
                <w:rFonts w:ascii="Arial" w:hAnsi="Arial" w:cs="Arial"/>
                <w:b/>
                <w:sz w:val="18"/>
                <w:szCs w:val="18"/>
              </w:rPr>
              <w:t>ФЛЮОРОУРАЦИЛ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rPr>
                <w:rFonts w:ascii="Arial" w:hAnsi="Arial" w:cs="Arial"/>
                <w:sz w:val="18"/>
                <w:szCs w:val="18"/>
              </w:rPr>
            </w:pPr>
            <w:r w:rsidRPr="002464FB">
              <w:rPr>
                <w:rFonts w:ascii="Arial" w:hAnsi="Arial" w:cs="Arial"/>
                <w:sz w:val="18"/>
                <w:szCs w:val="18"/>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sz w:val="18"/>
                <w:szCs w:val="18"/>
              </w:rPr>
            </w:pPr>
            <w:r w:rsidRPr="002464FB">
              <w:rPr>
                <w:rFonts w:ascii="Arial" w:hAnsi="Arial" w:cs="Arial"/>
                <w:sz w:val="18"/>
                <w:szCs w:val="18"/>
              </w:rPr>
              <w:t>ТОВ "Юрія-Фарм"</w:t>
            </w:r>
            <w:r w:rsidRPr="002464FB">
              <w:rPr>
                <w:rFonts w:ascii="Arial" w:hAnsi="Arial" w:cs="Arial"/>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sz w:val="18"/>
                <w:szCs w:val="18"/>
              </w:rPr>
            </w:pPr>
            <w:r w:rsidRPr="002464FB">
              <w:rPr>
                <w:rFonts w:ascii="Arial" w:hAnsi="Arial" w:cs="Arial"/>
                <w:sz w:val="18"/>
                <w:szCs w:val="18"/>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sz w:val="18"/>
                <w:szCs w:val="18"/>
              </w:rPr>
            </w:pPr>
            <w:r w:rsidRPr="002464FB">
              <w:rPr>
                <w:rFonts w:ascii="Arial" w:hAnsi="Arial" w:cs="Arial"/>
                <w:sz w:val="18"/>
                <w:szCs w:val="18"/>
              </w:rPr>
              <w:t>Кемік Фабрік Берг ГмбХ</w:t>
            </w:r>
            <w:r w:rsidRPr="002464FB">
              <w:rPr>
                <w:rFonts w:ascii="Arial" w:hAnsi="Arial" w:cs="Arial"/>
                <w:sz w:val="18"/>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sz w:val="18"/>
                <w:szCs w:val="18"/>
              </w:rPr>
            </w:pPr>
            <w:r w:rsidRPr="002464FB">
              <w:rPr>
                <w:rFonts w:ascii="Arial" w:hAnsi="Arial" w:cs="Arial"/>
                <w:sz w:val="18"/>
                <w:szCs w:val="18"/>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sz w:val="18"/>
                <w:szCs w:val="18"/>
              </w:rPr>
            </w:pPr>
            <w:r w:rsidRPr="002464FB">
              <w:rPr>
                <w:rFonts w:ascii="Arial" w:hAnsi="Arial" w:cs="Arial"/>
                <w:sz w:val="18"/>
                <w:szCs w:val="18"/>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b/>
                <w:i/>
                <w:sz w:val="18"/>
                <w:szCs w:val="18"/>
              </w:rPr>
            </w:pPr>
            <w:r w:rsidRPr="002464FB">
              <w:rPr>
                <w:rFonts w:ascii="Arial" w:hAnsi="Arial" w:cs="Arial"/>
                <w:i/>
                <w:sz w:val="18"/>
                <w:szCs w:val="1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i/>
                <w:sz w:val="18"/>
                <w:szCs w:val="18"/>
              </w:rPr>
            </w:pPr>
            <w:r w:rsidRPr="002464FB">
              <w:rPr>
                <w:rFonts w:ascii="Arial" w:hAnsi="Arial" w:cs="Arial"/>
                <w:i/>
                <w:sz w:val="18"/>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F0280" w:rsidRPr="002464FB" w:rsidRDefault="003F0280" w:rsidP="00845888">
            <w:pPr>
              <w:pStyle w:val="110"/>
              <w:tabs>
                <w:tab w:val="left" w:pos="12600"/>
              </w:tabs>
              <w:jc w:val="center"/>
              <w:rPr>
                <w:rFonts w:ascii="Arial" w:hAnsi="Arial" w:cs="Arial"/>
                <w:sz w:val="18"/>
                <w:szCs w:val="18"/>
              </w:rPr>
            </w:pPr>
            <w:r w:rsidRPr="002464FB">
              <w:rPr>
                <w:rFonts w:ascii="Arial" w:hAnsi="Arial" w:cs="Arial"/>
                <w:sz w:val="18"/>
                <w:szCs w:val="18"/>
              </w:rPr>
              <w:t>UA/20894/01/01</w:t>
            </w:r>
          </w:p>
        </w:tc>
      </w:tr>
    </w:tbl>
    <w:p w:rsidR="003F0280" w:rsidRDefault="003F0280" w:rsidP="003F0280">
      <w:pPr>
        <w:pStyle w:val="11"/>
        <w:rPr>
          <w:rFonts w:ascii="Arial" w:hAnsi="Arial" w:cs="Arial"/>
        </w:rPr>
      </w:pPr>
    </w:p>
    <w:p w:rsidR="003F0280" w:rsidRDefault="003F0280" w:rsidP="003F0280">
      <w:pPr>
        <w:pStyle w:val="11"/>
        <w:rPr>
          <w:rFonts w:ascii="Arial" w:hAnsi="Arial" w:cs="Arial"/>
        </w:rPr>
      </w:pPr>
    </w:p>
    <w:p w:rsidR="003F0280" w:rsidRDefault="003F0280" w:rsidP="003F0280">
      <w:pPr>
        <w:pStyle w:val="11"/>
        <w:rPr>
          <w:b/>
          <w:sz w:val="28"/>
          <w:szCs w:val="28"/>
        </w:rPr>
      </w:pPr>
      <w:r>
        <w:rPr>
          <w:b/>
          <w:sz w:val="28"/>
          <w:szCs w:val="28"/>
        </w:rPr>
        <w:t xml:space="preserve">В.о. начальника </w:t>
      </w:r>
    </w:p>
    <w:p w:rsidR="003F0280" w:rsidRPr="002464FB" w:rsidRDefault="003F0280" w:rsidP="003F0280">
      <w:pPr>
        <w:pStyle w:val="11"/>
        <w:rPr>
          <w:b/>
          <w:sz w:val="28"/>
          <w:szCs w:val="28"/>
        </w:rPr>
      </w:pPr>
      <w:r>
        <w:rPr>
          <w:b/>
          <w:sz w:val="28"/>
          <w:szCs w:val="28"/>
        </w:rPr>
        <w:t>Фармацевтичного управління                                                                                                        Олександр ГРІЦЕНКО</w:t>
      </w:r>
    </w:p>
    <w:p w:rsidR="003F0280" w:rsidRDefault="003F0280" w:rsidP="00FC73F7">
      <w:pPr>
        <w:pStyle w:val="31"/>
        <w:spacing w:after="0"/>
        <w:ind w:left="0"/>
        <w:rPr>
          <w:b/>
          <w:sz w:val="28"/>
          <w:szCs w:val="28"/>
          <w:lang w:val="uk-UA"/>
        </w:rPr>
        <w:sectPr w:rsidR="003F0280" w:rsidSect="00845888">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74019" w:rsidRPr="00DE568C" w:rsidTr="00845888">
        <w:tc>
          <w:tcPr>
            <w:tcW w:w="3825" w:type="dxa"/>
            <w:hideMark/>
          </w:tcPr>
          <w:p w:rsidR="00574019" w:rsidRDefault="00574019" w:rsidP="00740957">
            <w:pPr>
              <w:pStyle w:val="4"/>
              <w:tabs>
                <w:tab w:val="left" w:pos="12600"/>
              </w:tabs>
              <w:spacing w:before="0" w:after="0"/>
              <w:rPr>
                <w:bCs w:val="0"/>
                <w:iCs/>
                <w:sz w:val="18"/>
                <w:szCs w:val="18"/>
              </w:rPr>
            </w:pPr>
            <w:r>
              <w:rPr>
                <w:bCs w:val="0"/>
                <w:iCs/>
                <w:sz w:val="18"/>
                <w:szCs w:val="18"/>
              </w:rPr>
              <w:lastRenderedPageBreak/>
              <w:t>Додаток 2</w:t>
            </w:r>
          </w:p>
          <w:p w:rsidR="00574019" w:rsidRDefault="00574019" w:rsidP="00740957">
            <w:pPr>
              <w:pStyle w:val="4"/>
              <w:tabs>
                <w:tab w:val="left" w:pos="12600"/>
              </w:tabs>
              <w:spacing w:before="0" w:after="0"/>
              <w:rPr>
                <w:bCs w:val="0"/>
                <w:iCs/>
                <w:sz w:val="18"/>
                <w:szCs w:val="18"/>
              </w:rPr>
            </w:pPr>
            <w:r>
              <w:rPr>
                <w:bCs w:val="0"/>
                <w:iCs/>
                <w:sz w:val="18"/>
                <w:szCs w:val="18"/>
              </w:rPr>
              <w:t>до наказу Міністерства охорони</w:t>
            </w:r>
          </w:p>
          <w:p w:rsidR="00574019" w:rsidRPr="009C1C8A" w:rsidRDefault="00574019" w:rsidP="00740957">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574019" w:rsidRPr="00DE568C" w:rsidRDefault="00574019" w:rsidP="00740957">
            <w:pPr>
              <w:pStyle w:val="11"/>
              <w:rPr>
                <w:rFonts w:ascii="Arial" w:hAnsi="Arial" w:cs="Arial"/>
                <w:sz w:val="16"/>
                <w:szCs w:val="16"/>
              </w:rPr>
            </w:pPr>
            <w:r w:rsidRPr="0006192C">
              <w:rPr>
                <w:b/>
                <w:bCs/>
                <w:iCs/>
                <w:sz w:val="18"/>
                <w:szCs w:val="18"/>
                <w:u w:val="single"/>
              </w:rPr>
              <w:t>від 03 липня 2025 року № 1054</w:t>
            </w:r>
          </w:p>
        </w:tc>
      </w:tr>
    </w:tbl>
    <w:p w:rsidR="00574019" w:rsidRPr="00DE568C" w:rsidRDefault="00574019" w:rsidP="00574019">
      <w:pPr>
        <w:keepNext/>
        <w:tabs>
          <w:tab w:val="left" w:pos="12600"/>
        </w:tabs>
        <w:jc w:val="center"/>
        <w:outlineLvl w:val="1"/>
        <w:rPr>
          <w:rFonts w:ascii="Arial" w:hAnsi="Arial" w:cs="Arial"/>
          <w:b/>
          <w:caps/>
          <w:sz w:val="16"/>
          <w:szCs w:val="16"/>
        </w:rPr>
      </w:pPr>
    </w:p>
    <w:p w:rsidR="00574019" w:rsidRPr="00DE568C" w:rsidRDefault="00574019" w:rsidP="00574019">
      <w:pPr>
        <w:keepNext/>
        <w:tabs>
          <w:tab w:val="left" w:pos="12600"/>
        </w:tabs>
        <w:jc w:val="center"/>
        <w:outlineLvl w:val="1"/>
        <w:rPr>
          <w:rFonts w:ascii="Arial" w:hAnsi="Arial" w:cs="Arial"/>
          <w:b/>
          <w:caps/>
          <w:sz w:val="16"/>
          <w:szCs w:val="16"/>
        </w:rPr>
      </w:pPr>
    </w:p>
    <w:p w:rsidR="00574019" w:rsidRPr="00786BFF" w:rsidRDefault="00574019" w:rsidP="00574019">
      <w:pPr>
        <w:keepNext/>
        <w:tabs>
          <w:tab w:val="left" w:pos="12600"/>
        </w:tabs>
        <w:jc w:val="center"/>
        <w:outlineLvl w:val="1"/>
        <w:rPr>
          <w:b/>
          <w:caps/>
          <w:sz w:val="28"/>
          <w:szCs w:val="28"/>
        </w:rPr>
      </w:pPr>
      <w:r w:rsidRPr="00786BFF">
        <w:rPr>
          <w:b/>
          <w:caps/>
          <w:sz w:val="28"/>
          <w:szCs w:val="28"/>
        </w:rPr>
        <w:t>ПЕРЕЛІК</w:t>
      </w:r>
    </w:p>
    <w:p w:rsidR="00574019" w:rsidRPr="00786BFF" w:rsidRDefault="00574019" w:rsidP="00574019">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574019" w:rsidRPr="00DE568C" w:rsidRDefault="00574019" w:rsidP="00574019">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268"/>
        <w:gridCol w:w="1418"/>
        <w:gridCol w:w="1134"/>
        <w:gridCol w:w="1559"/>
        <w:gridCol w:w="1134"/>
        <w:gridCol w:w="2410"/>
        <w:gridCol w:w="1134"/>
        <w:gridCol w:w="992"/>
        <w:gridCol w:w="1559"/>
      </w:tblGrid>
      <w:tr w:rsidR="00574019" w:rsidRPr="00DE568C" w:rsidTr="00845888">
        <w:trPr>
          <w:tblHeader/>
        </w:trPr>
        <w:tc>
          <w:tcPr>
            <w:tcW w:w="568" w:type="dxa"/>
            <w:tcBorders>
              <w:top w:val="single" w:sz="4" w:space="0" w:color="000000"/>
            </w:tcBorders>
            <w:shd w:val="clear" w:color="auto" w:fill="D9D9D9"/>
            <w:hideMark/>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 п/п</w:t>
            </w:r>
          </w:p>
        </w:tc>
        <w:tc>
          <w:tcPr>
            <w:tcW w:w="1559"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Заявник</w:t>
            </w:r>
          </w:p>
        </w:tc>
        <w:tc>
          <w:tcPr>
            <w:tcW w:w="1134"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Країна заявника</w:t>
            </w:r>
          </w:p>
        </w:tc>
        <w:tc>
          <w:tcPr>
            <w:tcW w:w="1559"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Виробник</w:t>
            </w:r>
          </w:p>
        </w:tc>
        <w:tc>
          <w:tcPr>
            <w:tcW w:w="1134"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Країна виробника</w:t>
            </w:r>
          </w:p>
        </w:tc>
        <w:tc>
          <w:tcPr>
            <w:tcW w:w="2410"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Умови відпуску</w:t>
            </w:r>
          </w:p>
        </w:tc>
        <w:tc>
          <w:tcPr>
            <w:tcW w:w="992"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Рекламування</w:t>
            </w:r>
          </w:p>
        </w:tc>
        <w:tc>
          <w:tcPr>
            <w:tcW w:w="1559" w:type="dxa"/>
            <w:tcBorders>
              <w:top w:val="single" w:sz="4" w:space="0" w:color="000000"/>
            </w:tcBorders>
            <w:shd w:val="clear" w:color="auto" w:fill="D9D9D9"/>
          </w:tcPr>
          <w:p w:rsidR="00574019" w:rsidRPr="00DE568C" w:rsidRDefault="00574019" w:rsidP="00845888">
            <w:pPr>
              <w:tabs>
                <w:tab w:val="left" w:pos="12600"/>
              </w:tabs>
              <w:jc w:val="center"/>
              <w:rPr>
                <w:rFonts w:ascii="Arial" w:hAnsi="Arial" w:cs="Arial"/>
                <w:b/>
                <w:i/>
                <w:sz w:val="16"/>
                <w:szCs w:val="16"/>
              </w:rPr>
            </w:pPr>
            <w:r w:rsidRPr="00DE568C">
              <w:rPr>
                <w:rFonts w:ascii="Arial" w:hAnsi="Arial" w:cs="Arial"/>
                <w:b/>
                <w:i/>
                <w:sz w:val="16"/>
                <w:szCs w:val="16"/>
              </w:rPr>
              <w:t>Номер реєстраційного посвідчення</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АМБРОКСОЛУ ГІДРОХЛОРИД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порошок (субстанція) у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 xml:space="preserve">ТОВ «ФАРМАСЕЛ» </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ГЕМА ФАРМАСЬЮТІКАЛС ПВТ ЛТД</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UA/18451/01/01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lang w:val="ru-RU"/>
              </w:rPr>
            </w:pPr>
            <w:r w:rsidRPr="00DE568C">
              <w:rPr>
                <w:rFonts w:ascii="Arial" w:hAnsi="Arial" w:cs="Arial"/>
                <w:b/>
                <w:sz w:val="16"/>
                <w:szCs w:val="16"/>
                <w:lang w:val="ru-RU"/>
              </w:rPr>
              <w:t>БАЛАНС 2,3% ГЛЮКОЗИ 1,25 ММОЛЬ/Л КАЛЬЦІЮ</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Фрезеніус Медикал Кер Дойчланд ГмбХ</w:t>
            </w:r>
            <w:r w:rsidRPr="00DE568C">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Фрезеніус Медикал Кер Дойчланд ГмбХ</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p>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"Побічні реакції", "Умови зберігання", "Місцезнаходження представника заявника" інструкції для медичного застосування лікарського засобу.</w:t>
            </w:r>
          </w:p>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Резюме плану управління ризиками версія 2.1 додається.</w:t>
            </w:r>
          </w:p>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UA/18019/01/01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lang w:val="ru-RU"/>
              </w:rPr>
            </w:pPr>
            <w:r w:rsidRPr="00DE568C">
              <w:rPr>
                <w:rFonts w:ascii="Arial" w:hAnsi="Arial" w:cs="Arial"/>
                <w:b/>
                <w:sz w:val="16"/>
                <w:szCs w:val="16"/>
                <w:lang w:val="ru-RU"/>
              </w:rPr>
              <w:t>БАЛАНС 4,25% ГЛЮКОЗИ 1,25 ММОЛЬ/Л КАЛЬЦІЮ</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p>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"Побічні реакції", "Умови зберігання", "Місцезнаходження представника заявника" інструкції для медичного застосування лікарського засобу.</w:t>
            </w:r>
          </w:p>
          <w:p w:rsidR="00574019" w:rsidRPr="00DE568C" w:rsidRDefault="00574019" w:rsidP="00845888">
            <w:pPr>
              <w:pStyle w:val="110"/>
              <w:tabs>
                <w:tab w:val="left" w:pos="12600"/>
              </w:tabs>
              <w:jc w:val="center"/>
              <w:rPr>
                <w:rFonts w:ascii="Arial" w:hAnsi="Arial" w:cs="Arial"/>
                <w:sz w:val="16"/>
                <w:szCs w:val="16"/>
              </w:rPr>
            </w:pPr>
          </w:p>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Резюме плану управління ризиками версія 2,1 додається.</w:t>
            </w:r>
          </w:p>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UA/18020/01/01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БОРНА КИСЛОТА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порошок (субстанція) в мішках подвійних поліетиленових або поліетиленових пляшках з поліпропіленовою кришкою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АТ "Фармак"</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Мерк КГаА</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UA/18337/01/01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ГЕПАРИН НАТРІЮ</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порошок (субстанція) у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ПрАТ "По виробництву інсулінів "ІНДАР"</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 xml:space="preserve">КІН МАСТЕР ПРОДУТУШ КУМІКУШ ЛТДА </w:t>
            </w:r>
            <w:r w:rsidRPr="00DE568C">
              <w:rPr>
                <w:rFonts w:ascii="Arial" w:hAnsi="Arial" w:cs="Arial"/>
                <w:sz w:val="16"/>
                <w:szCs w:val="16"/>
                <w:lang w:val="ru-RU"/>
              </w:rPr>
              <w:br/>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Бразилія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UA/17853/01/01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ЕЛЕГІУС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сироп 0,5 мг/мл; по 60 мл або по 100 мл у флаконах з мірною ложкою, по 1 флакону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 xml:space="preserve">ТОВ "Тернофарм" </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 xml:space="preserve">ТОВ "Тернофарм" </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r w:rsidRPr="00DE568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"Спосіб застосування та дози" (уточнення інформації), "Діти" (розширення вікових меж), "Побічні реакції" відповідно до інформації референтного лікарського засобу Еріус, сироп, а також розділ "Побічні реакції" доповнено інформацією щодо звітування про побічні реакції.</w:t>
            </w:r>
            <w:r w:rsidRPr="00DE568C">
              <w:rPr>
                <w:rFonts w:ascii="Arial" w:hAnsi="Arial" w:cs="Arial"/>
                <w:sz w:val="16"/>
                <w:szCs w:val="16"/>
              </w:rPr>
              <w:br/>
            </w:r>
            <w:r w:rsidRPr="00DE568C">
              <w:rPr>
                <w:rFonts w:ascii="Arial" w:hAnsi="Arial" w:cs="Arial"/>
                <w:sz w:val="16"/>
                <w:szCs w:val="16"/>
              </w:rPr>
              <w:br/>
              <w:t>Резюме плану управління ризиками версія 1.2 додається.</w:t>
            </w:r>
            <w:r w:rsidRPr="00DE56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UA/18399/01/01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ЕСПІРО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25 мг, по 10 таблеток у блістері, по 1, або 2, або 3, або 5, або 9 блістерів у картонній коробці; по 14 таблеток у блістері, по 2 блістери у картонній коробці; по 30 таблеток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перереєстрація на необмежений термін. </w:t>
            </w:r>
            <w:r w:rsidRPr="00DE568C">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Інспра, таблетки вкриті плівковою оболонкою та розділ "Побічні реакції" доповнено інформацією щодо звітування про побічні реакції.</w:t>
            </w:r>
            <w:r w:rsidRPr="00DE568C">
              <w:rPr>
                <w:rFonts w:ascii="Arial" w:hAnsi="Arial" w:cs="Arial"/>
                <w:sz w:val="16"/>
                <w:szCs w:val="16"/>
              </w:rPr>
              <w:br/>
            </w:r>
            <w:r w:rsidRPr="00DE568C">
              <w:rPr>
                <w:rFonts w:ascii="Arial" w:hAnsi="Arial" w:cs="Arial"/>
                <w:sz w:val="16"/>
                <w:szCs w:val="16"/>
              </w:rPr>
              <w:br/>
              <w:t>Резюме плану управління ризиками версія 2.1 додається.</w:t>
            </w:r>
            <w:r w:rsidRPr="00DE56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UA/18267/01/01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ЕСПІРО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 мг, по 10 таблеток у блістері, по 1, або 2, або 3, або 5, або 9 блістерів у картонній коробці; по 14 таблеток у блістері, по 2 блістери у картонній коробці; по 30 таблеток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перереєстрація на необмежений термін. </w:t>
            </w:r>
            <w:r w:rsidRPr="00DE568C">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Інспра, таблетки вкриті плівковою оболонкою та розділ "Побічні реакції" доповнено інформацією щодо звітування про побічні реакції.</w:t>
            </w:r>
            <w:r w:rsidRPr="00DE568C">
              <w:rPr>
                <w:rFonts w:ascii="Arial" w:hAnsi="Arial" w:cs="Arial"/>
                <w:sz w:val="16"/>
                <w:szCs w:val="16"/>
              </w:rPr>
              <w:br/>
            </w:r>
            <w:r w:rsidRPr="00DE568C">
              <w:rPr>
                <w:rFonts w:ascii="Arial" w:hAnsi="Arial" w:cs="Arial"/>
                <w:sz w:val="16"/>
                <w:szCs w:val="16"/>
              </w:rPr>
              <w:br/>
              <w:t>Резюме плану управління ризиками версія 2.1 додається.</w:t>
            </w:r>
            <w:r w:rsidRPr="00DE56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UA/18267/01/02</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ПОВІДОН-ЙОД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аморфний порошок (субстанція) у фібрових барабанах з поліетиленовою вкладкою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Товариство з обмеженою відповідальністю "Фармацевтична компанія "Здоров'я"</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АйЕсПі Кемікалз ЛЛС</w:t>
            </w:r>
            <w:r w:rsidRPr="00DE568C">
              <w:rPr>
                <w:rFonts w:ascii="Arial" w:hAnsi="Arial" w:cs="Arial"/>
                <w:sz w:val="16"/>
                <w:szCs w:val="16"/>
              </w:rPr>
              <w:br/>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UA/16908/01/01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СЕЛЬТАВІР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капсули тверді по 30 мг; по 10 капсул у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Маклеодс Фармасьютикалс Лімітед</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Маклеодс Фармасьютикалс Лімітед</w:t>
            </w:r>
            <w:r w:rsidRPr="00DE568C">
              <w:rPr>
                <w:rFonts w:ascii="Arial" w:hAnsi="Arial" w:cs="Arial"/>
                <w:sz w:val="16"/>
                <w:szCs w:val="16"/>
              </w:rPr>
              <w:br/>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Перереєстрація на необмежений термін. </w:t>
            </w:r>
            <w:r w:rsidRPr="00DE568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(ТАМІФЛЮ, капсули), а також у розділі "Побічні реакції" щодо важливості звітування про побічні реакції.</w:t>
            </w:r>
            <w:r w:rsidRPr="00DE568C">
              <w:rPr>
                <w:rFonts w:ascii="Arial" w:hAnsi="Arial" w:cs="Arial"/>
                <w:sz w:val="16"/>
                <w:szCs w:val="16"/>
              </w:rPr>
              <w:br/>
            </w:r>
            <w:r w:rsidRPr="00DE568C">
              <w:rPr>
                <w:rFonts w:ascii="Arial" w:hAnsi="Arial" w:cs="Arial"/>
                <w:sz w:val="16"/>
                <w:szCs w:val="16"/>
              </w:rPr>
              <w:br/>
              <w:t>Резюме плану управління ризиками версія 3.1 додається.</w:t>
            </w:r>
            <w:r w:rsidRPr="00DE56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UA/17704/01/01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СЕЛЬТАВІР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капсули тверді по 45 мг; по 10 капсул у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Маклеодс Фармасьютикалс Лімітед</w:t>
            </w:r>
            <w:r w:rsidRPr="00DE568C">
              <w:rPr>
                <w:rFonts w:ascii="Arial" w:hAnsi="Arial" w:cs="Arial"/>
                <w:sz w:val="16"/>
                <w:szCs w:val="16"/>
                <w:lang w:val="ru-RU"/>
              </w:rPr>
              <w:br/>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Маклеодс Фармасьютикалс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Перереєстрація на необмежений термін. </w:t>
            </w:r>
            <w:r w:rsidRPr="00DE568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(ТАМІФЛЮ, капсули), а також у розділі "Побічні реакції" щодо важливості звітування про побічні реакції.</w:t>
            </w:r>
            <w:r w:rsidRPr="00DE568C">
              <w:rPr>
                <w:rFonts w:ascii="Arial" w:hAnsi="Arial" w:cs="Arial"/>
                <w:sz w:val="16"/>
                <w:szCs w:val="16"/>
              </w:rPr>
              <w:br/>
            </w:r>
            <w:r w:rsidRPr="00DE568C">
              <w:rPr>
                <w:rFonts w:ascii="Arial" w:hAnsi="Arial" w:cs="Arial"/>
                <w:sz w:val="16"/>
                <w:szCs w:val="16"/>
              </w:rPr>
              <w:br/>
              <w:t>Резюме плану управління ризиками версія 3.1 додається.</w:t>
            </w:r>
            <w:r w:rsidRPr="00DE56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UA/17704/01/02</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СЕЛЬТАВІР</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капсули тверді по 75 мг; по 10 капсул у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Маклеодс Фармасьютикалс Лімітед</w:t>
            </w:r>
            <w:r w:rsidRPr="00DE568C">
              <w:rPr>
                <w:rFonts w:ascii="Arial" w:hAnsi="Arial" w:cs="Arial"/>
                <w:sz w:val="16"/>
                <w:szCs w:val="16"/>
                <w:lang w:val="ru-RU"/>
              </w:rPr>
              <w:br/>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Маклеодс Фармасьютикалс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Перереєстрація на необмежений термін. </w:t>
            </w:r>
            <w:r w:rsidRPr="00DE568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(ТАМІФЛЮ, капсули), а також у розділі "Побічні реакції" щодо важливості звітування про побічні реакції.</w:t>
            </w:r>
            <w:r w:rsidRPr="00DE568C">
              <w:rPr>
                <w:rFonts w:ascii="Arial" w:hAnsi="Arial" w:cs="Arial"/>
                <w:sz w:val="16"/>
                <w:szCs w:val="16"/>
              </w:rPr>
              <w:br/>
            </w:r>
            <w:r w:rsidRPr="00DE568C">
              <w:rPr>
                <w:rFonts w:ascii="Arial" w:hAnsi="Arial" w:cs="Arial"/>
                <w:sz w:val="16"/>
                <w:szCs w:val="16"/>
              </w:rPr>
              <w:br/>
              <w:t>Резюме плану управління ризиками версія 3.1 додається.</w:t>
            </w:r>
            <w:r w:rsidRPr="00DE56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UA/17704/01/03</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ТОРАСЕМІД</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таблетки по 10 мг, по 10 таблеток у блістері, по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АТ "Лубнифарм"</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АТ "Лубнифарм"</w:t>
            </w:r>
            <w:r w:rsidRPr="00DE568C">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перереєстрація на необмежений термін. </w:t>
            </w:r>
            <w:r w:rsidRPr="00DE568C">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інформації щодо медичного застосування референтного лікарського засобу (ТРИФАС® 10, таблетки по 10 мг).</w:t>
            </w:r>
            <w:r w:rsidRPr="00DE568C">
              <w:rPr>
                <w:rFonts w:ascii="Arial" w:hAnsi="Arial" w:cs="Arial"/>
                <w:sz w:val="16"/>
                <w:szCs w:val="16"/>
              </w:rPr>
              <w:br/>
            </w:r>
            <w:r w:rsidRPr="00DE568C">
              <w:rPr>
                <w:rFonts w:ascii="Arial" w:hAnsi="Arial" w:cs="Arial"/>
                <w:sz w:val="16"/>
                <w:szCs w:val="16"/>
              </w:rPr>
              <w:br/>
              <w:t>Резюме плану управління ризиками версія 1.2 додається.</w:t>
            </w:r>
            <w:r w:rsidRPr="00DE568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UA/18191/01/01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845888">
            <w:pPr>
              <w:pStyle w:val="110"/>
              <w:tabs>
                <w:tab w:val="left" w:pos="12600"/>
              </w:tabs>
              <w:rPr>
                <w:rFonts w:ascii="Arial" w:hAnsi="Arial" w:cs="Arial"/>
                <w:b/>
                <w:i/>
                <w:sz w:val="16"/>
                <w:szCs w:val="16"/>
              </w:rPr>
            </w:pPr>
            <w:r w:rsidRPr="00DE568C">
              <w:rPr>
                <w:rFonts w:ascii="Arial" w:hAnsi="Arial" w:cs="Arial"/>
                <w:b/>
                <w:sz w:val="16"/>
                <w:szCs w:val="16"/>
              </w:rPr>
              <w:t>ФУЛВЕСТРАНТ ЕВЕР ФАРМА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250 мг/5 мл, по 5 мл у попередньо наповненому шприці, по 1 або 2 попередньо наповнених шприци з 1 або 2 безпечними голками у картонній коробці; або пакетна упаковка: по 5 мл у попередньо наповненому шприці, по 2 попередньо наповнених шприци з 2 безпечними голками у картонній коробці, по 3 картонних коробки, запаковані у прозорій плівці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ЕВЕР Валінджект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лікарського засобу, відповідальний за контроль серії та випуск серії:</w:t>
            </w:r>
            <w:r w:rsidRPr="00DE568C">
              <w:rPr>
                <w:rFonts w:ascii="Arial" w:hAnsi="Arial" w:cs="Arial"/>
                <w:sz w:val="16"/>
                <w:szCs w:val="16"/>
              </w:rPr>
              <w:br/>
              <w:t>ЕВЕР Фарма Єна ГмбХ, Німеччина;</w:t>
            </w:r>
            <w:r w:rsidRPr="00DE568C">
              <w:rPr>
                <w:rFonts w:ascii="Arial" w:hAnsi="Arial" w:cs="Arial"/>
                <w:sz w:val="16"/>
                <w:szCs w:val="16"/>
              </w:rPr>
              <w:br/>
              <w:t>Альтернативна дільниця вторинного пакування:</w:t>
            </w:r>
            <w:r w:rsidRPr="00DE568C">
              <w:rPr>
                <w:rFonts w:ascii="Arial" w:hAnsi="Arial" w:cs="Arial"/>
                <w:sz w:val="16"/>
                <w:szCs w:val="16"/>
              </w:rPr>
              <w:br/>
              <w:t>ЕВЕР Фарма Єна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перереєстрація на необмежений термін</w:t>
            </w:r>
            <w:r w:rsidRPr="00DE568C">
              <w:rPr>
                <w:rFonts w:ascii="Arial" w:hAnsi="Arial" w:cs="Arial"/>
                <w:sz w:val="16"/>
                <w:szCs w:val="16"/>
              </w:rPr>
              <w:br/>
            </w:r>
            <w:r w:rsidRPr="00DE568C">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(Фазлодекс, розчин для ін`єкцій, 250 мг/5 мл по 5 мл у попередньо заповненому шприці).</w:t>
            </w:r>
            <w:r w:rsidRPr="00DE568C">
              <w:rPr>
                <w:rFonts w:ascii="Arial" w:hAnsi="Arial" w:cs="Arial"/>
                <w:sz w:val="16"/>
                <w:szCs w:val="16"/>
              </w:rPr>
              <w:br/>
              <w:t>Резюме плану управління ризиками версія 1.1 додається.</w:t>
            </w:r>
            <w:r w:rsidRPr="00DE568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E568C" w:rsidRDefault="00574019" w:rsidP="00845888">
            <w:pPr>
              <w:pStyle w:val="110"/>
              <w:tabs>
                <w:tab w:val="left" w:pos="12600"/>
              </w:tabs>
              <w:jc w:val="center"/>
              <w:rPr>
                <w:rFonts w:ascii="Arial" w:hAnsi="Arial" w:cs="Arial"/>
                <w:sz w:val="16"/>
                <w:szCs w:val="16"/>
              </w:rPr>
            </w:pPr>
            <w:r w:rsidRPr="00DE568C">
              <w:rPr>
                <w:rFonts w:ascii="Arial" w:hAnsi="Arial" w:cs="Arial"/>
                <w:sz w:val="16"/>
                <w:szCs w:val="16"/>
              </w:rPr>
              <w:t>UA/18329/01/01</w:t>
            </w:r>
          </w:p>
        </w:tc>
      </w:tr>
      <w:tr w:rsidR="00574019" w:rsidRPr="00DE568C" w:rsidTr="00845888">
        <w:tc>
          <w:tcPr>
            <w:tcW w:w="568" w:type="dxa"/>
            <w:tcBorders>
              <w:top w:val="single" w:sz="4" w:space="0" w:color="auto"/>
              <w:left w:val="single" w:sz="4" w:space="0" w:color="000000"/>
              <w:bottom w:val="single" w:sz="4" w:space="0" w:color="auto"/>
              <w:right w:val="single" w:sz="4" w:space="0" w:color="auto"/>
            </w:tcBorders>
            <w:shd w:val="clear" w:color="auto" w:fill="FFFFFF"/>
          </w:tcPr>
          <w:p w:rsidR="00574019" w:rsidRPr="00DE568C" w:rsidRDefault="00574019" w:rsidP="00574019">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74019" w:rsidRPr="00DB0491" w:rsidRDefault="00574019" w:rsidP="00845888">
            <w:pPr>
              <w:tabs>
                <w:tab w:val="left" w:pos="12600"/>
              </w:tabs>
              <w:rPr>
                <w:rFonts w:ascii="Arial" w:hAnsi="Arial" w:cs="Arial"/>
                <w:b/>
                <w:sz w:val="16"/>
                <w:szCs w:val="16"/>
              </w:rPr>
            </w:pPr>
            <w:r w:rsidRPr="00DB0491">
              <w:rPr>
                <w:rFonts w:ascii="Arial" w:hAnsi="Arial" w:cs="Arial"/>
                <w:b/>
                <w:sz w:val="16"/>
                <w:szCs w:val="16"/>
              </w:rPr>
              <w:t xml:space="preserve">ЦЕФЕПІМ ЮРІЯ-ФАРМ </w:t>
            </w:r>
          </w:p>
          <w:p w:rsidR="00574019" w:rsidRPr="00DB0491" w:rsidRDefault="00574019" w:rsidP="00845888">
            <w:pPr>
              <w:tabs>
                <w:tab w:val="left" w:pos="12600"/>
              </w:tabs>
              <w:rPr>
                <w:rFonts w:ascii="Arial" w:hAnsi="Arial" w:cs="Arial"/>
                <w:b/>
                <w:i/>
                <w:sz w:val="16"/>
                <w:szCs w:val="16"/>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rPr>
                <w:rFonts w:ascii="Arial" w:hAnsi="Arial" w:cs="Arial"/>
                <w:sz w:val="16"/>
                <w:szCs w:val="16"/>
              </w:rPr>
            </w:pPr>
            <w:r w:rsidRPr="00DB0491">
              <w:rPr>
                <w:rFonts w:ascii="Arial" w:hAnsi="Arial" w:cs="Arial"/>
                <w:sz w:val="16"/>
                <w:szCs w:val="16"/>
              </w:rPr>
              <w:t>порошок для розчину для ін'єкцій по 1000 мг, 1 або 10 флаконів з порошком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jc w:val="center"/>
              <w:rPr>
                <w:rFonts w:ascii="Arial" w:hAnsi="Arial" w:cs="Arial"/>
                <w:sz w:val="16"/>
                <w:szCs w:val="16"/>
              </w:rPr>
            </w:pPr>
            <w:r w:rsidRPr="00DB0491">
              <w:rPr>
                <w:rFonts w:ascii="Arial" w:hAnsi="Arial" w:cs="Arial"/>
                <w:sz w:val="16"/>
                <w:szCs w:val="16"/>
              </w:rPr>
              <w:t>ТОВ "Юрія-Фарм"</w:t>
            </w:r>
            <w:r w:rsidRPr="00DB049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jc w:val="center"/>
              <w:rPr>
                <w:rFonts w:ascii="Arial" w:hAnsi="Arial" w:cs="Arial"/>
                <w:sz w:val="16"/>
                <w:szCs w:val="16"/>
              </w:rPr>
            </w:pPr>
            <w:r w:rsidRPr="00DB049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jc w:val="center"/>
              <w:rPr>
                <w:rFonts w:ascii="Arial" w:hAnsi="Arial" w:cs="Arial"/>
                <w:sz w:val="16"/>
                <w:szCs w:val="16"/>
              </w:rPr>
            </w:pPr>
            <w:r w:rsidRPr="00DB0491">
              <w:rPr>
                <w:rFonts w:ascii="Arial" w:hAnsi="Arial" w:cs="Arial"/>
                <w:sz w:val="16"/>
                <w:szCs w:val="16"/>
              </w:rPr>
              <w:t>ТОВ "Юрія-Фарм"</w:t>
            </w:r>
            <w:r w:rsidRPr="00DB0491">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jc w:val="center"/>
              <w:rPr>
                <w:rFonts w:ascii="Arial" w:hAnsi="Arial" w:cs="Arial"/>
                <w:sz w:val="16"/>
                <w:szCs w:val="16"/>
              </w:rPr>
            </w:pPr>
            <w:r w:rsidRPr="00DB0491">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jc w:val="center"/>
              <w:rPr>
                <w:rFonts w:ascii="Arial" w:hAnsi="Arial" w:cs="Arial"/>
                <w:sz w:val="16"/>
                <w:szCs w:val="16"/>
              </w:rPr>
            </w:pPr>
            <w:r w:rsidRPr="00DB0491">
              <w:rPr>
                <w:rFonts w:ascii="Arial" w:hAnsi="Arial" w:cs="Arial"/>
                <w:sz w:val="16"/>
                <w:szCs w:val="16"/>
              </w:rPr>
              <w:t>перереєстрація на необмежений термін</w:t>
            </w:r>
            <w:r w:rsidRPr="00DB0491">
              <w:rPr>
                <w:rFonts w:ascii="Arial" w:hAnsi="Arial" w:cs="Arial"/>
                <w:sz w:val="16"/>
                <w:szCs w:val="16"/>
              </w:rPr>
              <w:br/>
            </w:r>
            <w:r w:rsidRPr="00DB0491">
              <w:rPr>
                <w:rFonts w:ascii="Arial" w:hAnsi="Arial" w:cs="Arial"/>
                <w:sz w:val="16"/>
                <w:szCs w:val="16"/>
              </w:rPr>
              <w:br/>
              <w:t>Затвердження короткої характеристики лікарського засобу.</w:t>
            </w:r>
            <w:r w:rsidRPr="00DB0491">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(Аксепім, порошок для розчину для ін'єкцій по 1000 мг), а також у розділі "Побічні реакції" щодо важливості звітування про побічні реакції. </w:t>
            </w:r>
            <w:r w:rsidRPr="00DB0491">
              <w:rPr>
                <w:rFonts w:ascii="Arial" w:hAnsi="Arial" w:cs="Arial"/>
                <w:sz w:val="16"/>
                <w:szCs w:val="16"/>
              </w:rPr>
              <w:br/>
              <w:t>Резюме плану управління ризиками версія 1.2 додається.</w:t>
            </w:r>
            <w:r w:rsidRPr="00DB0491">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jc w:val="center"/>
              <w:rPr>
                <w:rFonts w:ascii="Arial" w:hAnsi="Arial" w:cs="Arial"/>
                <w:b/>
                <w:i/>
                <w:sz w:val="16"/>
                <w:szCs w:val="16"/>
              </w:rPr>
            </w:pPr>
            <w:r w:rsidRPr="00DB049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74019" w:rsidRPr="00DB0491" w:rsidRDefault="00574019" w:rsidP="00845888">
            <w:pPr>
              <w:tabs>
                <w:tab w:val="left" w:pos="12600"/>
              </w:tabs>
              <w:jc w:val="center"/>
              <w:rPr>
                <w:rFonts w:ascii="Arial" w:hAnsi="Arial" w:cs="Arial"/>
                <w:i/>
                <w:sz w:val="16"/>
                <w:szCs w:val="16"/>
              </w:rPr>
            </w:pPr>
            <w:r w:rsidRPr="00DB049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74019" w:rsidRPr="00232F03" w:rsidRDefault="00574019" w:rsidP="00845888">
            <w:pPr>
              <w:tabs>
                <w:tab w:val="left" w:pos="12600"/>
              </w:tabs>
              <w:jc w:val="center"/>
              <w:rPr>
                <w:rFonts w:ascii="Arial" w:hAnsi="Arial" w:cs="Arial"/>
                <w:sz w:val="16"/>
                <w:szCs w:val="16"/>
              </w:rPr>
            </w:pPr>
            <w:r w:rsidRPr="00DB0491">
              <w:rPr>
                <w:rFonts w:ascii="Arial" w:hAnsi="Arial" w:cs="Arial"/>
                <w:sz w:val="16"/>
                <w:szCs w:val="16"/>
              </w:rPr>
              <w:t>UA/18092/01/01</w:t>
            </w:r>
          </w:p>
        </w:tc>
      </w:tr>
    </w:tbl>
    <w:p w:rsidR="00574019" w:rsidRDefault="00574019" w:rsidP="00574019">
      <w:pPr>
        <w:pStyle w:val="11"/>
        <w:rPr>
          <w:rFonts w:ascii="Arial" w:hAnsi="Arial" w:cs="Arial"/>
        </w:rPr>
      </w:pPr>
    </w:p>
    <w:p w:rsidR="00574019" w:rsidRDefault="00574019" w:rsidP="00574019">
      <w:pPr>
        <w:pStyle w:val="11"/>
        <w:rPr>
          <w:rFonts w:ascii="Arial" w:hAnsi="Arial" w:cs="Arial"/>
        </w:rPr>
      </w:pPr>
    </w:p>
    <w:p w:rsidR="00574019" w:rsidRDefault="00574019" w:rsidP="00574019">
      <w:pPr>
        <w:pStyle w:val="11"/>
        <w:rPr>
          <w:rFonts w:ascii="Arial" w:hAnsi="Arial" w:cs="Arial"/>
        </w:rPr>
      </w:pPr>
    </w:p>
    <w:p w:rsidR="00574019" w:rsidRDefault="00574019" w:rsidP="00574019">
      <w:pPr>
        <w:pStyle w:val="11"/>
        <w:rPr>
          <w:b/>
          <w:sz w:val="28"/>
          <w:szCs w:val="28"/>
        </w:rPr>
      </w:pPr>
      <w:r>
        <w:rPr>
          <w:b/>
          <w:sz w:val="28"/>
          <w:szCs w:val="28"/>
        </w:rPr>
        <w:t>В.о. начальника</w:t>
      </w:r>
    </w:p>
    <w:p w:rsidR="00574019" w:rsidRPr="001D71DA" w:rsidRDefault="00574019" w:rsidP="00574019">
      <w:pPr>
        <w:pStyle w:val="11"/>
        <w:rPr>
          <w:b/>
          <w:sz w:val="28"/>
          <w:szCs w:val="28"/>
        </w:rPr>
      </w:pPr>
      <w:r>
        <w:rPr>
          <w:b/>
          <w:sz w:val="28"/>
          <w:szCs w:val="28"/>
        </w:rPr>
        <w:t>Фармацевтичного управління                                                                                                           Олександр ГРІЦЕНКО</w:t>
      </w:r>
    </w:p>
    <w:p w:rsidR="00574019" w:rsidRDefault="00574019" w:rsidP="00FC73F7">
      <w:pPr>
        <w:pStyle w:val="31"/>
        <w:spacing w:after="0"/>
        <w:ind w:left="0"/>
        <w:rPr>
          <w:b/>
          <w:sz w:val="28"/>
          <w:szCs w:val="28"/>
          <w:lang w:val="uk-UA"/>
        </w:rPr>
        <w:sectPr w:rsidR="00574019" w:rsidSect="00845888">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130881" w:rsidRPr="00DE568C" w:rsidTr="00845888">
        <w:tc>
          <w:tcPr>
            <w:tcW w:w="3828" w:type="dxa"/>
          </w:tcPr>
          <w:p w:rsidR="00130881" w:rsidRPr="00021C98" w:rsidRDefault="00130881" w:rsidP="00361DE6">
            <w:pPr>
              <w:keepNext/>
              <w:tabs>
                <w:tab w:val="left" w:pos="12600"/>
              </w:tabs>
              <w:outlineLvl w:val="3"/>
              <w:rPr>
                <w:b/>
                <w:iCs/>
                <w:sz w:val="18"/>
                <w:szCs w:val="18"/>
              </w:rPr>
            </w:pPr>
            <w:r w:rsidRPr="00021C98">
              <w:rPr>
                <w:b/>
                <w:iCs/>
                <w:sz w:val="18"/>
                <w:szCs w:val="18"/>
              </w:rPr>
              <w:t>Додаток 3</w:t>
            </w:r>
          </w:p>
          <w:p w:rsidR="00130881" w:rsidRPr="00021C98" w:rsidRDefault="00130881" w:rsidP="00361DE6">
            <w:pPr>
              <w:pStyle w:val="4"/>
              <w:tabs>
                <w:tab w:val="left" w:pos="12600"/>
              </w:tabs>
              <w:spacing w:before="0" w:after="0"/>
              <w:rPr>
                <w:iCs/>
                <w:sz w:val="18"/>
                <w:szCs w:val="18"/>
              </w:rPr>
            </w:pPr>
            <w:r w:rsidRPr="00021C98">
              <w:rPr>
                <w:iCs/>
                <w:sz w:val="18"/>
                <w:szCs w:val="18"/>
              </w:rPr>
              <w:t>до наказу Міністерства охорони</w:t>
            </w:r>
          </w:p>
          <w:p w:rsidR="00130881" w:rsidRPr="00021C98" w:rsidRDefault="00130881" w:rsidP="00361DE6">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130881" w:rsidRPr="006B3DC3" w:rsidRDefault="00130881" w:rsidP="00361DE6">
            <w:pPr>
              <w:tabs>
                <w:tab w:val="left" w:pos="12600"/>
              </w:tabs>
              <w:rPr>
                <w:rFonts w:ascii="Arial" w:hAnsi="Arial" w:cs="Arial"/>
                <w:b/>
                <w:sz w:val="16"/>
                <w:szCs w:val="16"/>
                <w:u w:val="single"/>
              </w:rPr>
            </w:pPr>
            <w:r w:rsidRPr="006B3DC3">
              <w:rPr>
                <w:b/>
                <w:sz w:val="18"/>
                <w:szCs w:val="18"/>
                <w:u w:val="single"/>
              </w:rPr>
              <w:t>від 03 липня 2025 року № 1054</w:t>
            </w:r>
          </w:p>
        </w:tc>
      </w:tr>
    </w:tbl>
    <w:p w:rsidR="00130881" w:rsidRPr="00DE568C" w:rsidRDefault="00130881" w:rsidP="00130881">
      <w:pPr>
        <w:tabs>
          <w:tab w:val="left" w:pos="12600"/>
        </w:tabs>
        <w:jc w:val="center"/>
        <w:rPr>
          <w:rFonts w:ascii="Arial" w:hAnsi="Arial" w:cs="Arial"/>
          <w:sz w:val="16"/>
          <w:szCs w:val="16"/>
          <w:u w:val="single"/>
        </w:rPr>
      </w:pPr>
    </w:p>
    <w:p w:rsidR="00130881" w:rsidRPr="00DE568C" w:rsidRDefault="00130881" w:rsidP="00130881">
      <w:pPr>
        <w:keepNext/>
        <w:jc w:val="center"/>
        <w:outlineLvl w:val="1"/>
        <w:rPr>
          <w:rFonts w:ascii="Arial" w:hAnsi="Arial" w:cs="Arial"/>
          <w:b/>
          <w:caps/>
          <w:sz w:val="16"/>
          <w:szCs w:val="16"/>
        </w:rPr>
      </w:pPr>
    </w:p>
    <w:p w:rsidR="00130881" w:rsidRPr="004B381D" w:rsidRDefault="00130881" w:rsidP="00130881">
      <w:pPr>
        <w:pStyle w:val="3a"/>
        <w:jc w:val="center"/>
        <w:rPr>
          <w:b/>
          <w:caps/>
          <w:sz w:val="28"/>
          <w:szCs w:val="28"/>
          <w:lang w:eastAsia="uk-UA"/>
        </w:rPr>
      </w:pPr>
      <w:r w:rsidRPr="004B381D">
        <w:rPr>
          <w:b/>
          <w:caps/>
          <w:sz w:val="28"/>
          <w:szCs w:val="28"/>
          <w:lang w:eastAsia="uk-UA"/>
        </w:rPr>
        <w:t>ПЕРЕЛІК</w:t>
      </w:r>
    </w:p>
    <w:p w:rsidR="00130881" w:rsidRPr="00CF3FCD" w:rsidRDefault="00130881" w:rsidP="00130881">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30881" w:rsidRPr="00C24ECD" w:rsidRDefault="00130881" w:rsidP="00130881">
      <w:pPr>
        <w:keepNext/>
        <w:jc w:val="center"/>
        <w:outlineLvl w:val="1"/>
        <w:rPr>
          <w:rFonts w:ascii="Arial" w:hAnsi="Arial" w:cs="Arial"/>
          <w:b/>
          <w:lang w:val="uk-UA"/>
        </w:rPr>
      </w:pPr>
    </w:p>
    <w:tbl>
      <w:tblPr>
        <w:tblW w:w="1630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276"/>
        <w:gridCol w:w="1134"/>
        <w:gridCol w:w="1418"/>
        <w:gridCol w:w="1134"/>
        <w:gridCol w:w="4110"/>
        <w:gridCol w:w="1134"/>
        <w:gridCol w:w="851"/>
        <w:gridCol w:w="1560"/>
      </w:tblGrid>
      <w:tr w:rsidR="00130881" w:rsidRPr="00DE568C" w:rsidTr="00845888">
        <w:trPr>
          <w:tblHeader/>
        </w:trPr>
        <w:tc>
          <w:tcPr>
            <w:tcW w:w="566"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 п/п</w:t>
            </w:r>
          </w:p>
        </w:tc>
        <w:tc>
          <w:tcPr>
            <w:tcW w:w="1417"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Заявник</w:t>
            </w:r>
          </w:p>
        </w:tc>
        <w:tc>
          <w:tcPr>
            <w:tcW w:w="1134"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Країна заявника</w:t>
            </w:r>
          </w:p>
        </w:tc>
        <w:tc>
          <w:tcPr>
            <w:tcW w:w="1418"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Виробник</w:t>
            </w:r>
          </w:p>
        </w:tc>
        <w:tc>
          <w:tcPr>
            <w:tcW w:w="1134"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Країна виробника</w:t>
            </w:r>
          </w:p>
        </w:tc>
        <w:tc>
          <w:tcPr>
            <w:tcW w:w="4110"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Умови відпуску</w:t>
            </w:r>
          </w:p>
        </w:tc>
        <w:tc>
          <w:tcPr>
            <w:tcW w:w="851"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Рекламування</w:t>
            </w:r>
          </w:p>
        </w:tc>
        <w:tc>
          <w:tcPr>
            <w:tcW w:w="1560" w:type="dxa"/>
            <w:tcBorders>
              <w:top w:val="single" w:sz="4" w:space="0" w:color="000000"/>
            </w:tcBorders>
            <w:shd w:val="clear" w:color="auto" w:fill="D9D9D9"/>
          </w:tcPr>
          <w:p w:rsidR="00130881" w:rsidRPr="00DE568C" w:rsidRDefault="00130881" w:rsidP="00845888">
            <w:pPr>
              <w:tabs>
                <w:tab w:val="left" w:pos="12600"/>
              </w:tabs>
              <w:jc w:val="center"/>
              <w:rPr>
                <w:rFonts w:ascii="Arial" w:hAnsi="Arial" w:cs="Arial"/>
                <w:b/>
                <w:i/>
                <w:sz w:val="16"/>
                <w:szCs w:val="16"/>
              </w:rPr>
            </w:pPr>
            <w:r w:rsidRPr="00DE568C">
              <w:rPr>
                <w:rFonts w:ascii="Arial" w:hAnsi="Arial" w:cs="Arial"/>
                <w:b/>
                <w:i/>
                <w:sz w:val="16"/>
                <w:szCs w:val="16"/>
              </w:rPr>
              <w:t>Номер реєстраційного посвідчення</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АБИКЛАВ®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таблетки, вкриті плівковою оболонкою по 875 мг/125 мг: по 5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DE568C">
              <w:rPr>
                <w:rFonts w:ascii="Arial" w:hAnsi="Arial" w:cs="Arial"/>
                <w:sz w:val="16"/>
                <w:szCs w:val="16"/>
              </w:rPr>
              <w:br/>
              <w:t>Зміна назви та адреси виробничої дільниці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UA/11903/01/01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АБИКЛАВ®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500 мг/125 мг: по 5 таблеток у блістері,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DE568C">
              <w:rPr>
                <w:rFonts w:ascii="Arial" w:hAnsi="Arial" w:cs="Arial"/>
                <w:sz w:val="16"/>
                <w:szCs w:val="16"/>
              </w:rPr>
              <w:br/>
              <w:t>Зміна назви та адреси виробничої дільниці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UA/11903/01/02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АВЕЛОКС®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оболонкою, по 400 мг; по 5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 Байєр АГ, Німеччина; альтернативний виробник (виробництво нерозфасованої продукції, первинна упаковка, вторинна упаковка, контроль якості, випуск серії): Байєр Хелскер Мануфактурінг С.Р.Л., Італія; альтернативний виробник (вторинна упаковка): Штегеманн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Зміни стосуються перекладу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UA/4071/01/01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w:t>
            </w:r>
            <w:r w:rsidRPr="00DE568C">
              <w:rPr>
                <w:rFonts w:ascii="Arial" w:hAnsi="Arial" w:cs="Arial"/>
                <w:sz w:val="16"/>
                <w:szCs w:val="16"/>
              </w:rPr>
              <w:b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Штегеманн Лонферпакунг Логістішер Сервіс е.К. (Stegemann Lohnverpackung &amp; Logistischer Service e.K.)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UA/14101/01/02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w:t>
            </w:r>
            <w:r w:rsidRPr="00DE568C">
              <w:rPr>
                <w:rFonts w:ascii="Arial" w:hAnsi="Arial" w:cs="Arial"/>
                <w:sz w:val="16"/>
                <w:szCs w:val="16"/>
              </w:rPr>
              <w:b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Штегеманн Лонферпакунг Логістішер Сервіс е.К. (Stegemann Lohnverpackung &amp; Logistischer Service e.K.)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UA/14101/01/03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w:t>
            </w:r>
            <w:r w:rsidRPr="00DE568C">
              <w:rPr>
                <w:rFonts w:ascii="Arial" w:hAnsi="Arial" w:cs="Arial"/>
                <w:sz w:val="16"/>
                <w:szCs w:val="16"/>
              </w:rPr>
              <w:b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Штегеманн Лонферпакунг Логістішер Сервіс е.К. (Stegemann Lohnverpackung &amp; Logistischer Service e.K.)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UA/14101/01/04</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w:t>
            </w:r>
            <w:r w:rsidRPr="00DE568C">
              <w:rPr>
                <w:rFonts w:ascii="Arial" w:hAnsi="Arial" w:cs="Arial"/>
                <w:sz w:val="16"/>
                <w:szCs w:val="16"/>
              </w:rPr>
              <w:b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Штегеманн Лонферпакунг Логістішер Сервіс е.К. (Stegemann Lohnverpackung &amp; Logistischer Service e.K.)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UA/14101/01/05</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АДЕМПАС®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w:t>
            </w:r>
            <w:r w:rsidRPr="00DE568C">
              <w:rPr>
                <w:rFonts w:ascii="Arial" w:hAnsi="Arial" w:cs="Arial"/>
                <w:sz w:val="16"/>
                <w:szCs w:val="16"/>
              </w:rPr>
              <w:b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Штегеманн Лонферпакунг Логістішер Сервіс е.К. (Stegemann Lohnverpackung &amp; Logistischer Service e.K.)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UA/14101/01/01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АЗЕЛЬТА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по 75 мг по 10 таблеток у блістері, по 1 блістеру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СПЕРКО ІНТЕРНЕШНЛ ЛІМІТЕД</w:t>
            </w:r>
          </w:p>
          <w:p w:rsidR="00130881" w:rsidRPr="00DE568C" w:rsidRDefault="00130881" w:rsidP="0084588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повний цикл виробництва, контроль якості та випуск серії: </w:t>
            </w:r>
            <w:r w:rsidRPr="00DE568C">
              <w:rPr>
                <w:rFonts w:ascii="Arial" w:hAnsi="Arial" w:cs="Arial"/>
                <w:sz w:val="16"/>
                <w:szCs w:val="16"/>
              </w:rPr>
              <w:br/>
              <w:t>Біофарм Лтд, Польща;</w:t>
            </w:r>
            <w:r w:rsidRPr="00DE568C">
              <w:rPr>
                <w:rFonts w:ascii="Arial" w:hAnsi="Arial" w:cs="Arial"/>
                <w:sz w:val="16"/>
                <w:szCs w:val="16"/>
              </w:rPr>
              <w:br/>
              <w:t xml:space="preserve">мікробіологічний контроль: </w:t>
            </w:r>
            <w:r w:rsidRPr="00DE568C">
              <w:rPr>
                <w:rFonts w:ascii="Arial" w:hAnsi="Arial" w:cs="Arial"/>
                <w:sz w:val="16"/>
                <w:szCs w:val="16"/>
              </w:rPr>
              <w:br/>
              <w:t>Фітофарм Кленка С.А., Польща;</w:t>
            </w:r>
            <w:r w:rsidRPr="00DE568C">
              <w:rPr>
                <w:rFonts w:ascii="Arial" w:hAnsi="Arial" w:cs="Arial"/>
                <w:sz w:val="16"/>
                <w:szCs w:val="16"/>
              </w:rPr>
              <w:br/>
              <w:t>мікробіологічний контроль:</w:t>
            </w:r>
            <w:r w:rsidRPr="00DE568C">
              <w:rPr>
                <w:rFonts w:ascii="Arial" w:hAnsi="Arial" w:cs="Arial"/>
                <w:sz w:val="16"/>
                <w:szCs w:val="16"/>
              </w:rPr>
              <w:br/>
              <w:t>ПозЛаб Лтд,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w:t>
            </w:r>
            <w:r w:rsidRPr="00DE568C">
              <w:rPr>
                <w:rFonts w:ascii="Arial" w:hAnsi="Arial" w:cs="Arial"/>
                <w:sz w:val="16"/>
                <w:szCs w:val="16"/>
              </w:rPr>
              <w:br/>
              <w:t>Пропонована редакція: Термін придатності. 4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UA/18115/01/01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АЗЕЛЬТА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по 75 мг; по 10 таблеток у блістері, по 1 блістеру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СПЕРКО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повний цикл виробництва, контроль якості та випуск серії: </w:t>
            </w:r>
            <w:r w:rsidRPr="00DE568C">
              <w:rPr>
                <w:rFonts w:ascii="Arial" w:hAnsi="Arial" w:cs="Arial"/>
                <w:sz w:val="16"/>
                <w:szCs w:val="16"/>
              </w:rPr>
              <w:br/>
              <w:t>Біофарм Лтд, Польща;</w:t>
            </w:r>
            <w:r w:rsidRPr="00DE568C">
              <w:rPr>
                <w:rFonts w:ascii="Arial" w:hAnsi="Arial" w:cs="Arial"/>
                <w:sz w:val="16"/>
                <w:szCs w:val="16"/>
              </w:rPr>
              <w:br/>
              <w:t xml:space="preserve">мікробіологічний контроль: </w:t>
            </w:r>
            <w:r w:rsidRPr="00DE568C">
              <w:rPr>
                <w:rFonts w:ascii="Arial" w:hAnsi="Arial" w:cs="Arial"/>
                <w:sz w:val="16"/>
                <w:szCs w:val="16"/>
              </w:rPr>
              <w:br/>
              <w:t>Фітофарм Кленка С.А., Польща;</w:t>
            </w:r>
            <w:r w:rsidRPr="00DE568C">
              <w:rPr>
                <w:rFonts w:ascii="Arial" w:hAnsi="Arial" w:cs="Arial"/>
                <w:sz w:val="16"/>
                <w:szCs w:val="16"/>
              </w:rPr>
              <w:br/>
              <w:t>мікробіологічний контроль:</w:t>
            </w:r>
            <w:r w:rsidRPr="00DE568C">
              <w:rPr>
                <w:rFonts w:ascii="Arial" w:hAnsi="Arial" w:cs="Arial"/>
                <w:sz w:val="16"/>
                <w:szCs w:val="16"/>
              </w:rPr>
              <w:br/>
              <w:t>ПозЛаб Лтд,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Cкрипка Артур Сергійович. Пропонована редакція: Майстер Марина Геннадіївна.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UA/18115/01/01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АЗИТРО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Сандоз С. Р. 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виправлено технічну помилку у змінах до інструкції для медичного застосування (табличках), допущену при проведенні процедури змін (Наказ МОЗ України № 306 від 22.02.2024 р.), а саме коректно вказано назву виробника: Затверджено: Виробник. Сандоз С. Р. Л., Румунія / Sandoz S. R. L., Romania. Запропоновано: Виробник. Сандоз С. Р. Л./ Sandoz S. R. 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UA/4764/02/01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АЗИТРО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w:t>
            </w:r>
            <w:r w:rsidRPr="00DE568C">
              <w:rPr>
                <w:rFonts w:ascii="Arial" w:hAnsi="Arial" w:cs="Arial"/>
                <w:sz w:val="16"/>
                <w:szCs w:val="16"/>
              </w:rPr>
              <w:br/>
              <w:t>по 24,8 г порошку для 30 мл оральної суспензії у флаконі; по 1 флакону у комплекті з адаптером та шприцом для дозування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Сандоз С. Р. 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виправлено технічну помилку у змінах до інструкції для медичного застосування (табличках), допущену при проведенні процедури змін (Наказ МОЗ України № 306 від 22.02.2024 р.), а саме коректно вказано назву виробника: Затверджено: Виробник. Сандоз С. Р. Л., Румунія / Sandoz S. R. L., Romania. Запропоновано: Виробник. Сандоз С. Р. Л./ Sandoz S. R. 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UA/4764/02/02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АЗИТРОМІЦИН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500 мг, по 3 таблетки в блістері та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«ІНФАРМА Трейдінг»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Блуфарма-Індастріа Фармасеутіка,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Португалiя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568C">
              <w:rPr>
                <w:rFonts w:ascii="Arial" w:hAnsi="Arial" w:cs="Arial"/>
                <w:sz w:val="16"/>
                <w:szCs w:val="16"/>
              </w:rPr>
              <w:br/>
              <w:t xml:space="preserve">Діюча редакція: Жихар Іван Костянтинович. </w:t>
            </w:r>
            <w:r w:rsidRPr="00DE568C">
              <w:rPr>
                <w:rFonts w:ascii="Arial" w:hAnsi="Arial" w:cs="Arial"/>
                <w:sz w:val="16"/>
                <w:szCs w:val="16"/>
              </w:rPr>
              <w:br/>
              <w:t xml:space="preserve">Пропонована редакція: Мілієнко Марія Валентинівна. </w:t>
            </w:r>
            <w:r w:rsidRPr="00DE568C">
              <w:rPr>
                <w:rFonts w:ascii="Arial" w:hAnsi="Arial" w:cs="Arial"/>
                <w:sz w:val="16"/>
                <w:szCs w:val="16"/>
              </w:rPr>
              <w:br/>
              <w:t>Зміна контактних даних контактної особи заявника, відповідальної за фармаконагляд в Україні.</w:t>
            </w:r>
            <w:r w:rsidRPr="00DE568C">
              <w:rPr>
                <w:rFonts w:ascii="Arial" w:hAnsi="Arial" w:cs="Arial"/>
                <w:sz w:val="16"/>
                <w:szCs w:val="16"/>
              </w:rPr>
              <w:br/>
              <w:t>Зміни І типу - Адміністративні зміни. Зміна найменування та/або адреси заявника (власника реєстраційного посвідчення</w:t>
            </w:r>
            <w:r w:rsidRPr="00DE568C">
              <w:rPr>
                <w:rFonts w:ascii="Arial" w:hAnsi="Arial" w:cs="Arial"/>
                <w:sz w:val="16"/>
                <w:szCs w:val="16"/>
              </w:rPr>
              <w:br/>
              <w:t xml:space="preserve">Зміна найменування форми власності в зв'язку з виправленням помилки, допущеної при перекладі форми власності заявника з латвійської мови, а також зміна місцезнаходження заявника на підставі оновлених даних Державного реєстру адрес підприємств Латвійської Республіки </w:t>
            </w:r>
            <w:r w:rsidRPr="00DE568C">
              <w:rPr>
                <w:rFonts w:ascii="Arial" w:hAnsi="Arial" w:cs="Arial"/>
                <w:sz w:val="16"/>
                <w:szCs w:val="16"/>
              </w:rPr>
              <w:br/>
              <w:t xml:space="preserve">Зміни І типу - Зміни щодо безпеки/ефективності та фармаконагляду (інші зміни) Внесення реакційних правок щодо написання назви виробника ГЛЗ (англійська мова), а також внесення редакційних правок щодо зазначення лікарської форми ГЛЗ у відповідність до затверджених у МКЯ ЛЗ форм у розділах "Склад" та "Специфікація", шляхом уточнення формулювання лікарської форми з "таблетки, вкриті оболонкою" на "таблетки, вкриті плівковою оболонкою". Зміни стосуються лише реєстраційного посвідчення та МКЯ ЛЗ. Оновлено текст маркування первинної (п. 1, 2, 5) та вторинної (п. 1, 3, 4, 12, 16) упаковки лікарського засобу, а також внесено редакційні правки щодо написання назви виробника та лікарської форми, а також контактні дані представника заявника в інструкцію для медичного застосування. </w:t>
            </w:r>
            <w:r w:rsidRPr="00DE56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UA/20283/01/01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АЗИТРОМІЦИН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500 мг, по 3 таблетки в блістері та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Блуфарма-Індастріа Фармасеутіка,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Португалiя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E568C">
              <w:rPr>
                <w:rFonts w:ascii="Arial" w:hAnsi="Arial" w:cs="Arial"/>
                <w:sz w:val="16"/>
                <w:szCs w:val="16"/>
              </w:rPr>
              <w:br/>
              <w:t>Зміни у методі лазерної дифракції для визначення розміру часток у зв'язку із заміною приладу Mastersizer 2000 на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UA/20283/01/01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АКТОВЕГІН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оболонкою, по 200 мг;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"КУСУМ ФАРМ" </w:t>
            </w:r>
            <w:r w:rsidRPr="00DE568C">
              <w:rPr>
                <w:rFonts w:ascii="Arial" w:hAnsi="Arial" w:cs="Arial"/>
                <w:sz w:val="16"/>
                <w:szCs w:val="16"/>
              </w:rPr>
              <w:br/>
              <w:t>(вторинне пакування із in bulk фірми-виробника Такеда ГмбХ, місце виробництва Оранієнбург,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у первинному пакувальному матеріалі АФІ, а саме: введення альтернативного виробника мішків поліетиленових для пакування АФІ, а також зміна типу мішка (затверджено: два шари внутрішньої РЕ плівки товщиною 50 мкм кожний; запропоновано: один шар внутрішньої РЕ плівки товщиною 250 мкм).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UA/16098/01/01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АЛЬПЕКІД ІМУНО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150 таблеток у флаконі; по 1 флакону в картонній коробці; по 30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E568C">
              <w:rPr>
                <w:rFonts w:ascii="Arial" w:hAnsi="Arial" w:cs="Arial"/>
                <w:sz w:val="16"/>
                <w:szCs w:val="16"/>
              </w:rPr>
              <w:br/>
              <w:t xml:space="preserve">Діюча редакція: Dr. Leonardo Ebeling / Др. Леонардо Ебелінг. Пропонована редакція: Dr. Anja Hofner / Др. Аня Хофнер. </w:t>
            </w:r>
            <w:r w:rsidRPr="00DE568C">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UA/5397/01/01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АМКЕСОЛ® УНО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сироп 5 %; по 100 мл в банці скляній; по 1 банці разом зі стаканом дозуючим у пачці з картону; по 100 мл в банці полімерній; по 1 банці разом зі стаканом мірним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та як наслідок - у відповідні розділи тексту маркування первинної та вторинної упаковки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 5) та вторинної (пункти 11,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UA/17239/01/01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АМПІЦИЛІН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E568C">
              <w:rPr>
                <w:rFonts w:ascii="Arial" w:hAnsi="Arial" w:cs="Arial"/>
                <w:sz w:val="16"/>
                <w:szCs w:val="16"/>
              </w:rPr>
              <w:br/>
              <w:t xml:space="preserve">оновлення р. 3.2.Р.3. Процес виробництва лікарського засобу, а саме додається інформація щодо можливості застосування ковпачків алюмінієвих з пластиковою накладкою готових до стерилізації. До р. 3.2.Р.3.5. Валідація процесу та/або його оцінка додаються оновлені Звіти.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w:t>
            </w:r>
            <w:r w:rsidRPr="00DE568C">
              <w:rPr>
                <w:rFonts w:ascii="Arial" w:hAnsi="Arial" w:cs="Arial"/>
                <w:sz w:val="16"/>
                <w:szCs w:val="16"/>
              </w:rPr>
              <w:br/>
              <w:t>оновлення розділу 3.2.P.7. Система контейнер/закупорювальний засіб, а саме оновлення специфікації на скляні флакони у зв’язку з уніфікацією типорозмірів скляних флаконів та додавання методів контролю. 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додається інформація щодо можливості застосування ковпачків алюмінієвих з пластиковою накладкою готових до стерилізації з введенням відповідних специфікацій та методів контролю. Оновлено специфікацію на ковпачки алюмінієві без пластикової накладки готові до стерилізації (додано п. «Основні розміри ковпачка»), додано опис методів контролю. Як наслідок, внесення змін до р. «Упаковка» МКЯ ЛЗ (зазначається інформація щодо ковпачків алюмінієвих без пластикової накладки та ковпачків алюмінієвих з пластиковою накладкою замість «ковпачків алюмінієвих»)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UA/2950/02/01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АМПІЦИЛІН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оновлення р. 3.2.Р.3. Процес виробництва лікарського засобу, а саме додається інформація щодо можливості застосування ковпачків алюмінієвих з пластиковою накладкою готових до стерилізації. До р. 3.2.Р.3.5. Валідація процесу та/або його оцінка додаються оновлені Звіти.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оновлення розділу 3.2.P.7. Система контейнер/закупорювальний засіб, а саме оновлення специфікації на скляні флакони у зв’язку з уніфікацією типорозмірів скляних флаконів та додавання методів контролю.</w:t>
            </w:r>
            <w:r w:rsidRPr="00DE568C">
              <w:rPr>
                <w:rFonts w:ascii="Arial" w:hAnsi="Arial" w:cs="Arial"/>
                <w:sz w:val="16"/>
                <w:szCs w:val="16"/>
              </w:rPr>
              <w:tab/>
              <w:t>Зміни І типу - Зміни з якості. Готовий лікарський засіб. Система контейнер/закупорювальний засіб (інші зміни) - оновлення розділу 3.2.P.7. Система контейнер/закупорювальний засіб, а саме додається інформація щодо можливості застосування ковпачків алюмінієвих з пластиковою накладкою готових до стерилізації з введенням відповідних специфікацій та методів контролю. Оновлено специфікацію на ковпачки алюмінієві без пластикової накладки готові до стерилізації (додано п. «Основні розміри ковпачка»), додано опис методів контролю. Як наслідок, внесення змін до р. «Упаковка» МКЯ ЛЗ (зазначається інформація щодо ковпачків алюмінієвих без пластикової накладки та ковпачків алюмінієвих з пластиковою накладкою замість «ковпачків алюмінієвих»)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UA/2950/02/02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АЦИКЛОВІР-ФАРМАК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200 мг,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внесення додаткового розміру серії ГЛЗ – 86,40 кг/320 тис. таблеток в доповнення до вже затвердженого розміру серії 108 кг/400 тис.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UA/1325/02/01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АЦЦ®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«bulk», первинне та вторинне пакування, тестування: </w:t>
            </w:r>
            <w:r w:rsidRPr="00DE568C">
              <w:rPr>
                <w:rFonts w:ascii="Arial" w:hAnsi="Arial" w:cs="Arial"/>
                <w:sz w:val="16"/>
                <w:szCs w:val="16"/>
              </w:rPr>
              <w:br/>
              <w:t xml:space="preserve">Фарма Вернігероде ГмбХ, Німеччина; </w:t>
            </w:r>
            <w:r w:rsidRPr="00DE568C">
              <w:rPr>
                <w:rFonts w:ascii="Arial" w:hAnsi="Arial" w:cs="Arial"/>
                <w:sz w:val="16"/>
                <w:szCs w:val="16"/>
              </w:rPr>
              <w:br/>
              <w:t xml:space="preserve">Випуск серії: </w:t>
            </w:r>
            <w:r w:rsidRPr="00DE568C">
              <w:rPr>
                <w:rFonts w:ascii="Arial" w:hAnsi="Arial" w:cs="Arial"/>
                <w:sz w:val="16"/>
                <w:szCs w:val="16"/>
              </w:rPr>
              <w:br/>
              <w:t xml:space="preserve">Салютас Фарма ГмбХ, Німеччина; </w:t>
            </w:r>
            <w:r w:rsidRPr="00DE568C">
              <w:rPr>
                <w:rFonts w:ascii="Arial" w:hAnsi="Arial" w:cs="Arial"/>
                <w:sz w:val="16"/>
                <w:szCs w:val="16"/>
              </w:rPr>
              <w:br/>
              <w:t xml:space="preserve">Контроль серії: </w:t>
            </w:r>
            <w:r w:rsidRPr="00DE568C">
              <w:rPr>
                <w:rFonts w:ascii="Arial" w:hAnsi="Arial" w:cs="Arial"/>
                <w:sz w:val="16"/>
                <w:szCs w:val="16"/>
              </w:rPr>
              <w:br/>
              <w:t xml:space="preserve">іфп Пріватес Інстітут фур Продуктуалітат ГмбХ, Німеччина; </w:t>
            </w:r>
            <w:r w:rsidRPr="00DE568C">
              <w:rPr>
                <w:rFonts w:ascii="Arial" w:hAnsi="Arial" w:cs="Arial"/>
                <w:sz w:val="16"/>
                <w:szCs w:val="16"/>
              </w:rPr>
              <w:br/>
              <w:t>ІМК- Інстітут фур мікробіологіше Квалітатссіхерунг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контролю серії ГЛЗ IMQ - Institut fur mikrobiologische Qualitatssicherung GmbH та ifp - Privates Institut fur Produktqualitat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UA/8272/02/01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БАКТЕК-MВ130 / BACTEK-MV130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спрей сублінгвальний, суспензія, 300 FTU/мл; по 9 мл у флаконі закритому пластиковим аплікатором із вбудованим розпилювачем, по 2 флакони у пластиковій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ІНМУНОТЕК,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ІНМУНОТЕК, С.Л.</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DE568C">
              <w:rPr>
                <w:rFonts w:ascii="Arial" w:hAnsi="Arial" w:cs="Arial"/>
                <w:sz w:val="16"/>
                <w:szCs w:val="16"/>
              </w:rPr>
              <w:br/>
              <w:t>Зазначення у МКЯ, у складі діючих речовин, кодів штамів мікроорганізмів, що відповідає матеріалам реєстраційного досьє, а саме Модулю 3.</w:t>
            </w:r>
            <w:r w:rsidRPr="00DE568C">
              <w:rPr>
                <w:rFonts w:ascii="Arial" w:hAnsi="Arial" w:cs="Arial"/>
                <w:sz w:val="16"/>
                <w:szCs w:val="16"/>
              </w:rPr>
              <w:br/>
              <w:t>Зміни внесено в інструкцію для медичного застосування лікарського засобу у розділ "Склад" (коди штамів мікроорганізмів) з відповідними змінами в тексті маркування упаковок лікарського засобу. Зміни І типу - Зміни щодо безпеки/ефективності та фармаконагляду (інші зміни). Зміни внесено в текст маркування первинної (пункти 2, 6) та вторинної (пункт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en-US"/>
              </w:rPr>
            </w:pPr>
            <w:r w:rsidRPr="00DE568C">
              <w:rPr>
                <w:rFonts w:ascii="Arial" w:hAnsi="Arial" w:cs="Arial"/>
                <w:sz w:val="16"/>
                <w:szCs w:val="16"/>
              </w:rPr>
              <w:t>UA/20247/01/01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БАНЕОЦИН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мазь по 5 г або 20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Лек Фармацевтична компанія д.д., Словенія; Виробництво in bulk, первинне та вторинне пакування контроль серії:</w:t>
            </w:r>
            <w:r w:rsidRPr="00DE568C">
              <w:rPr>
                <w:rFonts w:ascii="Arial" w:hAnsi="Arial" w:cs="Arial"/>
                <w:sz w:val="16"/>
                <w:szCs w:val="16"/>
              </w:rPr>
              <w:br/>
              <w:t xml:space="preserve">П&amp;Г Хелс Австрія ГмбХ &amp; Ко. ОГ, Австрія; Виробництво за повним циклом: Салютас  Фарма ГмбХ, Німеччина; </w:t>
            </w:r>
            <w:r w:rsidRPr="00DE568C">
              <w:rPr>
                <w:rFonts w:ascii="Arial" w:hAnsi="Arial" w:cs="Arial"/>
                <w:sz w:val="16"/>
                <w:szCs w:val="16"/>
              </w:rPr>
              <w:br/>
              <w:t xml:space="preserve">Контроль серії: Лабор ЛС СЕ &amp;  Ко.КГ,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Австрія/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2002-103-Rev 10 (попередня версія R1-CEP 2002-103-Rev 09) від вже затвердженого виробника XELLIA PHARMACEUTICALS APS для АФІ бацитрацину цинку.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UA/3951/01/01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БОРТЕЗОМІБ ДЛЯ ІН'ЄКЦІЙ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ліофілізований порошок для приготування розчину для ін'єкцій, по 3,5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МСН ЛАБОРАТОРІС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МСН Лабораторіс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додано опис приготування розчинника для тестів "Кольоровість за абсорбцією розчину при 420 нм" та "СВІТЛОПРОПУСКАННЯ (при 620 нм)".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UA/20779/01/01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БРОНХО-МУНАЛ®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тверді по 7 мг; по 10 капсул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контроль серії (лише мікробіологічний), випуск серії:</w:t>
            </w:r>
            <w:r w:rsidRPr="00DE568C">
              <w:rPr>
                <w:rFonts w:ascii="Arial" w:hAnsi="Arial" w:cs="Arial"/>
                <w:sz w:val="16"/>
                <w:szCs w:val="16"/>
              </w:rPr>
              <w:br/>
              <w:t>Лек Фармацевтична компанія д.д., Словенія;</w:t>
            </w:r>
            <w:r w:rsidRPr="00DE568C">
              <w:rPr>
                <w:rFonts w:ascii="Arial" w:hAnsi="Arial" w:cs="Arial"/>
                <w:sz w:val="16"/>
                <w:szCs w:val="16"/>
              </w:rPr>
              <w:br/>
              <w:t xml:space="preserve">первинне та вторинне пакування, контроль серії (окрім мікробіологічного), випуск серії: </w:t>
            </w:r>
            <w:r w:rsidRPr="00DE568C">
              <w:rPr>
                <w:rFonts w:ascii="Arial" w:hAnsi="Arial" w:cs="Arial"/>
                <w:sz w:val="16"/>
                <w:szCs w:val="16"/>
              </w:rPr>
              <w:br/>
              <w:t xml:space="preserve">Новартіс Фармасьютікал Мануфактуринг ЛЛС, Словенія; </w:t>
            </w:r>
            <w:r w:rsidRPr="00DE568C">
              <w:rPr>
                <w:rFonts w:ascii="Arial" w:hAnsi="Arial" w:cs="Arial"/>
                <w:sz w:val="16"/>
                <w:szCs w:val="16"/>
              </w:rPr>
              <w:br/>
              <w:t>виробництво in bulk, контроль серії:</w:t>
            </w:r>
            <w:r w:rsidRPr="00DE568C">
              <w:rPr>
                <w:rFonts w:ascii="Arial" w:hAnsi="Arial" w:cs="Arial"/>
                <w:sz w:val="16"/>
                <w:szCs w:val="16"/>
              </w:rPr>
              <w:br/>
              <w:t>ОМ Фарма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дільниці випуску серії ГЛЗ Новартіс Фармасьютікал Мануфактуринг ЛЛС, Словенія. Зміни внесено в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та як наслідок - відповідні зміни внесесно у текст маркування упаковки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UA/14314/01/01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Формування, наповнення в попередньо наповнені шприці, маркування та пакування, контроль якості: ГлаксоСмітКляйн Біолоджікалз, Франція;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СмітКляйн Бічем Фарма ГмбХ унд Ко. КГ, Німеччина; Контроль якості, </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випуск серії: ГлаксоСмітКляйн Біолоджікалз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Франція/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Бельгія/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протоколу кваліфікації для приготування робочого посівного матеріалу (WS) C.diphtheriae і додавання трьох нових серій робочого посівного матеріалу (ADTOHWM004, ADTOHWM005, ADTOHWM006), вироблених на дільниці GSK Biologicals Kft., Godollo, Угорщина із затвердженого попереднього посівного матеріалу (pre-WS T9). Внесення редакційних правок з метою приведення зареєстрованої інформації у відповідність до внутрішньої документації компанії, а саме змінюється критерій прийнятності для тесту на ідентифікацію, що використовується при контролі якості випуску робочого посівного матеріалу C.diphtheriae з "C.diphtheriae, біотип mitis/belfanti" на "C.diphtheriae".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функцій виробництва та контролю якості робочого посівного матеріалу Corynebacterium diphtheriae для дільниці GSK Biologicals Kft., Godollo, Угорщина з відповідними змінами в процесі виробництва, а саме: температура розморожування, температура інкубації, швидкість і тривалість перемішування тощо. Приведення у відповідність рівня інформації, представленої в модулі 3.2.S.2.1 для затвердженого виробника GSK Vaccines GmbH Marburg, Німеччина та GSK Biologicals Kft., Godollo, Угорщина, внесення редакційних правок.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UA/14955/01/01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ВАБІСМО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UA/20151/01/01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ВАЗОСТАТ-ЗДОРОВ'Я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плівковою оболонкою, по 10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 контроль якості, випуск серії:</w:t>
            </w:r>
            <w:r w:rsidRPr="00DE568C">
              <w:rPr>
                <w:rFonts w:ascii="Arial" w:hAnsi="Arial" w:cs="Arial"/>
                <w:sz w:val="16"/>
                <w:szCs w:val="16"/>
              </w:rPr>
              <w:br/>
              <w:t>Товариство з обмеженою відповідальністю "Фармацевтична компанія "Здоров'я",</w:t>
            </w:r>
            <w:r w:rsidRPr="00DE568C">
              <w:rPr>
                <w:rFonts w:ascii="Arial" w:hAnsi="Arial" w:cs="Arial"/>
                <w:sz w:val="16"/>
                <w:szCs w:val="16"/>
              </w:rPr>
              <w:br/>
              <w:t>Україна;</w:t>
            </w:r>
            <w:r w:rsidRPr="00DE568C">
              <w:rPr>
                <w:rFonts w:ascii="Arial" w:hAnsi="Arial" w:cs="Arial"/>
                <w:sz w:val="16"/>
                <w:szCs w:val="16"/>
              </w:rPr>
              <w:br/>
              <w:t>всі стадії виробництва, контроль якості, випуск серії:</w:t>
            </w:r>
            <w:r w:rsidRPr="00DE568C">
              <w:rPr>
                <w:rFonts w:ascii="Arial" w:hAnsi="Arial" w:cs="Arial"/>
                <w:sz w:val="16"/>
                <w:szCs w:val="16"/>
              </w:rPr>
              <w:br/>
              <w:t>Товариство з обмеженою відповідальністю "ФАРМЕКС ГРУП",</w:t>
            </w:r>
            <w:r w:rsidRPr="00DE568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w:t>
            </w:r>
            <w:r w:rsidRPr="00DE568C">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первинної упаковки та п. 1, 2, 6, 11, 17 та зроблено незначні редакційні правки. </w:t>
            </w:r>
            <w:r w:rsidRPr="00DE56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UA/3579/01/01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ВАЗОСТАТ-ЗДОРОВ'Я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плівковою оболонкою, по 20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 контроль якості, випуск серії:</w:t>
            </w:r>
            <w:r w:rsidRPr="00DE568C">
              <w:rPr>
                <w:rFonts w:ascii="Arial" w:hAnsi="Arial" w:cs="Arial"/>
                <w:sz w:val="16"/>
                <w:szCs w:val="16"/>
              </w:rPr>
              <w:br/>
              <w:t>Товариство з обмеженою відповідальністю "Фармацевтична компанія "Здоров'я",</w:t>
            </w:r>
            <w:r w:rsidRPr="00DE568C">
              <w:rPr>
                <w:rFonts w:ascii="Arial" w:hAnsi="Arial" w:cs="Arial"/>
                <w:sz w:val="16"/>
                <w:szCs w:val="16"/>
              </w:rPr>
              <w:br/>
              <w:t>Україна;</w:t>
            </w:r>
            <w:r w:rsidRPr="00DE568C">
              <w:rPr>
                <w:rFonts w:ascii="Arial" w:hAnsi="Arial" w:cs="Arial"/>
                <w:sz w:val="16"/>
                <w:szCs w:val="16"/>
              </w:rPr>
              <w:br/>
              <w:t>всі стадії виробництва, контроль якості, випуск серії:</w:t>
            </w:r>
            <w:r w:rsidRPr="00DE568C">
              <w:rPr>
                <w:rFonts w:ascii="Arial" w:hAnsi="Arial" w:cs="Arial"/>
                <w:sz w:val="16"/>
                <w:szCs w:val="16"/>
              </w:rPr>
              <w:br/>
              <w:t>Товариство з обмеженою відповідальністю "ФАРМЕКС ГРУП",</w:t>
            </w:r>
            <w:r w:rsidRPr="00DE568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w:t>
            </w:r>
            <w:r w:rsidRPr="00DE568C">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первинної упаковки та п. 1, 2, 6, 11, 17 та зроблено незначні редакційні правки. </w:t>
            </w:r>
            <w:r w:rsidRPr="00DE56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UA/3579/01/02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ВАЗОСТАТ-ЗДОРОВ'Я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плівковою оболонкою, по 40 мг, по 10 таблеток у блістері; по 3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всі стадії виробництва, контроль якості, випуск серії:</w:t>
            </w:r>
            <w:r w:rsidRPr="00DE568C">
              <w:rPr>
                <w:rFonts w:ascii="Arial" w:hAnsi="Arial" w:cs="Arial"/>
                <w:sz w:val="16"/>
                <w:szCs w:val="16"/>
              </w:rPr>
              <w:br/>
              <w:t>Товариство з обмеженою відповідальністю "Фармацевтична компанія "Здоров'я",</w:t>
            </w:r>
            <w:r w:rsidRPr="00DE568C">
              <w:rPr>
                <w:rFonts w:ascii="Arial" w:hAnsi="Arial" w:cs="Arial"/>
                <w:sz w:val="16"/>
                <w:szCs w:val="16"/>
              </w:rPr>
              <w:br/>
              <w:t>Україна;</w:t>
            </w:r>
            <w:r w:rsidRPr="00DE568C">
              <w:rPr>
                <w:rFonts w:ascii="Arial" w:hAnsi="Arial" w:cs="Arial"/>
                <w:sz w:val="16"/>
                <w:szCs w:val="16"/>
              </w:rPr>
              <w:br/>
              <w:t>всі стадії виробництва, контроль якості, випуск серії:</w:t>
            </w:r>
            <w:r w:rsidRPr="00DE568C">
              <w:rPr>
                <w:rFonts w:ascii="Arial" w:hAnsi="Arial" w:cs="Arial"/>
                <w:sz w:val="16"/>
                <w:szCs w:val="16"/>
              </w:rPr>
              <w:br/>
              <w:t>Товариство з обмеженою відповідальністю "ФАРМЕКС ГРУП",</w:t>
            </w:r>
            <w:r w:rsidRPr="00DE568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w:t>
            </w:r>
            <w:r w:rsidRPr="00DE568C">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первинної упаковки та п. 1, 2, 6, 11, 17 та зроблено незначні редакційні правки. </w:t>
            </w:r>
            <w:r w:rsidRPr="00DE56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UA/3579/01/03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ВАЛСАР-Н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160 мг/25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568C">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UA/14977/01/01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ВАЛСАР-Н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80 мг/12,5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568C">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валсартан.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UA/14977/01/02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ВІТАПРОСТ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супозиторії ректальні; по 5 супозиторіїв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"ФЗ "СТАДА"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"ФЗ "СТАДА"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найменування виробника.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15, 17) упаковки лікарського засобу. Термін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ЄС).Оновлення специфікації вхідного контролю Сп. 5.14-01-83 "Полісорбат - 80" відповідно до вимог монографії ЕР 0428 "Полісорбат - 80", а саме Ідентифікація А: еталонний спектр замінено еталонною субстанцією відповідно до поточної політики. Опис: змінено, щоб уточнити, що речовина є гігроскопичною. Методи контролю показників "Опис" та "Ідентифікація", п. 4.1 субстанції "Полісорбат - 80", повністю відповідають вимогам монографії ЕР.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Доповнення специфікації контролю допоміжної речовини "Гліцин" показником "Ідентифікація" з відповідним методом випробування.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Оновлення специфікації вхідного контролю Сп. 5.14-01-83 «Полісорбат - 80» за показником «Мікробіологічна чистота», а саме заміна методу проведення випробування з методу «глибинного висівання» на метод «мембранної фільтрації» відповідно до рекомендацій ДФУ, оскільки останній має більшу точність та кращу відтворюваність.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Оновлення специфікації вхідного контролю Сп. 5.14-01-97 «Гліцин» за показником «Мікробіологічна чистота», а саме заміна методу проведення випробування з методу «глибинного висівання» на метод «мембранної фільтрації» відповідно до рекомендацій ДФУ, оскільки останній має більшу точність та кращу відтворюваність.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UA/14209/01/01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ВОДА ДЛЯ ІН'ЄКЦІЙ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розчинник для парентерального застосування по 2 мл в ампулі; по 10 ампул у блістері; по 1 блістеру в пачці; по 5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Специфікації та Методів випробування для ГЛЗ Вода для ін'єкцій відповідно до вимог моногрфії ЄФ, зокрема: - вилучення показників "Кислотність або лужність", "Хлориди", "Нітрити", "Сульфати", "Амонію солі", "Кальцій і магній"; - за показником "Бактеріальні ендотоксини": додається посилання на метод випробування; - за показником "Питома електропровідність": змінюється посилання на метод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 та Методів випробування для АФІ Вода для ін'єкцій відповідно до вимог моногрфії ЄФ, зокрема: - вилучення показника "Нітрати"; - за показником "Мікробіологічний моніторинг": в критеріях прийнятності вилучається фраза "не більше", змінюється посилання на метод випробування; - за показником "Бактеріальні ендотоксини": змінюється посилання на метод випробування; - за показником "Питома електропровідність": змінюється посилання на метод випробування; - за показником "Опис" уточнення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UA/10078/01/01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ВОДА ДЛЯ ІН'ЄКЦІЙ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розчинник для парентерального застосування in bulk: по 2 мл в ампулі; по 10 ампул у блістері; по 100 блістерів у коробках; in bulk:по 3,2 мл в ампулі; по 5 ампул у блістері; по 84 блістери у коробках; in bulk: по 5 мл в ампулі; по 5 ампул у блістері; по 80 блістерів у коробках; in bulk: по 10 мл в ампулі; по 5 ампул у блістері; по 80 блістерів у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Специфікації та Методів випробування для ГЛЗ Вода для ін'єкцій відповідно до вимог моногрфії ЄФ, зокрема: - вилучення показників "Кислотність або лужність", "Хлориди", "Нітрити", "Сульфати", "Амонію солі", "Кальцій і магній"; - за показником "Бактеріальні ендотоксини": додається посилання на метод випробування; - за показником "Питома електропровідність": змінюється посилання на метод випробування.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Специфікації та Методів випробування для АФІ Вода для ін'єкцій відповідно до вимог моногрфії ЄФ, зокрема: - вилучення показника "Нітрати"; - за показником "Мікробіологічний моніторинг": в критеріях прийнятності вилучається фраза "не більше", змінюється посилання на метод випробування; - за показником "Бактеріальні ендотоксини": змінюється посилання на метод випробування; - за показником "Питома електропровідність": змінюється посилання на метод випробування; - за показником "Опис" уточнення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UA/10079/01/01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ВОКСИД®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0,3 мг; по 10 таблеток у блістері, по 3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sz w:val="16"/>
                <w:szCs w:val="16"/>
              </w:rPr>
            </w:pPr>
            <w:r w:rsidRPr="00DE568C">
              <w:rPr>
                <w:rFonts w:ascii="Arial" w:hAnsi="Arial" w:cs="Arial"/>
                <w:b/>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sz w:val="16"/>
                <w:szCs w:val="16"/>
              </w:rPr>
            </w:pPr>
            <w:r w:rsidRPr="00DE568C">
              <w:rPr>
                <w:rFonts w:ascii="Arial" w:hAnsi="Arial" w:cs="Arial"/>
                <w:b/>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w:t>
            </w:r>
            <w:r w:rsidRPr="00DE568C">
              <w:rPr>
                <w:rFonts w:ascii="Arial" w:hAnsi="Arial" w:cs="Arial"/>
                <w:b/>
                <w:sz w:val="16"/>
                <w:szCs w:val="16"/>
              </w:rPr>
              <w:t>уточнення написання виробників та процедури в наказі МОЗ України № 964 від 12.06.2025 в процесі внесення змін</w:t>
            </w:r>
            <w:r w:rsidRPr="00DE568C">
              <w:rPr>
                <w:rFonts w:ascii="Arial" w:hAnsi="Arial" w:cs="Arial"/>
                <w:sz w:val="16"/>
                <w:szCs w:val="16"/>
              </w:rPr>
              <w:t xml:space="preserve"> - Зміни внесено в інструкцію для медичного застосування у зв'язку з введенням додаткового виробника (для дозування 0,2 мг), а саме: додано розділи "Виробник" та "Місцезнаходження виробника та адреса місця провадження його діяльності" для додаткового виробника. Введення змін протягом 6-ти місяців після затвердження. Редакція в наказі - ТОВ "КУСУМ ФАРМ", Україна або ТОВ «ГЛЕДФАРМ ЛТД», Україна. </w:t>
            </w:r>
            <w:r w:rsidRPr="00DE568C">
              <w:rPr>
                <w:rFonts w:ascii="Arial" w:hAnsi="Arial" w:cs="Arial"/>
                <w:b/>
                <w:sz w:val="16"/>
                <w:szCs w:val="16"/>
              </w:rPr>
              <w:t>Вірна редакція -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UA/13543/01/02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ГЕКОКУР СПАГ. ПЄКА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ПЕКАНА НАТУРХАЙЛЬМІТТЕЛЬ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E568C">
              <w:rPr>
                <w:rFonts w:ascii="Arial" w:hAnsi="Arial" w:cs="Arial"/>
                <w:sz w:val="16"/>
                <w:szCs w:val="16"/>
              </w:rPr>
              <w:br/>
              <w:t>Діюча редакція: Др. Рудольф Курце / Dr. Rudolf Kurze. Пропонована редакція: Даніела Хелє / Mrs. Daniela Hehle. Зміна контактних даних уповноваженої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UA/13592/01/01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ГЕКОКУР СПАГ. ПЄКА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ПЕКАНА НАТУРХАЙЛЬМІТТЕЛЬ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568C">
              <w:rPr>
                <w:rFonts w:ascii="Arial" w:hAnsi="Arial" w:cs="Arial"/>
                <w:sz w:val="16"/>
                <w:szCs w:val="16"/>
              </w:rPr>
              <w:br/>
              <w:t>Діюча редакція: Cухіх Ірина Михайлівна. Пропонована редакція: Шахватова Наталія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UA/13592/01/01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ГЕПА-МЕРЦ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гранулят, 3 г/5 г; по 5 г у пакеті; по 30 або 50 або 100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Мерц Фармасьютікалс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Продукція in bulk: Клоке Фарма-Сервіс ГмбХ, Німеччина; Асіно Фарма АГ, Швейцарія; Первинне та вторинне пакування, контроль якості: Клоке Фарма-Сервіс ГмбХ, Німеччина; Вторинне пакування: X.Е.Л.П. ГмбХ, Німеччина; 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w:t>
            </w:r>
            <w:r w:rsidRPr="00DE568C">
              <w:rPr>
                <w:rFonts w:ascii="Arial" w:hAnsi="Arial" w:cs="Arial"/>
                <w:sz w:val="16"/>
                <w:szCs w:val="16"/>
              </w:rPr>
              <w:br/>
              <w:t xml:space="preserve">Асіно Фарма АГ, Швейцарія; Лабораторі фо Аналізіс оф Біолоджикаллі Ектів Компоундс Латвіан Інстітьют оф Органік Сінтезіс, Латвія; </w:t>
            </w:r>
            <w:r w:rsidRPr="00DE568C">
              <w:rPr>
                <w:rFonts w:ascii="Arial" w:hAnsi="Arial" w:cs="Arial"/>
                <w:sz w:val="16"/>
                <w:szCs w:val="16"/>
              </w:rPr>
              <w:br/>
              <w:t>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Латвія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Зміна у методі випробування залишкового розчиннику метанолу в АФІ L-орнітин- L-аспартат.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UA/0039/02/01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ГІДРОКОРТИЗОН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мазь 1%, по 10 г у тубі алюмінієвій;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теоретичного розміру серії «44 000 туб». Діюча редакція: теоретичний вихід (6800 туб) запропонована редакція: теоретичний вихід (6800 туб, 44000 туб)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UA/5132/01/01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ГЛІЦЕРИН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нашкірний 85 % по 25 г у флаконах; по 25 г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очищена до вимог монографії ЕР, а саме: зміни вносяться до показників: "Опис", "Загальний вміст органічного вуглецю чи окиснювальних речовин", "Мікробіологічна чистота", "Електропровідність"; Вилучено контроль показників "Важкі метали", "Бактеріальні ендотоксини"; До показника "Нітрати" уточнено допустимі норми і введено примітку щодо відсутності необхідності проведення тесту на вміст нітратів, якщо Вода очищена in bulk відповідає вимогам до провідності, вказаних у розділі "Вода для ін'єкцій" (0169)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UA/7946/01/01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ГЛОДУ ПЛОДИ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плоди подрібнені (субстанція) у паперових мішках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та зміни у написанні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UA/13329/01/01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ГРИПОЦИТРОН ХОТ ЛИМОН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орального розчину</w:t>
            </w:r>
            <w:r w:rsidRPr="00DE568C">
              <w:rPr>
                <w:rFonts w:ascii="Arial" w:hAnsi="Arial" w:cs="Arial"/>
                <w:sz w:val="16"/>
                <w:szCs w:val="16"/>
              </w:rPr>
              <w:br/>
              <w:t xml:space="preserve">по 4,0 г порошку у пакеті; по 5 або по 10 пакетів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E568C">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5, 6 тексту маркування первинної упаковки та п. 2, 4, 11, 17 вторинної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UA/10174/01/01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ГРИПОЦИТРОН ХОТ ОРАНЖ</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орального розчину;</w:t>
            </w:r>
            <w:r w:rsidRPr="00DE568C">
              <w:rPr>
                <w:rFonts w:ascii="Arial" w:hAnsi="Arial" w:cs="Arial"/>
                <w:sz w:val="16"/>
                <w:szCs w:val="16"/>
              </w:rPr>
              <w:br/>
              <w:t>по 4 г у пакеті; по 10 пакетів у картонній коробці;</w:t>
            </w:r>
            <w:r w:rsidRPr="00DE568C">
              <w:rPr>
                <w:rFonts w:ascii="Arial" w:hAnsi="Arial" w:cs="Arial"/>
                <w:sz w:val="16"/>
                <w:szCs w:val="16"/>
              </w:rPr>
              <w:br/>
              <w:t>по 4 г у пакеті; по 5 спарених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E568C">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5, 6 тексту маркування первинної упаковки та п. 2, 4, 11, 17 вторинної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UA/1470/01/01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ДЕРМАЗОЛ®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шампунь, 20 мг/мл; in bulk № 240: по 50 мл у флаконі, кришечка якого обтягнута плівковою оболонкою; по 240 флаконів в картонній упаковці; in bulk № 96: по 100 мл у флаконі, кришечка якого обтягнута плівковою оболонкою; по 96 флаконів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функції вже затвердженого виробника. Для запропонованого виробника введено упаковки - по 50 мл та по 100 мл у флаконі.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Зазначення функцій вже затвердженого виробника. Для запропонованого виробника введено упаковки - по 50 мл та по 100 мл у флаконі.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UA/12479/01/01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ДЕРМАЗОЛ®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шампунь, 20 мг/мл по 8 мл у саше; по 20 саше в картонній упаковці; по 50 мл або 100 мл у флаконі, кришечка якого обтягнута плівковою оболонкою;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первинне пакування, вторинне пакування, контроль якості, випуск серії</w:t>
            </w:r>
            <w:r w:rsidRPr="00DE568C">
              <w:rPr>
                <w:rFonts w:ascii="Arial" w:hAnsi="Arial" w:cs="Arial"/>
                <w:sz w:val="16"/>
                <w:szCs w:val="16"/>
              </w:rPr>
              <w:br/>
              <w:t xml:space="preserve">або </w:t>
            </w:r>
            <w:r w:rsidRPr="00DE568C">
              <w:rPr>
                <w:rFonts w:ascii="Arial" w:hAnsi="Arial" w:cs="Arial"/>
                <w:sz w:val="16"/>
                <w:szCs w:val="16"/>
              </w:rPr>
              <w:br/>
              <w:t>виробництво продукції in bulk:</w:t>
            </w:r>
            <w:r w:rsidRPr="00DE568C">
              <w:rPr>
                <w:rFonts w:ascii="Arial" w:hAnsi="Arial" w:cs="Arial"/>
                <w:sz w:val="16"/>
                <w:szCs w:val="16"/>
              </w:rPr>
              <w:br/>
              <w:t xml:space="preserve">КУСУМ ХЕЛТХКЕР ПВТ ЛТД, Індія; </w:t>
            </w:r>
            <w:r w:rsidRPr="00DE568C">
              <w:rPr>
                <w:rFonts w:ascii="Arial" w:hAnsi="Arial" w:cs="Arial"/>
                <w:sz w:val="16"/>
                <w:szCs w:val="16"/>
              </w:rPr>
              <w:br/>
              <w:t>вторинне пакування, контроль якості, випуск серії з продукції in bulk:</w:t>
            </w:r>
            <w:r w:rsidRPr="00DE568C">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функції вже затвердженого виробника. Для запропонованого виробника введено упаковки - по 50 мл та по 100 мл у флаконі.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продукції із in bulk, виготовленої виробником КУСУМ ХЕЛТХКЕР ПВТ ЛТД, Індія. Зазначення функцій вже затвердженого виробника. Для запропонованого виробника введено упаковки - по 50 мл та по 100 мл у флаконі.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 17) та вторинної (п. 16, 17)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UA/6725/01/01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ДЖАЙДЕС®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Байєр Оу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Фінляндія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Діюча редакція: Кінцева дата для включення даних до РОЗБ - 23.12.2020 р. Дата подання - 23.03.2021 р. Пропонована редакція: Кінцева дата для включення даних до РОЗБ - 08.05.2026 р. Дата подання - 06.08.2026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UA/13283/01/01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ДЖОКЕР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суспензія оральна по 25 мг/мл, по 30 мл у флаконі з дозуючим насосом;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первинне та вторинне пакування та випуск серії готового лікарського засобу: ЕДЕФАРМ, С.Л., Іспанiя; </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контроль якості та випуск серії готового лікарського засобу: ФАРМАЛІДЕР, С.А., Іспанія; мікробіологічний контроль: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Leonardo Ebeling / Др. Леонардо Ебелінг. Пропонована редакція: Dr. Anja Hofner / Др. Аня Хофнер.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UA/18813/01/01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ДИПРОФОЛ® ЕДТА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контейнер/закупорювальний засіб, а саме специфікації на пробки гумові приведено до єдиного формату, видалено з запропонованої уніфікованої специфікації на пробку гумову показники «Прозорість розчину» та «Сухий залишок».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 3.2.Р.7. Система контейнер/закупорювальний засіб, а саме специфікацію на ампули з прозорого скла приведено у відповідність до регуляторних вимог, доповнено показником «Арсен» згідно ДФУ, ЕР 3.2.1.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ампули з прозорого скла за показниками «Матеріал» (винесено інформацію в окрему таблицю); уніфіковано п. «Зовнішній вигляд», «Розміри», «Поверхнева гідролітична стійкість» та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флакони з прозорого скла за показниками «Матеріал» (винесено інформацію в окрему таблицю); уніфіковано п. «Зовнішній вигляд», «Розміри», «Поверхнева гідролітична стійкість» та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пробки гумові за показниками «Зовнішній вигляд», «Розміри», «Ідентифікація гумового матеріалу».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«Кришка алюмінієва з відкидним пластиковим ковпачком/ Ковпачок алюмінієвий з пластиковою накладкою», за показниками «Зовнішній вигляд»,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контейнер/закупорювальний засіб, а саме специфікації на ампули з прозорого скла приведено до єдиного формату, видалено з запропонованої уніфікованої специфікації на ампули з прозорого скла показники «Стійкість ампул на горизонтальній поверні (Для ампул форми В)» та «Термічна стійкість»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UA/15942/01/01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ДИПРОФОЛ® ЕДТА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контейнер/закупорювальний засіб, а саме специфікації на пробки гумові приведено до єдиного формату, видалено з запропонованої уніфікованої специфікації на пробку гумову показники «Прозорість розчину» та «Сухий залишок».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 3.2.Р.7. Система контейнер/закупорювальний засіб, а саме специфікацію на ампули з прозорого скла приведено у відповідність до регуляторних вимог, доповнено показником «Арсен» згідно ДФУ, ЕР 3.2.1.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ампули з прозорого скла за показниками «Матеріал» (винесено інформацію в окрему таблицю); уніфіковано п. «Зовнішній вигляд», «Розміри», «Поверхнева гідролітична стійкість» та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флакони з прозорого скла за показниками «Матеріал» (винесено інформацію в окрему таблицю); уніфіковано п. «Зовнішній вигляд», «Розміри», «Поверхнева гідролітична стійкість» та «Арсен».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пробки гумові за показниками «Зовнішній вигляд», «Розміри», «Ідентифікація гумового матеріалу».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 закупорювальний засіб, а саме приведення до єдиного формату специфікації на «Кришка алюмінієва з відкидним пластиковим ковпачком/ Ковпачок алюмінієвий з пластиковою накладкою», за показниками «Зовнішній вигляд»,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контейнер/закупорювальний засіб, а саме специфікації на ампули з прозорого скла приведено до єдиного формату, видалено з запропонованої уніфікованої специфікації на ампули з прозорого скла показники «Стійкість ампул на горизонтальній поверні (Для ампул форми В)» та «Термічна стійкість»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UA/15942/01/02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ДІАКАРБ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03581B">
              <w:rPr>
                <w:rFonts w:ascii="Arial" w:hAnsi="Arial" w:cs="Arial"/>
                <w:sz w:val="16"/>
                <w:szCs w:val="16"/>
              </w:rPr>
              <w:t>Фармацевтичний</w:t>
            </w:r>
            <w:r>
              <w:rPr>
                <w:rFonts w:ascii="Arial" w:hAnsi="Arial" w:cs="Arial"/>
                <w:sz w:val="16"/>
                <w:szCs w:val="16"/>
              </w:rPr>
              <w:t xml:space="preserve">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 вилучення виробничої дільниці та як наслідок - вилучення тексту маркування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UA/1252/01/01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ДОЛОКСЕН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плівковою оболонкою; по 10 таблеток у блістері; по 2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Індоко Ремедіс Лімітед, Індія; Галфа Лабораторіз Лтд. Юніт 1,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внесення зміни до методу випробування АФІ за показником «Супровідні домішки» виробника ГЛЗ Галфа Лабораторіз Лтд. Юніт 1, Індія. </w:t>
            </w:r>
            <w:r w:rsidRPr="00DE568C">
              <w:rPr>
                <w:rFonts w:ascii="Arial" w:hAnsi="Arial" w:cs="Arial"/>
                <w:sz w:val="16"/>
                <w:szCs w:val="16"/>
              </w:rPr>
              <w:b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кількісного методу визначення АФІ методом УФ-спектрофотометрії у виробника ГЛЗ Індоко Ремедіс Лімітед, Індія, оскільки кількісний вміст визначається затвердженим методом титрування, який відповідає монографії BP.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UA/8051/01/01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ДОРЗІТІМ®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очні краплі, розчин по 5 мл у флаконі поліетиленовому з крапельницею та контролем першого розкриття,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"Київський вітамінний завод" (виробництво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2001-296-Rev 05 (затверджено: № R1-CEP 2001-296-Rev 04) для Діючої речовини Тимололу малеат від затвердженого виробника EXCELLA GMBH &amp; CO. KG Feucht, Німеччина. Оновлення СЕР відбулось у зв'язку додавання аналізу ризиків наявності елементних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UA/16271/01/01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ДОРЗІТІМ®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очні краплі, розчин, in bulk: по 100 або 200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2001-296-Rev 05 (затверджено: № R1-CEP 2001-296-Rev 04) для Діючої речовини Тимололу малеат від затвердженого виробника EXCELLA GMBH &amp; CO. KG Feucht, Німеччина. Оновлення СЕР відбулось у зв'язку додавання аналізу ризиків наявності елементних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UA/16270/01/01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ДУКРЕССА®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 розчин; по 5 мл у флаконі з наконечником-крапельницею та кришкою;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виробник, відповідальний за випуск серії: Сантен АТ, Фінляндія; виробництво, первинне та вторинне пакування, контроль якості: Тубілюкс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ru-RU"/>
              </w:rPr>
            </w:pPr>
            <w:r w:rsidRPr="00DE568C">
              <w:rPr>
                <w:rFonts w:ascii="Arial" w:hAnsi="Arial" w:cs="Arial"/>
                <w:sz w:val="16"/>
                <w:szCs w:val="16"/>
              </w:rPr>
              <w:t>Фінляндія</w:t>
            </w:r>
            <w:r w:rsidRPr="00DE568C">
              <w:rPr>
                <w:rFonts w:ascii="Arial" w:hAnsi="Arial" w:cs="Arial"/>
                <w:sz w:val="16"/>
                <w:szCs w:val="16"/>
                <w:lang w:val="ru-RU"/>
              </w:rPr>
              <w:t>/</w:t>
            </w:r>
            <w:r w:rsidRPr="00DE568C">
              <w:rPr>
                <w:rFonts w:ascii="Arial" w:hAnsi="Arial" w:cs="Arial"/>
                <w:sz w:val="16"/>
                <w:szCs w:val="16"/>
              </w:rPr>
              <w:t xml:space="preserve">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випробування на цілісність фільтрів до і після фільтрації під час контролю в процесі виробництва для етапу стерилізації кінцевого продукту Дукресса.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альтернативного фільтра Merck CVGL75S01 у виробничий процес, який застосовує авторизований виробник готової продукції, для етапу стерилізації продукту Дукресса.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UA/19175/01/01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ДУЛОКСИН®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кишковорозчинні тверді по 30 мг, по 7 капсул у блістері; по 1 або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(редагування тексту), "Протипоказання", "Взаємодія з іншими лікарськими засобами та інші види взаємодій" (редагування тексту), "Особливості застосування", "Спосіб застосування та дози" (редагування тексту), "Діти" (редагування тексту), "Передозування" (редагування тексту), "Побічні реакції" відповідно до інформації щодо медичного застосування референтного лікарського засобу (CYMBALTA, gastro-resistant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UA/17667/01/01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ДУЛОКСИН®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кишковорозчинні тверді по 60 мг, по 7 капсул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(редагування тексту), "Протипоказання", "Взаємодія з іншими лікарськими засобами та інші види взаємодій" (редагування тексту), "Особливості застосування", "Спосіб застосування та дози" (редагування тексту), "Діти" (редагування тексту), "Передозування" (редагування тексту), "Побічні реакції" відповідно до інформації щодо медичного застосування референтного лікарського засобу (CYMBALTA, gastro-resistant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UA/17667/01/02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ДУФАСТОН®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по 14 або 20, або 28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АФІ. Виробництво (інші зміни) - незначне оновлення розділу 3.2.S.2.2 «Опис виробничого процесу» для діючої речовини дидрогестерон (редакційні зміни та виправлення раніше допущених друкарських прогалин в тексті документу). Зміни І типу - Зміни з якості. АФІ. Система контейнер/закупорювальний засіб (інші зміни) - редакційні зміни у р.3.2.S.6 Система контейнер/закупорювальний засіб.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р. у р.3.2.S.2.1 Виробники, а саме оновлення назви та адреси виробника вихідного матеріалу Proketal для АФІ, а також редакційне уточнення щодо формату написання адреси зареєстрованих виробників АФІ дидрогестерон.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UA/3074/01/01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ЕВКАБАЛ® СИРОП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сироп, 3 г/15 г в 100 г по 100 мл у флаконі із скла;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а саме зниження температури суміші парабенів при перемішуванні на етапі ІРС 1: temperature та In-process controls (Weighing and mixing of the ingredients – IPC 1). Також вносяться редакційні правки та додаткові пояснювальні примітки до опису процесу виробництва.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5000 кг. Затверджено: розмір серії 4200 кг (30000 - 33000 флаконів) Запропоновано: розмір серії 4200 кг (30000 - 33000 флаконів), 5000 кг (36000 - 39500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UA/5754/01/01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ЕВРІСДІ®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1 мл (кожний у поліетиленовому пакетику), 2 оральними шприцами для багаторазового використання об'ємом 6 мл (кожний у поліетиленовому пакетику) та 1 оральним шприцом для багаторазового використання об'ємом 12 мл (у поліетиленовому пакетику), які вміщені у поліетиленовий пакет; 1 пляшка та 1 комплект вміщені у картонну коробку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нерозфасованого продукту, первинне пакування (стадія наповнення пляшок), випробування контролю якості, вторинне пакування, випуск серії: Ф.Хоффманн-Ля Рош Лтд, Швейцарія; Виробництво нерозфасованого продукту, первинне пакування (стадія наповнення пляшок), випробування контролю якості (тестування мікробіологічної чистоти):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UA/19668/01/01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ЕЗАНТАЛ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20 мг, по 10 таблеток у блістері, по 3 або 6 блістерів у пачці з картону, по 30 або 60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НВФ "МІКРОХІМ"</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ТОВ НВФ «МІКРОХІМ», Україна</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(юридична адреса; відповідальний за виробництво та контроль/випробування серії, не включаючи випуск серії;</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відповідальний за випуск серії, не включаючи контроль/випробування серії);</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АТ «Лубнифарм», Україна</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w:t>
            </w:r>
            <w:r w:rsidRPr="00DE568C">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DE568C">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DE568C">
              <w:rPr>
                <w:rFonts w:ascii="Arial" w:hAnsi="Arial" w:cs="Arial"/>
                <w:sz w:val="16"/>
                <w:szCs w:val="16"/>
              </w:rPr>
              <w:br/>
              <w:t xml:space="preserve">введення додаткової дільниці виробництва АТ «Лубнифарм», Україна, яка здійснює виробництво in bulk з первинним пакуванням та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E568C">
              <w:rPr>
                <w:rFonts w:ascii="Arial" w:hAnsi="Arial" w:cs="Arial"/>
                <w:sz w:val="16"/>
                <w:szCs w:val="16"/>
              </w:rPr>
              <w:br/>
              <w:t>введення додаткової дільниці виробництва АТ «Лубнифарм», Україна, яка здійснює контроль/випробування серії, не включаючи випуск серії. Введення змін протягом 6-ти місяців після затвердження.</w:t>
            </w:r>
            <w:r w:rsidRPr="00DE568C">
              <w:rPr>
                <w:rFonts w:ascii="Arial" w:hAnsi="Arial" w:cs="Arial"/>
                <w:sz w:val="16"/>
                <w:szCs w:val="16"/>
              </w:rPr>
              <w:br/>
              <w:t>Зміни І типу - Зміни щодо безпеки/ефективності та фармаконагляду. Зміни внесено в інструкцію для медичного застосування та в текст маркування упаковки лікарського засобу, а саме додано виробника АТ "Лубнифарм", відповідального за виробництво та контроль/випробування серії, не включаючи випуск серії. Введення змін протягом 6-ти місяців після затвердження.</w:t>
            </w:r>
            <w:r w:rsidRPr="00DE568C">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зміни у параметрах введення технологічного процесу: </w:t>
            </w:r>
            <w:r w:rsidRPr="00DE568C">
              <w:rPr>
                <w:rFonts w:ascii="Arial" w:hAnsi="Arial" w:cs="Arial"/>
                <w:sz w:val="16"/>
                <w:szCs w:val="16"/>
              </w:rPr>
              <w:br/>
              <w:t xml:space="preserve">- на стадії Підготовка сировини (змінено розмір отворів сита для просіювання сировини (затверджено: 0,5 мм; запропоновано: 1,0 мм)); </w:t>
            </w:r>
            <w:r w:rsidRPr="00DE568C">
              <w:rPr>
                <w:rFonts w:ascii="Arial" w:hAnsi="Arial" w:cs="Arial"/>
                <w:sz w:val="16"/>
                <w:szCs w:val="16"/>
              </w:rPr>
              <w:br/>
              <w:t xml:space="preserve">- на стадії Отримання грануляту (змінено час змішування сухих компонентів (затверджено: 8-12 хв.; запропоновано: 5±2 хв.); змінено час змішування водно-спиртового розчину (затверджено: 3-7 хв.; запропоновано: до повного розчинення компонентів); змінено час зволоження суміші сухих компонентів (затверджено: 8-12 хв.; запропоновано: 2±1 хв.); змінено розмір отворів сита для грануляцї зволоженої суміші (затверджено: 1,0 мм; запропоновано: 2,0 мм); змінено температуру, час сушки (з 38-40 °С, 110-120 хв. на 45±2 °С, 60±5 хв.) та допустиму межу показника «Втрата в масі при висушуванні» (затверджено: не більше 1,0%; запропоновано: не більше 2,0%); змінено розмір отворів сита для калібрування отриманих гранул (затверджено: 1,0 мм; запропоновано: 1,5 мм); </w:t>
            </w:r>
            <w:r w:rsidRPr="00DE568C">
              <w:rPr>
                <w:rFonts w:ascii="Arial" w:hAnsi="Arial" w:cs="Arial"/>
                <w:sz w:val="16"/>
                <w:szCs w:val="16"/>
              </w:rPr>
              <w:br/>
              <w:t xml:space="preserve">- на стадії Отримання таблеток-ядер (змінено час змішування грануляту сухого та магнію стеарату (затверджено: 8-12 хв.; запропоновано: 5±2 хв.); </w:t>
            </w:r>
            <w:r w:rsidRPr="00DE568C">
              <w:rPr>
                <w:rFonts w:ascii="Arial" w:hAnsi="Arial" w:cs="Arial"/>
                <w:sz w:val="16"/>
                <w:szCs w:val="16"/>
              </w:rPr>
              <w:br/>
              <w:t xml:space="preserve">- на стадії Покриття таблеток-ядер оболонкою змінено час розчинення компонентів оболонки (затверджено: 55-65 хв. та 13-17 хв.; запропоновано: до повного отримання однорідної суспензії); змінено температуру вхідного повітря для нанесення розчину покриття на таблетки-ядра (затвердження: 33-37 °С; запропоновано: 37-42 °С); </w:t>
            </w:r>
            <w:r w:rsidRPr="00DE568C">
              <w:rPr>
                <w:rFonts w:ascii="Arial" w:hAnsi="Arial" w:cs="Arial"/>
                <w:sz w:val="16"/>
                <w:szCs w:val="16"/>
              </w:rPr>
              <w:br/>
              <w:t xml:space="preserve">- випробування щодо кількісного вмісту діючої речовини лерканідипіну гідрохлориду під час виробництва перенесено з операції «Приготування маси для таблетування» до операції «Таблетування та знепилення таблеток-ядер» на стадії Отримання таблеток-ядер; </w:t>
            </w:r>
            <w:r w:rsidRPr="00DE568C">
              <w:rPr>
                <w:rFonts w:ascii="Arial" w:hAnsi="Arial" w:cs="Arial"/>
                <w:sz w:val="16"/>
                <w:szCs w:val="16"/>
              </w:rPr>
              <w:br/>
              <w:t xml:space="preserve">- вилучено параметри «Тиск пресування» (зі стадії Таблетування) та «Швидкість дозування розчину покриття» (зі стадії Нанесення розчину покриття на таблетки-ядра).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ТОВ НВФ «МІКРОХІМ», Україна, які здійснювали контроль ЛЗ, а саме: лабораторія біологічного аналізу (Україна, 93009, Луганська обл., м. Рубіжне, вул. Почаївська, буд. 9) та лабораторія фізико-хімічного аналізу та контролю виробництва (Україна, 93000, Луганська обл., м. Рубіжне, вул. Леніна, буд. 33). </w:t>
            </w:r>
            <w:r w:rsidRPr="00DE568C">
              <w:rPr>
                <w:rFonts w:ascii="Arial" w:hAnsi="Arial" w:cs="Arial"/>
                <w:sz w:val="16"/>
                <w:szCs w:val="16"/>
              </w:rPr>
              <w:br/>
              <w:t>А також вилучення функції «відповідальний за випуск серії» для виробничої дільниці ТОВ НВФ «МІКРОХІМ», Україна за адресою Україна, 93400, Луганська обл., м. Сєвєродонецьк, вул. Промислова, буд. 24-в, залишається відповідальним за виробництво та контроль/випробування серії, не включаючи випуск серії. У зв'язку з вилученням однієї з виробничих дільниць вилучено інструкцію для медичного застосування та текст маркування упаковки лікарського засобу для цієї виробничої дільниці.</w:t>
            </w:r>
            <w:r w:rsidRPr="00DE568C">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вилучено випробування «Ідентифікація титану діоксиду» та «Ідентифікація заліза оксиду жовтого» з специфікації під час виробництва на стадії Нанесення розчину покриття на таблетки-ядра).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UA/18515/01/02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ЕЗАНТАЛ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по 10 таблеток у блістері, по 3 або 6 блістерів у пачці з картону, по 30 або 60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НВФ "МІКРОХІМ"</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ТОВ НВФ «МІКРОХІМ», Україна</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(юридична адреса; відповідальний за виробництво та контроль/випробування серії, не включаючи випуск серії;</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відповідальний за випуск серії, не включаючи контроль/випробування серії);</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АТ «Лубнифарм», Україна</w:t>
            </w:r>
          </w:p>
          <w:p w:rsidR="00130881" w:rsidRPr="00DE568C" w:rsidRDefault="00130881" w:rsidP="00845888">
            <w:pPr>
              <w:keepNext/>
              <w:autoSpaceDE w:val="0"/>
              <w:autoSpaceDN w:val="0"/>
              <w:adjustRightInd w:val="0"/>
              <w:jc w:val="center"/>
              <w:outlineLvl w:val="1"/>
              <w:rPr>
                <w:rFonts w:ascii="Arial" w:hAnsi="Arial" w:cs="Arial"/>
                <w:bCs/>
                <w:sz w:val="16"/>
                <w:szCs w:val="16"/>
                <w:lang w:eastAsia="en-US"/>
              </w:rPr>
            </w:pPr>
            <w:r w:rsidRPr="00DE568C">
              <w:rPr>
                <w:rFonts w:ascii="Arial" w:hAnsi="Arial" w:cs="Arial"/>
                <w:bCs/>
                <w:sz w:val="16"/>
                <w:szCs w:val="16"/>
                <w:lang w:eastAsia="en-US"/>
              </w:rP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w:t>
            </w:r>
            <w:r w:rsidRPr="00DE568C">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DE568C">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DE568C">
              <w:rPr>
                <w:rFonts w:ascii="Arial" w:hAnsi="Arial" w:cs="Arial"/>
                <w:sz w:val="16"/>
                <w:szCs w:val="16"/>
              </w:rPr>
              <w:br/>
              <w:t xml:space="preserve">введення додаткової дільниці виробництва АТ «Лубнифарм», Україна, яка здійснює виробництво in bulk з первинним пакуванням та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E568C">
              <w:rPr>
                <w:rFonts w:ascii="Arial" w:hAnsi="Arial" w:cs="Arial"/>
                <w:sz w:val="16"/>
                <w:szCs w:val="16"/>
              </w:rPr>
              <w:br/>
              <w:t>введення додаткової дільниці виробництва АТ «Лубнифарм», Україна, яка здійснює контроль/випробування серії, не включаючи випуск серії. Введення змін протягом 6-ти місяців після затвердження.</w:t>
            </w:r>
            <w:r w:rsidRPr="00DE568C">
              <w:rPr>
                <w:rFonts w:ascii="Arial" w:hAnsi="Arial" w:cs="Arial"/>
                <w:sz w:val="16"/>
                <w:szCs w:val="16"/>
              </w:rPr>
              <w:br/>
              <w:t>Зміни І типу - Зміни щодо безпеки/ефективності та фармаконагляду. Зміни внесено в інструкцію для медичного застосування та в текст маркування упаковки лікарського засобу, а саме додано виробника АТ "Лубнифарм", відповідального за виробництво та контроль/випробування серії, не включаючи випуск серії. Введення змін протягом 6-ти місяців після затвердження.</w:t>
            </w:r>
            <w:r w:rsidRPr="00DE568C">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для адаптації технологічного процесу до обладнання нової дільниці, а саме зміни у параметрах введення технологічного процесу: </w:t>
            </w:r>
            <w:r w:rsidRPr="00DE568C">
              <w:rPr>
                <w:rFonts w:ascii="Arial" w:hAnsi="Arial" w:cs="Arial"/>
                <w:sz w:val="16"/>
                <w:szCs w:val="16"/>
              </w:rPr>
              <w:br/>
              <w:t xml:space="preserve">- на стадії Підготовка сировини (змінено розмір отворів сита для просіювання сировини (затверджено: 0,5 мм; запропоновано: 1,0 мм)); </w:t>
            </w:r>
            <w:r w:rsidRPr="00DE568C">
              <w:rPr>
                <w:rFonts w:ascii="Arial" w:hAnsi="Arial" w:cs="Arial"/>
                <w:sz w:val="16"/>
                <w:szCs w:val="16"/>
              </w:rPr>
              <w:br/>
              <w:t xml:space="preserve">- на стадії Отримання грануляту (змінено час змішування сухих компонентів (затверджено: 8-12 хв.; запропоновано: 5±2 хв.); змінено час змішування водно-спиртового розчину (затверджено: 3-7 хв.; запропоновано: до повного розчинення компонентів); змінено час зволоження суміші сухих компонентів (затверджено: 8-12 хв.; запропоновано: 2±1 хв.); змінено розмір отворів сита для грануляцї зволоженої суміші (затверджено: 1,0 мм; запропоновано: 2,0 мм); змінено температуру, час сушки (з 38-40 °С, 110-120 хв. на 45±2 °С, 60±5 хв.) та допустиму межу показника «Втрата в масі при висушуванні» (затверджено: не більше 1,0%; запропоновано: не більше 2,0%); змінено розмір отворів сита для калібрування отриманих гранул (затверджено: 1,0 мм; запропоновано: 1,5 мм); </w:t>
            </w:r>
            <w:r w:rsidRPr="00DE568C">
              <w:rPr>
                <w:rFonts w:ascii="Arial" w:hAnsi="Arial" w:cs="Arial"/>
                <w:sz w:val="16"/>
                <w:szCs w:val="16"/>
              </w:rPr>
              <w:br/>
              <w:t xml:space="preserve">- на стадії Отримання таблеток-ядер (змінено час змішування грануляту сухого та магнію стеарату (затверджено: 8-12 хв.; запропоновано: 5±2 хв.); </w:t>
            </w:r>
            <w:r w:rsidRPr="00DE568C">
              <w:rPr>
                <w:rFonts w:ascii="Arial" w:hAnsi="Arial" w:cs="Arial"/>
                <w:sz w:val="16"/>
                <w:szCs w:val="16"/>
              </w:rPr>
              <w:br/>
              <w:t xml:space="preserve">- на стадії Покриття таблеток-ядер оболонкою змінено час розчинення компонентів оболонки (затверджено: 55-65 хв. та 13-17 хв.; запропоновано: до повного отримання однорідної суспензії); змінено температуру вхідного повітря для нанесення розчину покриття на таблетки-ядра (затвердження: 33-37 °С; запропоновано: 37-42 °С); </w:t>
            </w:r>
            <w:r w:rsidRPr="00DE568C">
              <w:rPr>
                <w:rFonts w:ascii="Arial" w:hAnsi="Arial" w:cs="Arial"/>
                <w:sz w:val="16"/>
                <w:szCs w:val="16"/>
              </w:rPr>
              <w:br/>
              <w:t xml:space="preserve">- випробування щодо кількісного вмісту діючої речовини лерканідипіну гідрохлориду під час виробництва перенесено з операції «Приготування маси для таблетування» до операції «Таблетування та знепилення таблеток-ядер» на стадії Отримання таблеток-ядер; </w:t>
            </w:r>
            <w:r w:rsidRPr="00DE568C">
              <w:rPr>
                <w:rFonts w:ascii="Arial" w:hAnsi="Arial" w:cs="Arial"/>
                <w:sz w:val="16"/>
                <w:szCs w:val="16"/>
              </w:rPr>
              <w:br/>
              <w:t xml:space="preserve">- вилучено параметри «Тиск пресування» (зі стадії Таблетування) та «Швидкість дозування розчину покриття» (зі стадії Нанесення розчину покриття на таблетки-ядра).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ТОВ НВФ «МІКРОХІМ», Україна, які здійснювали контроль ЛЗ, а саме: лабораторія біологічного аналізу (Україна, 93009, Луганська обл., м. Рубіжне, вул. Почаївська, буд. 9) та лабораторія фізико-хімічного аналізу та контролю виробництва (Україна, 93000, Луганська обл., м. Рубіжне, вул. Леніна, буд. 33). </w:t>
            </w:r>
            <w:r w:rsidRPr="00DE568C">
              <w:rPr>
                <w:rFonts w:ascii="Arial" w:hAnsi="Arial" w:cs="Arial"/>
                <w:sz w:val="16"/>
                <w:szCs w:val="16"/>
              </w:rPr>
              <w:br/>
              <w:t>А також вилучення функції «відповідальний за випуск серії» для виробничої дільниці ТОВ НВФ «МІКРОХІМ», Україна за адресою Україна, 93400, Луганська обл., м. Сєвєродонецьк, вул. Промислова, буд. 24-в, залишається відповідальним за виробництво та контроль/випробування серії, не включаючи випуск серії. У зв'язку з вилученням однієї з виробничих дільниць вилучено інструкцію для медичного застосування та текст маркування упаковки лікарського засобу для цієї виробничої дільниці.</w:t>
            </w:r>
            <w:r w:rsidRPr="00DE568C">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вилучено випробування «Ідентифікація титану діоксиду» та «Ідентифікація заліза оксиду жовтого» з специфікації під час виробництва на стадії Нанесення розчину покриття на таблетки-ядра).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UA/18515/01/01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ЕКСОПОН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інфузій, 10 мг/мл; по 100 мл розчину у контейнері в захисному пакеті; по 12 контейнерів в захисному пакеті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ЮНІ-ФАРМА КЛЕОН ЦЕТІС ФАРМАСЬЮТІКАЛ ЛАБОРАТОРІЕС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(захисний пакет п. 3, 5) та вторинної (п. 3, 5,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UA/20130/01/01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ЕЛІКВІС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2,5 мг; по 10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США/ Італія/ Німеччина/ 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функції випуску діючої речовини апіксабану для вже затвердженої виробничої дільниці діючої речовини Siegfried Evionnaz SA,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Додавання функції подрібнення діючої речовини апіксабану для вже затвердженої виробничої дільниці діючої речовини Siegfried Evionnaz SA,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UA/13699/01/01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ЕЛІКВІС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 мг; по 10 таблеток у блістері; по 3 або по 6, або по 10 блістерів у пачці з картону; по 14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контроль якості та контроль якості при випуску серії: Брістол-Майєрс Сквібб Менюфекчуринг Компані Анлімітед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первинне та вторинне пакування, контроль якості при випуску серії та випуск серії: Пфайзер Ірландія Фармасьютікалз, Ірландія; випуск серії: Сордз Лабораторіз Анлімітед Компані,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США/ Італія/ Німеччина/ 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функції випуску діючої речовини апіксабану для вже затвердженої виробничої дільниці діючої речовини Siegfried Evionnaz SA, Switzerland.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Додавання функції подрібнення діючої речовини апіксабану для вже затвердженої виробничої дільниці діючої речовини Siegfried Evionnaz SA,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UA/13699/01/02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ЕМЕСЕТРОН-ЗДОРОВ'Я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2 мг/мл; по 2 мл або 4 мл в ампулі; по 5 ампул у коробці; по 2 мл або 4 мл в ампулі; по 5 ампул у блістері; по 1 або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"Фармацевтична компанія "Здоров'я"</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E568C">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первинної упаковки та у п. 2, 4, 11, 17 вторинної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UA/4118/01/01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ЕНЗИСТАЛ®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цукровою оболонкою, кишковорозчинні, по 10 таблеток у блістері; по 2 або 8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w:t>
            </w:r>
            <w:r w:rsidRPr="00DE568C">
              <w:rPr>
                <w:rFonts w:ascii="Arial" w:hAnsi="Arial" w:cs="Arial"/>
                <w:b/>
                <w:sz w:val="16"/>
                <w:szCs w:val="16"/>
              </w:rPr>
              <w:t>уточнення написання умов відпуску в наказі МОЗ України № 964 від 12.06.2025 в процесі внесення змін</w:t>
            </w:r>
            <w:r w:rsidRPr="00DE568C">
              <w:rPr>
                <w:rFonts w:ascii="Arial" w:hAnsi="Arial" w:cs="Arial"/>
                <w:sz w:val="16"/>
                <w:szCs w:val="16"/>
              </w:rPr>
              <w:t xml:space="preserve"> (Зміни І типу - Зміни щодо безпеки/ефективності та фармаконагляду (інші зміни) - Зміни внесено в текст маркування вторинної (пункти 2, 8, 11, 12, 13, 16, 17) та первинної (пункти 2, 3, 4, 5, 6) упаковок лікарського засобу. Термін введення змін протягом 6 місяців після затвердження). Редакція в наказі - за рецептом. </w:t>
            </w:r>
            <w:r w:rsidRPr="00DE568C">
              <w:rPr>
                <w:rFonts w:ascii="Arial" w:hAnsi="Arial" w:cs="Arial"/>
                <w:b/>
                <w:sz w:val="16"/>
                <w:szCs w:val="16"/>
              </w:rPr>
              <w:t>Вірна редакція - без рецепта</w:t>
            </w:r>
            <w:r w:rsidRPr="00DE568C">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b/>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UA/2874/01/01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 мг; іn bulk: № 5000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UA/15698/01/02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15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UA/15698/01/03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20 мг; по 10 таблеток в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UA/15698/01/04</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іn bulk: № 5000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15 мг; іn bulk: № 5000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UA/15699/01/03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ЕПРАКАД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20 мг; іn bulk: № 5000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опису таблеток у відповідність до опису таблеток для комерційних партій відповідно до специфікації якості в розділі 3.2.Р.5.1 матеріалів реєстраційного досьє, замість попередньо затвердженого опису для показових дослідно-промислових валідаційних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UA/15699/01/04</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ЕРГОКАЛЬЦИФЕРОЛ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оральний, олійний, 1,25 мг/мл</w:t>
            </w:r>
            <w:r w:rsidRPr="00DE568C">
              <w:rPr>
                <w:rFonts w:ascii="Arial" w:hAnsi="Arial" w:cs="Arial"/>
                <w:sz w:val="16"/>
                <w:szCs w:val="16"/>
              </w:rPr>
              <w:br/>
              <w:t xml:space="preserve">по 10 мл у флаконі зі скломаси або полімерному; по 1 флакону в пачці з картону </w:t>
            </w:r>
            <w:r w:rsidRPr="00DE568C">
              <w:rPr>
                <w:rFonts w:ascii="Arial" w:hAnsi="Arial" w:cs="Arial"/>
                <w:sz w:val="16"/>
                <w:szCs w:val="16"/>
              </w:rPr>
              <w:br/>
              <w:t xml:space="preserve">по 10 мл у флаконі полімерному; по 1 флакону у комплекті з дозуючим пристроєм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E568C">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UA/5393/01/01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ЕРИТРОМІЦИН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оболонкою, кишковорозчинні, по 100 мг по 10 таблеток у блістері; по 1 або 2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E568C">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UA/8709/01/01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 xml:space="preserve">ЕРЛОТИНІБ-ВІСТА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Містрал Кепітал Менеджмент Лімітед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Ремедіка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Кіпр</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Ремедіка Лімітед, Кіпр, вносяться у відповідності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UA/18959/01/02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ЕРЛОТИНІБ-ВІСТА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Містрал Кепітал Менеджмент Лімітед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Ремедіка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Кіпр</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Ремедіка Лімітед, Кіпр, вносяться у відповідності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UA/18959/01/01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ЕРЛОТИНІБ-ВІСТА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Містрал Кепітал Менеджмент Лімітед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Ремедіка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Кіпр</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Ремедіка Лімітед, Кіпр, вносяться у відповідності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UA/18959/01/03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ЕРЛОТИНІБ-ВІСТА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Містрал Кепітал Менеджмент Лімітед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Ремедіка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Кіпр</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готового лікарського засобу Ремедіка Лімітед, Кіпр, вносяться у відповідності до оновленого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UA/18959/01/04</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ЕФЕРАЛГАН З ВІТАМІНОМ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шипучі, 330 мг/200 мг; по 10 таблеток у тубі; по 1 або по 2 туби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2002-020-Rev 10 (затверджено: R1-CEP 2002-020-Rev 09) для Діючої речовини Парацетамол від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2002-020-Rev 11 для Діючої речовини Парацетамол від затвердженого виробника Farmson Pharmaceutical Gujarat Private Limited, India. Оновлення СЕР відбулось у зв'язку зі зміною назви виробника АФІ (пропонована: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UA/7278/01/01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ЗЕЛБОРАФ®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нерозфасованої продукції, первинне пакування, вторинне пакування, випробування контролю якості: Дельфарм Мілано, С.Р.Л., Італія;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UA/12699/01/01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ЗІПЕЛОР®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ротової порожнини, 1,5 мг/мл; по 100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E568C">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11, 16,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UA/16107/02/01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ЗОВІЛАМ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плівковою оболонкою, по 150 мг/300 мг; по 60 таблеток у пластиковому контейнері; по 1 пластиковому контейнеру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МАЙЛАН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МАЙЛАН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UA/11204/01/02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ЗОІЛЕВ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інфузій, 500 мг/100 мл по 100 мл у контейнері з полівінілхлориду; по 1 контейнеру в поліетиленовому пакеті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7, 10,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UA/12767/01/01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ІБУПРОФЕН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оболонкою, по 200 мг</w:t>
            </w:r>
            <w:r w:rsidRPr="00DE568C">
              <w:rPr>
                <w:rFonts w:ascii="Arial" w:hAnsi="Arial" w:cs="Arial"/>
                <w:sz w:val="16"/>
                <w:szCs w:val="16"/>
              </w:rPr>
              <w:br/>
              <w:t xml:space="preserve">по 10 таблеток у блістері; по 1 або 2, або 3, або 4, або 5, або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DE568C">
              <w:rPr>
                <w:rFonts w:ascii="Arial" w:hAnsi="Arial" w:cs="Arial"/>
                <w:sz w:val="16"/>
                <w:szCs w:val="16"/>
              </w:rPr>
              <w:br/>
              <w:t>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UA/8817/01/01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ІНСУФОР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850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UA/14631/01/01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ІНСУФОР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500 мг;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UA/14631/01/03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ІНСУФОР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1000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UA/14631/01/02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ІНФЛЮЦИД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20 таблеток у блістері; по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Leonardo Ebeling / Др. Леонардо Ебелінг. Пропонована редакція: Dr. Anja Hofner / Др. Аня Хофнер.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UA/6740/01/01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ІРИНОСИНДАН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Сіндан Фарма СРЛ, Румунiя; Актавіс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Румунiя/ 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а саме: розділ "Умови зберігання" приведено у відповідність до інформації затвердженої під час процедури змін (Наказ МОЗ України № 1192 від 21.06.2018 р.). Затверджено: Умови зберігання. Зберігати при температурі не вище 25 °С у сухому, захищеному від світла та недоступному для дітей місці. Запропоновано: Умови зберігання. Зберігати в оригінальній упаковці для захисту від світла та в недоступному для дітей місці. Не заморожувати.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UA/6528/01/01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КАДСІЛА®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DE568C">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UA/13770/01/02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КАДСІЛА®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w:t>
            </w:r>
            <w:r w:rsidRPr="00DE568C">
              <w:rPr>
                <w:rFonts w:ascii="Arial" w:hAnsi="Arial" w:cs="Arial"/>
                <w:sz w:val="16"/>
                <w:szCs w:val="16"/>
              </w:rPr>
              <w:br/>
              <w:t>Ф.Хоффманн-Ля Рош Лтд, Швейцарія; Випробування контролю якості: 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UA/13770/01/01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КВАЙТ®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оральний; по 100 мл у флаконі; по 1 флакону з дозуючим стаканом/стаканом дозуючим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E568C">
              <w:rPr>
                <w:rFonts w:ascii="Arial" w:hAnsi="Arial" w:cs="Arial"/>
                <w:sz w:val="16"/>
                <w:szCs w:val="16"/>
              </w:rPr>
              <w:br/>
              <w:t>Зміни внесено в текст маркування первинної (пункт 6) та вторинної (пункти 3, 7, 16, 17) упаковок лікарського засоб.</w:t>
            </w:r>
            <w:r w:rsidRPr="00DE568C">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UA/13812/01/01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КІМАЦЕФ®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0,75 г; 1 флакон з порошком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флакони у зв’язку з уніфікацією геометричних розмірів скляних флаконів від різних виробників та додавання методів контролю.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пробки гумові готові до стерилізації в зв’язку з уніфікацією розмірів пробок гумових від різних виробників з додаванням методів контролю. - Зміни І типу - Зміни з якості. Готовий лікарський засіб. Система контейнер/закупорювальний засіб (інші зміни) оновлення розділу 3.2.P.7. Система контейнер/закупорювальний засіб, а саме переклад на українську мову та оновлення Специфікації на пакувальні матеріали, а також додавання методів контролю, для ковпачків алюмінієвих з пластиковою накладкою готові до стерилізації та ковпачків алюмінієві без пластикової накладки готові до стерилізації.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викладення р. 3.2.Р.3. Процес виробництва лікарського засобу в оновленій редакції (приведення документації до формату CTD), з внесенням змін до технологічної схеми виробництва та опису технологічного процесу.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UA/0501/01/02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КІМАЦЕФ®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1,5 г; 1 флакон з порошком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флакони у зв’язку з уніфікацією геометричних розмірів скляних флаконів від різних виробників та додавання методів контролю.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3.2.P.7. Система контейнер/закупорювальний засіб, а саме оновлення специфікації на пробки гумові готові до стерилізації в зв’язку з уніфікацією розмірів пробок гумових від різних виробників з додаванням методів контролю. - Зміни І типу - Зміни з якості. Готовий лікарський засіб. Система контейнер/закупорювальний засіб (інші зміни) оновлення розділу 3.2.P.7. Система контейнер/закупорювальний засіб, а саме переклад на українську мову та оновлення Специфікації на пакувальні матеріали, а також додавання методів контролю, для ковпачків алюмінієвих з пластиковою накладкою готові до стерилізації та ковпачків алюмінієві без пластикової накладки готові до стерилізації.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викладення р. 3.2.Р.3. Процес виробництва лікарського засобу в оновленій редакції (приведення документації до формату CTD), з внесенням змін до технологічної схеми виробництва та опису технологічного процесу.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UA/0501/01/01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КОРСАР®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160 мг/10 мг/12,5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АФІ. Контроль АФІ (інші зміни) - зміна у специфікації та методах випробування для діючої речовини амлодипіну бесилат (документації виробника ГЛЗ АТ «Фармак») виробників Hetero Drugs Limited, Індія та Kopran Research Laboratories, Limited Індія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ДФУ* та ЕР*, тому зазначено посилання на монографію та загальну статтю; методика та вимоги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UA/18176/01/02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КОРСАР® ТРІО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160 мг/5 мг/12,5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АФІ. Контроль АФІ (інші зміни) - зміна у специфікації та методах випробування для діючої речовини амлодипіну бесилат (документації виробника ГЛЗ АТ «Фармак») виробників Hetero Drugs Limited, Індія та Kopran Research Laboratories, Limited Індія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ДФУ* та ЕР*, тому зазначено посилання на монографію та загальну статтю; методика та вимоги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UA/18176/01/01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ЛЕВОФЛОКСАЦИН-НОВОФАРМ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інфузій, 5 мг/мл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568C">
              <w:rPr>
                <w:rFonts w:ascii="Arial" w:hAnsi="Arial" w:cs="Arial"/>
                <w:sz w:val="16"/>
                <w:szCs w:val="16"/>
              </w:rPr>
              <w:br/>
              <w:t>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в розділи "Фармакологічні властивості", "Особливості застосування", "Побічні реакції" згідно з інформацією щодо медичного застосування референтного лікарського засобу (Tavanic 5 mg/ml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UA/16632/01/01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ЛЕКРОЛІН®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 40 мг/мл; по 5 мл 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Виробник відповідальний за виробництво in bulk, первинне та вторинне пакування,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Фінляндія/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UA/2383/01/02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ЛЕРКАНІДИПІН-ТЕВА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UA/16977/01/02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ЛЕРКАНІДИПІН-ТЕВА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UA/16977/01/01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ЛІПСТЕР®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по 400 мг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- 133 кг (532 тис. табл. для дозування 200 мг; 266 тис. табл. для дозування 400 мг та 133 тис. табл. для дозування 800 мг), у зв'язку з оптимізацією технологічного процесу виробництва лікарського засобу. Додатковий розмір серії обумовлений технологічними можливостями основної одиниці обладнання – вертикального змішувача-гранулятора VG 400.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UA/18320/01/02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ЛІПСТЕР®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по 800 мг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- 133 кг (532 тис. табл. для дозування 200 мг; 266 тис. табл. для дозування 400 мг та 133 тис. табл. для дозування 800 мг), у зв'язку з оптимізацією технологічного процесу виробництва лікарського засобу. Додатковий розмір серії обумовлений технологічними можливостями основної одиниці обладнання – вертикального змішувача-гранулятора VG 400.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UA/18320/01/03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ЛІПСТЕР®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по 200 мг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- 133 кг (532 тис. табл. для дозування 200 мг; 266 тис. табл. для дозування 400 мг та 133 тис. табл. для дозування 800 мг), у зв'язку з оптимізацією технологічного процесу виробництва лікарського засобу. Додатковий розмір серії обумовлений технологічними можливостями основної одиниці обладнання – вертикального змішувача-гранулятора VG 400.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UA/18320/01/01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ЛІПСТЕР®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крем 5 %; по 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DE568C">
              <w:rPr>
                <w:rFonts w:ascii="Arial" w:hAnsi="Arial" w:cs="Arial"/>
                <w:sz w:val="16"/>
                <w:szCs w:val="16"/>
              </w:rPr>
              <w:br/>
              <w:t xml:space="preserve">Зміни внесено щодо назви лікарського засобу. Затверджено: ЛІПСТЕР (LIPSTER). Запропоновано: ЛІПСТЕР® (LIPSTER) </w:t>
            </w:r>
            <w:r w:rsidRPr="00DE568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16, 17 та в текст маркування первинної упаковки у пункт1.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UA/1325/01/01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МАБТЕРА®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Рош Діагностикс ГмбХ, Німеччина; Вторинне пакування, випробування контролю якості, випуск серії: Ф.Хоффманн-Ля Рош Лтд, Швейцарія; </w:t>
            </w:r>
            <w:r w:rsidRPr="00DE568C">
              <w:rPr>
                <w:rFonts w:ascii="Arial" w:hAnsi="Arial" w:cs="Arial"/>
                <w:sz w:val="16"/>
                <w:szCs w:val="16"/>
              </w:rPr>
              <w:br/>
              <w:t>Виробництво нерозфасованої продукції, первинне пакування: Дженентек Інк., США; Випробування контролю якості при випуску за показниками Бактеріальні ендотоксини, Стерильність: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 Швейцарія/ США/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UA/14231/02/01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МАКСГІСТИН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8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5, 6 тексту маркування первинної упаковки та у п. 3, 5, 14 та 17 вторинної упаковки, а також зроблено незначні редакційні правки. </w:t>
            </w:r>
            <w:r w:rsidRPr="00DE568C">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UA/10012/01/01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МАКСГІСТИН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16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5, 6 тексту маркування первинної упаковки та у п. 3, 5, 14 та 17 вторинної упаковки, а також зроблено незначні редакційні правки. </w:t>
            </w:r>
            <w:r w:rsidRPr="00DE568C">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UA/10012/01/02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МАКСГІСТИН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24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4, 5, 6 тексту маркування первинної упаковки та у п. 3, 5, 14 та 17 вторинної упаковки, а також зроблено незначні редакційні правки. </w:t>
            </w:r>
            <w:r w:rsidRPr="00DE568C">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UA/10012/01/03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МЕДИКСИКАМ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15 мг/1,5 мл, по 1,5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у п. 17. ІНШЕ, а саме додано інформацію про наявність логотипу та деталізовано технічну інформацію, яка буде наноситися на упаковку.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UA/15703/01/01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МЕЛОКТАМ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15 мг/1,5 мл; по 1,5 мл (15 мг) в ампулах; по 5 ампул в касеті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Містрал Кепітал Менеджмент Лімітед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ХЕЛП С.А.</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(Моваліс, розчин для ін’єкцій 15 мг/1,5 мл). </w:t>
            </w:r>
            <w:r w:rsidRPr="00DE56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UA/19319/01/01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МЕРОПЕНЕМ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500 мг; in bulk: по 176 флаконів або по 190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Приватне акціонерне товариство "Лекхім-Харків"</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ЕйСіЕс ДОБФАР Ес.Пі.Ей.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додаткового виду пакування для продукції іn bulk, що вироблена на затвердженій альтернативній лінії розливу під назвою «Xtrema – P2», у зв’язку з виробничою необхідністю: Затверджено: іn bulk: по 190 флаконів у коробці. Запропоновано: іn bulk: по 176 флаконів або по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UA/17670/01/01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МЕРОПЕНЕМ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1000 мг; in bulk: по 176 флаконів або по 190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Приватне акціонерне товариство "Лекхім-Харків"</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ЕйСіЕс ДОБФАР Ес.Пі.Ей.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додаткового виду пакування для продукції іn bulk, що вироблена на затвердженій альтернативній лінії розливу під назвою «Xtrema – P2», у зв’язку з виробничою необхідністю: Затверджено: іn bulk: по 190 флаконів у коробці. Запропоновано: іn bulk: по 176 флаконів або по 190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UA/17670/01/02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МИРЦЕРА®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 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DE568C">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UA/16434/01/01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МИРЦЕРА®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 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DE568C">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UA/16434/01/02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по 10 таблеток у блістерах;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568C">
              <w:rPr>
                <w:rFonts w:ascii="Arial" w:hAnsi="Arial" w:cs="Arial"/>
                <w:sz w:val="16"/>
                <w:szCs w:val="16"/>
              </w:rPr>
              <w:br/>
              <w:t>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UA/14722/01/01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30 мг; по 10 таблеток у блістерах,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sz w:val="16"/>
                <w:szCs w:val="16"/>
              </w:rPr>
            </w:pPr>
            <w:r w:rsidRPr="00DE568C">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568C">
              <w:rPr>
                <w:rFonts w:ascii="Arial" w:hAnsi="Arial" w:cs="Arial"/>
                <w:sz w:val="16"/>
                <w:szCs w:val="16"/>
              </w:rPr>
              <w:br/>
              <w:t>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UA/14722/01/02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 xml:space="preserve">МІАСЕР®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60 мг; по 10 таблеток у блістерах,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568C">
              <w:rPr>
                <w:rFonts w:ascii="Arial" w:hAnsi="Arial" w:cs="Arial"/>
                <w:sz w:val="16"/>
                <w:szCs w:val="16"/>
              </w:rPr>
              <w:br/>
              <w:t>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UA/14722/01/03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МІРЕНА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Байєр Оу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Фінляндія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Діюча редакція: Кінцева дата для включення даних до РОЗБ - 23.12.2020 р. Дата подання - 23.03.2021 р. Пропонована редакція: Кінцева дата для включення даних до РОЗБ - 08.05.2026 р. Дата подання - 06.08.2026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UA/8614/01/01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МОКСИФЛОКСАЦИН-ТЕВА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інфузій, 400 мг/250 мл, по 250 мл у флаконі; по 1 або по 5, або по 12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ФАРМАТЕН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UA/15803/01/01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НІФУРОКСАЗИД БОСНАЛЕК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lang w:val="ru-RU"/>
              </w:rPr>
            </w:pPr>
            <w:r w:rsidRPr="00DE568C">
              <w:rPr>
                <w:rFonts w:ascii="Arial" w:hAnsi="Arial" w:cs="Arial"/>
                <w:sz w:val="16"/>
                <w:szCs w:val="16"/>
                <w:lang w:val="ru-RU"/>
              </w:rPr>
              <w:t xml:space="preserve">суспензія оральна, 200 мг/5 мл; по 90 мл у флаконі; по 1 флакону із захищеною від відкривання дітьми кришкою та пластиковою ложкою-дозатором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Босн</w:t>
            </w:r>
            <w:r w:rsidRPr="00DE568C">
              <w:rPr>
                <w:rFonts w:ascii="Arial" w:hAnsi="Arial" w:cs="Arial"/>
                <w:sz w:val="16"/>
                <w:szCs w:val="16"/>
              </w:rPr>
              <w:t>i</w:t>
            </w:r>
            <w:r w:rsidRPr="00DE568C">
              <w:rPr>
                <w:rFonts w:ascii="Arial" w:hAnsi="Arial" w:cs="Arial"/>
                <w:sz w:val="16"/>
                <w:szCs w:val="16"/>
                <w:lang w:val="ru-RU"/>
              </w:rPr>
              <w:t xml:space="preserve">я </w:t>
            </w:r>
            <w:r w:rsidRPr="00DE568C">
              <w:rPr>
                <w:rFonts w:ascii="Arial" w:hAnsi="Arial" w:cs="Arial"/>
                <w:sz w:val="16"/>
                <w:szCs w:val="16"/>
              </w:rPr>
              <w:t>i</w:t>
            </w:r>
            <w:r w:rsidRPr="00DE568C">
              <w:rPr>
                <w:rFonts w:ascii="Arial" w:hAnsi="Arial" w:cs="Arial"/>
                <w:sz w:val="16"/>
                <w:szCs w:val="16"/>
                <w:lang w:val="ru-RU"/>
              </w:rPr>
              <w:t xml:space="preserve">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lang w:val="ru-RU"/>
              </w:rPr>
            </w:pPr>
            <w:r w:rsidRPr="00DE568C">
              <w:rPr>
                <w:rFonts w:ascii="Arial" w:hAnsi="Arial" w:cs="Arial"/>
                <w:sz w:val="16"/>
                <w:szCs w:val="16"/>
                <w:lang w:val="ru-RU"/>
              </w:rPr>
              <w:t>Босн</w:t>
            </w:r>
            <w:r w:rsidRPr="00DE568C">
              <w:rPr>
                <w:rFonts w:ascii="Arial" w:hAnsi="Arial" w:cs="Arial"/>
                <w:sz w:val="16"/>
                <w:szCs w:val="16"/>
              </w:rPr>
              <w:t>i</w:t>
            </w:r>
            <w:r w:rsidRPr="00DE568C">
              <w:rPr>
                <w:rFonts w:ascii="Arial" w:hAnsi="Arial" w:cs="Arial"/>
                <w:sz w:val="16"/>
                <w:szCs w:val="16"/>
                <w:lang w:val="ru-RU"/>
              </w:rPr>
              <w:t xml:space="preserve">я </w:t>
            </w:r>
            <w:r w:rsidRPr="00DE568C">
              <w:rPr>
                <w:rFonts w:ascii="Arial" w:hAnsi="Arial" w:cs="Arial"/>
                <w:sz w:val="16"/>
                <w:szCs w:val="16"/>
              </w:rPr>
              <w:t>i</w:t>
            </w:r>
            <w:r w:rsidRPr="00DE568C">
              <w:rPr>
                <w:rFonts w:ascii="Arial" w:hAnsi="Arial" w:cs="Arial"/>
                <w:sz w:val="16"/>
                <w:szCs w:val="16"/>
                <w:lang w:val="ru-RU"/>
              </w:rPr>
              <w:t xml:space="preserve"> Герцеговина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lang w:val="ru-RU"/>
              </w:rPr>
              <w:t xml:space="preserve">внесення змін до реєстраційних матеріалів: Зміни І типу - Адміністративні зміни. Зміна назви лікарського засобу. Зміна торговельної назви лікарського засобу. Діюча редакція: ЕНТЕРОФУРИЛ® </w:t>
            </w:r>
            <w:r w:rsidRPr="00DE568C">
              <w:rPr>
                <w:rFonts w:ascii="Arial" w:hAnsi="Arial" w:cs="Arial"/>
                <w:sz w:val="16"/>
                <w:szCs w:val="16"/>
              </w:rPr>
              <w:t>ENTEROFURYL</w:t>
            </w:r>
            <w:r w:rsidRPr="00DE568C">
              <w:rPr>
                <w:rFonts w:ascii="Arial" w:hAnsi="Arial" w:cs="Arial"/>
                <w:sz w:val="16"/>
                <w:szCs w:val="16"/>
                <w:lang w:val="ru-RU"/>
              </w:rPr>
              <w:t xml:space="preserve">®. Пропонована редакція: НІФУРОКСАЗИД БОСНАЛЕК </w:t>
            </w:r>
            <w:r w:rsidRPr="00DE568C">
              <w:rPr>
                <w:rFonts w:ascii="Arial" w:hAnsi="Arial" w:cs="Arial"/>
                <w:sz w:val="16"/>
                <w:szCs w:val="16"/>
              </w:rPr>
              <w:t>NIFUROXAZIDE</w:t>
            </w:r>
            <w:r w:rsidRPr="00DE568C">
              <w:rPr>
                <w:rFonts w:ascii="Arial" w:hAnsi="Arial" w:cs="Arial"/>
                <w:sz w:val="16"/>
                <w:szCs w:val="16"/>
                <w:lang w:val="ru-RU"/>
              </w:rPr>
              <w:t xml:space="preserve"> </w:t>
            </w:r>
            <w:r w:rsidRPr="00DE568C">
              <w:rPr>
                <w:rFonts w:ascii="Arial" w:hAnsi="Arial" w:cs="Arial"/>
                <w:sz w:val="16"/>
                <w:szCs w:val="16"/>
              </w:rPr>
              <w:t>BOSNALIJEK</w:t>
            </w:r>
            <w:r w:rsidRPr="00DE568C">
              <w:rPr>
                <w:rFonts w:ascii="Arial" w:hAnsi="Arial" w:cs="Arial"/>
                <w:sz w:val="16"/>
                <w:szCs w:val="16"/>
                <w:lang w:val="ru-RU"/>
              </w:rPr>
              <w:t xml:space="preserve">. Введення змін протягом 6-ти місяців після затвердження. Зміни І типу - Зміни щодо безпеки/ефективності та фармаконагляду (інші зміни). Зміни до тексту маркування у п.14 та п.17 вторинної упаковки лікарського засобу та коректорські правки до тексту інструкції для медичного застосування лікарського засобу у розділах "Особливості застосування" та "Застосування у період вагітності або годування груддю". </w:t>
            </w:r>
            <w:r w:rsidRPr="00DE568C">
              <w:rPr>
                <w:rFonts w:ascii="Arial" w:hAnsi="Arial" w:cs="Arial"/>
                <w:sz w:val="16"/>
                <w:szCs w:val="16"/>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UA/1991/02/01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1500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Данiя/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Зміна полягає в посиленні контролю в процесі виробництва біобурдену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w:t>
            </w:r>
            <w:r w:rsidRPr="00DE568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DE568C">
              <w:rPr>
                <w:rFonts w:ascii="Arial" w:hAnsi="Arial" w:cs="Arial"/>
                <w:sz w:val="16"/>
                <w:szCs w:val="16"/>
              </w:rPr>
              <w:br/>
              <w:t>Зміна полягає в додаванні альтернативних виробничих дільниць розташованих за різними юридичними адресами в країні Ізраїль того самого концерну - West Pharmaceutical Services, що стосується виробництва перехідника для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UA/16751/01/04</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2000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Данiя/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Зміна полягає в посиленні контролю в процесі виробництва біобурдену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w:t>
            </w:r>
            <w:r w:rsidRPr="00DE568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DE568C">
              <w:rPr>
                <w:rFonts w:ascii="Arial" w:hAnsi="Arial" w:cs="Arial"/>
                <w:sz w:val="16"/>
                <w:szCs w:val="16"/>
              </w:rPr>
              <w:br/>
              <w:t>Зміна полягає в додаванні альтернативних виробничих дільниць розташованих за різними юридичними адресами в країні Ізраїль того самого концерну - West Pharmaceutical Services, що стосується виробництва перехідника для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UA/16751/01/05</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3000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 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Данiя/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Зміна полягає в посиленні контролю в процесі виробництва біобурдену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w:t>
            </w:r>
            <w:r w:rsidRPr="00DE568C">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DE568C">
              <w:rPr>
                <w:rFonts w:ascii="Arial" w:hAnsi="Arial" w:cs="Arial"/>
                <w:sz w:val="16"/>
                <w:szCs w:val="16"/>
              </w:rPr>
              <w:br/>
              <w:t>Зміна полягає в додаванні альтернативних виробничих дільниць розташованих за різними юридичними адресами в країні Ізраїль того самого концерну - West Pharmaceutical Services, що стосується виробництва перехідника для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UA/16751/01/06</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НОЛЬПАЗА®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гастрорезистентні по 20 мг,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ЛАУРУС ЛАБС ЛІМІТЕД, Індія; контроль серії: КРКА, д.д., Ново место, Словенія; контроль серії: Кемійскій інститут,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 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(власника ASMF) KRKA, d.d., Novo mesto, Slovenia, у зв’язку з виробничою необхідністю та наявністю альтернативного виробника АФІ з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2013-227-Rev 01 (попередня версія № R1-CEP 2013-227-Rev 00) від затвердженого виробника АФІ пантопразолу у вигляді натрію сесквегідрату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UA/7955/01/01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НОЛЬПАЗА®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гастрорезистентні по 40 мг, по 14 таблеток у блістері; по 1 або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«in bulk», первинне та вторинне пакування, контроль серії та випуск серії:</w:t>
            </w:r>
            <w:r w:rsidRPr="00DE568C">
              <w:rPr>
                <w:rFonts w:ascii="Arial" w:hAnsi="Arial" w:cs="Arial"/>
                <w:sz w:val="16"/>
                <w:szCs w:val="16"/>
              </w:rPr>
              <w:br/>
              <w:t xml:space="preserve">КРКА, д.д., Ново место, Словенія; </w:t>
            </w:r>
            <w:r w:rsidRPr="00DE568C">
              <w:rPr>
                <w:rFonts w:ascii="Arial" w:hAnsi="Arial" w:cs="Arial"/>
                <w:sz w:val="16"/>
                <w:szCs w:val="16"/>
              </w:rPr>
              <w:br/>
              <w:t xml:space="preserve">виробництво «in bulk», первинне та вторинне пакування: </w:t>
            </w:r>
            <w:r w:rsidRPr="00DE568C">
              <w:rPr>
                <w:rFonts w:ascii="Arial" w:hAnsi="Arial" w:cs="Arial"/>
                <w:sz w:val="16"/>
                <w:szCs w:val="16"/>
              </w:rPr>
              <w:br/>
              <w:t xml:space="preserve">ЛАУРУС ЛАБС ЛІМІТЕД, Індія; </w:t>
            </w:r>
            <w:r w:rsidRPr="00DE568C">
              <w:rPr>
                <w:rFonts w:ascii="Arial" w:hAnsi="Arial" w:cs="Arial"/>
                <w:sz w:val="16"/>
                <w:szCs w:val="16"/>
              </w:rPr>
              <w:br/>
              <w:t>первинне та вторинне пакування:</w:t>
            </w:r>
            <w:r w:rsidRPr="00DE568C">
              <w:rPr>
                <w:rFonts w:ascii="Arial" w:hAnsi="Arial" w:cs="Arial"/>
                <w:sz w:val="16"/>
                <w:szCs w:val="16"/>
              </w:rPr>
              <w:br/>
              <w:t xml:space="preserve">Лек С. А., Польща; </w:t>
            </w:r>
            <w:r w:rsidRPr="00DE568C">
              <w:rPr>
                <w:rFonts w:ascii="Arial" w:hAnsi="Arial" w:cs="Arial"/>
                <w:sz w:val="16"/>
                <w:szCs w:val="16"/>
              </w:rPr>
              <w:br/>
              <w:t xml:space="preserve">контроль серії: </w:t>
            </w:r>
            <w:r w:rsidRPr="00DE568C">
              <w:rPr>
                <w:rFonts w:ascii="Arial" w:hAnsi="Arial" w:cs="Arial"/>
                <w:sz w:val="16"/>
                <w:szCs w:val="16"/>
              </w:rPr>
              <w:br/>
              <w:t xml:space="preserve">КРКА, д.д., Ново место, Словенія; </w:t>
            </w:r>
            <w:r w:rsidRPr="00DE568C">
              <w:rPr>
                <w:rFonts w:ascii="Arial" w:hAnsi="Arial" w:cs="Arial"/>
                <w:sz w:val="16"/>
                <w:szCs w:val="16"/>
              </w:rPr>
              <w:br/>
              <w:t xml:space="preserve">контроль серії: </w:t>
            </w:r>
            <w:r w:rsidRPr="00DE568C">
              <w:rPr>
                <w:rFonts w:ascii="Arial" w:hAnsi="Arial" w:cs="Arial"/>
                <w:sz w:val="16"/>
                <w:szCs w:val="16"/>
              </w:rPr>
              <w:br/>
              <w:t xml:space="preserve">Кемійскій інститут, Словенія; </w:t>
            </w:r>
            <w:r w:rsidRPr="00DE568C">
              <w:rPr>
                <w:rFonts w:ascii="Arial" w:hAnsi="Arial" w:cs="Arial"/>
                <w:sz w:val="16"/>
                <w:szCs w:val="16"/>
              </w:rPr>
              <w:br/>
              <w:t>контроль серії:</w:t>
            </w:r>
            <w:r w:rsidRPr="00DE568C">
              <w:rPr>
                <w:rFonts w:ascii="Arial" w:hAnsi="Arial" w:cs="Arial"/>
                <w:sz w:val="16"/>
                <w:szCs w:val="16"/>
              </w:rPr>
              <w:br/>
              <w:t>Лабена д.о.о., Словенія</w:t>
            </w:r>
            <w:r w:rsidRPr="00DE568C">
              <w:rPr>
                <w:rFonts w:ascii="Arial" w:hAnsi="Arial" w:cs="Arial"/>
                <w:sz w:val="16"/>
                <w:szCs w:val="16"/>
              </w:rPr>
              <w:br/>
            </w:r>
          </w:p>
          <w:p w:rsidR="00130881" w:rsidRPr="00DE568C" w:rsidRDefault="00130881" w:rsidP="0084588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Словенія/ Індія/ 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(власника ASMF) KRKA, d.d., Novo mesto, Slovenia, у зв’язку з виробничою необхідністю та наявністю альтернативного виробника АФІ з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2013-227-Rev 01 (попередня версія № R1-CEP 2013-227-Rev 00) від затвердженого виробника АФІ пантопразолу у вигляді натрію сесквегідрату КРКА, д.д., Ново место, Словенія.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(виробника) ГЛЗ /Lek S. A., Poland, виробник відповідальний за вторинне пакування. Зміни вносяться у зв'язку з виробничою необхідністю.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(виробника) ГЛЗ /Lek S. A., Poland, виробник відповідальний за первинне пакування. Зміни вносяться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UA/7955/01/02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ОКОМІСТИН®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очні/вушні/для носа, розчин 0,01 % по 5 мл або 10 мл у флаконі полімерному з 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КНВМП «ІСНА»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пакування, контроль якості:</w:t>
            </w:r>
            <w:r w:rsidRPr="00DE568C">
              <w:rPr>
                <w:rFonts w:ascii="Arial" w:hAnsi="Arial" w:cs="Arial"/>
                <w:sz w:val="16"/>
                <w:szCs w:val="16"/>
              </w:rPr>
              <w:br/>
              <w:t xml:space="preserve">АТ «Фармак» </w:t>
            </w:r>
            <w:r w:rsidRPr="00DE568C">
              <w:rPr>
                <w:rFonts w:ascii="Arial" w:hAnsi="Arial" w:cs="Arial"/>
                <w:sz w:val="16"/>
                <w:szCs w:val="16"/>
              </w:rPr>
              <w:br/>
              <w:t xml:space="preserve">Україна; </w:t>
            </w:r>
            <w:r w:rsidRPr="00DE568C">
              <w:rPr>
                <w:rFonts w:ascii="Arial" w:hAnsi="Arial" w:cs="Arial"/>
                <w:sz w:val="16"/>
                <w:szCs w:val="16"/>
              </w:rPr>
              <w:br/>
              <w:t>випуск серії:</w:t>
            </w:r>
            <w:r w:rsidRPr="00DE568C">
              <w:rPr>
                <w:rFonts w:ascii="Arial" w:hAnsi="Arial" w:cs="Arial"/>
                <w:sz w:val="16"/>
                <w:szCs w:val="16"/>
              </w:rPr>
              <w:br/>
              <w:t xml:space="preserve">ТОВ "ВАЛАРТІН ФАРМА" </w:t>
            </w:r>
            <w:r w:rsidRPr="00DE568C">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r w:rsidRPr="00DE568C">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ТОВ "ВАЛАРТІН ФАРМА", Україна для АФІ Бензилдиметил [3-(мірістоіламіно)пропіл]амонію хлорид моногідрат з наданням мастер-файла на АФІ. (DMF-API-001).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UA/7537/01/01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ОКТАПЛАС ЛГ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інфузій, 45 - 70 мг/мл; по 200 мл Октаплас ЛГ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(II), Група крові B (III), Група крові AB (IV), Група крові O (I)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виробник, відповідальний за виробництво за повним циклом: Октафарма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E568C">
              <w:rPr>
                <w:rFonts w:ascii="Arial" w:hAnsi="Arial" w:cs="Arial"/>
                <w:sz w:val="16"/>
                <w:szCs w:val="16"/>
              </w:rPr>
              <w:br/>
              <w:t>Впровадження альтернативного фільтра для етапу попередньої фільтрації від виробника Merck LS (Millipore Sigma).</w:t>
            </w:r>
            <w:r w:rsidRPr="00DE568C">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DE568C">
              <w:rPr>
                <w:rFonts w:ascii="Arial" w:hAnsi="Arial" w:cs="Arial"/>
                <w:sz w:val="16"/>
                <w:szCs w:val="16"/>
              </w:rPr>
              <w:br/>
              <w:t>Впровадження альтернативних фільтрів для етапу стерильної фільтрації від виробника Merck LS (Millipore Sigma).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UA/15584/01/01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ОЛОПАТАДИН УНІМЕД ФАРМА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 розчин, 1 мг/мл по 5 мл або по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«УНІМЕД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Словацька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568C">
              <w:rPr>
                <w:rFonts w:ascii="Arial" w:hAnsi="Arial" w:cs="Arial"/>
                <w:sz w:val="16"/>
                <w:szCs w:val="16"/>
              </w:rPr>
              <w:br/>
              <w:t>Діюча редакція: Гурська Дарія Дмитрівна. 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UA/20019/01/01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ОЛСАПРЕС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плівковою оболонкою, по 20 мг/12,5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568C">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інформації щодо безпеки застосування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UA/20134/01/01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ОНДАНСЕТ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2 мг/мл, по 2 мл (4 мг) або по 4 мл (8 мг)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Ондансетрону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UA/13558/01/01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ОНДАНСЕТ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2 мг/мл in bulk: по 2 мл (4 мг) або по 4 мл (8 мг); по 100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Ондансетрону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UA/13559/01/01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ОРТОФЕН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оболонкою, кишковорозчинні по 25 мг по 10 таблеток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DE568C">
              <w:rPr>
                <w:rFonts w:ascii="Arial" w:hAnsi="Arial" w:cs="Arial"/>
                <w:sz w:val="16"/>
                <w:szCs w:val="16"/>
              </w:rPr>
              <w:br/>
              <w:t xml:space="preserve">Діюча редакція: Білінська Лілія Юріївна. Пропонована редакція: Черненко Тетяна Миколаївна.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UA/4819/01/01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ОФТАКВІКС®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 5 мг/мл; по 5 мл у флаконі з крапельницею;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альтернативний виробник, відповідальний за вторинне пакування: 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Фінляндія/ Нідерланди</w:t>
            </w:r>
          </w:p>
          <w:p w:rsidR="00130881" w:rsidRPr="00DE568C" w:rsidRDefault="00130881" w:rsidP="00845888">
            <w:pPr>
              <w:pStyle w:val="110"/>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UA/3755/01/01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ОФТАКЛІН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 розчин, 0,1 мг/мл; по 5 мл у флаконі з крапельницею та кришкою з контролем розкриття;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4, 6) та вторинної (п. 8, 17) упаковки лікарського засобу, зокрема щодо вилучення логотипу дистриб'ютора,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UA/16352/01/01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ПАНАДОЛ ЕКСТРА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Фамар А.В.Е. Антоса плант, Греція; </w:t>
            </w:r>
            <w:r w:rsidRPr="00DE568C">
              <w:rPr>
                <w:rFonts w:ascii="Arial" w:hAnsi="Arial" w:cs="Arial"/>
                <w:sz w:val="16"/>
                <w:szCs w:val="16"/>
              </w:rPr>
              <w:br/>
              <w:t xml:space="preserve">ГлаксоСмітКлайн Дангарван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Греція/ 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568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UA/2691/02/01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ПЕНТОКСИФІЛІН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20 мг/мл, по 5 мл в ампулі; по 5 ампул розчину в контурній чарунковій упаковці;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UA/16196/01/01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ПІВОНІЇ ВІДХИЛЕНОЇ ТРАВА ТА КОРЕНЕВИЩА З КОРЕНЯМИ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маса подрібнена (субстанція) з лікарської рослинної сировини у паперових мішках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та зміни у написанні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UA/13945/01/01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ПІМАФУКОРТ®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мазь; по 15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16,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UA/4476/01/01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ПІРАНТЕЛ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250 мг, по 3 таблетки у блістері; по 1 блістеру у картонній упаковці; по 3 таблетки у блістері; по 1 блістеру у картонній упаковці; по 10 упаковок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«ГЛЕДФАРМ ЛТД»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первинне пакування, вторинне пакування, контроль якості, випуск серії </w:t>
            </w:r>
            <w:r w:rsidRPr="00DE568C">
              <w:rPr>
                <w:rFonts w:ascii="Arial" w:hAnsi="Arial" w:cs="Arial"/>
                <w:sz w:val="16"/>
                <w:szCs w:val="16"/>
              </w:rPr>
              <w:br/>
              <w:t xml:space="preserve">або </w:t>
            </w:r>
            <w:r w:rsidRPr="00DE568C">
              <w:rPr>
                <w:rFonts w:ascii="Arial" w:hAnsi="Arial" w:cs="Arial"/>
                <w:sz w:val="16"/>
                <w:szCs w:val="16"/>
              </w:rPr>
              <w:br/>
              <w:t xml:space="preserve">виробництво продукції in bulk: </w:t>
            </w:r>
            <w:r w:rsidRPr="00DE568C">
              <w:rPr>
                <w:rFonts w:ascii="Arial" w:hAnsi="Arial" w:cs="Arial"/>
                <w:sz w:val="16"/>
                <w:szCs w:val="16"/>
              </w:rPr>
              <w:br/>
              <w:t>КУСУМ ХЕЛТХКЕР ПВТ ЛТД, Індія;</w:t>
            </w:r>
            <w:r w:rsidRPr="00DE568C">
              <w:rPr>
                <w:rFonts w:ascii="Arial" w:hAnsi="Arial" w:cs="Arial"/>
                <w:sz w:val="16"/>
                <w:szCs w:val="16"/>
              </w:rPr>
              <w:br/>
              <w:t>вторинне пакування, контроль якості випуск серії з продукції in bulk:</w:t>
            </w:r>
            <w:r w:rsidRPr="00DE568C">
              <w:rPr>
                <w:rFonts w:ascii="Arial" w:hAnsi="Arial" w:cs="Arial"/>
                <w:sz w:val="16"/>
                <w:szCs w:val="16"/>
              </w:rPr>
              <w:br/>
              <w:t>ТОВ «ГЛЕДФАРМ ЛТД», Україна</w:t>
            </w:r>
            <w:r w:rsidRPr="00DE568C">
              <w:rPr>
                <w:rFonts w:ascii="Arial" w:hAnsi="Arial" w:cs="Arial"/>
                <w:sz w:val="16"/>
                <w:szCs w:val="16"/>
              </w:rPr>
              <w:br/>
            </w:r>
          </w:p>
          <w:p w:rsidR="00130881" w:rsidRPr="00DE568C" w:rsidRDefault="00130881" w:rsidP="0084588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 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з дати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1, 2, 4, 8, 12, 16, 17 та в текст маркування первинної упаковки у пункти 2, 6.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UA/6151/01/01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ПІРАНТЕЛ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250 мг, in bulk № 3x1260: по 3 таблетки у блістері; по 1260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з дати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І типу - Зміни з якості. Готовий лікарський засіб. Введення змін протягом 6-ти місяців з дати затвердження.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UA/12056/01/01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ПІРАНТЕЛ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суспензія оральна, 250 мг/5 мл по 15 мл препарату у флаконі або банці; по 1 флакону або банці з мірною ложкою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"ГЛЕДФАРМ ЛТД"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"КУСУМ ФАРМ", Україна, </w:t>
            </w:r>
            <w:r w:rsidRPr="00DE568C">
              <w:rPr>
                <w:rFonts w:ascii="Arial" w:hAnsi="Arial" w:cs="Arial"/>
                <w:sz w:val="16"/>
                <w:szCs w:val="16"/>
              </w:rPr>
              <w:br/>
              <w:t xml:space="preserve">або </w:t>
            </w:r>
            <w:r w:rsidRPr="00DE568C">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ЛТД", Україна, відповідального за виробництво, первинне та вторинне пакування лікарського засобу. Для запропонованого виробника буде введено 2 упаковки, ідентичні як для затвердженого виробника - по 15 мл у флаконі або банці.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Для запропонованого виробника буде введено 2 упаковки, ідентичні як для затвердженого виробника - по 15 мл у флаконі або банці.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UA/6151/02/01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оболонкою, по 200 мг іn bulk: по 15 кг у подвійних поліетиленових мішках; по 2 мішки у пластиковій ємкості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Повідон до вимог діючої редакції монографії ЕР «POVIDONE (0685)», а саме: в специфікації в методах контролю посилання на ДФУ замінено посиланнями на ЕР; в специфікації для показника "Розчинність» уточнено методи контролю - ЕР,1.4, 5.11; показник «Ідентифікація В» приведено у відповідність до ЕР; формулювання нормувань показників «Мурашина кислота», «Домішка А», «Домішка В» приведено у відповідність до ЕР; вилучено показник «Важкі метали»; аналітичні методики замінено на посилання на ЕР, монографія (0685) “Povidone”. Приведення показника «Мікробіологічна чистота» вищезазначеної допоміжної речовини до вимог статті ЕР/ДФУ, 5.1.4 «Мікробіологічна чистота нестерильних фармацевтичних препаратів та субстанцій для фармацевтичного застосування», а саме: в нормуванні для аеробних мікроорганізмів (TAMC) і дріжджових та плісеневих грибів (TYMС) пропонується виключити фразу «не більше». Методи контролю при цьому залишилися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UA/9520/01/01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ПІРАЦЕТАМ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оболонкою, по 200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та методів контролю допоміжної речовини Повідон до вимог діючої редакції монографії ЕР «POVIDONE (0685)», а саме: в специфікації в методах контролю посилання на ДФУ замінено посиланнями на ЕР; в специфікації для показника "Розчинність» уточнено методи контролю - ЕР,1.4, 5.11; показник «Ідентифікація В» приведено у відповідність до ЕР; формулювання нормувань показників «Мурашина кислота», «Домішка А», «Домішка В» приведено у відповідність до ЕР; вилучено показник «Важкі метали»; аналітичні методики замінено на посилання на ЕР, монографія (0685) “Povidone”. Приведення показника «Мікробіологічна чистота» вищезазначеної допоміжної речовини до вимог статті ЕР/ДФУ, 5.1.4 «Мікробіологічна чистота нестерильних фармацевтичних препаратів та субстанцій для фармацевтичного застосування», а саме: в нормуванні для аеробних мікроорганізмів (TAMC) і дріжджових та плісеневих грибів (TYMС) пропонується виключити фразу «не більше». Методи контролю при цьому залишилися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UA/0901/02/01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ПІРИДОКСИНУ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50 мг/мл; по 1 мл в ампулі; по 10 ампул у пачці з картону з картонними перегородками; по 1 мл в ампулі; по 5 ампул у блістері з плівки;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E568C">
              <w:rPr>
                <w:rFonts w:ascii="Arial" w:hAnsi="Arial" w:cs="Arial"/>
                <w:sz w:val="16"/>
                <w:szCs w:val="16"/>
              </w:rPr>
              <w:br/>
              <w:t>Оновлено текст маркування первинної та вторинної упаковки лікарського засобу для певних видів упаковок, а саме вилучено інформацію, зазначену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UA/13549/01/01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ПК-МЕРЦ</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ГБА Фарма ГмбХ, Німеччина (Контроль якості ); Евонік Оперейшнс ГмбХ – Лабор Продакт Лайн Аналітікс, Німеччина (Контроль якості); Евонік Оперейшнс ГмбХ, Німеччина (Контроль якості); Клоке Фарма-Сервіс ГмбХ, Німеччина (Контроль якості ); Клоке Фарма-Сервіс ГмбХ, Німеччина (Продукція in bulk); Лабор ЛС СЕ &amp; Ко. КГ, Німеччина (Контроль якості); Лабораторі фо Аналізіс оф Біолоджикаллі Ектів Компоундс Латвіан Інстітьют оф Органік Сінтезіс, Латвія (Контроль якості); Мерц Фарма ГмбХ і Ко. КГаА, Німеччина (виробник відповідальний за випуск серій); Мерц Фарма ГмбХ і Ко. КГаА, Німеччина (Контроль якості); Мерц Фарма ГмбХ і Ко. КГаА, Німеччина (Первинне та вторинне пакування); Престіж Промоушн Веркауфсфоердерунг &amp; Вербесервіс ГмбХ, Німеччина (Вторинне пакування); X.Е.Л.П.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Німеччина/Латвія</w:t>
            </w:r>
          </w:p>
          <w:p w:rsidR="00130881" w:rsidRPr="00DE568C" w:rsidRDefault="00130881" w:rsidP="00845888">
            <w:pPr>
              <w:pStyle w:val="110"/>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w:t>
            </w:r>
          </w:p>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Доповнення специфікації допоміжної речовини , а саме барвника оранжево-жовтого S (E 110), новим параметром «Інтенсивність кольору».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допоміжної речовини, а саме барвника оранжево-жовтого S (E 110), застарілого показника «Кількісне визначення». Зміни І типу - Зміни з якості. Готовий лікарський засіб. Контроль допоміжних речовин (інші зміни) вилучення сертифікатів аналізів для допоміжних речовин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UA/9031/01/01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ПОЛАЙВІ®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порошок для концентрату для розчину для інфузій по 30 мг; по 30 мг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випробування контролю якості (окрім активності, стерильності та бактеріальних ендотоксинів): Лонза Лтд, Швейцарія; </w:t>
            </w:r>
            <w:r w:rsidRPr="00DE568C">
              <w:rPr>
                <w:rFonts w:ascii="Arial" w:hAnsi="Arial" w:cs="Arial"/>
                <w:sz w:val="16"/>
                <w:szCs w:val="16"/>
              </w:rPr>
              <w:br/>
              <w:t>виробництво нерозфасованої продукції, первинне пакування, випробування контролю якості, вторинне пакування, випуск серії:</w:t>
            </w:r>
            <w:r w:rsidRPr="00DE568C">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UA/19838/01/01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ПОЛАЙВІ®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порошок для концентрату для розчину для інфузій по 140 мг; по 140 мг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нерозфасованої продукції, первинне пакування, випробування контролю якості (тільки на стерильність та бактеріальні ендотоксини): БСП Фармасьютікалз С.п.А., Італія; випробування контролю якості (окрім активності, стерильності та бактеріальних ендотоксинів): Лонза Лтд, Швейцарія; випробування контролю якості (тільки активність), вторинне пакування, випуск серії:</w:t>
            </w:r>
            <w:r w:rsidRPr="00DE568C">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UA/19838/01/02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ПОСТИНОР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0,75 мг, по 2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E568C">
              <w:rPr>
                <w:rFonts w:ascii="Arial" w:hAnsi="Arial" w:cs="Arial"/>
                <w:sz w:val="16"/>
                <w:szCs w:val="16"/>
              </w:rPr>
              <w:br/>
              <w:t>Зміни внесено до Інструкції для медичного застосування лікарського засобу до розділу "Спосіб застосування та дози" , а саме, редаговано текст для уточнення затвердженої інформації; зміни внесено до тексту маркування вторинної упаковки лікарського засобу в п. 7. "Інші особливі застереження" , а саме, внесена інформація з безпеки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щодо даних фармакокінетики у жінок з підвищеним індексом маси тіла, а також редаговано текст розділів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відповідно до гармонізації інформації за результатами метааналізу досліджень, проведених ВООЗ. Введення змін протягом 6-ти місяців після затвердження. Зміни II типу - Зміни щодо безпеки/ефективності та фармаконагляду. Зміна у правовому статусі лікарського засобу (усі інші зміни правового статусу). Змінено категорію відпуску лікарського засобу. ЗАТВЕРДЖЕНО: За рецептом. ЗАПРОПОНОВАНО: Без рецепта. Введення змін протягом 6-ти місяців після затвердженн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UA/6112/01/01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ПРОГЕСТЕРОН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гель 10 мг/г; по 40 г або 80 г у тубі; по 1 тубі у комплекті зі шпателем-дозатором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Зміни внесено в інструкцію для медичного застосування лікарського засобу у розділ «Виробник», як наслідок – у відповідні розділи тексту маркування первинної та вторинної упаковок лікарського засобу. Внесено уточнення щодо місцезнаходження виробника у тексті маркування вторинної упаковки лікарського засобу.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w:t>
            </w:r>
            <w:r w:rsidRPr="00DE568C">
              <w:rPr>
                <w:rFonts w:ascii="Arial" w:hAnsi="Arial" w:cs="Arial"/>
                <w:sz w:val="16"/>
                <w:szCs w:val="16"/>
              </w:rPr>
              <w:br/>
              <w:t xml:space="preserve">Затверджено: </w:t>
            </w:r>
            <w:r w:rsidRPr="00DE568C">
              <w:rPr>
                <w:rFonts w:ascii="Arial" w:hAnsi="Arial" w:cs="Arial"/>
                <w:sz w:val="16"/>
                <w:szCs w:val="16"/>
              </w:rPr>
              <w:br/>
              <w:t>ПРОЖЕСТИН</w:t>
            </w:r>
            <w:r w:rsidRPr="00DE568C">
              <w:rPr>
                <w:rFonts w:ascii="Arial" w:hAnsi="Arial" w:cs="Arial"/>
                <w:sz w:val="16"/>
                <w:szCs w:val="16"/>
              </w:rPr>
              <w:br/>
              <w:t xml:space="preserve">(PROGESTIN) </w:t>
            </w:r>
            <w:r w:rsidRPr="00DE568C">
              <w:rPr>
                <w:rFonts w:ascii="Arial" w:hAnsi="Arial" w:cs="Arial"/>
                <w:sz w:val="16"/>
                <w:szCs w:val="16"/>
              </w:rPr>
              <w:br/>
              <w:t xml:space="preserve">Запропоновано: </w:t>
            </w:r>
            <w:r w:rsidRPr="00DE568C">
              <w:rPr>
                <w:rFonts w:ascii="Arial" w:hAnsi="Arial" w:cs="Arial"/>
                <w:sz w:val="16"/>
                <w:szCs w:val="16"/>
              </w:rPr>
              <w:br/>
              <w:t xml:space="preserve">ПРОГЕСТЕРОН </w:t>
            </w:r>
            <w:r w:rsidRPr="00DE568C">
              <w:rPr>
                <w:rFonts w:ascii="Arial" w:hAnsi="Arial" w:cs="Arial"/>
                <w:sz w:val="16"/>
                <w:szCs w:val="16"/>
              </w:rPr>
              <w:br/>
              <w:t xml:space="preserve">(PROGESTERON). </w:t>
            </w:r>
            <w:r w:rsidRPr="00DE568C">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(пункт 6) та вторинної (пункт 17) упаковок лікарського засобу. </w:t>
            </w:r>
            <w:r w:rsidRPr="00DE56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UA/19279/01/01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ПРОПАНОРМ®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150 мг;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Санека Фармасьютикалз а.с.,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Чеська Республіка/ Словацька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піктограми.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UA/5421/01/01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ПРОПАНОРМ®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Чеська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піктограми.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UA/5421/01/02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ПРОПОСОЛ-ЗДОРОВ'Я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спрей для ротової порожнини</w:t>
            </w:r>
            <w:r w:rsidRPr="00DE568C">
              <w:rPr>
                <w:rFonts w:ascii="Arial" w:hAnsi="Arial" w:cs="Arial"/>
                <w:sz w:val="16"/>
                <w:szCs w:val="16"/>
              </w:rPr>
              <w:br/>
              <w:t>по 25 г у балоні; по 1 балону з насадкою-розпилювачем та захисним ковпачком у коробці з картону;</w:t>
            </w:r>
            <w:r w:rsidRPr="00DE568C">
              <w:rPr>
                <w:rFonts w:ascii="Arial" w:hAnsi="Arial" w:cs="Arial"/>
                <w:sz w:val="16"/>
                <w:szCs w:val="16"/>
              </w:rPr>
              <w:br/>
              <w:t>по 50 г у флаконі; по 1 флакону з оральним розпилювальним пристроєм та захисним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«КОРПОРАЦІЯ «ЗДОРОВ’Я»</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Товариство з обмеженою відповідальністю "Фармацевтична компанія "Здоров'я"</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E568C">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п. 2, 5, 6 первинної упаковки та у п. 2, 4, 5, 6, 7, 11, 17 вторинної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UA/8215/02/01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ПРОСТАМЕД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по 60, або по 120, або по 200 таблеток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Альпен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E568C">
              <w:rPr>
                <w:rFonts w:ascii="Arial" w:hAnsi="Arial" w:cs="Arial"/>
                <w:sz w:val="16"/>
                <w:szCs w:val="16"/>
              </w:rPr>
              <w:br/>
              <w:t xml:space="preserve">Діюча редакція: Dr. Leonardo Ebeling / Др. Леонардо Ебелінг. Пропонована редакція: Dr. Anja Hofner / Др. Аня Хофнер. </w:t>
            </w:r>
            <w:r w:rsidRPr="00DE568C">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UA/6931/01/01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ПСОРІАТЕН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мазь; по 50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Виробник дозованої форми, первинне та вторинне пакування, контроль якості:</w:t>
            </w:r>
            <w:r w:rsidRPr="00DE568C">
              <w:rPr>
                <w:rFonts w:ascii="Arial" w:hAnsi="Arial" w:cs="Arial"/>
                <w:sz w:val="16"/>
                <w:szCs w:val="16"/>
              </w:rPr>
              <w:br/>
              <w:t xml:space="preserve">В. Шпітцнер Арцнайміттельфабрик ГмбХ, Німеччина; Виробник, відповідальний за випуск серії: </w:t>
            </w:r>
            <w:r w:rsidRPr="00DE568C">
              <w:rPr>
                <w:rFonts w:ascii="Arial" w:hAnsi="Arial" w:cs="Arial"/>
                <w:sz w:val="16"/>
                <w:szCs w:val="16"/>
              </w:rPr>
              <w:br/>
              <w:t xml:space="preserve">Др. Густав Кляйн ГмбХ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E568C">
              <w:rPr>
                <w:rFonts w:ascii="Arial" w:hAnsi="Arial" w:cs="Arial"/>
                <w:sz w:val="16"/>
                <w:szCs w:val="16"/>
              </w:rPr>
              <w:br/>
              <w:t xml:space="preserve">Діюча редакція: Dr. Leonardo Ebeling / Др. Леонардо Ебелінг. Пропонована редакція: Dr. Anja Hofner / Др. Аня Хофнер. </w:t>
            </w:r>
            <w:r w:rsidRPr="00DE568C">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UA/3775/01/01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РАМІЗЕС® 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5 мг/25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діючих речовин (раміприлу/гідрохлоротіазиду).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(редакційна правка), "Побічні реакції" (щодо повідомлення про підозрювані побічні реакції). </w:t>
            </w:r>
            <w:r w:rsidRPr="00DE568C">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вилучено викладання тексту маркування первинної та вторинної упаковок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1 (Назва лікарського засобу), п. 11 (Найменування і місцезнаходження виробника та/або заявника), п. 16 (Інформація, яка наноситься шрифтом Брайля), п. 17 (Інше) вторинної упаковки; до п. 1 (Назва лікарського засобу), п. 6 (Інше) первинної упаковки.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UA/12569/01/02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РАМІЗЕС® 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2,5 мг/12,5 мг, по 10 таблеток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"Фармак"</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діючих речовин (раміприлу/гідрохлоротіазиду).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(редакційна правка), "Побічні реакції" (щодо повідомлення про підозрювані побічні реакції). </w:t>
            </w:r>
            <w:r w:rsidRPr="00DE568C">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вилучено викладання тексту маркування первинної та вторинної упаковок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п. 1 (Назва лікарського засобу), п. 11 (Найменування і місцезнаходження виробника та/або заявника), п. 16 (Інформація, яка наноситься шрифтом Брайля), п. 17 (Інше) вторинної упаковки; до п. 1 (Назва лікарського засобу), п. 6 (Інше) первинної упаковки.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UA/12569/01/01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РАМІПРИЛ-ТЕВА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2,5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 ННАС Лабор Д-р Хойслер ГмбХ, Німеччина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w:t>
            </w:r>
            <w:r w:rsidRPr="00DE568C">
              <w:rPr>
                <w:rFonts w:ascii="Arial" w:hAnsi="Arial" w:cs="Arial"/>
                <w:b/>
                <w:sz w:val="16"/>
                <w:szCs w:val="16"/>
              </w:rPr>
              <w:t>уточнення реєстраційної процедури в наказі МОЗ України № 964 від 12.06.2025</w:t>
            </w:r>
            <w:r w:rsidRPr="00DE568C">
              <w:rPr>
                <w:rFonts w:ascii="Arial" w:hAnsi="Arial" w:cs="Arial"/>
                <w:sz w:val="16"/>
                <w:szCs w:val="16"/>
              </w:rPr>
              <w:t xml:space="preserve">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під час виробництва, на випуск та термін придатності ГЛЗ Раміприл-Тева за показником «Опис». Зміни внесено в Інструкцію для медичного застосування лікарського засобу до розділу "Лікарська форма (основні фізико-хімічні властивості)" щодо оновлення опису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оновлення специфікації під час виробництва, на випуск та термін придатності ГЛЗ Раміприл-Тева. Для контролю під час виробництва вилучено параметр «Товщина» і додано параметр «Висота». В специфікації ГЛЗ на випуск та термін придатності додано параметр «Висота» та відкориговано вимоги для параметру «Діаметр». Зміни внесено в Інструкцію для медичного застосування лікарського засобу до розділу "Лікарська форма (основні фізико-хімічні властивості)" щодо зміни розміру таблетки.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"Спосіб застосування та дози" щодо поділу таблеток.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UA/16689/01/01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РАМІПРИЛ-ТЕВА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5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 ННАС Лабор Д-р Хойслер ГмбХ, Німеччина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w:t>
            </w:r>
            <w:r w:rsidRPr="00DE568C">
              <w:rPr>
                <w:rFonts w:ascii="Arial" w:hAnsi="Arial" w:cs="Arial"/>
                <w:b/>
                <w:sz w:val="16"/>
                <w:szCs w:val="16"/>
              </w:rPr>
              <w:t xml:space="preserve">уточнення написання реєстраційної процедури в наказі МОЗ України № 964 від 12.06.2025 </w:t>
            </w:r>
            <w:r w:rsidRPr="00DE568C">
              <w:rPr>
                <w:rFonts w:ascii="Arial" w:hAnsi="Arial" w:cs="Arial"/>
                <w:sz w:val="16"/>
                <w:szCs w:val="16"/>
              </w:rPr>
              <w:t>-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оновлення специфікації під час виробництва, на випуск та термін придатності ГЛЗ Раміприл-Тева за показником «Опис». Зміни внесено в Інструкцію для медичного застосування лікарського засобу до розділу "Лікарська форма (основні фізико-хімічні властивості)" щодо оновлення опису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оновлення специфікації під час виробництва, на випуск та термін придатності ГЛЗ Раміприл-Тева. Для контролю під час виробництва вилучено параметр «Товщина» і додано параметр «Висота». В специфікації ГЛЗ на випуск та термін придатності додано параметр «Висота» та відкориговано вимоги для параметру «Діаметр». Зміни внесено в Інструкцію для медичного застосування лікарського засобу до розділу "Лікарська форма (основні фізико-хімічні властивості)" щодо зміни розміру таблетки.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"Спосіб застосування та дози" щодо поділу таблеток.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UA/16689/01/02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РАМІПРИЛ-ТЕВА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10 мг, по 10 таблеток у блістері, по 3 або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Меркле ГмбХ, Німеччина (Виробництво нерозфасованого продукту, дозвіл на випуск серії); Меркле ГмбХ, Німеччина (Первинна та вторинна упаковка, контроль якості); ННАС Лабор Д-р Хойслер ГмбХ, Німеччина (Додаткова лабораторія, яка приймає участь у контролі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w:t>
            </w:r>
            <w:r w:rsidRPr="00DE568C">
              <w:rPr>
                <w:rFonts w:ascii="Arial" w:hAnsi="Arial" w:cs="Arial"/>
                <w:b/>
                <w:sz w:val="16"/>
                <w:szCs w:val="16"/>
              </w:rPr>
              <w:t>уточнення написання реєстраційної процедури в наказі МОЗ України № 964 від 12.06.2025</w:t>
            </w:r>
            <w:r w:rsidRPr="00DE568C">
              <w:rPr>
                <w:rFonts w:ascii="Arial" w:hAnsi="Arial" w:cs="Arial"/>
                <w:sz w:val="16"/>
                <w:szCs w:val="16"/>
              </w:rPr>
              <w:t xml:space="preserve">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оновлення специфікації ГЛЗ, а саме додавання параметра «Висота» та коригування вимог для параметру «Діаметр». Зміни внесено в Інструкцію для медичного застосування лікарського засобу до розділу "Лікарська форма (основні фізико-хімічні властивості)" щодо зміни розміру таблетки.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"Спосіб застосування та дози" щодо поділу таблеток.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UA/16689/01/03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РАНІТИДИН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150 мг по 10 таблеток у стрипі; по 2 або 5, або 10 стрипів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виправлено граматичну помилку у розділі "Упаковка" в інструкції для медичного застосування лікарського засобу, а саме: для дозування 300 мг слово у «сприпах» замінено на «стрипах»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UA/4335/01/01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РАНІТИДИН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таблетки, вкриті плівковою оболонкою, по 300 мг по 10 таблеток у стрипі; по 2 або 5 стрипів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виправлено граматичну помилку у розділі "Упаковка" в інструкції для медичного застосування лікарського засобу, а саме: для дозування 300 мг слово у «сприпах» замінено на «стрипах»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UA/4335/01/02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РЕЗІСТОЛ®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оральні по 20 мл або по 50 мл у флаконі з пробкою-крапельницею,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E568C">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специфікацію та методи контролю АФІ Пеларгонії коренів екстракт рідкий (субстанція) за показником «Ідентифікація» (ДФУ, 2.2.27, ТШХ), а саме зазначення обов’язкової ідентифікації 5 синіх зон різної флуоресценції, послідовність яких наведена в методах контролю та критерієм прийнятності: «На хроматограмах випробуваного розчину має виявлятись 5 синіх флуоресціюючих зон, а також допускається наявність двох зон із слабкою синьою флуореcценцією».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UA/13789/01/01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РЕЗІСТОЛ®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оральні in bulk: по 20 мл у флаконі; по 88 флаконів у коробі картонному; in bulk: по 50 мл у флаконі; по 80 флаконів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E568C">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специфікацію та методи контролю АФІ Пеларгонії коренів екстракт рідкий (субстанція) за показником «Ідентифікація» (ДФУ, 2.2.27, ТШХ), а саме зазначення обов’язкової ідентифікації 5 синіх зон різної флуоресценції, послідовність яких наведена в методах контролю та критерієм прийнятності: «На хроматограмах випробуваного розчину має виявлятись 5 синіх флуоресціюючих зон, а також допускається наявність двох зон із слабкою синьою флуореcценцією».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UA/14765/01/01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РЕТИНОЛУ АЦЕТАТ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нашкірний та оральний, олійний 34,4 мг/мл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UA/5428/01/01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РИБОКСИН-ДАРНИЦЯ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ін'єкцій, 20 мг/мл, по 5 мл в ампулі; по 5 ампул у контурній чарунковій упаковці; по 2 контурні чарункові упаковки у пачці; по 10 мл в ампулі; по 5 ампул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специфікації ГЛЗ та методі випробування за показником «Супровідні домішки», відповідно до проведених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UA/6209/01/01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РИНІТАЛ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20 таблеток у блістері; по 3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Др. Густав Кляйн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E568C">
              <w:rPr>
                <w:rFonts w:ascii="Arial" w:hAnsi="Arial" w:cs="Arial"/>
                <w:sz w:val="16"/>
                <w:szCs w:val="16"/>
              </w:rPr>
              <w:br/>
              <w:t xml:space="preserve">Діюча редакція: Dr. Leonardo Ebeling / Др. Леонардо Ебелінг. Пропонована редакція: Dr. Anja Hofner / Др. Аня Хофнер. </w:t>
            </w:r>
            <w:r w:rsidRPr="00DE568C">
              <w:rPr>
                <w:rFonts w:ascii="Arial" w:hAnsi="Arial" w:cs="Arial"/>
                <w:sz w:val="16"/>
                <w:szCs w:val="16"/>
              </w:rPr>
              <w:br/>
              <w:t>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UA/6841/01/01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РІАЛТРІС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спрей назальний, дозований, суспензія; по 56,120 або 240 доз у поліетиленовому флаконі; по 1 флакону з дозуючим насосом-</w:t>
            </w:r>
            <w:r w:rsidRPr="00DE568C">
              <w:rPr>
                <w:rFonts w:ascii="Arial" w:hAnsi="Arial" w:cs="Arial"/>
                <w:sz w:val="16"/>
                <w:szCs w:val="16"/>
              </w:rPr>
              <w:br/>
              <w:t xml:space="preserve">розпилювачем, закритим ковпачком,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Гленмарк Спешіалті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w:t>
            </w:r>
            <w:r w:rsidRPr="00DE568C">
              <w:rPr>
                <w:rFonts w:ascii="Arial" w:hAnsi="Arial" w:cs="Arial"/>
                <w:b/>
                <w:sz w:val="16"/>
                <w:szCs w:val="16"/>
              </w:rPr>
              <w:t>уточнення реєстраційної процедури в наказі МОЗ України № 171 від 28.01.2025</w:t>
            </w:r>
            <w:r w:rsidRPr="00DE568C">
              <w:rPr>
                <w:rFonts w:ascii="Arial" w:hAnsi="Arial" w:cs="Arial"/>
                <w:sz w:val="16"/>
                <w:szCs w:val="16"/>
              </w:rPr>
              <w:t xml:space="preserve">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Місцезнаходження виробника, виробнича дільниця та усі виробничі операції залишаються незмінними. </w:t>
            </w:r>
            <w:r w:rsidRPr="00DE568C">
              <w:rPr>
                <w:rFonts w:ascii="Arial" w:hAnsi="Arial" w:cs="Arial"/>
                <w:sz w:val="16"/>
                <w:szCs w:val="16"/>
              </w:rPr>
              <w:br/>
              <w:t>Діюча редакція: Aarti Industries Ltd., India. Пропонована редакція: Aarti Pharmalabs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UA/18235/01/01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СЕВЕЛАМЕР САШЕ - 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оральної суспензії по 2,4 г, по 2,4 г севеламеру карбонату в саше; по 20, 60 або 90 саше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готової лікарської форми, первинна та вторинна упаковка, контроль серії, випуск серії: СІНТОН ХІСПАНІЯ, С.Л., Іспанiя; </w:t>
            </w:r>
            <w:r w:rsidRPr="00DE568C">
              <w:rPr>
                <w:rFonts w:ascii="Arial" w:hAnsi="Arial" w:cs="Arial"/>
                <w:sz w:val="16"/>
                <w:szCs w:val="16"/>
              </w:rPr>
              <w:br/>
              <w:t>Контроль якості (фізико-хімічний): Квінта - Аналітіка с.р.о., Чеська Республiка; Контроль якості (мікробіологічний): ІТЕСТ плюс, с.р.о., Чеська Республіка; Контроль якості (мікробіологічний): ІТЕСТ плюс,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Іспанiя/ 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(Renvela® (Sevelamer carbonate) 2.4 g powder for oral suspension).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UA/20183/01/01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СЕЛЛСЕПТ®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по 250 мг, по 10 капсул у блістері;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UA/6612/01/01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СИНКОТАЛ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м'які желатинові капсули, по 10 капсул в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відповідальний за випуск серії кінцевого продукту, первинне та вторинне пакування: Др. Густав Кляйн ГмбХ &amp; Ко. КГ, Німеччина; виробник суміші ефірних олій in bulk: Дюлльберг Концентра ГмбХ &amp; Ко. КГ, Німеччина; виробник, відповідальний за інкапсуляцію: АЯНДА ГмбХ, Німеччина; виробник, відповідальний за нанесення оболонки, первинне та вторинне пакування: Вівельхове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Leonardo Ebeling / Др. Леонардо Ебелінг. Пропонована редакція: Dr. Anja Hofner / Др. Аня Хофнер.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UA/17367/01/01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СІОФОР® 1000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1000 мг; по 15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Лабораторі Гідотті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"in bulk", первинне та вторинне пакування, контроль та випуск серії: Менаріні-Фон Хейден ГмбХ, Нiмеччина; </w:t>
            </w:r>
            <w:r w:rsidRPr="00DE568C">
              <w:rPr>
                <w:rFonts w:ascii="Arial" w:hAnsi="Arial" w:cs="Arial"/>
                <w:sz w:val="16"/>
                <w:szCs w:val="16"/>
              </w:rPr>
              <w:br/>
              <w:t>Первинне та вторинне пакування, контроль та випуск серії: БЕРЛІН-ХЕМІ АГ, Нiмеччина; Виробництво "in bulk", первинне та вторинне пакування, контроль серії: Драгенофарм Апотекер Пюшл ГмбХ, Німеччина; Виробництво "in bulk" та контроль серії: БЕРЛІН-ХЕМІ АГ, Нiмеччина; Первинне та вторинне пакування: СВІСС КАПС ГмбХ, Німеччина; Контроль серії: КАП Лабораторієн Д-р Фрейтаг ГмбХ, Німеччина; АЛС Чеська Республіка,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Нiмеччина/ 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UA/3734/01/01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СІОФОР® 500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Первинне та вторинне пакування, контроль та випуск серії: БЕРЛІН-ХЕМІ АГ, Нiмеччина; Виробництво "in bulk", первинне та вторинне пакування, контроль серій: Менаріні-Фон Хейден ГмбХ, Німеччина; Виробництво "in bulk" та контроль серій: БЕРЛІН-ХЕМІ АГ, Нiмеччина; Контроль серій: АЛС Чеська Республіка с.р.о., Чеська Республiка; Контроль серій: АЛС Чеська Республіка с.р.о., Чеська Республiка, Чеська Республiка;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Нiмеччина/ Чеська Республiка/Італія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UA/3734/01/02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СІОФОР® 850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850 мг; по 15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Первинне та вторинне пакування, контроль та випуск серії: БЕРЛІН-ХЕМІ АГ, Нiмеччина; Виробництво "in bulk" та контроль серій: </w:t>
            </w:r>
            <w:r w:rsidRPr="00DE568C">
              <w:rPr>
                <w:rFonts w:ascii="Arial" w:hAnsi="Arial" w:cs="Arial"/>
                <w:sz w:val="16"/>
                <w:szCs w:val="16"/>
              </w:rPr>
              <w:br/>
              <w:t>БЕРЛІН-ХЕМІ АГ, Нiмеччина; Драгенофарм Апотекер Пюшл ГмбХ, Німеччина; виробництво "in bulk", первинне та вторинне пакування, контроль серій та випуск серій: Менаріні-Фон Хейден ГмбХ, Німеччина; Контроль серій: АЛС Чеська Республіка с.р.о., Чеська Республiка; Контроль серій: АЛС Чеська Республіка с.р.о., Чеська Республiка;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Нiмеччина/ Чеська Республiка/Італія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UA/3734/01/03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СЛІПОНІЯ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3 мг, по 10 таблеток в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Містрал Кепітал Менеджмент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DE568C">
              <w:rPr>
                <w:rFonts w:ascii="Arial" w:hAnsi="Arial" w:cs="Arial"/>
                <w:sz w:val="16"/>
                <w:szCs w:val="16"/>
              </w:rPr>
              <w:br/>
              <w:t xml:space="preserve">Біофарм Cп. з о.о., Польща; </w:t>
            </w:r>
            <w:r w:rsidRPr="00DE568C">
              <w:rPr>
                <w:rFonts w:ascii="Arial" w:hAnsi="Arial" w:cs="Arial"/>
                <w:sz w:val="16"/>
                <w:szCs w:val="16"/>
              </w:rPr>
              <w:br/>
              <w:t>Дільниця, що відповідає за контроль якості (мікробіологічний):</w:t>
            </w:r>
            <w:r w:rsidRPr="00DE568C">
              <w:rPr>
                <w:rFonts w:ascii="Arial" w:hAnsi="Arial" w:cs="Arial"/>
                <w:sz w:val="16"/>
                <w:szCs w:val="16"/>
              </w:rPr>
              <w:br/>
              <w:t xml:space="preserve">Фітофарм Клека Сполка Акційна, Польща; </w:t>
            </w:r>
            <w:r w:rsidRPr="00DE568C">
              <w:rPr>
                <w:rFonts w:ascii="Arial" w:hAnsi="Arial" w:cs="Arial"/>
                <w:sz w:val="16"/>
                <w:szCs w:val="16"/>
              </w:rPr>
              <w:br/>
              <w:t>Дільниця, що відповідає за контроль якості (мікробіологічний):</w:t>
            </w:r>
            <w:r w:rsidRPr="00DE568C">
              <w:rPr>
                <w:rFonts w:ascii="Arial" w:hAnsi="Arial" w:cs="Arial"/>
                <w:sz w:val="16"/>
                <w:szCs w:val="16"/>
              </w:rPr>
              <w:br/>
              <w:t>Позлаб Сп. з.о.о. ,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UA/20711/01/02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СЛІПОНІЯ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5 мг по 10 таблеток в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Містрал Кепітал Менеджмент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DE568C">
              <w:rPr>
                <w:rFonts w:ascii="Arial" w:hAnsi="Arial" w:cs="Arial"/>
                <w:sz w:val="16"/>
                <w:szCs w:val="16"/>
              </w:rPr>
              <w:br/>
              <w:t xml:space="preserve">Біофарм Cп. з о.о., Польща; </w:t>
            </w:r>
            <w:r w:rsidRPr="00DE568C">
              <w:rPr>
                <w:rFonts w:ascii="Arial" w:hAnsi="Arial" w:cs="Arial"/>
                <w:sz w:val="16"/>
                <w:szCs w:val="16"/>
              </w:rPr>
              <w:br/>
              <w:t>Дільниця, що відповідає за контроль якості (мікробіологічний):</w:t>
            </w:r>
            <w:r w:rsidRPr="00DE568C">
              <w:rPr>
                <w:rFonts w:ascii="Arial" w:hAnsi="Arial" w:cs="Arial"/>
                <w:sz w:val="16"/>
                <w:szCs w:val="16"/>
              </w:rPr>
              <w:br/>
              <w:t xml:space="preserve">Фітофарм Клека Сполка Акційна, Польща; </w:t>
            </w:r>
            <w:r w:rsidRPr="00DE568C">
              <w:rPr>
                <w:rFonts w:ascii="Arial" w:hAnsi="Arial" w:cs="Arial"/>
                <w:sz w:val="16"/>
                <w:szCs w:val="16"/>
              </w:rPr>
              <w:br/>
              <w:t>Дільниця, що відповідає за контроль якості (мікробіологічний):</w:t>
            </w:r>
            <w:r w:rsidRPr="00DE568C">
              <w:rPr>
                <w:rFonts w:ascii="Arial" w:hAnsi="Arial" w:cs="Arial"/>
                <w:sz w:val="16"/>
                <w:szCs w:val="16"/>
              </w:rPr>
              <w:br/>
              <w:t>Позлаб Сп. з.о.о. ,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UA/20711/01/03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СЛІПОНІЯ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 мг, по 10 таблеток в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Містрал Кепітал Менеджмент Лімітед</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Дільниця, що відповідає за повний цикл виробництва, контроль якості (фізико-хімічний), первинна та вторинна упаковка, випуск серії:</w:t>
            </w:r>
            <w:r w:rsidRPr="00DE568C">
              <w:rPr>
                <w:rFonts w:ascii="Arial" w:hAnsi="Arial" w:cs="Arial"/>
                <w:sz w:val="16"/>
                <w:szCs w:val="16"/>
              </w:rPr>
              <w:br/>
              <w:t xml:space="preserve">Біофарм Cп. з о.о., Польща; </w:t>
            </w:r>
            <w:r w:rsidRPr="00DE568C">
              <w:rPr>
                <w:rFonts w:ascii="Arial" w:hAnsi="Arial" w:cs="Arial"/>
                <w:sz w:val="16"/>
                <w:szCs w:val="16"/>
              </w:rPr>
              <w:br/>
              <w:t>Дільниця, що відповідає за контроль якості (мікробіологічний):</w:t>
            </w:r>
            <w:r w:rsidRPr="00DE568C">
              <w:rPr>
                <w:rFonts w:ascii="Arial" w:hAnsi="Arial" w:cs="Arial"/>
                <w:sz w:val="16"/>
                <w:szCs w:val="16"/>
              </w:rPr>
              <w:br/>
              <w:t xml:space="preserve">Фітофарм Клека Сполка Акційна, Польща; </w:t>
            </w:r>
            <w:r w:rsidRPr="00DE568C">
              <w:rPr>
                <w:rFonts w:ascii="Arial" w:hAnsi="Arial" w:cs="Arial"/>
                <w:sz w:val="16"/>
                <w:szCs w:val="16"/>
              </w:rPr>
              <w:br/>
              <w:t>Дільниця, що відповідає за контроль якості (мікробіологічний):</w:t>
            </w:r>
            <w:r w:rsidRPr="00DE568C">
              <w:rPr>
                <w:rFonts w:ascii="Arial" w:hAnsi="Arial" w:cs="Arial"/>
                <w:sz w:val="16"/>
                <w:szCs w:val="16"/>
              </w:rPr>
              <w:br/>
              <w:t>Позлаб Сп. з.о.о. , Польща</w:t>
            </w:r>
            <w:r w:rsidRPr="00DE568C">
              <w:rPr>
                <w:rFonts w:ascii="Arial" w:hAnsi="Arial" w:cs="Arial"/>
                <w:sz w:val="16"/>
                <w:szCs w:val="16"/>
              </w:rPr>
              <w:br/>
            </w:r>
          </w:p>
          <w:p w:rsidR="00130881" w:rsidRPr="00DE568C" w:rsidRDefault="00130881" w:rsidP="0084588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UA/20711/01/01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СОЛПАДЕЇН АКТИВ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Фамар А.В.Е. Антоса плант, Греція;</w:t>
            </w:r>
            <w:r w:rsidRPr="00DE568C">
              <w:rPr>
                <w:rFonts w:ascii="Arial" w:hAnsi="Arial" w:cs="Arial"/>
                <w:sz w:val="16"/>
                <w:szCs w:val="16"/>
              </w:rPr>
              <w:br/>
              <w:t xml:space="preserve">ГлаксоСмітКлайн Дангарван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Греція/ 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568C">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UA/12392/01/01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СТОМАТИДИН®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розчин для ротової порожнини 0,1 %; по 200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Боснiя i Герцеговина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3, 5, 6, 14,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UA/2792/01/01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СТРЕЗАМ®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по 50 мг; по 12 капсул у блістері, по 5 блістерів у пачці; по 20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Діюча редакція: Кінцева дата для включення даних до РОЗБ - 18.06.2025 р. Дата подання - 16.09.2025 р. Пропонована редакція: Кінцева дата для включення даних до РОЗБ - 19.10.2026 р. Дата подання - 17.01.2027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UA/2787/01/01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СУМАМЕД®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500 мг; по 2 або по 3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Хорватія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w:t>
            </w:r>
            <w:r w:rsidRPr="00DE568C">
              <w:rPr>
                <w:rFonts w:ascii="Arial" w:hAnsi="Arial" w:cs="Arial"/>
                <w:b/>
                <w:sz w:val="16"/>
                <w:szCs w:val="16"/>
              </w:rPr>
              <w:t>виправлення технічної помилки в оновлених МКЯ (для дозування по 500 мг)</w:t>
            </w:r>
            <w:r w:rsidRPr="00DE568C">
              <w:rPr>
                <w:rFonts w:ascii="Arial" w:hAnsi="Arial" w:cs="Arial"/>
                <w:sz w:val="16"/>
                <w:szCs w:val="16"/>
              </w:rPr>
              <w:t xml:space="preserve"> в розділі "Умови зберігання" при проведенні процедури "зміни І типу - зміна в умовах зберігання готового лікарського засобу: Умови зберігання. Лікарський засіб не потребує спеціальних умов зберігання. Зберігати в недоступному для дітей місці. Введення змін протягом 6-ти місяців після затвердження" (наказ № 1570 від 08.12.2017). Редакція в оновлених МКЯ: Зберігати при температурі не вище 25 ºС у недоступному для дітей місці. </w:t>
            </w:r>
            <w:r w:rsidRPr="00DE568C">
              <w:rPr>
                <w:rFonts w:ascii="Arial" w:hAnsi="Arial" w:cs="Arial"/>
                <w:b/>
                <w:sz w:val="16"/>
                <w:szCs w:val="16"/>
              </w:rPr>
              <w:t>Пропонована редакція (згідно з затвердженими змінами до МКЯ): Лікарський засіб не потребує спеціальних умов зберігання. Зберігати у недоступному для дітей місці.</w:t>
            </w:r>
            <w:r w:rsidRPr="00DE568C">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UA/2396/02/02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ТАЙГОБАК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інфузій по 50 мг; по 50 мг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готової лікарської форми, первинна та вторинна упаковка, контроль серії: Хікма Італія С.п.А., Італiя; випуск серії:</w:t>
            </w:r>
            <w:r w:rsidRPr="00DE568C">
              <w:rPr>
                <w:rFonts w:ascii="Arial" w:hAnsi="Arial" w:cs="Arial"/>
                <w:sz w:val="16"/>
                <w:szCs w:val="16"/>
              </w:rPr>
              <w:br/>
              <w:t>Галенікум Хелс С.Л.У., Іспанiя; вторинна упаковка, контроль серії (фізико-хімічний): САГ МАНУФАКТУРІНГ, С.Л.У, Іспанія; контроль серії (фізико-хімічний): Кімос, С.Л., Іспанiя; контроль серії (фізико-хімічний та мікробіологічний): Нетфармалаб Консалтінг Сервайсез, Іспанiя; контроль серії (мікробіологічний): Єврофінс Біофарма Продакт Тестінг Спейн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Італiя/Іспанiя</w:t>
            </w:r>
          </w:p>
          <w:p w:rsidR="00130881" w:rsidRPr="00DE568C" w:rsidRDefault="00130881" w:rsidP="00845888">
            <w:pPr>
              <w:pStyle w:val="110"/>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Вилучення контейнера з розчинником з упаковки -</w:t>
            </w:r>
            <w:r w:rsidRPr="00DE568C">
              <w:rPr>
                <w:rFonts w:ascii="Arial" w:hAnsi="Arial" w:cs="Arial"/>
                <w:sz w:val="16"/>
                <w:szCs w:val="16"/>
              </w:rPr>
              <w:br/>
              <w:t>вилучення розчину Рінгера з лактозою для відновлення та розведення лікарського засобу. Залишаються затверджені розчини для відновлення та розведення лікарського засобу: 0,9% розчин натрію хлориду та 5% розчин декстрози. Зміни внесено до інструкції для медичного застосування лікарського засобу у розділ "Спосіб застосування та дози", а саме вилучено інформацію щодо застосування розчину Рінгера з лактозою для відновлення та розведення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UA/20435/01/01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ТАРДИФЕРОН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оболонкою, пролонгованої дії по 80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w:t>
            </w:r>
            <w:r w:rsidRPr="00DE568C">
              <w:rPr>
                <w:rFonts w:ascii="Arial" w:hAnsi="Arial" w:cs="Arial"/>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UA/2978/01/01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ТЕГРЕТОЛ®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200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Новартіс 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UA/9428/01/01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 xml:space="preserve">ТЕРАФЛЮ ЕКСТРА ЗІ СМАКОМ ЛИМОНА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орального розчину;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Халеон КХ САРЛ</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Халеон Алкала С.А.</w:t>
            </w:r>
            <w:r w:rsidRPr="00DE568C">
              <w:rPr>
                <w:rFonts w:ascii="Arial" w:hAnsi="Arial" w:cs="Arial"/>
                <w:sz w:val="16"/>
                <w:szCs w:val="16"/>
              </w:rPr>
              <w:br/>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B41700" w:rsidRDefault="00130881" w:rsidP="00845888">
            <w:pPr>
              <w:jc w:val="center"/>
              <w:rPr>
                <w:rFonts w:ascii="Arial" w:hAnsi="Arial" w:cs="Arial"/>
                <w:sz w:val="16"/>
                <w:szCs w:val="16"/>
                <w:lang w:val="en-US"/>
              </w:rPr>
            </w:pPr>
            <w:r w:rsidRPr="00B41700">
              <w:rPr>
                <w:rFonts w:ascii="Arial" w:hAnsi="Arial" w:cs="Arial"/>
                <w:sz w:val="16"/>
                <w:szCs w:val="16"/>
                <w:lang w:val="uk-UA"/>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виробничої дільниці для всього виробничого процесу ДЕЛЬФАРМ ОРЛЕАН, Франція на Халеон Алкала С.А., Іспанія.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для вторинного пакування ДЕЛЬФАРМ ОРЛЕАН. Франція на Халеон Алкала С.А., Іспанія.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виробничої дільниці для первинного пакування ДЕЛЬФАРМ ОРЛЕАН, Франція на Халеон Алкала С.А., Іспанія.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виробничої дільниці, включаючи контроль якості і випуск серії.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до тексту маркування упаковки лікарського засобу, а саме до п. 11 (НАЙМЕНУВАННЯ І МІСЦЕЗНАХОДЖЕННЯ ВИРОБНИКА ТА/АБО ЗАЯВНИКА) вторинної упаковки; до п. 5 (НАЙМЕНУВАННЯ ВИРОБНИКА І, ЗА НЕОБХІДНОСТІ – ЗАЯВНИКА) первинної упаковки.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для адаптації виробництва на новій дільниці, Затверджено: </w:t>
            </w:r>
            <w:r w:rsidRPr="00DE568C">
              <w:rPr>
                <w:rFonts w:ascii="Arial" w:hAnsi="Arial" w:cs="Arial"/>
                <w:sz w:val="16"/>
                <w:szCs w:val="16"/>
              </w:rPr>
              <w:t>Batch</w:t>
            </w:r>
            <w:r w:rsidRPr="00B41700">
              <w:rPr>
                <w:rFonts w:ascii="Arial" w:hAnsi="Arial" w:cs="Arial"/>
                <w:sz w:val="16"/>
                <w:szCs w:val="16"/>
                <w:lang w:val="uk-UA"/>
              </w:rPr>
              <w:t xml:space="preserve"> </w:t>
            </w:r>
            <w:r w:rsidRPr="00DE568C">
              <w:rPr>
                <w:rFonts w:ascii="Arial" w:hAnsi="Arial" w:cs="Arial"/>
                <w:sz w:val="16"/>
                <w:szCs w:val="16"/>
              </w:rPr>
              <w:t>size</w:t>
            </w:r>
            <w:r w:rsidRPr="00B41700">
              <w:rPr>
                <w:rFonts w:ascii="Arial" w:hAnsi="Arial" w:cs="Arial"/>
                <w:sz w:val="16"/>
                <w:szCs w:val="16"/>
                <w:lang w:val="uk-UA"/>
              </w:rPr>
              <w:t xml:space="preserve"> -1495 </w:t>
            </w:r>
            <w:r w:rsidRPr="00DE568C">
              <w:rPr>
                <w:rFonts w:ascii="Arial" w:hAnsi="Arial" w:cs="Arial"/>
                <w:sz w:val="16"/>
                <w:szCs w:val="16"/>
              </w:rPr>
              <w:t>kg</w:t>
            </w:r>
            <w:r w:rsidRPr="00B41700">
              <w:rPr>
                <w:rFonts w:ascii="Arial" w:hAnsi="Arial" w:cs="Arial"/>
                <w:sz w:val="16"/>
                <w:szCs w:val="16"/>
                <w:lang w:val="uk-UA"/>
              </w:rPr>
              <w:t xml:space="preserve"> (100, 400 </w:t>
            </w:r>
            <w:r w:rsidRPr="00DE568C">
              <w:rPr>
                <w:rFonts w:ascii="Arial" w:hAnsi="Arial" w:cs="Arial"/>
                <w:sz w:val="16"/>
                <w:szCs w:val="16"/>
              </w:rPr>
              <w:t>sachets</w:t>
            </w:r>
            <w:r w:rsidRPr="00B41700">
              <w:rPr>
                <w:rFonts w:ascii="Arial" w:hAnsi="Arial" w:cs="Arial"/>
                <w:sz w:val="16"/>
                <w:szCs w:val="16"/>
                <w:lang w:val="uk-UA"/>
              </w:rPr>
              <w:t xml:space="preserve">), 5955 </w:t>
            </w:r>
            <w:r w:rsidRPr="00DE568C">
              <w:rPr>
                <w:rFonts w:ascii="Arial" w:hAnsi="Arial" w:cs="Arial"/>
                <w:sz w:val="16"/>
                <w:szCs w:val="16"/>
              </w:rPr>
              <w:t>kg</w:t>
            </w:r>
            <w:r w:rsidRPr="00B41700">
              <w:rPr>
                <w:rFonts w:ascii="Arial" w:hAnsi="Arial" w:cs="Arial"/>
                <w:sz w:val="16"/>
                <w:szCs w:val="16"/>
                <w:lang w:val="uk-UA"/>
              </w:rPr>
              <w:t xml:space="preserve"> (400,000 </w:t>
            </w:r>
            <w:r w:rsidRPr="00DE568C">
              <w:rPr>
                <w:rFonts w:ascii="Arial" w:hAnsi="Arial" w:cs="Arial"/>
                <w:sz w:val="16"/>
                <w:szCs w:val="16"/>
              </w:rPr>
              <w:t>sachets</w:t>
            </w:r>
            <w:r w:rsidRPr="00B41700">
              <w:rPr>
                <w:rFonts w:ascii="Arial" w:hAnsi="Arial" w:cs="Arial"/>
                <w:sz w:val="16"/>
                <w:szCs w:val="16"/>
                <w:lang w:val="uk-UA"/>
              </w:rPr>
              <w:t xml:space="preserve">) </w:t>
            </w:r>
            <w:r w:rsidRPr="00DE568C">
              <w:rPr>
                <w:rFonts w:ascii="Arial" w:hAnsi="Arial" w:cs="Arial"/>
                <w:sz w:val="16"/>
                <w:szCs w:val="16"/>
              </w:rPr>
              <w:t>and</w:t>
            </w:r>
            <w:r w:rsidRPr="00B41700">
              <w:rPr>
                <w:rFonts w:ascii="Arial" w:hAnsi="Arial" w:cs="Arial"/>
                <w:sz w:val="16"/>
                <w:szCs w:val="16"/>
                <w:lang w:val="uk-UA"/>
              </w:rPr>
              <w:t xml:space="preserve"> 6521.024 </w:t>
            </w:r>
            <w:r w:rsidRPr="00DE568C">
              <w:rPr>
                <w:rFonts w:ascii="Arial" w:hAnsi="Arial" w:cs="Arial"/>
                <w:sz w:val="16"/>
                <w:szCs w:val="16"/>
              </w:rPr>
              <w:t>kg</w:t>
            </w:r>
            <w:r w:rsidRPr="00B41700">
              <w:rPr>
                <w:rFonts w:ascii="Arial" w:hAnsi="Arial" w:cs="Arial"/>
                <w:sz w:val="16"/>
                <w:szCs w:val="16"/>
                <w:lang w:val="uk-UA"/>
              </w:rPr>
              <w:t xml:space="preserve"> (438, 000 </w:t>
            </w:r>
            <w:r w:rsidRPr="00DE568C">
              <w:rPr>
                <w:rFonts w:ascii="Arial" w:hAnsi="Arial" w:cs="Arial"/>
                <w:sz w:val="16"/>
                <w:szCs w:val="16"/>
              </w:rPr>
              <w:t>sachets</w:t>
            </w:r>
            <w:r w:rsidRPr="00B41700">
              <w:rPr>
                <w:rFonts w:ascii="Arial" w:hAnsi="Arial" w:cs="Arial"/>
                <w:sz w:val="16"/>
                <w:szCs w:val="16"/>
                <w:lang w:val="uk-UA"/>
              </w:rPr>
              <w:t xml:space="preserve"> ). </w:t>
            </w:r>
            <w:r w:rsidRPr="00DE568C">
              <w:rPr>
                <w:rFonts w:ascii="Arial" w:hAnsi="Arial" w:cs="Arial"/>
                <w:sz w:val="16"/>
                <w:szCs w:val="16"/>
              </w:rPr>
              <w:t>Запропоновано</w:t>
            </w:r>
            <w:r w:rsidRPr="00B41700">
              <w:rPr>
                <w:rFonts w:ascii="Arial" w:hAnsi="Arial" w:cs="Arial"/>
                <w:sz w:val="16"/>
                <w:szCs w:val="16"/>
                <w:lang w:val="en-US"/>
              </w:rPr>
              <w:t xml:space="preserve">: Batch size – 3722. 171 kg (250 000 sachets) (includes 3% overage for Phenylephrine hydrochloride, 1 % Pheniramine maleate). </w:t>
            </w:r>
            <w:r w:rsidRPr="00DE568C">
              <w:rPr>
                <w:rFonts w:ascii="Arial" w:hAnsi="Arial" w:cs="Arial"/>
                <w:sz w:val="16"/>
                <w:szCs w:val="16"/>
              </w:rPr>
              <w:t>Введення</w:t>
            </w:r>
            <w:r w:rsidRPr="00B41700">
              <w:rPr>
                <w:rFonts w:ascii="Arial" w:hAnsi="Arial" w:cs="Arial"/>
                <w:sz w:val="16"/>
                <w:szCs w:val="16"/>
                <w:lang w:val="en-US"/>
              </w:rPr>
              <w:t xml:space="preserve"> </w:t>
            </w:r>
            <w:r w:rsidRPr="00DE568C">
              <w:rPr>
                <w:rFonts w:ascii="Arial" w:hAnsi="Arial" w:cs="Arial"/>
                <w:sz w:val="16"/>
                <w:szCs w:val="16"/>
              </w:rPr>
              <w:t>змін</w:t>
            </w:r>
            <w:r w:rsidRPr="00B41700">
              <w:rPr>
                <w:rFonts w:ascii="Arial" w:hAnsi="Arial" w:cs="Arial"/>
                <w:sz w:val="16"/>
                <w:szCs w:val="16"/>
                <w:lang w:val="en-US"/>
              </w:rPr>
              <w:t xml:space="preserve"> </w:t>
            </w:r>
            <w:r w:rsidRPr="00DE568C">
              <w:rPr>
                <w:rFonts w:ascii="Arial" w:hAnsi="Arial" w:cs="Arial"/>
                <w:sz w:val="16"/>
                <w:szCs w:val="16"/>
              </w:rPr>
              <w:t>протягом</w:t>
            </w:r>
            <w:r w:rsidRPr="00B41700">
              <w:rPr>
                <w:rFonts w:ascii="Arial" w:hAnsi="Arial" w:cs="Arial"/>
                <w:sz w:val="16"/>
                <w:szCs w:val="16"/>
                <w:lang w:val="en-US"/>
              </w:rPr>
              <w:t xml:space="preserve"> 6-</w:t>
            </w:r>
            <w:r w:rsidRPr="00DE568C">
              <w:rPr>
                <w:rFonts w:ascii="Arial" w:hAnsi="Arial" w:cs="Arial"/>
                <w:sz w:val="16"/>
                <w:szCs w:val="16"/>
              </w:rPr>
              <w:t>ти</w:t>
            </w:r>
            <w:r w:rsidRPr="00B41700">
              <w:rPr>
                <w:rFonts w:ascii="Arial" w:hAnsi="Arial" w:cs="Arial"/>
                <w:sz w:val="16"/>
                <w:szCs w:val="16"/>
                <w:lang w:val="en-US"/>
              </w:rPr>
              <w:t xml:space="preserve"> </w:t>
            </w:r>
            <w:r w:rsidRPr="00DE568C">
              <w:rPr>
                <w:rFonts w:ascii="Arial" w:hAnsi="Arial" w:cs="Arial"/>
                <w:sz w:val="16"/>
                <w:szCs w:val="16"/>
              </w:rPr>
              <w:t>місяців</w:t>
            </w:r>
            <w:r w:rsidRPr="00B41700">
              <w:rPr>
                <w:rFonts w:ascii="Arial" w:hAnsi="Arial" w:cs="Arial"/>
                <w:sz w:val="16"/>
                <w:szCs w:val="16"/>
                <w:lang w:val="en-US"/>
              </w:rPr>
              <w:t xml:space="preserve"> </w:t>
            </w:r>
            <w:r w:rsidRPr="00DE568C">
              <w:rPr>
                <w:rFonts w:ascii="Arial" w:hAnsi="Arial" w:cs="Arial"/>
                <w:sz w:val="16"/>
                <w:szCs w:val="16"/>
              </w:rPr>
              <w:t>після</w:t>
            </w:r>
            <w:r w:rsidRPr="00B41700">
              <w:rPr>
                <w:rFonts w:ascii="Arial" w:hAnsi="Arial" w:cs="Arial"/>
                <w:sz w:val="16"/>
                <w:szCs w:val="16"/>
                <w:lang w:val="en-US"/>
              </w:rPr>
              <w:t xml:space="preserve"> </w:t>
            </w:r>
            <w:r w:rsidRPr="00DE568C">
              <w:rPr>
                <w:rFonts w:ascii="Arial" w:hAnsi="Arial" w:cs="Arial"/>
                <w:sz w:val="16"/>
                <w:szCs w:val="16"/>
              </w:rPr>
              <w:t>затвердження</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І</w:t>
            </w:r>
            <w:r w:rsidRPr="00B41700">
              <w:rPr>
                <w:rFonts w:ascii="Arial" w:hAnsi="Arial" w:cs="Arial"/>
                <w:sz w:val="16"/>
                <w:szCs w:val="16"/>
                <w:lang w:val="en-US"/>
              </w:rPr>
              <w:t xml:space="preserve"> </w:t>
            </w:r>
            <w:r w:rsidRPr="00DE568C">
              <w:rPr>
                <w:rFonts w:ascii="Arial" w:hAnsi="Arial" w:cs="Arial"/>
                <w:sz w:val="16"/>
                <w:szCs w:val="16"/>
              </w:rPr>
              <w:t>типу</w:t>
            </w:r>
            <w:r w:rsidRPr="00B41700">
              <w:rPr>
                <w:rFonts w:ascii="Arial" w:hAnsi="Arial" w:cs="Arial"/>
                <w:sz w:val="16"/>
                <w:szCs w:val="16"/>
                <w:lang w:val="en-US"/>
              </w:rPr>
              <w:t xml:space="preserve"> -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з</w:t>
            </w:r>
            <w:r w:rsidRPr="00B41700">
              <w:rPr>
                <w:rFonts w:ascii="Arial" w:hAnsi="Arial" w:cs="Arial"/>
                <w:sz w:val="16"/>
                <w:szCs w:val="16"/>
                <w:lang w:val="en-US"/>
              </w:rPr>
              <w:t xml:space="preserve"> </w:t>
            </w:r>
            <w:r w:rsidRPr="00DE568C">
              <w:rPr>
                <w:rFonts w:ascii="Arial" w:hAnsi="Arial" w:cs="Arial"/>
                <w:sz w:val="16"/>
                <w:szCs w:val="16"/>
              </w:rPr>
              <w:t>якості</w:t>
            </w:r>
            <w:r w:rsidRPr="00B41700">
              <w:rPr>
                <w:rFonts w:ascii="Arial" w:hAnsi="Arial" w:cs="Arial"/>
                <w:sz w:val="16"/>
                <w:szCs w:val="16"/>
                <w:lang w:val="en-US"/>
              </w:rPr>
              <w:t xml:space="preserve">. </w:t>
            </w:r>
            <w:r w:rsidRPr="00DE568C">
              <w:rPr>
                <w:rFonts w:ascii="Arial" w:hAnsi="Arial" w:cs="Arial"/>
                <w:sz w:val="16"/>
                <w:szCs w:val="16"/>
              </w:rPr>
              <w:t>Готовий</w:t>
            </w:r>
            <w:r w:rsidRPr="00B41700">
              <w:rPr>
                <w:rFonts w:ascii="Arial" w:hAnsi="Arial" w:cs="Arial"/>
                <w:sz w:val="16"/>
                <w:szCs w:val="16"/>
                <w:lang w:val="en-US"/>
              </w:rPr>
              <w:t xml:space="preserve"> </w:t>
            </w:r>
            <w:r w:rsidRPr="00DE568C">
              <w:rPr>
                <w:rFonts w:ascii="Arial" w:hAnsi="Arial" w:cs="Arial"/>
                <w:sz w:val="16"/>
                <w:szCs w:val="16"/>
              </w:rPr>
              <w:t>лікарський</w:t>
            </w:r>
            <w:r w:rsidRPr="00B41700">
              <w:rPr>
                <w:rFonts w:ascii="Arial" w:hAnsi="Arial" w:cs="Arial"/>
                <w:sz w:val="16"/>
                <w:szCs w:val="16"/>
                <w:lang w:val="en-US"/>
              </w:rPr>
              <w:t xml:space="preserve"> </w:t>
            </w:r>
            <w:r w:rsidRPr="00DE568C">
              <w:rPr>
                <w:rFonts w:ascii="Arial" w:hAnsi="Arial" w:cs="Arial"/>
                <w:sz w:val="16"/>
                <w:szCs w:val="16"/>
              </w:rPr>
              <w:t>засіб</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виробництві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процесі</w:t>
            </w:r>
            <w:r w:rsidRPr="00B41700">
              <w:rPr>
                <w:rFonts w:ascii="Arial" w:hAnsi="Arial" w:cs="Arial"/>
                <w:sz w:val="16"/>
                <w:szCs w:val="16"/>
                <w:lang w:val="en-US"/>
              </w:rPr>
              <w:t xml:space="preserve"> </w:t>
            </w:r>
            <w:r w:rsidRPr="00DE568C">
              <w:rPr>
                <w:rFonts w:ascii="Arial" w:hAnsi="Arial" w:cs="Arial"/>
                <w:sz w:val="16"/>
                <w:szCs w:val="16"/>
              </w:rPr>
              <w:t>виробництва</w:t>
            </w:r>
            <w:r w:rsidRPr="00B41700">
              <w:rPr>
                <w:rFonts w:ascii="Arial" w:hAnsi="Arial" w:cs="Arial"/>
                <w:sz w:val="16"/>
                <w:szCs w:val="16"/>
                <w:lang w:val="en-US"/>
              </w:rPr>
              <w:t xml:space="preserve"> </w:t>
            </w:r>
            <w:r w:rsidRPr="00DE568C">
              <w:rPr>
                <w:rFonts w:ascii="Arial" w:hAnsi="Arial" w:cs="Arial"/>
                <w:sz w:val="16"/>
                <w:szCs w:val="16"/>
              </w:rPr>
              <w:t>готового</w:t>
            </w:r>
            <w:r w:rsidRPr="00B41700">
              <w:rPr>
                <w:rFonts w:ascii="Arial" w:hAnsi="Arial" w:cs="Arial"/>
                <w:sz w:val="16"/>
                <w:szCs w:val="16"/>
                <w:lang w:val="en-US"/>
              </w:rPr>
              <w:t xml:space="preserve"> </w:t>
            </w:r>
            <w:r w:rsidRPr="00DE568C">
              <w:rPr>
                <w:rFonts w:ascii="Arial" w:hAnsi="Arial" w:cs="Arial"/>
                <w:sz w:val="16"/>
                <w:szCs w:val="16"/>
              </w:rPr>
              <w:t>лікарського</w:t>
            </w:r>
            <w:r w:rsidRPr="00B41700">
              <w:rPr>
                <w:rFonts w:ascii="Arial" w:hAnsi="Arial" w:cs="Arial"/>
                <w:sz w:val="16"/>
                <w:szCs w:val="16"/>
                <w:lang w:val="en-US"/>
              </w:rPr>
              <w:t xml:space="preserve"> </w:t>
            </w:r>
            <w:r w:rsidRPr="00DE568C">
              <w:rPr>
                <w:rFonts w:ascii="Arial" w:hAnsi="Arial" w:cs="Arial"/>
                <w:sz w:val="16"/>
                <w:szCs w:val="16"/>
              </w:rPr>
              <w:t>засобу</w:t>
            </w:r>
            <w:r w:rsidRPr="00B41700">
              <w:rPr>
                <w:rFonts w:ascii="Arial" w:hAnsi="Arial" w:cs="Arial"/>
                <w:sz w:val="16"/>
                <w:szCs w:val="16"/>
                <w:lang w:val="en-US"/>
              </w:rPr>
              <w:t xml:space="preserve">, </w:t>
            </w:r>
            <w:r w:rsidRPr="00DE568C">
              <w:rPr>
                <w:rFonts w:ascii="Arial" w:hAnsi="Arial" w:cs="Arial"/>
                <w:sz w:val="16"/>
                <w:szCs w:val="16"/>
              </w:rPr>
              <w:t>включаючи</w:t>
            </w:r>
            <w:r w:rsidRPr="00B41700">
              <w:rPr>
                <w:rFonts w:ascii="Arial" w:hAnsi="Arial" w:cs="Arial"/>
                <w:sz w:val="16"/>
                <w:szCs w:val="16"/>
                <w:lang w:val="en-US"/>
              </w:rPr>
              <w:t xml:space="preserve"> </w:t>
            </w:r>
            <w:r w:rsidRPr="00DE568C">
              <w:rPr>
                <w:rFonts w:ascii="Arial" w:hAnsi="Arial" w:cs="Arial"/>
                <w:sz w:val="16"/>
                <w:szCs w:val="16"/>
              </w:rPr>
              <w:t>проміжний</w:t>
            </w:r>
            <w:r w:rsidRPr="00B41700">
              <w:rPr>
                <w:rFonts w:ascii="Arial" w:hAnsi="Arial" w:cs="Arial"/>
                <w:sz w:val="16"/>
                <w:szCs w:val="16"/>
                <w:lang w:val="en-US"/>
              </w:rPr>
              <w:t xml:space="preserve"> </w:t>
            </w:r>
            <w:r w:rsidRPr="00DE568C">
              <w:rPr>
                <w:rFonts w:ascii="Arial" w:hAnsi="Arial" w:cs="Arial"/>
                <w:sz w:val="16"/>
                <w:szCs w:val="16"/>
              </w:rPr>
              <w:t>продукт</w:t>
            </w:r>
            <w:r w:rsidRPr="00B41700">
              <w:rPr>
                <w:rFonts w:ascii="Arial" w:hAnsi="Arial" w:cs="Arial"/>
                <w:sz w:val="16"/>
                <w:szCs w:val="16"/>
                <w:lang w:val="en-US"/>
              </w:rPr>
              <w:t xml:space="preserve">, </w:t>
            </w:r>
            <w:r w:rsidRPr="00DE568C">
              <w:rPr>
                <w:rFonts w:ascii="Arial" w:hAnsi="Arial" w:cs="Arial"/>
                <w:sz w:val="16"/>
                <w:szCs w:val="16"/>
              </w:rPr>
              <w:t>що</w:t>
            </w:r>
            <w:r w:rsidRPr="00B41700">
              <w:rPr>
                <w:rFonts w:ascii="Arial" w:hAnsi="Arial" w:cs="Arial"/>
                <w:sz w:val="16"/>
                <w:szCs w:val="16"/>
                <w:lang w:val="en-US"/>
              </w:rPr>
              <w:t xml:space="preserve"> </w:t>
            </w:r>
            <w:r w:rsidRPr="00DE568C">
              <w:rPr>
                <w:rFonts w:ascii="Arial" w:hAnsi="Arial" w:cs="Arial"/>
                <w:sz w:val="16"/>
                <w:szCs w:val="16"/>
              </w:rPr>
              <w:t>застосовується</w:t>
            </w:r>
            <w:r w:rsidRPr="00B41700">
              <w:rPr>
                <w:rFonts w:ascii="Arial" w:hAnsi="Arial" w:cs="Arial"/>
                <w:sz w:val="16"/>
                <w:szCs w:val="16"/>
                <w:lang w:val="en-US"/>
              </w:rPr>
              <w:t xml:space="preserve"> </w:t>
            </w:r>
            <w:r w:rsidRPr="00DE568C">
              <w:rPr>
                <w:rFonts w:ascii="Arial" w:hAnsi="Arial" w:cs="Arial"/>
                <w:sz w:val="16"/>
                <w:szCs w:val="16"/>
              </w:rPr>
              <w:t>при</w:t>
            </w:r>
            <w:r w:rsidRPr="00B41700">
              <w:rPr>
                <w:rFonts w:ascii="Arial" w:hAnsi="Arial" w:cs="Arial"/>
                <w:sz w:val="16"/>
                <w:szCs w:val="16"/>
                <w:lang w:val="en-US"/>
              </w:rPr>
              <w:t xml:space="preserve"> </w:t>
            </w:r>
            <w:r w:rsidRPr="00DE568C">
              <w:rPr>
                <w:rFonts w:ascii="Arial" w:hAnsi="Arial" w:cs="Arial"/>
                <w:sz w:val="16"/>
                <w:szCs w:val="16"/>
              </w:rPr>
              <w:t>виробництві</w:t>
            </w:r>
            <w:r w:rsidRPr="00B41700">
              <w:rPr>
                <w:rFonts w:ascii="Arial" w:hAnsi="Arial" w:cs="Arial"/>
                <w:sz w:val="16"/>
                <w:szCs w:val="16"/>
                <w:lang w:val="en-US"/>
              </w:rPr>
              <w:t xml:space="preserve"> </w:t>
            </w:r>
            <w:r w:rsidRPr="00DE568C">
              <w:rPr>
                <w:rFonts w:ascii="Arial" w:hAnsi="Arial" w:cs="Arial"/>
                <w:sz w:val="16"/>
                <w:szCs w:val="16"/>
              </w:rPr>
              <w:t>готового</w:t>
            </w:r>
            <w:r w:rsidRPr="00B41700">
              <w:rPr>
                <w:rFonts w:ascii="Arial" w:hAnsi="Arial" w:cs="Arial"/>
                <w:sz w:val="16"/>
                <w:szCs w:val="16"/>
                <w:lang w:val="en-US"/>
              </w:rPr>
              <w:t xml:space="preserve"> </w:t>
            </w:r>
            <w:r w:rsidRPr="00DE568C">
              <w:rPr>
                <w:rFonts w:ascii="Arial" w:hAnsi="Arial" w:cs="Arial"/>
                <w:sz w:val="16"/>
                <w:szCs w:val="16"/>
              </w:rPr>
              <w:t>лікарського</w:t>
            </w:r>
            <w:r w:rsidRPr="00B41700">
              <w:rPr>
                <w:rFonts w:ascii="Arial" w:hAnsi="Arial" w:cs="Arial"/>
                <w:sz w:val="16"/>
                <w:szCs w:val="16"/>
                <w:lang w:val="en-US"/>
              </w:rPr>
              <w:t xml:space="preserve"> </w:t>
            </w:r>
            <w:r w:rsidRPr="00DE568C">
              <w:rPr>
                <w:rFonts w:ascii="Arial" w:hAnsi="Arial" w:cs="Arial"/>
                <w:sz w:val="16"/>
                <w:szCs w:val="16"/>
              </w:rPr>
              <w:t>засобу</w:t>
            </w:r>
            <w:r w:rsidRPr="00B41700">
              <w:rPr>
                <w:rFonts w:ascii="Arial" w:hAnsi="Arial" w:cs="Arial"/>
                <w:sz w:val="16"/>
                <w:szCs w:val="16"/>
                <w:lang w:val="en-US"/>
              </w:rPr>
              <w:t xml:space="preserve"> (</w:t>
            </w:r>
            <w:r w:rsidRPr="00DE568C">
              <w:rPr>
                <w:rFonts w:ascii="Arial" w:hAnsi="Arial" w:cs="Arial"/>
                <w:sz w:val="16"/>
                <w:szCs w:val="16"/>
              </w:rPr>
              <w:t>інші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 </w:t>
            </w:r>
            <w:r w:rsidRPr="00DE568C">
              <w:rPr>
                <w:rFonts w:ascii="Arial" w:hAnsi="Arial" w:cs="Arial"/>
                <w:sz w:val="16"/>
                <w:szCs w:val="16"/>
              </w:rPr>
              <w:t>Зменшення</w:t>
            </w:r>
            <w:r w:rsidRPr="00B41700">
              <w:rPr>
                <w:rFonts w:ascii="Arial" w:hAnsi="Arial" w:cs="Arial"/>
                <w:sz w:val="16"/>
                <w:szCs w:val="16"/>
                <w:lang w:val="en-US"/>
              </w:rPr>
              <w:t xml:space="preserve"> </w:t>
            </w:r>
            <w:r w:rsidRPr="00DE568C">
              <w:rPr>
                <w:rFonts w:ascii="Arial" w:hAnsi="Arial" w:cs="Arial"/>
                <w:sz w:val="16"/>
                <w:szCs w:val="16"/>
              </w:rPr>
              <w:t>надлишку</w:t>
            </w:r>
            <w:r w:rsidRPr="00B41700">
              <w:rPr>
                <w:rFonts w:ascii="Arial" w:hAnsi="Arial" w:cs="Arial"/>
                <w:sz w:val="16"/>
                <w:szCs w:val="16"/>
                <w:lang w:val="en-US"/>
              </w:rPr>
              <w:t xml:space="preserve"> </w:t>
            </w:r>
            <w:r w:rsidRPr="00DE568C">
              <w:rPr>
                <w:rFonts w:ascii="Arial" w:hAnsi="Arial" w:cs="Arial"/>
                <w:sz w:val="16"/>
                <w:szCs w:val="16"/>
              </w:rPr>
              <w:t>ваги</w:t>
            </w:r>
            <w:r w:rsidRPr="00B41700">
              <w:rPr>
                <w:rFonts w:ascii="Arial" w:hAnsi="Arial" w:cs="Arial"/>
                <w:sz w:val="16"/>
                <w:szCs w:val="16"/>
                <w:lang w:val="en-US"/>
              </w:rPr>
              <w:t xml:space="preserve"> </w:t>
            </w:r>
            <w:r w:rsidRPr="00DE568C">
              <w:rPr>
                <w:rFonts w:ascii="Arial" w:hAnsi="Arial" w:cs="Arial"/>
                <w:sz w:val="16"/>
                <w:szCs w:val="16"/>
              </w:rPr>
              <w:t>для</w:t>
            </w:r>
            <w:r w:rsidRPr="00B41700">
              <w:rPr>
                <w:rFonts w:ascii="Arial" w:hAnsi="Arial" w:cs="Arial"/>
                <w:sz w:val="16"/>
                <w:szCs w:val="16"/>
                <w:lang w:val="en-US"/>
              </w:rPr>
              <w:t xml:space="preserve"> </w:t>
            </w:r>
            <w:r w:rsidRPr="00DE568C">
              <w:rPr>
                <w:rFonts w:ascii="Arial" w:hAnsi="Arial" w:cs="Arial"/>
                <w:sz w:val="16"/>
                <w:szCs w:val="16"/>
              </w:rPr>
              <w:t>феніраміну</w:t>
            </w:r>
            <w:r w:rsidRPr="00B41700">
              <w:rPr>
                <w:rFonts w:ascii="Arial" w:hAnsi="Arial" w:cs="Arial"/>
                <w:sz w:val="16"/>
                <w:szCs w:val="16"/>
                <w:lang w:val="en-US"/>
              </w:rPr>
              <w:t xml:space="preserve"> </w:t>
            </w:r>
            <w:r w:rsidRPr="00DE568C">
              <w:rPr>
                <w:rFonts w:ascii="Arial" w:hAnsi="Arial" w:cs="Arial"/>
                <w:sz w:val="16"/>
                <w:szCs w:val="16"/>
              </w:rPr>
              <w:t>малеату</w:t>
            </w:r>
            <w:r w:rsidRPr="00B41700">
              <w:rPr>
                <w:rFonts w:ascii="Arial" w:hAnsi="Arial" w:cs="Arial"/>
                <w:sz w:val="16"/>
                <w:szCs w:val="16"/>
                <w:lang w:val="en-US"/>
              </w:rPr>
              <w:t xml:space="preserve"> </w:t>
            </w:r>
            <w:r w:rsidRPr="00DE568C">
              <w:rPr>
                <w:rFonts w:ascii="Arial" w:hAnsi="Arial" w:cs="Arial"/>
                <w:sz w:val="16"/>
                <w:szCs w:val="16"/>
              </w:rPr>
              <w:t>від</w:t>
            </w:r>
            <w:r w:rsidRPr="00B41700">
              <w:rPr>
                <w:rFonts w:ascii="Arial" w:hAnsi="Arial" w:cs="Arial"/>
                <w:sz w:val="16"/>
                <w:szCs w:val="16"/>
                <w:lang w:val="en-US"/>
              </w:rPr>
              <w:t xml:space="preserve"> 7% </w:t>
            </w:r>
            <w:r w:rsidRPr="00DE568C">
              <w:rPr>
                <w:rFonts w:ascii="Arial" w:hAnsi="Arial" w:cs="Arial"/>
                <w:sz w:val="16"/>
                <w:szCs w:val="16"/>
              </w:rPr>
              <w:t>до</w:t>
            </w:r>
            <w:r w:rsidRPr="00B41700">
              <w:rPr>
                <w:rFonts w:ascii="Arial" w:hAnsi="Arial" w:cs="Arial"/>
                <w:sz w:val="16"/>
                <w:szCs w:val="16"/>
                <w:lang w:val="en-US"/>
              </w:rPr>
              <w:t xml:space="preserve"> 1 % </w:t>
            </w:r>
            <w:r w:rsidRPr="00DE568C">
              <w:rPr>
                <w:rFonts w:ascii="Arial" w:hAnsi="Arial" w:cs="Arial"/>
                <w:sz w:val="16"/>
                <w:szCs w:val="16"/>
              </w:rPr>
              <w:t>внаслідок</w:t>
            </w:r>
            <w:r w:rsidRPr="00B41700">
              <w:rPr>
                <w:rFonts w:ascii="Arial" w:hAnsi="Arial" w:cs="Arial"/>
                <w:sz w:val="16"/>
                <w:szCs w:val="16"/>
                <w:lang w:val="en-US"/>
              </w:rPr>
              <w:t xml:space="preserve"> </w:t>
            </w:r>
            <w:r w:rsidRPr="00DE568C">
              <w:rPr>
                <w:rFonts w:ascii="Arial" w:hAnsi="Arial" w:cs="Arial"/>
                <w:sz w:val="16"/>
                <w:szCs w:val="16"/>
              </w:rPr>
              <w:t>змін</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виробничому</w:t>
            </w:r>
            <w:r w:rsidRPr="00B41700">
              <w:rPr>
                <w:rFonts w:ascii="Arial" w:hAnsi="Arial" w:cs="Arial"/>
                <w:sz w:val="16"/>
                <w:szCs w:val="16"/>
                <w:lang w:val="en-US"/>
              </w:rPr>
              <w:t xml:space="preserve"> </w:t>
            </w:r>
            <w:r w:rsidRPr="00DE568C">
              <w:rPr>
                <w:rFonts w:ascii="Arial" w:hAnsi="Arial" w:cs="Arial"/>
                <w:sz w:val="16"/>
                <w:szCs w:val="16"/>
              </w:rPr>
              <w:t>процесі</w:t>
            </w:r>
            <w:r w:rsidRPr="00B41700">
              <w:rPr>
                <w:rFonts w:ascii="Arial" w:hAnsi="Arial" w:cs="Arial"/>
                <w:sz w:val="16"/>
                <w:szCs w:val="16"/>
                <w:lang w:val="en-US"/>
              </w:rPr>
              <w:t xml:space="preserve"> </w:t>
            </w:r>
            <w:r w:rsidRPr="00DE568C">
              <w:rPr>
                <w:rFonts w:ascii="Arial" w:hAnsi="Arial" w:cs="Arial"/>
                <w:sz w:val="16"/>
                <w:szCs w:val="16"/>
              </w:rPr>
              <w:t>та</w:t>
            </w:r>
            <w:r w:rsidRPr="00B41700">
              <w:rPr>
                <w:rFonts w:ascii="Arial" w:hAnsi="Arial" w:cs="Arial"/>
                <w:sz w:val="16"/>
                <w:szCs w:val="16"/>
                <w:lang w:val="en-US"/>
              </w:rPr>
              <w:t xml:space="preserve"> </w:t>
            </w:r>
            <w:r w:rsidRPr="00DE568C">
              <w:rPr>
                <w:rFonts w:ascii="Arial" w:hAnsi="Arial" w:cs="Arial"/>
                <w:sz w:val="16"/>
                <w:szCs w:val="16"/>
              </w:rPr>
              <w:t>переходу</w:t>
            </w:r>
            <w:r w:rsidRPr="00B41700">
              <w:rPr>
                <w:rFonts w:ascii="Arial" w:hAnsi="Arial" w:cs="Arial"/>
                <w:sz w:val="16"/>
                <w:szCs w:val="16"/>
                <w:lang w:val="en-US"/>
              </w:rPr>
              <w:t xml:space="preserve"> </w:t>
            </w:r>
            <w:r w:rsidRPr="00DE568C">
              <w:rPr>
                <w:rFonts w:ascii="Arial" w:hAnsi="Arial" w:cs="Arial"/>
                <w:sz w:val="16"/>
                <w:szCs w:val="16"/>
              </w:rPr>
              <w:t>від</w:t>
            </w:r>
            <w:r w:rsidRPr="00B41700">
              <w:rPr>
                <w:rFonts w:ascii="Arial" w:hAnsi="Arial" w:cs="Arial"/>
                <w:sz w:val="16"/>
                <w:szCs w:val="16"/>
                <w:lang w:val="en-US"/>
              </w:rPr>
              <w:t xml:space="preserve"> </w:t>
            </w:r>
            <w:r w:rsidRPr="00DE568C">
              <w:rPr>
                <w:rFonts w:ascii="Arial" w:hAnsi="Arial" w:cs="Arial"/>
                <w:sz w:val="16"/>
                <w:szCs w:val="16"/>
              </w:rPr>
              <w:t>сухої</w:t>
            </w:r>
            <w:r w:rsidRPr="00B41700">
              <w:rPr>
                <w:rFonts w:ascii="Arial" w:hAnsi="Arial" w:cs="Arial"/>
                <w:sz w:val="16"/>
                <w:szCs w:val="16"/>
                <w:lang w:val="en-US"/>
              </w:rPr>
              <w:t xml:space="preserve"> </w:t>
            </w:r>
            <w:r w:rsidRPr="00DE568C">
              <w:rPr>
                <w:rFonts w:ascii="Arial" w:hAnsi="Arial" w:cs="Arial"/>
                <w:sz w:val="16"/>
                <w:szCs w:val="16"/>
              </w:rPr>
              <w:t>грануляції</w:t>
            </w:r>
            <w:r w:rsidRPr="00B41700">
              <w:rPr>
                <w:rFonts w:ascii="Arial" w:hAnsi="Arial" w:cs="Arial"/>
                <w:sz w:val="16"/>
                <w:szCs w:val="16"/>
                <w:lang w:val="en-US"/>
              </w:rPr>
              <w:t xml:space="preserve"> </w:t>
            </w:r>
            <w:r w:rsidRPr="00DE568C">
              <w:rPr>
                <w:rFonts w:ascii="Arial" w:hAnsi="Arial" w:cs="Arial"/>
                <w:sz w:val="16"/>
                <w:szCs w:val="16"/>
              </w:rPr>
              <w:t>до</w:t>
            </w:r>
            <w:r w:rsidRPr="00B41700">
              <w:rPr>
                <w:rFonts w:ascii="Arial" w:hAnsi="Arial" w:cs="Arial"/>
                <w:sz w:val="16"/>
                <w:szCs w:val="16"/>
                <w:lang w:val="en-US"/>
              </w:rPr>
              <w:t xml:space="preserve"> </w:t>
            </w:r>
            <w:r w:rsidRPr="00DE568C">
              <w:rPr>
                <w:rFonts w:ascii="Arial" w:hAnsi="Arial" w:cs="Arial"/>
                <w:sz w:val="16"/>
                <w:szCs w:val="16"/>
              </w:rPr>
              <w:t>сухого</w:t>
            </w:r>
            <w:r w:rsidRPr="00B41700">
              <w:rPr>
                <w:rFonts w:ascii="Arial" w:hAnsi="Arial" w:cs="Arial"/>
                <w:sz w:val="16"/>
                <w:szCs w:val="16"/>
                <w:lang w:val="en-US"/>
              </w:rPr>
              <w:t xml:space="preserve"> </w:t>
            </w:r>
            <w:r w:rsidRPr="00DE568C">
              <w:rPr>
                <w:rFonts w:ascii="Arial" w:hAnsi="Arial" w:cs="Arial"/>
                <w:sz w:val="16"/>
                <w:szCs w:val="16"/>
              </w:rPr>
              <w:t>змішування</w:t>
            </w:r>
            <w:r w:rsidRPr="00B41700">
              <w:rPr>
                <w:rFonts w:ascii="Arial" w:hAnsi="Arial" w:cs="Arial"/>
                <w:sz w:val="16"/>
                <w:szCs w:val="16"/>
                <w:lang w:val="en-US"/>
              </w:rPr>
              <w:t xml:space="preserve"> </w:t>
            </w:r>
            <w:r w:rsidRPr="00DE568C">
              <w:rPr>
                <w:rFonts w:ascii="Arial" w:hAnsi="Arial" w:cs="Arial"/>
                <w:sz w:val="16"/>
                <w:szCs w:val="16"/>
              </w:rPr>
              <w:t>Введення</w:t>
            </w:r>
            <w:r w:rsidRPr="00B41700">
              <w:rPr>
                <w:rFonts w:ascii="Arial" w:hAnsi="Arial" w:cs="Arial"/>
                <w:sz w:val="16"/>
                <w:szCs w:val="16"/>
                <w:lang w:val="en-US"/>
              </w:rPr>
              <w:t xml:space="preserve"> </w:t>
            </w:r>
            <w:r w:rsidRPr="00DE568C">
              <w:rPr>
                <w:rFonts w:ascii="Arial" w:hAnsi="Arial" w:cs="Arial"/>
                <w:sz w:val="16"/>
                <w:szCs w:val="16"/>
              </w:rPr>
              <w:t>змін</w:t>
            </w:r>
            <w:r w:rsidRPr="00B41700">
              <w:rPr>
                <w:rFonts w:ascii="Arial" w:hAnsi="Arial" w:cs="Arial"/>
                <w:sz w:val="16"/>
                <w:szCs w:val="16"/>
                <w:lang w:val="en-US"/>
              </w:rPr>
              <w:t xml:space="preserve"> </w:t>
            </w:r>
            <w:r w:rsidRPr="00DE568C">
              <w:rPr>
                <w:rFonts w:ascii="Arial" w:hAnsi="Arial" w:cs="Arial"/>
                <w:sz w:val="16"/>
                <w:szCs w:val="16"/>
              </w:rPr>
              <w:t>протягом</w:t>
            </w:r>
            <w:r w:rsidRPr="00B41700">
              <w:rPr>
                <w:rFonts w:ascii="Arial" w:hAnsi="Arial" w:cs="Arial"/>
                <w:sz w:val="16"/>
                <w:szCs w:val="16"/>
                <w:lang w:val="en-US"/>
              </w:rPr>
              <w:t xml:space="preserve"> 6-</w:t>
            </w:r>
            <w:r w:rsidRPr="00DE568C">
              <w:rPr>
                <w:rFonts w:ascii="Arial" w:hAnsi="Arial" w:cs="Arial"/>
                <w:sz w:val="16"/>
                <w:szCs w:val="16"/>
              </w:rPr>
              <w:t>ти</w:t>
            </w:r>
            <w:r w:rsidRPr="00B41700">
              <w:rPr>
                <w:rFonts w:ascii="Arial" w:hAnsi="Arial" w:cs="Arial"/>
                <w:sz w:val="16"/>
                <w:szCs w:val="16"/>
                <w:lang w:val="en-US"/>
              </w:rPr>
              <w:t xml:space="preserve"> </w:t>
            </w:r>
            <w:r w:rsidRPr="00DE568C">
              <w:rPr>
                <w:rFonts w:ascii="Arial" w:hAnsi="Arial" w:cs="Arial"/>
                <w:sz w:val="16"/>
                <w:szCs w:val="16"/>
              </w:rPr>
              <w:t>місяців</w:t>
            </w:r>
            <w:r w:rsidRPr="00B41700">
              <w:rPr>
                <w:rFonts w:ascii="Arial" w:hAnsi="Arial" w:cs="Arial"/>
                <w:sz w:val="16"/>
                <w:szCs w:val="16"/>
                <w:lang w:val="en-US"/>
              </w:rPr>
              <w:t xml:space="preserve"> </w:t>
            </w:r>
            <w:r w:rsidRPr="00DE568C">
              <w:rPr>
                <w:rFonts w:ascii="Arial" w:hAnsi="Arial" w:cs="Arial"/>
                <w:sz w:val="16"/>
                <w:szCs w:val="16"/>
              </w:rPr>
              <w:t>після</w:t>
            </w:r>
            <w:r w:rsidRPr="00B41700">
              <w:rPr>
                <w:rFonts w:ascii="Arial" w:hAnsi="Arial" w:cs="Arial"/>
                <w:sz w:val="16"/>
                <w:szCs w:val="16"/>
                <w:lang w:val="en-US"/>
              </w:rPr>
              <w:t xml:space="preserve"> </w:t>
            </w:r>
            <w:r w:rsidRPr="00DE568C">
              <w:rPr>
                <w:rFonts w:ascii="Arial" w:hAnsi="Arial" w:cs="Arial"/>
                <w:sz w:val="16"/>
                <w:szCs w:val="16"/>
              </w:rPr>
              <w:t>затвердження</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І</w:t>
            </w:r>
            <w:r w:rsidRPr="00B41700">
              <w:rPr>
                <w:rFonts w:ascii="Arial" w:hAnsi="Arial" w:cs="Arial"/>
                <w:sz w:val="16"/>
                <w:szCs w:val="16"/>
                <w:lang w:val="en-US"/>
              </w:rPr>
              <w:t xml:space="preserve"> </w:t>
            </w:r>
            <w:r w:rsidRPr="00DE568C">
              <w:rPr>
                <w:rFonts w:ascii="Arial" w:hAnsi="Arial" w:cs="Arial"/>
                <w:sz w:val="16"/>
                <w:szCs w:val="16"/>
              </w:rPr>
              <w:t>типу</w:t>
            </w:r>
            <w:r w:rsidRPr="00B41700">
              <w:rPr>
                <w:rFonts w:ascii="Arial" w:hAnsi="Arial" w:cs="Arial"/>
                <w:sz w:val="16"/>
                <w:szCs w:val="16"/>
                <w:lang w:val="en-US"/>
              </w:rPr>
              <w:t xml:space="preserve"> -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з</w:t>
            </w:r>
            <w:r w:rsidRPr="00B41700">
              <w:rPr>
                <w:rFonts w:ascii="Arial" w:hAnsi="Arial" w:cs="Arial"/>
                <w:sz w:val="16"/>
                <w:szCs w:val="16"/>
                <w:lang w:val="en-US"/>
              </w:rPr>
              <w:t xml:space="preserve"> </w:t>
            </w:r>
            <w:r w:rsidRPr="00DE568C">
              <w:rPr>
                <w:rFonts w:ascii="Arial" w:hAnsi="Arial" w:cs="Arial"/>
                <w:sz w:val="16"/>
                <w:szCs w:val="16"/>
              </w:rPr>
              <w:t>якості</w:t>
            </w:r>
            <w:r w:rsidRPr="00B41700">
              <w:rPr>
                <w:rFonts w:ascii="Arial" w:hAnsi="Arial" w:cs="Arial"/>
                <w:sz w:val="16"/>
                <w:szCs w:val="16"/>
                <w:lang w:val="en-US"/>
              </w:rPr>
              <w:t xml:space="preserve">. </w:t>
            </w:r>
            <w:r w:rsidRPr="00DE568C">
              <w:rPr>
                <w:rFonts w:ascii="Arial" w:hAnsi="Arial" w:cs="Arial"/>
                <w:sz w:val="16"/>
                <w:szCs w:val="16"/>
              </w:rPr>
              <w:t>Готовий</w:t>
            </w:r>
            <w:r w:rsidRPr="00B41700">
              <w:rPr>
                <w:rFonts w:ascii="Arial" w:hAnsi="Arial" w:cs="Arial"/>
                <w:sz w:val="16"/>
                <w:szCs w:val="16"/>
                <w:lang w:val="en-US"/>
              </w:rPr>
              <w:t xml:space="preserve"> </w:t>
            </w:r>
            <w:r w:rsidRPr="00DE568C">
              <w:rPr>
                <w:rFonts w:ascii="Arial" w:hAnsi="Arial" w:cs="Arial"/>
                <w:sz w:val="16"/>
                <w:szCs w:val="16"/>
              </w:rPr>
              <w:t>лікарський</w:t>
            </w:r>
            <w:r w:rsidRPr="00B41700">
              <w:rPr>
                <w:rFonts w:ascii="Arial" w:hAnsi="Arial" w:cs="Arial"/>
                <w:sz w:val="16"/>
                <w:szCs w:val="16"/>
                <w:lang w:val="en-US"/>
              </w:rPr>
              <w:t xml:space="preserve"> </w:t>
            </w:r>
            <w:r w:rsidRPr="00DE568C">
              <w:rPr>
                <w:rFonts w:ascii="Arial" w:hAnsi="Arial" w:cs="Arial"/>
                <w:sz w:val="16"/>
                <w:szCs w:val="16"/>
              </w:rPr>
              <w:t>засіб</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виробництві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процесі</w:t>
            </w:r>
            <w:r w:rsidRPr="00B41700">
              <w:rPr>
                <w:rFonts w:ascii="Arial" w:hAnsi="Arial" w:cs="Arial"/>
                <w:sz w:val="16"/>
                <w:szCs w:val="16"/>
                <w:lang w:val="en-US"/>
              </w:rPr>
              <w:t xml:space="preserve"> </w:t>
            </w:r>
            <w:r w:rsidRPr="00DE568C">
              <w:rPr>
                <w:rFonts w:ascii="Arial" w:hAnsi="Arial" w:cs="Arial"/>
                <w:sz w:val="16"/>
                <w:szCs w:val="16"/>
              </w:rPr>
              <w:t>виробництва</w:t>
            </w:r>
            <w:r w:rsidRPr="00B41700">
              <w:rPr>
                <w:rFonts w:ascii="Arial" w:hAnsi="Arial" w:cs="Arial"/>
                <w:sz w:val="16"/>
                <w:szCs w:val="16"/>
                <w:lang w:val="en-US"/>
              </w:rPr>
              <w:t xml:space="preserve"> </w:t>
            </w:r>
            <w:r w:rsidRPr="00DE568C">
              <w:rPr>
                <w:rFonts w:ascii="Arial" w:hAnsi="Arial" w:cs="Arial"/>
                <w:sz w:val="16"/>
                <w:szCs w:val="16"/>
              </w:rPr>
              <w:t>готового</w:t>
            </w:r>
            <w:r w:rsidRPr="00B41700">
              <w:rPr>
                <w:rFonts w:ascii="Arial" w:hAnsi="Arial" w:cs="Arial"/>
                <w:sz w:val="16"/>
                <w:szCs w:val="16"/>
                <w:lang w:val="en-US"/>
              </w:rPr>
              <w:t xml:space="preserve"> </w:t>
            </w:r>
            <w:r w:rsidRPr="00DE568C">
              <w:rPr>
                <w:rFonts w:ascii="Arial" w:hAnsi="Arial" w:cs="Arial"/>
                <w:sz w:val="16"/>
                <w:szCs w:val="16"/>
              </w:rPr>
              <w:t>лікарського</w:t>
            </w:r>
            <w:r w:rsidRPr="00B41700">
              <w:rPr>
                <w:rFonts w:ascii="Arial" w:hAnsi="Arial" w:cs="Arial"/>
                <w:sz w:val="16"/>
                <w:szCs w:val="16"/>
                <w:lang w:val="en-US"/>
              </w:rPr>
              <w:t xml:space="preserve"> </w:t>
            </w:r>
            <w:r w:rsidRPr="00DE568C">
              <w:rPr>
                <w:rFonts w:ascii="Arial" w:hAnsi="Arial" w:cs="Arial"/>
                <w:sz w:val="16"/>
                <w:szCs w:val="16"/>
              </w:rPr>
              <w:t>засобу</w:t>
            </w:r>
            <w:r w:rsidRPr="00B41700">
              <w:rPr>
                <w:rFonts w:ascii="Arial" w:hAnsi="Arial" w:cs="Arial"/>
                <w:sz w:val="16"/>
                <w:szCs w:val="16"/>
                <w:lang w:val="en-US"/>
              </w:rPr>
              <w:t xml:space="preserve">, </w:t>
            </w:r>
            <w:r w:rsidRPr="00DE568C">
              <w:rPr>
                <w:rFonts w:ascii="Arial" w:hAnsi="Arial" w:cs="Arial"/>
                <w:sz w:val="16"/>
                <w:szCs w:val="16"/>
              </w:rPr>
              <w:t>включаючи</w:t>
            </w:r>
            <w:r w:rsidRPr="00B41700">
              <w:rPr>
                <w:rFonts w:ascii="Arial" w:hAnsi="Arial" w:cs="Arial"/>
                <w:sz w:val="16"/>
                <w:szCs w:val="16"/>
                <w:lang w:val="en-US"/>
              </w:rPr>
              <w:t xml:space="preserve"> </w:t>
            </w:r>
            <w:r w:rsidRPr="00DE568C">
              <w:rPr>
                <w:rFonts w:ascii="Arial" w:hAnsi="Arial" w:cs="Arial"/>
                <w:sz w:val="16"/>
                <w:szCs w:val="16"/>
              </w:rPr>
              <w:t>проміжний</w:t>
            </w:r>
            <w:r w:rsidRPr="00B41700">
              <w:rPr>
                <w:rFonts w:ascii="Arial" w:hAnsi="Arial" w:cs="Arial"/>
                <w:sz w:val="16"/>
                <w:szCs w:val="16"/>
                <w:lang w:val="en-US"/>
              </w:rPr>
              <w:t xml:space="preserve"> </w:t>
            </w:r>
            <w:r w:rsidRPr="00DE568C">
              <w:rPr>
                <w:rFonts w:ascii="Arial" w:hAnsi="Arial" w:cs="Arial"/>
                <w:sz w:val="16"/>
                <w:szCs w:val="16"/>
              </w:rPr>
              <w:t>продукт</w:t>
            </w:r>
            <w:r w:rsidRPr="00B41700">
              <w:rPr>
                <w:rFonts w:ascii="Arial" w:hAnsi="Arial" w:cs="Arial"/>
                <w:sz w:val="16"/>
                <w:szCs w:val="16"/>
                <w:lang w:val="en-US"/>
              </w:rPr>
              <w:t xml:space="preserve">, </w:t>
            </w:r>
            <w:r w:rsidRPr="00DE568C">
              <w:rPr>
                <w:rFonts w:ascii="Arial" w:hAnsi="Arial" w:cs="Arial"/>
                <w:sz w:val="16"/>
                <w:szCs w:val="16"/>
              </w:rPr>
              <w:t>що</w:t>
            </w:r>
            <w:r w:rsidRPr="00B41700">
              <w:rPr>
                <w:rFonts w:ascii="Arial" w:hAnsi="Arial" w:cs="Arial"/>
                <w:sz w:val="16"/>
                <w:szCs w:val="16"/>
                <w:lang w:val="en-US"/>
              </w:rPr>
              <w:t xml:space="preserve"> </w:t>
            </w:r>
            <w:r w:rsidRPr="00DE568C">
              <w:rPr>
                <w:rFonts w:ascii="Arial" w:hAnsi="Arial" w:cs="Arial"/>
                <w:sz w:val="16"/>
                <w:szCs w:val="16"/>
              </w:rPr>
              <w:t>застосовується</w:t>
            </w:r>
            <w:r w:rsidRPr="00B41700">
              <w:rPr>
                <w:rFonts w:ascii="Arial" w:hAnsi="Arial" w:cs="Arial"/>
                <w:sz w:val="16"/>
                <w:szCs w:val="16"/>
                <w:lang w:val="en-US"/>
              </w:rPr>
              <w:t xml:space="preserve"> </w:t>
            </w:r>
            <w:r w:rsidRPr="00DE568C">
              <w:rPr>
                <w:rFonts w:ascii="Arial" w:hAnsi="Arial" w:cs="Arial"/>
                <w:sz w:val="16"/>
                <w:szCs w:val="16"/>
              </w:rPr>
              <w:t>при</w:t>
            </w:r>
            <w:r w:rsidRPr="00B41700">
              <w:rPr>
                <w:rFonts w:ascii="Arial" w:hAnsi="Arial" w:cs="Arial"/>
                <w:sz w:val="16"/>
                <w:szCs w:val="16"/>
                <w:lang w:val="en-US"/>
              </w:rPr>
              <w:t xml:space="preserve"> </w:t>
            </w:r>
            <w:r w:rsidRPr="00DE568C">
              <w:rPr>
                <w:rFonts w:ascii="Arial" w:hAnsi="Arial" w:cs="Arial"/>
                <w:sz w:val="16"/>
                <w:szCs w:val="16"/>
              </w:rPr>
              <w:t>виробництві</w:t>
            </w:r>
            <w:r w:rsidRPr="00B41700">
              <w:rPr>
                <w:rFonts w:ascii="Arial" w:hAnsi="Arial" w:cs="Arial"/>
                <w:sz w:val="16"/>
                <w:szCs w:val="16"/>
                <w:lang w:val="en-US"/>
              </w:rPr>
              <w:t xml:space="preserve"> </w:t>
            </w:r>
            <w:r w:rsidRPr="00DE568C">
              <w:rPr>
                <w:rFonts w:ascii="Arial" w:hAnsi="Arial" w:cs="Arial"/>
                <w:sz w:val="16"/>
                <w:szCs w:val="16"/>
              </w:rPr>
              <w:t>готового</w:t>
            </w:r>
            <w:r w:rsidRPr="00B41700">
              <w:rPr>
                <w:rFonts w:ascii="Arial" w:hAnsi="Arial" w:cs="Arial"/>
                <w:sz w:val="16"/>
                <w:szCs w:val="16"/>
                <w:lang w:val="en-US"/>
              </w:rPr>
              <w:t xml:space="preserve"> </w:t>
            </w:r>
            <w:r w:rsidRPr="00DE568C">
              <w:rPr>
                <w:rFonts w:ascii="Arial" w:hAnsi="Arial" w:cs="Arial"/>
                <w:sz w:val="16"/>
                <w:szCs w:val="16"/>
              </w:rPr>
              <w:t>лікарського</w:t>
            </w:r>
            <w:r w:rsidRPr="00B41700">
              <w:rPr>
                <w:rFonts w:ascii="Arial" w:hAnsi="Arial" w:cs="Arial"/>
                <w:sz w:val="16"/>
                <w:szCs w:val="16"/>
                <w:lang w:val="en-US"/>
              </w:rPr>
              <w:t xml:space="preserve"> </w:t>
            </w:r>
            <w:r w:rsidRPr="00DE568C">
              <w:rPr>
                <w:rFonts w:ascii="Arial" w:hAnsi="Arial" w:cs="Arial"/>
                <w:sz w:val="16"/>
                <w:szCs w:val="16"/>
              </w:rPr>
              <w:t>засобу</w:t>
            </w:r>
            <w:r w:rsidRPr="00B41700">
              <w:rPr>
                <w:rFonts w:ascii="Arial" w:hAnsi="Arial" w:cs="Arial"/>
                <w:sz w:val="16"/>
                <w:szCs w:val="16"/>
                <w:lang w:val="en-US"/>
              </w:rPr>
              <w:t xml:space="preserve"> (</w:t>
            </w:r>
            <w:r w:rsidRPr="00DE568C">
              <w:rPr>
                <w:rFonts w:ascii="Arial" w:hAnsi="Arial" w:cs="Arial"/>
                <w:sz w:val="16"/>
                <w:szCs w:val="16"/>
              </w:rPr>
              <w:t>інші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 </w:t>
            </w:r>
            <w:r w:rsidRPr="00DE568C">
              <w:rPr>
                <w:rFonts w:ascii="Arial" w:hAnsi="Arial" w:cs="Arial"/>
                <w:sz w:val="16"/>
                <w:szCs w:val="16"/>
              </w:rPr>
              <w:t>Видалення</w:t>
            </w:r>
            <w:r w:rsidRPr="00B41700">
              <w:rPr>
                <w:rFonts w:ascii="Arial" w:hAnsi="Arial" w:cs="Arial"/>
                <w:sz w:val="16"/>
                <w:szCs w:val="16"/>
                <w:lang w:val="en-US"/>
              </w:rPr>
              <w:t xml:space="preserve"> </w:t>
            </w:r>
            <w:r w:rsidRPr="00DE568C">
              <w:rPr>
                <w:rFonts w:ascii="Arial" w:hAnsi="Arial" w:cs="Arial"/>
                <w:sz w:val="16"/>
                <w:szCs w:val="16"/>
              </w:rPr>
              <w:t>надлишку</w:t>
            </w:r>
            <w:r w:rsidRPr="00B41700">
              <w:rPr>
                <w:rFonts w:ascii="Arial" w:hAnsi="Arial" w:cs="Arial"/>
                <w:sz w:val="16"/>
                <w:szCs w:val="16"/>
                <w:lang w:val="en-US"/>
              </w:rPr>
              <w:t xml:space="preserve"> </w:t>
            </w:r>
            <w:r w:rsidRPr="00DE568C">
              <w:rPr>
                <w:rFonts w:ascii="Arial" w:hAnsi="Arial" w:cs="Arial"/>
                <w:sz w:val="16"/>
                <w:szCs w:val="16"/>
              </w:rPr>
              <w:t>ваги</w:t>
            </w:r>
            <w:r w:rsidRPr="00B41700">
              <w:rPr>
                <w:rFonts w:ascii="Arial" w:hAnsi="Arial" w:cs="Arial"/>
                <w:sz w:val="16"/>
                <w:szCs w:val="16"/>
                <w:lang w:val="en-US"/>
              </w:rPr>
              <w:t xml:space="preserve"> </w:t>
            </w:r>
            <w:r w:rsidRPr="00DE568C">
              <w:rPr>
                <w:rFonts w:ascii="Arial" w:hAnsi="Arial" w:cs="Arial"/>
                <w:sz w:val="16"/>
                <w:szCs w:val="16"/>
              </w:rPr>
              <w:t>для</w:t>
            </w:r>
            <w:r w:rsidRPr="00B41700">
              <w:rPr>
                <w:rFonts w:ascii="Arial" w:hAnsi="Arial" w:cs="Arial"/>
                <w:sz w:val="16"/>
                <w:szCs w:val="16"/>
                <w:lang w:val="en-US"/>
              </w:rPr>
              <w:t xml:space="preserve"> </w:t>
            </w:r>
            <w:r w:rsidRPr="00DE568C">
              <w:rPr>
                <w:rFonts w:ascii="Arial" w:hAnsi="Arial" w:cs="Arial"/>
                <w:sz w:val="16"/>
                <w:szCs w:val="16"/>
              </w:rPr>
              <w:t>парацетамолу</w:t>
            </w:r>
            <w:r w:rsidRPr="00B41700">
              <w:rPr>
                <w:rFonts w:ascii="Arial" w:hAnsi="Arial" w:cs="Arial"/>
                <w:sz w:val="16"/>
                <w:szCs w:val="16"/>
                <w:lang w:val="en-US"/>
              </w:rPr>
              <w:t xml:space="preserve"> </w:t>
            </w:r>
            <w:r w:rsidRPr="00DE568C">
              <w:rPr>
                <w:rFonts w:ascii="Arial" w:hAnsi="Arial" w:cs="Arial"/>
                <w:sz w:val="16"/>
                <w:szCs w:val="16"/>
              </w:rPr>
              <w:t>внаслідок</w:t>
            </w:r>
            <w:r w:rsidRPr="00B41700">
              <w:rPr>
                <w:rFonts w:ascii="Arial" w:hAnsi="Arial" w:cs="Arial"/>
                <w:sz w:val="16"/>
                <w:szCs w:val="16"/>
                <w:lang w:val="en-US"/>
              </w:rPr>
              <w:t xml:space="preserve"> </w:t>
            </w:r>
            <w:r w:rsidRPr="00DE568C">
              <w:rPr>
                <w:rFonts w:ascii="Arial" w:hAnsi="Arial" w:cs="Arial"/>
                <w:sz w:val="16"/>
                <w:szCs w:val="16"/>
              </w:rPr>
              <w:t>змін</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виробничому</w:t>
            </w:r>
            <w:r w:rsidRPr="00B41700">
              <w:rPr>
                <w:rFonts w:ascii="Arial" w:hAnsi="Arial" w:cs="Arial"/>
                <w:sz w:val="16"/>
                <w:szCs w:val="16"/>
                <w:lang w:val="en-US"/>
              </w:rPr>
              <w:t xml:space="preserve"> </w:t>
            </w:r>
            <w:r w:rsidRPr="00DE568C">
              <w:rPr>
                <w:rFonts w:ascii="Arial" w:hAnsi="Arial" w:cs="Arial"/>
                <w:sz w:val="16"/>
                <w:szCs w:val="16"/>
              </w:rPr>
              <w:t>процесі</w:t>
            </w:r>
            <w:r w:rsidRPr="00B41700">
              <w:rPr>
                <w:rFonts w:ascii="Arial" w:hAnsi="Arial" w:cs="Arial"/>
                <w:sz w:val="16"/>
                <w:szCs w:val="16"/>
                <w:lang w:val="en-US"/>
              </w:rPr>
              <w:t xml:space="preserve"> </w:t>
            </w:r>
            <w:r w:rsidRPr="00DE568C">
              <w:rPr>
                <w:rFonts w:ascii="Arial" w:hAnsi="Arial" w:cs="Arial"/>
                <w:sz w:val="16"/>
                <w:szCs w:val="16"/>
              </w:rPr>
              <w:t>та</w:t>
            </w:r>
            <w:r w:rsidRPr="00B41700">
              <w:rPr>
                <w:rFonts w:ascii="Arial" w:hAnsi="Arial" w:cs="Arial"/>
                <w:sz w:val="16"/>
                <w:szCs w:val="16"/>
                <w:lang w:val="en-US"/>
              </w:rPr>
              <w:t xml:space="preserve"> </w:t>
            </w:r>
            <w:r w:rsidRPr="00DE568C">
              <w:rPr>
                <w:rFonts w:ascii="Arial" w:hAnsi="Arial" w:cs="Arial"/>
                <w:sz w:val="16"/>
                <w:szCs w:val="16"/>
              </w:rPr>
              <w:t>переходу</w:t>
            </w:r>
            <w:r w:rsidRPr="00B41700">
              <w:rPr>
                <w:rFonts w:ascii="Arial" w:hAnsi="Arial" w:cs="Arial"/>
                <w:sz w:val="16"/>
                <w:szCs w:val="16"/>
                <w:lang w:val="en-US"/>
              </w:rPr>
              <w:t xml:space="preserve"> </w:t>
            </w:r>
            <w:r w:rsidRPr="00DE568C">
              <w:rPr>
                <w:rFonts w:ascii="Arial" w:hAnsi="Arial" w:cs="Arial"/>
                <w:sz w:val="16"/>
                <w:szCs w:val="16"/>
              </w:rPr>
              <w:t>від</w:t>
            </w:r>
            <w:r w:rsidRPr="00B41700">
              <w:rPr>
                <w:rFonts w:ascii="Arial" w:hAnsi="Arial" w:cs="Arial"/>
                <w:sz w:val="16"/>
                <w:szCs w:val="16"/>
                <w:lang w:val="en-US"/>
              </w:rPr>
              <w:t xml:space="preserve"> </w:t>
            </w:r>
            <w:r w:rsidRPr="00DE568C">
              <w:rPr>
                <w:rFonts w:ascii="Arial" w:hAnsi="Arial" w:cs="Arial"/>
                <w:sz w:val="16"/>
                <w:szCs w:val="16"/>
              </w:rPr>
              <w:t>сухої</w:t>
            </w:r>
            <w:r w:rsidRPr="00B41700">
              <w:rPr>
                <w:rFonts w:ascii="Arial" w:hAnsi="Arial" w:cs="Arial"/>
                <w:sz w:val="16"/>
                <w:szCs w:val="16"/>
                <w:lang w:val="en-US"/>
              </w:rPr>
              <w:t xml:space="preserve"> </w:t>
            </w:r>
            <w:r w:rsidRPr="00DE568C">
              <w:rPr>
                <w:rFonts w:ascii="Arial" w:hAnsi="Arial" w:cs="Arial"/>
                <w:sz w:val="16"/>
                <w:szCs w:val="16"/>
              </w:rPr>
              <w:t>грануляції</w:t>
            </w:r>
            <w:r w:rsidRPr="00B41700">
              <w:rPr>
                <w:rFonts w:ascii="Arial" w:hAnsi="Arial" w:cs="Arial"/>
                <w:sz w:val="16"/>
                <w:szCs w:val="16"/>
                <w:lang w:val="en-US"/>
              </w:rPr>
              <w:t xml:space="preserve"> </w:t>
            </w:r>
            <w:r w:rsidRPr="00DE568C">
              <w:rPr>
                <w:rFonts w:ascii="Arial" w:hAnsi="Arial" w:cs="Arial"/>
                <w:sz w:val="16"/>
                <w:szCs w:val="16"/>
              </w:rPr>
              <w:t>до</w:t>
            </w:r>
            <w:r w:rsidRPr="00B41700">
              <w:rPr>
                <w:rFonts w:ascii="Arial" w:hAnsi="Arial" w:cs="Arial"/>
                <w:sz w:val="16"/>
                <w:szCs w:val="16"/>
                <w:lang w:val="en-US"/>
              </w:rPr>
              <w:t xml:space="preserve"> </w:t>
            </w:r>
            <w:r w:rsidRPr="00DE568C">
              <w:rPr>
                <w:rFonts w:ascii="Arial" w:hAnsi="Arial" w:cs="Arial"/>
                <w:sz w:val="16"/>
                <w:szCs w:val="16"/>
              </w:rPr>
              <w:t>сухого</w:t>
            </w:r>
            <w:r w:rsidRPr="00B41700">
              <w:rPr>
                <w:rFonts w:ascii="Arial" w:hAnsi="Arial" w:cs="Arial"/>
                <w:sz w:val="16"/>
                <w:szCs w:val="16"/>
                <w:lang w:val="en-US"/>
              </w:rPr>
              <w:t xml:space="preserve"> </w:t>
            </w:r>
            <w:r w:rsidRPr="00DE568C">
              <w:rPr>
                <w:rFonts w:ascii="Arial" w:hAnsi="Arial" w:cs="Arial"/>
                <w:sz w:val="16"/>
                <w:szCs w:val="16"/>
              </w:rPr>
              <w:t>змішування</w:t>
            </w:r>
            <w:r w:rsidRPr="00B41700">
              <w:rPr>
                <w:rFonts w:ascii="Arial" w:hAnsi="Arial" w:cs="Arial"/>
                <w:sz w:val="16"/>
                <w:szCs w:val="16"/>
                <w:lang w:val="en-US"/>
              </w:rPr>
              <w:t xml:space="preserve">. </w:t>
            </w:r>
            <w:r w:rsidRPr="00DE568C">
              <w:rPr>
                <w:rFonts w:ascii="Arial" w:hAnsi="Arial" w:cs="Arial"/>
                <w:sz w:val="16"/>
                <w:szCs w:val="16"/>
              </w:rPr>
              <w:t>Введення</w:t>
            </w:r>
            <w:r w:rsidRPr="00B41700">
              <w:rPr>
                <w:rFonts w:ascii="Arial" w:hAnsi="Arial" w:cs="Arial"/>
                <w:sz w:val="16"/>
                <w:szCs w:val="16"/>
                <w:lang w:val="en-US"/>
              </w:rPr>
              <w:t xml:space="preserve"> </w:t>
            </w:r>
            <w:r w:rsidRPr="00DE568C">
              <w:rPr>
                <w:rFonts w:ascii="Arial" w:hAnsi="Arial" w:cs="Arial"/>
                <w:sz w:val="16"/>
                <w:szCs w:val="16"/>
              </w:rPr>
              <w:t>змін</w:t>
            </w:r>
            <w:r w:rsidRPr="00B41700">
              <w:rPr>
                <w:rFonts w:ascii="Arial" w:hAnsi="Arial" w:cs="Arial"/>
                <w:sz w:val="16"/>
                <w:szCs w:val="16"/>
                <w:lang w:val="en-US"/>
              </w:rPr>
              <w:t xml:space="preserve"> </w:t>
            </w:r>
            <w:r w:rsidRPr="00DE568C">
              <w:rPr>
                <w:rFonts w:ascii="Arial" w:hAnsi="Arial" w:cs="Arial"/>
                <w:sz w:val="16"/>
                <w:szCs w:val="16"/>
              </w:rPr>
              <w:t>протягом</w:t>
            </w:r>
            <w:r w:rsidRPr="00B41700">
              <w:rPr>
                <w:rFonts w:ascii="Arial" w:hAnsi="Arial" w:cs="Arial"/>
                <w:sz w:val="16"/>
                <w:szCs w:val="16"/>
                <w:lang w:val="en-US"/>
              </w:rPr>
              <w:t xml:space="preserve"> 6-</w:t>
            </w:r>
            <w:r w:rsidRPr="00DE568C">
              <w:rPr>
                <w:rFonts w:ascii="Arial" w:hAnsi="Arial" w:cs="Arial"/>
                <w:sz w:val="16"/>
                <w:szCs w:val="16"/>
              </w:rPr>
              <w:t>ти</w:t>
            </w:r>
            <w:r w:rsidRPr="00B41700">
              <w:rPr>
                <w:rFonts w:ascii="Arial" w:hAnsi="Arial" w:cs="Arial"/>
                <w:sz w:val="16"/>
                <w:szCs w:val="16"/>
                <w:lang w:val="en-US"/>
              </w:rPr>
              <w:t xml:space="preserve"> </w:t>
            </w:r>
            <w:r w:rsidRPr="00DE568C">
              <w:rPr>
                <w:rFonts w:ascii="Arial" w:hAnsi="Arial" w:cs="Arial"/>
                <w:sz w:val="16"/>
                <w:szCs w:val="16"/>
              </w:rPr>
              <w:t>місяців</w:t>
            </w:r>
            <w:r w:rsidRPr="00B41700">
              <w:rPr>
                <w:rFonts w:ascii="Arial" w:hAnsi="Arial" w:cs="Arial"/>
                <w:sz w:val="16"/>
                <w:szCs w:val="16"/>
                <w:lang w:val="en-US"/>
              </w:rPr>
              <w:t xml:space="preserve"> </w:t>
            </w:r>
            <w:r w:rsidRPr="00DE568C">
              <w:rPr>
                <w:rFonts w:ascii="Arial" w:hAnsi="Arial" w:cs="Arial"/>
                <w:sz w:val="16"/>
                <w:szCs w:val="16"/>
              </w:rPr>
              <w:t>після</w:t>
            </w:r>
            <w:r w:rsidRPr="00B41700">
              <w:rPr>
                <w:rFonts w:ascii="Arial" w:hAnsi="Arial" w:cs="Arial"/>
                <w:sz w:val="16"/>
                <w:szCs w:val="16"/>
                <w:lang w:val="en-US"/>
              </w:rPr>
              <w:t xml:space="preserve"> </w:t>
            </w:r>
            <w:r w:rsidRPr="00DE568C">
              <w:rPr>
                <w:rFonts w:ascii="Arial" w:hAnsi="Arial" w:cs="Arial"/>
                <w:sz w:val="16"/>
                <w:szCs w:val="16"/>
              </w:rPr>
              <w:t>затвердження</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І</w:t>
            </w:r>
            <w:r w:rsidRPr="00B41700">
              <w:rPr>
                <w:rFonts w:ascii="Arial" w:hAnsi="Arial" w:cs="Arial"/>
                <w:sz w:val="16"/>
                <w:szCs w:val="16"/>
                <w:lang w:val="en-US"/>
              </w:rPr>
              <w:t xml:space="preserve"> </w:t>
            </w:r>
            <w:r w:rsidRPr="00DE568C">
              <w:rPr>
                <w:rFonts w:ascii="Arial" w:hAnsi="Arial" w:cs="Arial"/>
                <w:sz w:val="16"/>
                <w:szCs w:val="16"/>
              </w:rPr>
              <w:t>типу</w:t>
            </w:r>
            <w:r w:rsidRPr="00B41700">
              <w:rPr>
                <w:rFonts w:ascii="Arial" w:hAnsi="Arial" w:cs="Arial"/>
                <w:sz w:val="16"/>
                <w:szCs w:val="16"/>
                <w:lang w:val="en-US"/>
              </w:rPr>
              <w:t xml:space="preserve"> -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з</w:t>
            </w:r>
            <w:r w:rsidRPr="00B41700">
              <w:rPr>
                <w:rFonts w:ascii="Arial" w:hAnsi="Arial" w:cs="Arial"/>
                <w:sz w:val="16"/>
                <w:szCs w:val="16"/>
                <w:lang w:val="en-US"/>
              </w:rPr>
              <w:t xml:space="preserve"> </w:t>
            </w:r>
            <w:r w:rsidRPr="00DE568C">
              <w:rPr>
                <w:rFonts w:ascii="Arial" w:hAnsi="Arial" w:cs="Arial"/>
                <w:sz w:val="16"/>
                <w:szCs w:val="16"/>
              </w:rPr>
              <w:t>якості</w:t>
            </w:r>
            <w:r w:rsidRPr="00B41700">
              <w:rPr>
                <w:rFonts w:ascii="Arial" w:hAnsi="Arial" w:cs="Arial"/>
                <w:sz w:val="16"/>
                <w:szCs w:val="16"/>
                <w:lang w:val="en-US"/>
              </w:rPr>
              <w:t xml:space="preserve">. </w:t>
            </w:r>
            <w:r w:rsidRPr="00DE568C">
              <w:rPr>
                <w:rFonts w:ascii="Arial" w:hAnsi="Arial" w:cs="Arial"/>
                <w:sz w:val="16"/>
                <w:szCs w:val="16"/>
              </w:rPr>
              <w:t>Готовий</w:t>
            </w:r>
            <w:r w:rsidRPr="00B41700">
              <w:rPr>
                <w:rFonts w:ascii="Arial" w:hAnsi="Arial" w:cs="Arial"/>
                <w:sz w:val="16"/>
                <w:szCs w:val="16"/>
                <w:lang w:val="en-US"/>
              </w:rPr>
              <w:t xml:space="preserve"> </w:t>
            </w:r>
            <w:r w:rsidRPr="00DE568C">
              <w:rPr>
                <w:rFonts w:ascii="Arial" w:hAnsi="Arial" w:cs="Arial"/>
                <w:sz w:val="16"/>
                <w:szCs w:val="16"/>
              </w:rPr>
              <w:t>лікарський</w:t>
            </w:r>
            <w:r w:rsidRPr="00B41700">
              <w:rPr>
                <w:rFonts w:ascii="Arial" w:hAnsi="Arial" w:cs="Arial"/>
                <w:sz w:val="16"/>
                <w:szCs w:val="16"/>
                <w:lang w:val="en-US"/>
              </w:rPr>
              <w:t xml:space="preserve"> </w:t>
            </w:r>
            <w:r w:rsidRPr="00DE568C">
              <w:rPr>
                <w:rFonts w:ascii="Arial" w:hAnsi="Arial" w:cs="Arial"/>
                <w:sz w:val="16"/>
                <w:szCs w:val="16"/>
              </w:rPr>
              <w:t>засіб</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виробництві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випробувань</w:t>
            </w:r>
            <w:r w:rsidRPr="00B41700">
              <w:rPr>
                <w:rFonts w:ascii="Arial" w:hAnsi="Arial" w:cs="Arial"/>
                <w:sz w:val="16"/>
                <w:szCs w:val="16"/>
                <w:lang w:val="en-US"/>
              </w:rPr>
              <w:t xml:space="preserve"> </w:t>
            </w:r>
            <w:r w:rsidRPr="00DE568C">
              <w:rPr>
                <w:rFonts w:ascii="Arial" w:hAnsi="Arial" w:cs="Arial"/>
                <w:sz w:val="16"/>
                <w:szCs w:val="16"/>
              </w:rPr>
              <w:t>або</w:t>
            </w:r>
            <w:r w:rsidRPr="00B41700">
              <w:rPr>
                <w:rFonts w:ascii="Arial" w:hAnsi="Arial" w:cs="Arial"/>
                <w:sz w:val="16"/>
                <w:szCs w:val="16"/>
                <w:lang w:val="en-US"/>
              </w:rPr>
              <w:t xml:space="preserve"> </w:t>
            </w:r>
            <w:r w:rsidRPr="00DE568C">
              <w:rPr>
                <w:rFonts w:ascii="Arial" w:hAnsi="Arial" w:cs="Arial"/>
                <w:sz w:val="16"/>
                <w:szCs w:val="16"/>
              </w:rPr>
              <w:t>допустимих</w:t>
            </w:r>
            <w:r w:rsidRPr="00B41700">
              <w:rPr>
                <w:rFonts w:ascii="Arial" w:hAnsi="Arial" w:cs="Arial"/>
                <w:sz w:val="16"/>
                <w:szCs w:val="16"/>
                <w:lang w:val="en-US"/>
              </w:rPr>
              <w:t xml:space="preserve"> </w:t>
            </w:r>
            <w:r w:rsidRPr="00DE568C">
              <w:rPr>
                <w:rFonts w:ascii="Arial" w:hAnsi="Arial" w:cs="Arial"/>
                <w:sz w:val="16"/>
                <w:szCs w:val="16"/>
              </w:rPr>
              <w:t>меж</w:t>
            </w:r>
            <w:r w:rsidRPr="00B41700">
              <w:rPr>
                <w:rFonts w:ascii="Arial" w:hAnsi="Arial" w:cs="Arial"/>
                <w:sz w:val="16"/>
                <w:szCs w:val="16"/>
                <w:lang w:val="en-US"/>
              </w:rPr>
              <w:t xml:space="preserve">, </w:t>
            </w:r>
            <w:r w:rsidRPr="00DE568C">
              <w:rPr>
                <w:rFonts w:ascii="Arial" w:hAnsi="Arial" w:cs="Arial"/>
                <w:sz w:val="16"/>
                <w:szCs w:val="16"/>
              </w:rPr>
              <w:t>встановлених</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специфікаціях</w:t>
            </w:r>
            <w:r w:rsidRPr="00B41700">
              <w:rPr>
                <w:rFonts w:ascii="Arial" w:hAnsi="Arial" w:cs="Arial"/>
                <w:sz w:val="16"/>
                <w:szCs w:val="16"/>
                <w:lang w:val="en-US"/>
              </w:rPr>
              <w:t xml:space="preserve">, </w:t>
            </w:r>
            <w:r w:rsidRPr="00DE568C">
              <w:rPr>
                <w:rFonts w:ascii="Arial" w:hAnsi="Arial" w:cs="Arial"/>
                <w:sz w:val="16"/>
                <w:szCs w:val="16"/>
              </w:rPr>
              <w:t>під</w:t>
            </w:r>
            <w:r w:rsidRPr="00B41700">
              <w:rPr>
                <w:rFonts w:ascii="Arial" w:hAnsi="Arial" w:cs="Arial"/>
                <w:sz w:val="16"/>
                <w:szCs w:val="16"/>
                <w:lang w:val="en-US"/>
              </w:rPr>
              <w:t xml:space="preserve"> </w:t>
            </w:r>
            <w:r w:rsidRPr="00DE568C">
              <w:rPr>
                <w:rFonts w:ascii="Arial" w:hAnsi="Arial" w:cs="Arial"/>
                <w:sz w:val="16"/>
                <w:szCs w:val="16"/>
              </w:rPr>
              <w:t>час</w:t>
            </w:r>
            <w:r w:rsidRPr="00B41700">
              <w:rPr>
                <w:rFonts w:ascii="Arial" w:hAnsi="Arial" w:cs="Arial"/>
                <w:sz w:val="16"/>
                <w:szCs w:val="16"/>
                <w:lang w:val="en-US"/>
              </w:rPr>
              <w:t xml:space="preserve"> </w:t>
            </w:r>
            <w:r w:rsidRPr="00DE568C">
              <w:rPr>
                <w:rFonts w:ascii="Arial" w:hAnsi="Arial" w:cs="Arial"/>
                <w:sz w:val="16"/>
                <w:szCs w:val="16"/>
              </w:rPr>
              <w:t>виробництва</w:t>
            </w:r>
            <w:r w:rsidRPr="00B41700">
              <w:rPr>
                <w:rFonts w:ascii="Arial" w:hAnsi="Arial" w:cs="Arial"/>
                <w:sz w:val="16"/>
                <w:szCs w:val="16"/>
                <w:lang w:val="en-US"/>
              </w:rPr>
              <w:t xml:space="preserve"> </w:t>
            </w:r>
            <w:r w:rsidRPr="00DE568C">
              <w:rPr>
                <w:rFonts w:ascii="Arial" w:hAnsi="Arial" w:cs="Arial"/>
                <w:sz w:val="16"/>
                <w:szCs w:val="16"/>
              </w:rPr>
              <w:t>готового</w:t>
            </w:r>
            <w:r w:rsidRPr="00B41700">
              <w:rPr>
                <w:rFonts w:ascii="Arial" w:hAnsi="Arial" w:cs="Arial"/>
                <w:sz w:val="16"/>
                <w:szCs w:val="16"/>
                <w:lang w:val="en-US"/>
              </w:rPr>
              <w:t xml:space="preserve"> </w:t>
            </w:r>
            <w:r w:rsidRPr="00DE568C">
              <w:rPr>
                <w:rFonts w:ascii="Arial" w:hAnsi="Arial" w:cs="Arial"/>
                <w:sz w:val="16"/>
                <w:szCs w:val="16"/>
              </w:rPr>
              <w:t>лікарського</w:t>
            </w:r>
            <w:r w:rsidRPr="00B41700">
              <w:rPr>
                <w:rFonts w:ascii="Arial" w:hAnsi="Arial" w:cs="Arial"/>
                <w:sz w:val="16"/>
                <w:szCs w:val="16"/>
                <w:lang w:val="en-US"/>
              </w:rPr>
              <w:t xml:space="preserve"> </w:t>
            </w:r>
            <w:r w:rsidRPr="00DE568C">
              <w:rPr>
                <w:rFonts w:ascii="Arial" w:hAnsi="Arial" w:cs="Arial"/>
                <w:sz w:val="16"/>
                <w:szCs w:val="16"/>
              </w:rPr>
              <w:t>засобу</w:t>
            </w:r>
            <w:r w:rsidRPr="00B41700">
              <w:rPr>
                <w:rFonts w:ascii="Arial" w:hAnsi="Arial" w:cs="Arial"/>
                <w:sz w:val="16"/>
                <w:szCs w:val="16"/>
                <w:lang w:val="en-US"/>
              </w:rPr>
              <w:t xml:space="preserve"> (</w:t>
            </w:r>
            <w:r w:rsidRPr="00DE568C">
              <w:rPr>
                <w:rFonts w:ascii="Arial" w:hAnsi="Arial" w:cs="Arial"/>
                <w:sz w:val="16"/>
                <w:szCs w:val="16"/>
              </w:rPr>
              <w:t>інші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методу</w:t>
            </w:r>
            <w:r w:rsidRPr="00B41700">
              <w:rPr>
                <w:rFonts w:ascii="Arial" w:hAnsi="Arial" w:cs="Arial"/>
                <w:sz w:val="16"/>
                <w:szCs w:val="16"/>
                <w:lang w:val="en-US"/>
              </w:rPr>
              <w:t xml:space="preserve"> </w:t>
            </w:r>
            <w:r w:rsidRPr="00DE568C">
              <w:rPr>
                <w:rFonts w:ascii="Arial" w:hAnsi="Arial" w:cs="Arial"/>
                <w:sz w:val="16"/>
                <w:szCs w:val="16"/>
              </w:rPr>
              <w:t>випробування</w:t>
            </w:r>
            <w:r w:rsidRPr="00B41700">
              <w:rPr>
                <w:rFonts w:ascii="Arial" w:hAnsi="Arial" w:cs="Arial"/>
                <w:sz w:val="16"/>
                <w:szCs w:val="16"/>
                <w:lang w:val="en-US"/>
              </w:rPr>
              <w:t xml:space="preserve"> </w:t>
            </w:r>
            <w:r w:rsidRPr="00DE568C">
              <w:rPr>
                <w:rFonts w:ascii="Arial" w:hAnsi="Arial" w:cs="Arial"/>
                <w:sz w:val="16"/>
                <w:szCs w:val="16"/>
              </w:rPr>
              <w:t>за</w:t>
            </w:r>
            <w:r w:rsidRPr="00B41700">
              <w:rPr>
                <w:rFonts w:ascii="Arial" w:hAnsi="Arial" w:cs="Arial"/>
                <w:sz w:val="16"/>
                <w:szCs w:val="16"/>
                <w:lang w:val="en-US"/>
              </w:rPr>
              <w:t xml:space="preserve"> </w:t>
            </w:r>
            <w:r w:rsidRPr="00DE568C">
              <w:rPr>
                <w:rFonts w:ascii="Arial" w:hAnsi="Arial" w:cs="Arial"/>
                <w:sz w:val="16"/>
                <w:szCs w:val="16"/>
              </w:rPr>
              <w:t>п</w:t>
            </w:r>
            <w:r w:rsidRPr="00B41700">
              <w:rPr>
                <w:rFonts w:ascii="Arial" w:hAnsi="Arial" w:cs="Arial"/>
                <w:sz w:val="16"/>
                <w:szCs w:val="16"/>
                <w:lang w:val="en-US"/>
              </w:rPr>
              <w:t xml:space="preserve">. </w:t>
            </w:r>
            <w:r w:rsidRPr="00DE568C">
              <w:rPr>
                <w:rFonts w:ascii="Arial" w:hAnsi="Arial" w:cs="Arial"/>
                <w:sz w:val="16"/>
                <w:szCs w:val="16"/>
              </w:rPr>
              <w:t>Герметичність</w:t>
            </w:r>
            <w:r w:rsidRPr="00B41700">
              <w:rPr>
                <w:rFonts w:ascii="Arial" w:hAnsi="Arial" w:cs="Arial"/>
                <w:sz w:val="16"/>
                <w:szCs w:val="16"/>
                <w:lang w:val="en-US"/>
              </w:rPr>
              <w:t xml:space="preserve">, </w:t>
            </w:r>
            <w:r w:rsidRPr="00DE568C">
              <w:rPr>
                <w:rFonts w:ascii="Arial" w:hAnsi="Arial" w:cs="Arial"/>
                <w:sz w:val="16"/>
                <w:szCs w:val="16"/>
              </w:rPr>
              <w:t>для</w:t>
            </w:r>
            <w:r w:rsidRPr="00B41700">
              <w:rPr>
                <w:rFonts w:ascii="Arial" w:hAnsi="Arial" w:cs="Arial"/>
                <w:sz w:val="16"/>
                <w:szCs w:val="16"/>
                <w:lang w:val="en-US"/>
              </w:rPr>
              <w:t xml:space="preserve"> </w:t>
            </w:r>
            <w:r w:rsidRPr="00DE568C">
              <w:rPr>
                <w:rFonts w:ascii="Arial" w:hAnsi="Arial" w:cs="Arial"/>
                <w:sz w:val="16"/>
                <w:szCs w:val="16"/>
              </w:rPr>
              <w:t>визначення</w:t>
            </w:r>
            <w:r w:rsidRPr="00B41700">
              <w:rPr>
                <w:rFonts w:ascii="Arial" w:hAnsi="Arial" w:cs="Arial"/>
                <w:sz w:val="16"/>
                <w:szCs w:val="16"/>
                <w:lang w:val="en-US"/>
              </w:rPr>
              <w:t xml:space="preserve"> </w:t>
            </w:r>
            <w:r w:rsidRPr="00DE568C">
              <w:rPr>
                <w:rFonts w:ascii="Arial" w:hAnsi="Arial" w:cs="Arial"/>
                <w:sz w:val="16"/>
                <w:szCs w:val="16"/>
              </w:rPr>
              <w:t>випробування</w:t>
            </w:r>
            <w:r w:rsidRPr="00B41700">
              <w:rPr>
                <w:rFonts w:ascii="Arial" w:hAnsi="Arial" w:cs="Arial"/>
                <w:sz w:val="16"/>
                <w:szCs w:val="16"/>
                <w:lang w:val="en-US"/>
              </w:rPr>
              <w:t xml:space="preserve"> </w:t>
            </w:r>
            <w:r w:rsidRPr="00DE568C">
              <w:rPr>
                <w:rFonts w:ascii="Arial" w:hAnsi="Arial" w:cs="Arial"/>
                <w:sz w:val="16"/>
                <w:szCs w:val="16"/>
              </w:rPr>
              <w:t>цілісності</w:t>
            </w:r>
            <w:r w:rsidRPr="00B41700">
              <w:rPr>
                <w:rFonts w:ascii="Arial" w:hAnsi="Arial" w:cs="Arial"/>
                <w:sz w:val="16"/>
                <w:szCs w:val="16"/>
                <w:lang w:val="en-US"/>
              </w:rPr>
              <w:t xml:space="preserve"> </w:t>
            </w:r>
            <w:r w:rsidRPr="00DE568C">
              <w:rPr>
                <w:rFonts w:ascii="Arial" w:hAnsi="Arial" w:cs="Arial"/>
                <w:sz w:val="16"/>
                <w:szCs w:val="16"/>
              </w:rPr>
              <w:t>пакету</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специфікації</w:t>
            </w:r>
            <w:r w:rsidRPr="00B41700">
              <w:rPr>
                <w:rFonts w:ascii="Arial" w:hAnsi="Arial" w:cs="Arial"/>
                <w:sz w:val="16"/>
                <w:szCs w:val="16"/>
                <w:lang w:val="en-US"/>
              </w:rPr>
              <w:t xml:space="preserve"> </w:t>
            </w:r>
            <w:r w:rsidRPr="00DE568C">
              <w:rPr>
                <w:rFonts w:ascii="Arial" w:hAnsi="Arial" w:cs="Arial"/>
                <w:sz w:val="16"/>
                <w:szCs w:val="16"/>
              </w:rPr>
              <w:t>виробничого</w:t>
            </w:r>
            <w:r w:rsidRPr="00B41700">
              <w:rPr>
                <w:rFonts w:ascii="Arial" w:hAnsi="Arial" w:cs="Arial"/>
                <w:sz w:val="16"/>
                <w:szCs w:val="16"/>
                <w:lang w:val="en-US"/>
              </w:rPr>
              <w:t xml:space="preserve"> </w:t>
            </w:r>
            <w:r w:rsidRPr="00DE568C">
              <w:rPr>
                <w:rFonts w:ascii="Arial" w:hAnsi="Arial" w:cs="Arial"/>
                <w:sz w:val="16"/>
                <w:szCs w:val="16"/>
              </w:rPr>
              <w:t>процесу</w:t>
            </w:r>
            <w:r w:rsidRPr="00B41700">
              <w:rPr>
                <w:rFonts w:ascii="Arial" w:hAnsi="Arial" w:cs="Arial"/>
                <w:sz w:val="16"/>
                <w:szCs w:val="16"/>
                <w:lang w:val="en-US"/>
              </w:rPr>
              <w:t xml:space="preserve">.  </w:t>
            </w:r>
            <w:r w:rsidRPr="00DE568C">
              <w:rPr>
                <w:rFonts w:ascii="Arial" w:hAnsi="Arial" w:cs="Arial"/>
                <w:sz w:val="16"/>
                <w:szCs w:val="16"/>
              </w:rPr>
              <w:t>Введення</w:t>
            </w:r>
            <w:r w:rsidRPr="00B41700">
              <w:rPr>
                <w:rFonts w:ascii="Arial" w:hAnsi="Arial" w:cs="Arial"/>
                <w:sz w:val="16"/>
                <w:szCs w:val="16"/>
                <w:lang w:val="en-US"/>
              </w:rPr>
              <w:t xml:space="preserve"> </w:t>
            </w:r>
            <w:r w:rsidRPr="00DE568C">
              <w:rPr>
                <w:rFonts w:ascii="Arial" w:hAnsi="Arial" w:cs="Arial"/>
                <w:sz w:val="16"/>
                <w:szCs w:val="16"/>
              </w:rPr>
              <w:t>змін</w:t>
            </w:r>
            <w:r w:rsidRPr="00B41700">
              <w:rPr>
                <w:rFonts w:ascii="Arial" w:hAnsi="Arial" w:cs="Arial"/>
                <w:sz w:val="16"/>
                <w:szCs w:val="16"/>
                <w:lang w:val="en-US"/>
              </w:rPr>
              <w:t xml:space="preserve"> </w:t>
            </w:r>
            <w:r w:rsidRPr="00DE568C">
              <w:rPr>
                <w:rFonts w:ascii="Arial" w:hAnsi="Arial" w:cs="Arial"/>
                <w:sz w:val="16"/>
                <w:szCs w:val="16"/>
              </w:rPr>
              <w:t>протягом</w:t>
            </w:r>
            <w:r w:rsidRPr="00B41700">
              <w:rPr>
                <w:rFonts w:ascii="Arial" w:hAnsi="Arial" w:cs="Arial"/>
                <w:sz w:val="16"/>
                <w:szCs w:val="16"/>
                <w:lang w:val="en-US"/>
              </w:rPr>
              <w:t xml:space="preserve"> 6-</w:t>
            </w:r>
            <w:r w:rsidRPr="00DE568C">
              <w:rPr>
                <w:rFonts w:ascii="Arial" w:hAnsi="Arial" w:cs="Arial"/>
                <w:sz w:val="16"/>
                <w:szCs w:val="16"/>
              </w:rPr>
              <w:t>ти</w:t>
            </w:r>
            <w:r w:rsidRPr="00B41700">
              <w:rPr>
                <w:rFonts w:ascii="Arial" w:hAnsi="Arial" w:cs="Arial"/>
                <w:sz w:val="16"/>
                <w:szCs w:val="16"/>
                <w:lang w:val="en-US"/>
              </w:rPr>
              <w:t xml:space="preserve"> </w:t>
            </w:r>
            <w:r w:rsidRPr="00DE568C">
              <w:rPr>
                <w:rFonts w:ascii="Arial" w:hAnsi="Arial" w:cs="Arial"/>
                <w:sz w:val="16"/>
                <w:szCs w:val="16"/>
              </w:rPr>
              <w:t>місяців</w:t>
            </w:r>
            <w:r w:rsidRPr="00B41700">
              <w:rPr>
                <w:rFonts w:ascii="Arial" w:hAnsi="Arial" w:cs="Arial"/>
                <w:sz w:val="16"/>
                <w:szCs w:val="16"/>
                <w:lang w:val="en-US"/>
              </w:rPr>
              <w:t xml:space="preserve"> </w:t>
            </w:r>
            <w:r w:rsidRPr="00DE568C">
              <w:rPr>
                <w:rFonts w:ascii="Arial" w:hAnsi="Arial" w:cs="Arial"/>
                <w:sz w:val="16"/>
                <w:szCs w:val="16"/>
              </w:rPr>
              <w:t>після</w:t>
            </w:r>
            <w:r w:rsidRPr="00B41700">
              <w:rPr>
                <w:rFonts w:ascii="Arial" w:hAnsi="Arial" w:cs="Arial"/>
                <w:sz w:val="16"/>
                <w:szCs w:val="16"/>
                <w:lang w:val="en-US"/>
              </w:rPr>
              <w:t xml:space="preserve"> </w:t>
            </w:r>
            <w:r w:rsidRPr="00DE568C">
              <w:rPr>
                <w:rFonts w:ascii="Arial" w:hAnsi="Arial" w:cs="Arial"/>
                <w:sz w:val="16"/>
                <w:szCs w:val="16"/>
              </w:rPr>
              <w:t>затвердження</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І</w:t>
            </w:r>
            <w:r w:rsidRPr="00B41700">
              <w:rPr>
                <w:rFonts w:ascii="Arial" w:hAnsi="Arial" w:cs="Arial"/>
                <w:sz w:val="16"/>
                <w:szCs w:val="16"/>
                <w:lang w:val="en-US"/>
              </w:rPr>
              <w:t xml:space="preserve"> </w:t>
            </w:r>
            <w:r w:rsidRPr="00DE568C">
              <w:rPr>
                <w:rFonts w:ascii="Arial" w:hAnsi="Arial" w:cs="Arial"/>
                <w:sz w:val="16"/>
                <w:szCs w:val="16"/>
              </w:rPr>
              <w:t>типу</w:t>
            </w:r>
            <w:r w:rsidRPr="00B41700">
              <w:rPr>
                <w:rFonts w:ascii="Arial" w:hAnsi="Arial" w:cs="Arial"/>
                <w:sz w:val="16"/>
                <w:szCs w:val="16"/>
                <w:lang w:val="en-US"/>
              </w:rPr>
              <w:t xml:space="preserve"> -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з</w:t>
            </w:r>
            <w:r w:rsidRPr="00B41700">
              <w:rPr>
                <w:rFonts w:ascii="Arial" w:hAnsi="Arial" w:cs="Arial"/>
                <w:sz w:val="16"/>
                <w:szCs w:val="16"/>
                <w:lang w:val="en-US"/>
              </w:rPr>
              <w:t xml:space="preserve"> </w:t>
            </w:r>
            <w:r w:rsidRPr="00DE568C">
              <w:rPr>
                <w:rFonts w:ascii="Arial" w:hAnsi="Arial" w:cs="Arial"/>
                <w:sz w:val="16"/>
                <w:szCs w:val="16"/>
              </w:rPr>
              <w:t>якості</w:t>
            </w:r>
            <w:r w:rsidRPr="00B41700">
              <w:rPr>
                <w:rFonts w:ascii="Arial" w:hAnsi="Arial" w:cs="Arial"/>
                <w:sz w:val="16"/>
                <w:szCs w:val="16"/>
                <w:lang w:val="en-US"/>
              </w:rPr>
              <w:t xml:space="preserve">. </w:t>
            </w:r>
            <w:r w:rsidRPr="00DE568C">
              <w:rPr>
                <w:rFonts w:ascii="Arial" w:hAnsi="Arial" w:cs="Arial"/>
                <w:sz w:val="16"/>
                <w:szCs w:val="16"/>
              </w:rPr>
              <w:t>Готовий</w:t>
            </w:r>
            <w:r w:rsidRPr="00B41700">
              <w:rPr>
                <w:rFonts w:ascii="Arial" w:hAnsi="Arial" w:cs="Arial"/>
                <w:sz w:val="16"/>
                <w:szCs w:val="16"/>
                <w:lang w:val="en-US"/>
              </w:rPr>
              <w:t xml:space="preserve"> </w:t>
            </w:r>
            <w:r w:rsidRPr="00DE568C">
              <w:rPr>
                <w:rFonts w:ascii="Arial" w:hAnsi="Arial" w:cs="Arial"/>
                <w:sz w:val="16"/>
                <w:szCs w:val="16"/>
              </w:rPr>
              <w:t>лікарський</w:t>
            </w:r>
            <w:r w:rsidRPr="00B41700">
              <w:rPr>
                <w:rFonts w:ascii="Arial" w:hAnsi="Arial" w:cs="Arial"/>
                <w:sz w:val="16"/>
                <w:szCs w:val="16"/>
                <w:lang w:val="en-US"/>
              </w:rPr>
              <w:t xml:space="preserve"> </w:t>
            </w:r>
            <w:r w:rsidRPr="00DE568C">
              <w:rPr>
                <w:rFonts w:ascii="Arial" w:hAnsi="Arial" w:cs="Arial"/>
                <w:sz w:val="16"/>
                <w:szCs w:val="16"/>
              </w:rPr>
              <w:t>засіб</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виробництві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випробувань</w:t>
            </w:r>
            <w:r w:rsidRPr="00B41700">
              <w:rPr>
                <w:rFonts w:ascii="Arial" w:hAnsi="Arial" w:cs="Arial"/>
                <w:sz w:val="16"/>
                <w:szCs w:val="16"/>
                <w:lang w:val="en-US"/>
              </w:rPr>
              <w:t xml:space="preserve"> </w:t>
            </w:r>
            <w:r w:rsidRPr="00DE568C">
              <w:rPr>
                <w:rFonts w:ascii="Arial" w:hAnsi="Arial" w:cs="Arial"/>
                <w:sz w:val="16"/>
                <w:szCs w:val="16"/>
              </w:rPr>
              <w:t>або</w:t>
            </w:r>
            <w:r w:rsidRPr="00B41700">
              <w:rPr>
                <w:rFonts w:ascii="Arial" w:hAnsi="Arial" w:cs="Arial"/>
                <w:sz w:val="16"/>
                <w:szCs w:val="16"/>
                <w:lang w:val="en-US"/>
              </w:rPr>
              <w:t xml:space="preserve"> </w:t>
            </w:r>
            <w:r w:rsidRPr="00DE568C">
              <w:rPr>
                <w:rFonts w:ascii="Arial" w:hAnsi="Arial" w:cs="Arial"/>
                <w:sz w:val="16"/>
                <w:szCs w:val="16"/>
              </w:rPr>
              <w:t>допустимих</w:t>
            </w:r>
            <w:r w:rsidRPr="00B41700">
              <w:rPr>
                <w:rFonts w:ascii="Arial" w:hAnsi="Arial" w:cs="Arial"/>
                <w:sz w:val="16"/>
                <w:szCs w:val="16"/>
                <w:lang w:val="en-US"/>
              </w:rPr>
              <w:t xml:space="preserve"> </w:t>
            </w:r>
            <w:r w:rsidRPr="00DE568C">
              <w:rPr>
                <w:rFonts w:ascii="Arial" w:hAnsi="Arial" w:cs="Arial"/>
                <w:sz w:val="16"/>
                <w:szCs w:val="16"/>
              </w:rPr>
              <w:t>меж</w:t>
            </w:r>
            <w:r w:rsidRPr="00B41700">
              <w:rPr>
                <w:rFonts w:ascii="Arial" w:hAnsi="Arial" w:cs="Arial"/>
                <w:sz w:val="16"/>
                <w:szCs w:val="16"/>
                <w:lang w:val="en-US"/>
              </w:rPr>
              <w:t xml:space="preserve">, </w:t>
            </w:r>
            <w:r w:rsidRPr="00DE568C">
              <w:rPr>
                <w:rFonts w:ascii="Arial" w:hAnsi="Arial" w:cs="Arial"/>
                <w:sz w:val="16"/>
                <w:szCs w:val="16"/>
              </w:rPr>
              <w:t>встановлених</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специфікаціях</w:t>
            </w:r>
            <w:r w:rsidRPr="00B41700">
              <w:rPr>
                <w:rFonts w:ascii="Arial" w:hAnsi="Arial" w:cs="Arial"/>
                <w:sz w:val="16"/>
                <w:szCs w:val="16"/>
                <w:lang w:val="en-US"/>
              </w:rPr>
              <w:t xml:space="preserve">, </w:t>
            </w:r>
            <w:r w:rsidRPr="00DE568C">
              <w:rPr>
                <w:rFonts w:ascii="Arial" w:hAnsi="Arial" w:cs="Arial"/>
                <w:sz w:val="16"/>
                <w:szCs w:val="16"/>
              </w:rPr>
              <w:t>під</w:t>
            </w:r>
            <w:r w:rsidRPr="00B41700">
              <w:rPr>
                <w:rFonts w:ascii="Arial" w:hAnsi="Arial" w:cs="Arial"/>
                <w:sz w:val="16"/>
                <w:szCs w:val="16"/>
                <w:lang w:val="en-US"/>
              </w:rPr>
              <w:t xml:space="preserve"> </w:t>
            </w:r>
            <w:r w:rsidRPr="00DE568C">
              <w:rPr>
                <w:rFonts w:ascii="Arial" w:hAnsi="Arial" w:cs="Arial"/>
                <w:sz w:val="16"/>
                <w:szCs w:val="16"/>
              </w:rPr>
              <w:t>час</w:t>
            </w:r>
            <w:r w:rsidRPr="00B41700">
              <w:rPr>
                <w:rFonts w:ascii="Arial" w:hAnsi="Arial" w:cs="Arial"/>
                <w:sz w:val="16"/>
                <w:szCs w:val="16"/>
                <w:lang w:val="en-US"/>
              </w:rPr>
              <w:t xml:space="preserve"> </w:t>
            </w:r>
            <w:r w:rsidRPr="00DE568C">
              <w:rPr>
                <w:rFonts w:ascii="Arial" w:hAnsi="Arial" w:cs="Arial"/>
                <w:sz w:val="16"/>
                <w:szCs w:val="16"/>
              </w:rPr>
              <w:t>виробництва</w:t>
            </w:r>
            <w:r w:rsidRPr="00B41700">
              <w:rPr>
                <w:rFonts w:ascii="Arial" w:hAnsi="Arial" w:cs="Arial"/>
                <w:sz w:val="16"/>
                <w:szCs w:val="16"/>
                <w:lang w:val="en-US"/>
              </w:rPr>
              <w:t xml:space="preserve"> </w:t>
            </w:r>
            <w:r w:rsidRPr="00DE568C">
              <w:rPr>
                <w:rFonts w:ascii="Arial" w:hAnsi="Arial" w:cs="Arial"/>
                <w:sz w:val="16"/>
                <w:szCs w:val="16"/>
              </w:rPr>
              <w:t>готового</w:t>
            </w:r>
            <w:r w:rsidRPr="00B41700">
              <w:rPr>
                <w:rFonts w:ascii="Arial" w:hAnsi="Arial" w:cs="Arial"/>
                <w:sz w:val="16"/>
                <w:szCs w:val="16"/>
                <w:lang w:val="en-US"/>
              </w:rPr>
              <w:t xml:space="preserve"> </w:t>
            </w:r>
            <w:r w:rsidRPr="00DE568C">
              <w:rPr>
                <w:rFonts w:ascii="Arial" w:hAnsi="Arial" w:cs="Arial"/>
                <w:sz w:val="16"/>
                <w:szCs w:val="16"/>
              </w:rPr>
              <w:t>лікарського</w:t>
            </w:r>
            <w:r w:rsidRPr="00B41700">
              <w:rPr>
                <w:rFonts w:ascii="Arial" w:hAnsi="Arial" w:cs="Arial"/>
                <w:sz w:val="16"/>
                <w:szCs w:val="16"/>
                <w:lang w:val="en-US"/>
              </w:rPr>
              <w:t xml:space="preserve"> </w:t>
            </w:r>
            <w:r w:rsidRPr="00DE568C">
              <w:rPr>
                <w:rFonts w:ascii="Arial" w:hAnsi="Arial" w:cs="Arial"/>
                <w:sz w:val="16"/>
                <w:szCs w:val="16"/>
              </w:rPr>
              <w:t>засобу</w:t>
            </w:r>
            <w:r w:rsidRPr="00B41700">
              <w:rPr>
                <w:rFonts w:ascii="Arial" w:hAnsi="Arial" w:cs="Arial"/>
                <w:sz w:val="16"/>
                <w:szCs w:val="16"/>
                <w:lang w:val="en-US"/>
              </w:rPr>
              <w:t xml:space="preserve"> (</w:t>
            </w:r>
            <w:r w:rsidRPr="00DE568C">
              <w:rPr>
                <w:rFonts w:ascii="Arial" w:hAnsi="Arial" w:cs="Arial"/>
                <w:sz w:val="16"/>
                <w:szCs w:val="16"/>
              </w:rPr>
              <w:t>інші</w:t>
            </w:r>
            <w:r w:rsidRPr="00B41700">
              <w:rPr>
                <w:rFonts w:ascii="Arial" w:hAnsi="Arial" w:cs="Arial"/>
                <w:sz w:val="16"/>
                <w:szCs w:val="16"/>
                <w:lang w:val="en-US"/>
              </w:rPr>
              <w:t xml:space="preserve"> </w:t>
            </w:r>
            <w:r w:rsidRPr="00DE568C">
              <w:rPr>
                <w:rFonts w:ascii="Arial" w:hAnsi="Arial" w:cs="Arial"/>
                <w:sz w:val="16"/>
                <w:szCs w:val="16"/>
              </w:rPr>
              <w:t>зміни</w:t>
            </w:r>
            <w:r w:rsidRPr="00B41700">
              <w:rPr>
                <w:rFonts w:ascii="Arial" w:hAnsi="Arial" w:cs="Arial"/>
                <w:sz w:val="16"/>
                <w:szCs w:val="16"/>
                <w:lang w:val="en-US"/>
              </w:rPr>
              <w:t xml:space="preserve">) - </w:t>
            </w:r>
            <w:r w:rsidRPr="00DE568C">
              <w:rPr>
                <w:rFonts w:ascii="Arial" w:hAnsi="Arial" w:cs="Arial"/>
                <w:sz w:val="16"/>
                <w:szCs w:val="16"/>
              </w:rPr>
              <w:t>Зміни</w:t>
            </w:r>
            <w:r w:rsidRPr="00B41700">
              <w:rPr>
                <w:rFonts w:ascii="Arial" w:hAnsi="Arial" w:cs="Arial"/>
                <w:sz w:val="16"/>
                <w:szCs w:val="16"/>
                <w:lang w:val="en-US"/>
              </w:rPr>
              <w:t xml:space="preserve"> </w:t>
            </w:r>
            <w:r w:rsidRPr="00DE568C">
              <w:rPr>
                <w:rFonts w:ascii="Arial" w:hAnsi="Arial" w:cs="Arial"/>
                <w:sz w:val="16"/>
                <w:szCs w:val="16"/>
              </w:rPr>
              <w:t>у</w:t>
            </w:r>
            <w:r w:rsidRPr="00B41700">
              <w:rPr>
                <w:rFonts w:ascii="Arial" w:hAnsi="Arial" w:cs="Arial"/>
                <w:sz w:val="16"/>
                <w:szCs w:val="16"/>
                <w:lang w:val="en-US"/>
              </w:rPr>
              <w:t xml:space="preserve"> </w:t>
            </w:r>
            <w:r w:rsidRPr="00DE568C">
              <w:rPr>
                <w:rFonts w:ascii="Arial" w:hAnsi="Arial" w:cs="Arial"/>
                <w:sz w:val="16"/>
                <w:szCs w:val="16"/>
              </w:rPr>
              <w:t>специфікації</w:t>
            </w:r>
            <w:r w:rsidRPr="00B41700">
              <w:rPr>
                <w:rFonts w:ascii="Arial" w:hAnsi="Arial" w:cs="Arial"/>
                <w:sz w:val="16"/>
                <w:szCs w:val="16"/>
                <w:lang w:val="en-US"/>
              </w:rPr>
              <w:t xml:space="preserve"> </w:t>
            </w:r>
            <w:r w:rsidRPr="00DE568C">
              <w:rPr>
                <w:rFonts w:ascii="Arial" w:hAnsi="Arial" w:cs="Arial"/>
                <w:sz w:val="16"/>
                <w:szCs w:val="16"/>
              </w:rPr>
              <w:t>за</w:t>
            </w:r>
            <w:r w:rsidRPr="00B41700">
              <w:rPr>
                <w:rFonts w:ascii="Arial" w:hAnsi="Arial" w:cs="Arial"/>
                <w:sz w:val="16"/>
                <w:szCs w:val="16"/>
                <w:lang w:val="en-US"/>
              </w:rPr>
              <w:t xml:space="preserve"> </w:t>
            </w:r>
            <w:r w:rsidRPr="00DE568C">
              <w:rPr>
                <w:rFonts w:ascii="Arial" w:hAnsi="Arial" w:cs="Arial"/>
                <w:sz w:val="16"/>
                <w:szCs w:val="16"/>
              </w:rPr>
              <w:t>параметром</w:t>
            </w:r>
            <w:r w:rsidRPr="00B41700">
              <w:rPr>
                <w:rFonts w:ascii="Arial" w:hAnsi="Arial" w:cs="Arial"/>
                <w:sz w:val="16"/>
                <w:szCs w:val="16"/>
                <w:lang w:val="en-US"/>
              </w:rPr>
              <w:t xml:space="preserve"> </w:t>
            </w:r>
            <w:r w:rsidRPr="00DE568C">
              <w:rPr>
                <w:rFonts w:ascii="Arial" w:hAnsi="Arial" w:cs="Arial"/>
                <w:sz w:val="16"/>
                <w:szCs w:val="16"/>
              </w:rPr>
              <w:t>фінальної</w:t>
            </w:r>
            <w:r w:rsidRPr="00B41700">
              <w:rPr>
                <w:rFonts w:ascii="Arial" w:hAnsi="Arial" w:cs="Arial"/>
                <w:sz w:val="16"/>
                <w:szCs w:val="16"/>
                <w:lang w:val="en-US"/>
              </w:rPr>
              <w:t xml:space="preserve"> </w:t>
            </w:r>
            <w:r w:rsidRPr="00DE568C">
              <w:rPr>
                <w:rFonts w:ascii="Arial" w:hAnsi="Arial" w:cs="Arial"/>
                <w:sz w:val="16"/>
                <w:szCs w:val="16"/>
              </w:rPr>
              <w:t>суміші</w:t>
            </w:r>
            <w:r w:rsidRPr="00B41700">
              <w:rPr>
                <w:rFonts w:ascii="Arial" w:hAnsi="Arial" w:cs="Arial"/>
                <w:sz w:val="16"/>
                <w:szCs w:val="16"/>
                <w:lang w:val="en-US"/>
              </w:rPr>
              <w:t xml:space="preserve"> «</w:t>
            </w:r>
            <w:r w:rsidRPr="00DE568C">
              <w:rPr>
                <w:rFonts w:ascii="Arial" w:hAnsi="Arial" w:cs="Arial"/>
                <w:sz w:val="16"/>
                <w:szCs w:val="16"/>
              </w:rPr>
              <w:t>Середня</w:t>
            </w:r>
            <w:r w:rsidRPr="00B41700">
              <w:rPr>
                <w:rFonts w:ascii="Arial" w:hAnsi="Arial" w:cs="Arial"/>
                <w:sz w:val="16"/>
                <w:szCs w:val="16"/>
                <w:lang w:val="en-US"/>
              </w:rPr>
              <w:t xml:space="preserve"> </w:t>
            </w:r>
            <w:r w:rsidRPr="00DE568C">
              <w:rPr>
                <w:rFonts w:ascii="Arial" w:hAnsi="Arial" w:cs="Arial"/>
                <w:sz w:val="16"/>
                <w:szCs w:val="16"/>
              </w:rPr>
              <w:t>маса</w:t>
            </w:r>
            <w:r w:rsidRPr="00B41700">
              <w:rPr>
                <w:rFonts w:ascii="Arial" w:hAnsi="Arial" w:cs="Arial"/>
                <w:sz w:val="16"/>
                <w:szCs w:val="16"/>
                <w:lang w:val="en-US"/>
              </w:rPr>
              <w:t>»,</w:t>
            </w:r>
          </w:p>
          <w:p w:rsidR="00130881" w:rsidRPr="00DE568C" w:rsidRDefault="00130881" w:rsidP="00845888">
            <w:pPr>
              <w:jc w:val="center"/>
              <w:rPr>
                <w:rFonts w:ascii="Arial" w:hAnsi="Arial" w:cs="Arial"/>
                <w:sz w:val="16"/>
                <w:szCs w:val="16"/>
              </w:rPr>
            </w:pPr>
            <w:r w:rsidRPr="00DE568C">
              <w:rPr>
                <w:rFonts w:ascii="Arial" w:hAnsi="Arial" w:cs="Arial"/>
                <w:sz w:val="16"/>
                <w:szCs w:val="16"/>
              </w:rPr>
              <w:t>Затверджено: Індівідуальна маса: фінальна суміш 2.888g ± 5% (2.744 g до 3.032 g). Запропоновано: Середня маса: фінальна суміш 5 g ± 5% (4.75 g до 5.25 g)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випробування в процесі виробництва «маса сахарози в пакеті», оскільки контролюється «середня маса вмісту пакета» та «індивідуальна маса фінальної суміші». Введення змін протягом 6-ти місяців після затвердження. Зміни І типу - Адміністративні зміни. Зміна назви АФІ або допоміжної речовини - Зміна назва допоміжної речовини натрію цитрат дигідрат на натрію цитрат (ЕР 0412). Зміни внесено до інструкції для медичного застосування лікарського засобу до розділу "Склад" та до тексту маркування упаковки лікарського засобу, а саме до п. 2 (КІЛЬКІСТЬ ДІЮЧОЇ РЕЧОВИНИ) первинної упаковки щодо зміни назви допоміжної речовини натрію цитрат дигідрат на натрію цитрат.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Зaміна допоміжних речовин з WONF (Durarome 860098 TD 1091)та WONF (Durarome 860202 TD 0991) на PHS 163671. Зміни внесено до інструкції для медичного застосування лікарського засобу до розділу "Склад" та до тексту маркування упаковки лікарського засобу, а саме до п. 3 (ПЕРЕЛІК ДОПОМІЖНИХ РЕЧОВИН) вторинної упаковки; до п. 2 (КІЛЬКІСТЬ ДІЮЧОЇ РЕЧОВИНИ) первинної упаковки щодо зміни допоміжної речовини ароматизатор лимонний натуральний на ароматизатор лимонний.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допоміжної речовини кремнію діоксид ( ЕР 0738) на кремнію діоксид безводний(ЕР 0434). Зміна не впливає на фізико-хімічні властивості суміші або якість ЛЗ. Зміни внесено до інструкції для медичного застосування лікарського засобу до розділу "Склад" та до тексту маркування упаковки лікарського засобу, а саме до п. 2 (КІЛЬКІСТЬ ДІЮЧОЇ РЕЧОВИНИ) первинної упаковки щодо зміни допоміжної речовини кремнію діоксид на кремнію діоксид колоїдний безводний.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визначення важких металів зі специфікації для барвника Жовтий D&amp;C № 10 (хіноліновий жовтий Е 104) на підставі результатів проведеної оцінки ризику. Введення змін протягом 6-ти місяців після затвердження. Зміни І типу - Зміни з якості. Готовий лікарський засіб. Контроль допоміжних речовин (інші зміни) - Видалення періодичності контролю т. Мікробіологічна чистота для барвника Жовтий D&amp;C № 10 (хіноліновий жовтий Е 104) зі специфікації для гармонізації з НВП.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затверджених методах випробування за п. «мікробіологічна чистота для барвника Жовтий D&amp;C № 10 хіноліновий жовтий Е 104 - зміни у пробопідготовці. 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затверджених методах випробування за п. «мікробіологічна чистота» для барвника Жовтий FD&amp;C № 6 жовтий cонячний захід Е 110 - зміни у пробопідготовці.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опису готового ЛЗ з видаленням крупних гранул, оскільки за новою технологією виробництва відбувся перехід від сухої грануляції до сухого змішування, зовнішній вигляд готового продукту відповідно змінився. Дані зміни не мають впливу на розчинність та якість ГЛЗ. Зміни внесено до інструкції для медичного застосування лікарського засобу до розділу "Основні фізико-хімічні властивості" щодо зміни опису порошку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запаху з параметру специфікації Опис. Зміни внесено до інструкції для медичного застосування лікарського засобу до розділу "Основні фізико-хімічні властивості" щодо вилучення визначення запаху зі специфікації контролю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 «Середня маса» вмісту пакету, наявний п. «Однорідність дозування» та перевірка даного параметру на виробництві.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специфікації Однорідність маси, наявний контроль однорідності дозування при випуску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специфікації «рН» ( оскільки буферні компоненти мають фіксовану кількість).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специфікації «Ідентифікація жовтого D&amp;C №10 (хінолінований жовтий, Е 104)», що відповідно є барвником (допоміжною речовиною) зі специфікації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параметру специфікації «Ідентифікація жовтого FD&amp;C №6 (жовтий cонячний захід , Е 110)», що відповідно є барвником (допоміжною речовиною) зі специфікації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показників специфікації «Продукти розкладу парацетамолу; 4 амінофенол та кожна індивідуальна домішка» у зв'язку зі зміною методу випробування на більш чутливий, Затверджено: при вивченні стабільності парацетамол: 4 амінофенол не більше 0,2% Кожна індивідуальна домішка не більше 0,2% Сума всех примесей не більше 0,5 % Запропоновано: при вивченні стабільності парацетамолу: парацетамол: 4 амінофенол не більше 0,1% Кожна індивідуальна домішка не більше 0 1% Сума всех примесей не більше 0,5 %.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показників специфікації ( на термін придатності) Продукти розкладу фенілефрину гідрохлориду. Затверджено: Тетрагідроізохіноліни (метод капілярного електрофореза) не більше 2,0%. Запропоновано: PHL021-1 (A2-6) не більше 0,5% PHL021-1 (A2-8) не більше 0,5% метод ультра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показників специфікації ( на термін придатності) «Продукти розкладу фенілефрину гідрохлориду: кожна індивідуальна домішка з не більше 1,0% ( метод капілярного електрофореза) на не більше 0,2% відповідно до рекомендації ICHQ3B метод ультра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продуктів розкладу фенілефрину гідрохлориду PHL033-ізомерів (метод ультра ВЕРХ) ( на термін придатності) Запропоновано: PHL033-1 (D) не більше 3,0% PHL033-2 (E) не більше 3,0% cума Е,F PHL033-3 (F).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продуктів розкладу для фенілефріну гідрохлориду» PHL061 ізомерів, PHL071, PHL031 ізомерів, PHL032, на термін придатності у зв'язку з введенням методу випробування більш чутливого метод UHPLC (ультра ВЕРХ) запропоновано: фенілефріну гідрохлориду: тетрагідроізохіноліни: PHL031-1 (В1) не більше 0,5%, PHL031-2 (В2) не більше 0,5%, PHL032 (С) не більше 0,5%, PHL061 - 1 не більше 1,0%, PHL061 - 2 не більше 1,0%, PHL071 (PHL071-1+ PHL071-2 не більше 1,0%).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для ідентифікації (метод ТШХ, ВЕРХ), кількісного визначення (метод ВЕРХ), однорідності дозування(метод ВЕРХ), продуктів розкладу(капілярний електрофорез)), для фенілефріну гідрохлориду та парацетамолу на метод UHPLC (ультра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неспеціфічні домішки, Затверджено: метод капілярного електрофорезу при вивченні стабільності Феніраміну малеат: Кожна індивідуальна домішка: не більше 1,0% Сума всех примесей: не більше 2,0 % Запропоновано: метод UHPLC (ультра ВЕРХ) при вивченні стабільності Феніраміну малеат: PHE 191 не більше 0,5% PHE N – oxide не більше 0,25% Кожна індивідуальна домішка не більше 0,2% Сума всех примесей не більше 2,0 %.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для ідентифікації (метод ТШХ, ВЕРХ), кількісного визначення (метод ВЕРХ), однорідності дозування(метод ВЕРХ), продуктів розкладу(капілярний електрофорез)), для феніраміну малеату на метод UHPLC (ультра ВЕРХ).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у первинному пакуванні Лікарського засобу, з заміною поточної упаковки на пакети, захищені від відкривання дітьми (Child resistant).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Додавання альтернативної допоміжної речовини Мальтодекстрин «Lycatab» (зв’язуюча речовина) до зареєстрованого Мальтодекстрин М100 (зв’язуюча речовина). Зміна не впливає на фізико-хімічні властивості суміші або якість. Введення змін протягом 6-ти місяців після затвердження.  Зміни І типу - Зміни щодо безпеки/ефективності та фармаконагляду (інші зміни) - Зміни внесено до тексту маркування упаковки лікарського засобу, а саме до п. 15 (ДЛЯ ЛІКАРСЬКИХ ЗАСОБІВ, ЯКІ ПРИЗНАЧЕНІ ДЛЯ САМОСТІЙНОГО ЛІКУВАННЯ - ІНФОРМАЦІЯ ЩОДО ЗАСТОСУВАННЯ) вторинної упаковки; до п. 6 (ІНШЕ) первинної упаковки.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способу виробництва, а саме перехід від сухої грануляції до сухого змішування, у зв'язку зі зміною дільниці виробництва ГЛЗ.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 Збільшення надлишку ваги для фенілефрину гідрохлориду від 2% до 3 % внаслідок змін у виробничому процесі та переходу від сухої грануляції до сухого змішування (оскільки концентрація в суміші діючих речовин найменьша та більш сприятлива для екстракції в вакуумній системі). Введення змін протягом 6-ти місяців після затвердження.</w:t>
            </w:r>
          </w:p>
          <w:p w:rsidR="00130881" w:rsidRPr="00DE568C" w:rsidRDefault="00130881" w:rsidP="00845888">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UA/5797/01/01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 xml:space="preserve">ТЕРАФЛЮ ЕКСТРА ЗІ СМАКОМ ЛИМОНА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орального розчину;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Халеон Алкала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2015-030 - Rev 00 для діючої речовини Pheniramine maleate від нового виробника Supriya Lifescience Ltd. Введення змін протягом 6-ти місяців після затвердження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2005-291 - Rev 06 для діючої речовини Phenylephrine hydrochloride від нового виробника Divi's Laboratories Limited Unit II Введення змін протягом 6-ти місяців після затвердження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з матеріалів досьє виробника АФІ фенілефрину гідрохлориду виробника - Siegfried Pharmachemikalien Minden GmbH &amp; Co. KG., Germany.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UA/5797/01/01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ТОРГАБАЛІН 150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тверді по 150 мг по 4 капсули у блістері; по 3 блістери у картонній упаковці; по 10 капсул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UA/15969/01/02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ТОРГАБАЛІН 75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тверді по 75 мг по 10 капсул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UA/15969/01/01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ТРАУМЕЛЬ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мазь по 50 г або по 100 г у тубі; по 1 тубі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"Лікарська форма" (основні фізико-хімічні властивості), а саме: узгоджено опис фізико-хімічних властивостей лікарської форми (мазі) з матеріалами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UA/5934/01/01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ТРИЛЕПТАЛ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UA/12884/01/01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ТРИЛЕПТАЛ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600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UA/12884/01/02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УГРИН®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маса подрібнена (субстанція) з суміші лікарської рослинної сировини у мішках паперових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та зміни у написанні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UA/13300/01/01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УНІКЛОФЕН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 розчин 0,1 % по 5 мл або 10 мл у пластиковому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Словацька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568C">
              <w:rPr>
                <w:rFonts w:ascii="Arial" w:hAnsi="Arial" w:cs="Arial"/>
                <w:sz w:val="16"/>
                <w:szCs w:val="16"/>
              </w:rPr>
              <w:br/>
              <w:t>Діюча редакція: Гурська Дарія Дмитрівна. Пропонована редакція: Волошина Анастасія Анатоліївна.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UA/7856/01/01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 xml:space="preserve">ФАРМАЦИТРОН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порошок для орального розчину по 23 г порошку у пакетах; по 23 г порошку у пакеті; по 10 пакетів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виробництво нерозфасованого продукту, первинне та вторинне пакування, контроль якості, випуск серії: Фармасайнс Інк., Канада; </w:t>
            </w:r>
            <w:r w:rsidRPr="00DE568C">
              <w:rPr>
                <w:rFonts w:ascii="Arial" w:hAnsi="Arial" w:cs="Arial"/>
                <w:sz w:val="16"/>
                <w:szCs w:val="16"/>
              </w:rPr>
              <w:br/>
              <w:t>виробництво нерозфасованого продукту, первинне та вторинне пакування: Конфаб Лабораторіс Інк., Канада; виробництво нерозфасованого продукту; первинне та вторинне пакування, контроль якості, випуск серії: Дельфарм Орлеан,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Канада/ 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568C">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UA/6249/01/02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ФЕРВЕКС ДЛЯ ДОРОСЛИХ З МАЛИНОВИМ СМАКОМ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орального розчину, 8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2002-020-Rev 11 (затверджено: CEP 2002-020-Rev 10) для Діючої речовини Парацетамол від затвердженого виробника Farmson Pharmaceutical Gujarat Private Limited, India. Оновлення СЕР відбулось у зв'язку зі зміною назви виробника АФІ (пропонована: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UA/3128/01/01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ФІТОСЕД®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по 10 капсул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(пункти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UA/7511/01/01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ФІТОСЕД®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in bulk № 1200 (по 1200 капсул у контейнерах); № 3750 (10х375) (по 10 капсул у блістері; по 375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"ХІМФАРМЗАВОД "ЧЕРВОНА ЗІРКА"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UA/9013/01/01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ФЛУЦИНАР®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 xml:space="preserve">гель, 0,25 мг/г; по 15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ТОВ «БАУШ ХЕЛС»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UA/2878/01/01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ФОКУСИН®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Зентіва, к.с. </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C.C. «Зентіва С.А.»</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Зміна відбулась у зв’язку з приведенням до GMP без фактичної зміни місця виробництва.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DE568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UA/3876/01/01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ФОЛІЄВА КИСЛОТА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по 1 мг; по 10 таблеток у блістері; по 3 або 5 блістерів у пачці з картону; по 25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Юріївна. Пропонована редакція: Черненко Тетяна Миколаївна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UA/5940/01/01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ФОРКСІГА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АстраЗенека АБ</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Первинне та вторинне пакування та випуск серії</w:t>
            </w:r>
            <w:r w:rsidRPr="00DE568C">
              <w:rPr>
                <w:rFonts w:ascii="Arial" w:hAnsi="Arial" w:cs="Arial"/>
                <w:sz w:val="16"/>
                <w:szCs w:val="16"/>
              </w:rPr>
              <w:br/>
              <w:t xml:space="preserve">АстраЗенека ЮК Лімітед, Велика Британія; </w:t>
            </w:r>
            <w:r w:rsidRPr="00DE568C">
              <w:rPr>
                <w:rFonts w:ascii="Arial" w:hAnsi="Arial" w:cs="Arial"/>
                <w:sz w:val="16"/>
                <w:szCs w:val="16"/>
              </w:rPr>
              <w:br/>
              <w:t>Випробування лікарського засобу:</w:t>
            </w:r>
            <w:r w:rsidRPr="00DE568C">
              <w:rPr>
                <w:rFonts w:ascii="Arial" w:hAnsi="Arial" w:cs="Arial"/>
                <w:sz w:val="16"/>
                <w:szCs w:val="16"/>
              </w:rPr>
              <w:br/>
              <w:t xml:space="preserve">АстраЗенека АБ, Швеція; </w:t>
            </w:r>
            <w:r w:rsidRPr="00DE568C">
              <w:rPr>
                <w:rFonts w:ascii="Arial" w:hAnsi="Arial" w:cs="Arial"/>
                <w:sz w:val="16"/>
                <w:szCs w:val="16"/>
              </w:rPr>
              <w:br/>
              <w:t>Випробування лікарського засобу:</w:t>
            </w:r>
            <w:r w:rsidRPr="00DE568C">
              <w:rPr>
                <w:rFonts w:ascii="Arial" w:hAnsi="Arial" w:cs="Arial"/>
                <w:sz w:val="16"/>
                <w:szCs w:val="16"/>
              </w:rPr>
              <w:br/>
              <w:t xml:space="preserve">АстраЗенека АБ, Швеція; </w:t>
            </w:r>
            <w:r w:rsidRPr="00DE568C">
              <w:rPr>
                <w:rFonts w:ascii="Arial" w:hAnsi="Arial" w:cs="Arial"/>
                <w:sz w:val="16"/>
                <w:szCs w:val="16"/>
              </w:rPr>
              <w:br/>
              <w:t>Виробник нерозфасованого продукту:</w:t>
            </w:r>
            <w:r w:rsidRPr="00DE568C">
              <w:rPr>
                <w:rFonts w:ascii="Arial" w:hAnsi="Arial" w:cs="Arial"/>
                <w:sz w:val="16"/>
                <w:szCs w:val="16"/>
              </w:rPr>
              <w:br/>
              <w:t xml:space="preserve">АстраЗенека Фармасьютикалс ЛП, США </w:t>
            </w:r>
            <w:r w:rsidRPr="00DE568C">
              <w:rPr>
                <w:rFonts w:ascii="Arial" w:hAnsi="Arial" w:cs="Arial"/>
                <w:sz w:val="16"/>
                <w:szCs w:val="16"/>
              </w:rPr>
              <w:br/>
            </w:r>
          </w:p>
          <w:p w:rsidR="00130881" w:rsidRPr="00DE568C" w:rsidRDefault="00130881" w:rsidP="0084588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Британія/Швеція/ 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568C">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UA/13302/01/02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ФОРКСІГА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АстраЗенека АБ</w:t>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Первинне та вторинне пакування та випуск серії</w:t>
            </w:r>
            <w:r w:rsidRPr="00DE568C">
              <w:rPr>
                <w:rFonts w:ascii="Arial" w:hAnsi="Arial" w:cs="Arial"/>
                <w:sz w:val="16"/>
                <w:szCs w:val="16"/>
              </w:rPr>
              <w:br/>
              <w:t xml:space="preserve">АстраЗенека ЮК Лімітед, Велика Британія; </w:t>
            </w:r>
            <w:r w:rsidRPr="00DE568C">
              <w:rPr>
                <w:rFonts w:ascii="Arial" w:hAnsi="Arial" w:cs="Arial"/>
                <w:sz w:val="16"/>
                <w:szCs w:val="16"/>
              </w:rPr>
              <w:br/>
              <w:t>Випробування лікарського засобу:</w:t>
            </w:r>
            <w:r w:rsidRPr="00DE568C">
              <w:rPr>
                <w:rFonts w:ascii="Arial" w:hAnsi="Arial" w:cs="Arial"/>
                <w:sz w:val="16"/>
                <w:szCs w:val="16"/>
              </w:rPr>
              <w:br/>
              <w:t xml:space="preserve">АстраЗенека АБ, Швеція; </w:t>
            </w:r>
            <w:r w:rsidRPr="00DE568C">
              <w:rPr>
                <w:rFonts w:ascii="Arial" w:hAnsi="Arial" w:cs="Arial"/>
                <w:sz w:val="16"/>
                <w:szCs w:val="16"/>
              </w:rPr>
              <w:br/>
              <w:t>Випробування лікарського засобу:</w:t>
            </w:r>
            <w:r w:rsidRPr="00DE568C">
              <w:rPr>
                <w:rFonts w:ascii="Arial" w:hAnsi="Arial" w:cs="Arial"/>
                <w:sz w:val="16"/>
                <w:szCs w:val="16"/>
              </w:rPr>
              <w:br/>
              <w:t>АстраЗенека АБ, Швеція;</w:t>
            </w:r>
            <w:r w:rsidRPr="00DE568C">
              <w:rPr>
                <w:rFonts w:ascii="Arial" w:hAnsi="Arial" w:cs="Arial"/>
                <w:sz w:val="16"/>
                <w:szCs w:val="16"/>
              </w:rPr>
              <w:br/>
              <w:t>Виробник нерозфасованого продукту:</w:t>
            </w:r>
            <w:r w:rsidRPr="00DE568C">
              <w:rPr>
                <w:rFonts w:ascii="Arial" w:hAnsi="Arial" w:cs="Arial"/>
                <w:sz w:val="16"/>
                <w:szCs w:val="16"/>
              </w:rPr>
              <w:br/>
              <w:t>АстраЗенека Фармасьютикалс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Британія/ Швеція/ 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568C">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UA/13302/01/01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ФОРЦЕФТРИН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750 мг;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jc w:val="center"/>
              <w:rPr>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контролю показника "Супровідні домішки". Пропонується коректно зазначити критерії прийнятності щодо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UA/20497/01/01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ФОРЦЕФТРИН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1,5 г;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jc w:val="center"/>
              <w:rPr>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контролю показника "Супровідні домішки". Пропонується коректно зазначити критерії прийнятності щодо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UA/20497/01/02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ФОТИЛ®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краплі очні; по 5 мл у поліетиленовому флаконі-крапельниці;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Виробник відповідальний за виробництво in bulk, первинну та вторинну упаковку, контроль якості: НекстФарма АТ, Фінляндія,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Фінляндія/ 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UA/2384/01/02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ЦЕТРИН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сироп 2,5 мг/5 мл, по 30 мл або по 50 мл або по 100 мл сиропу у флаконі; по 1 флакону з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Євро Лайфкер Прайвіт Лімітед</w:t>
            </w:r>
            <w:r w:rsidRPr="00DE568C">
              <w:rPr>
                <w:rFonts w:ascii="Arial" w:hAnsi="Arial" w:cs="Arial"/>
                <w:sz w:val="16"/>
                <w:szCs w:val="16"/>
              </w:rPr>
              <w:br/>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ФДС Лімітед</w:t>
            </w:r>
            <w:r w:rsidRPr="00DE568C">
              <w:rPr>
                <w:rFonts w:ascii="Arial" w:hAnsi="Arial" w:cs="Arial"/>
                <w:sz w:val="16"/>
                <w:szCs w:val="16"/>
              </w:rPr>
              <w:br/>
            </w:r>
            <w:r w:rsidRPr="00DE568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даних).Зміни внесено до інструкції для медичного застосування лікарського засобу у розділи "Фармакологічні властивості", "Показання",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(Xyzal 0,5 mg/ml oral solution). </w:t>
            </w:r>
            <w:r w:rsidRPr="00DE568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r w:rsidRPr="00DE568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UA/9079/02/01</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ЦЕФУРОКСИМ-ДАРНИЦЯ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1,5 г; 1 флакон з порошком у пачці; 5 флаконів з порошком у контурній чарунковій упаковці; по 1 контурній чарунковій упаковці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 внесення змін та редакційних уточнень до матеріалів реєстраційного досьє на готовий лікарський засіб, а саме до розділу "Система контейнер/закупорювальний засіб", враховуючи приведення терміну зберігання первинного пакувального матеріалу (гумових пробок) у відповідність до актуальних матеріалів виробника. Затверджено: ІІ.С.3. Пакувальний матеріал (внутрішня/зовнішня упаковка) </w:t>
            </w:r>
            <w:r w:rsidRPr="00DE568C">
              <w:rPr>
                <w:rFonts w:ascii="Arial" w:hAnsi="Arial" w:cs="Arial"/>
                <w:sz w:val="16"/>
                <w:szCs w:val="16"/>
              </w:rPr>
              <w:br/>
              <w:t>Термін зберігання (гумові пробки) 3 роки. Запропоновано: 3.2.Р.7. Система контейнер/закупорювальний засіб Термін зберігання (гумові пробки)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UA/2585/01/03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ЦЕФУРОКСИМ-ДАРНИЦЯ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порошок для розчину для ін’єкцій по 0,75 г; 1 флакон з порошком у пачці; 5 флаконів з порошком у контурній чарунковій упаковці; по 1 контурній чарунковій упаковці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 внесення змін та редакційних уточнень до матеріалів реєстраційного досьє на готовий лікарський засіб, а саме до розділу "Система контейнер/закупорювальний засіб", враховуючи приведення терміну зберігання первинного пакувального матеріалу (гумових пробок) у відповідність до актуальних матеріалів виробника. Затверджено: ІІ.С.3. Пакувальний матеріал (внутрішня/зовнішня упаковка) </w:t>
            </w:r>
            <w:r w:rsidRPr="00DE568C">
              <w:rPr>
                <w:rFonts w:ascii="Arial" w:hAnsi="Arial" w:cs="Arial"/>
                <w:sz w:val="16"/>
                <w:szCs w:val="16"/>
              </w:rPr>
              <w:br/>
              <w:t>Термін зберігання (гумові пробки) 3 роки. Запропоновано: 3.2.Р.7. Система контейнер/закупорювальний засіб Термін зберігання (гумові пробки)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UA/2585/01/02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ЮПЕРІО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ГЛЗ Novartis Farma S.p.A., Italy, а саме: видалення двох етапів змішування (Кок 3 і Крок 5), подовжена тривалість змішування для етапу змішування, що залишився.</w:t>
            </w:r>
            <w:r w:rsidRPr="00DE568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ГЛЗ Novartis Pharmaceutical Manufacturing LLC, Ljubljana, Slovenia, а саме: видалення двох етапів змішування (Кок 3 і Крок 5), подовжена тривалість змішування для етапу змішування, що залишився.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DE568C">
              <w:rPr>
                <w:rFonts w:ascii="Arial" w:hAnsi="Arial" w:cs="Arial"/>
                <w:sz w:val="16"/>
                <w:szCs w:val="16"/>
              </w:rPr>
              <w:br/>
              <w:t>Незначна зміна розміру використовуваного пакувального контейнера для зберігання лікарського засобу у формі bulk, а саме пропонується збільшити розмір bulk контейнера «від 20 л до 60 л» до розміру «від 20 л до 120 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UA/16691/01/03</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ЮПЕРІО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ГЛЗ Novartis Farma S.p.A., Italy, а саме: видалення двох етапів змішування (Кок 3 і Крок 5), подовжена тривалість змішування для етапу змішування, що залишився.</w:t>
            </w:r>
            <w:r w:rsidRPr="00DE568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ГЛЗ Novartis Pharmaceutical Manufacturing LLC, Ljubljana, Slovenia, а саме: видалення двох етапів змішування (Кок 3 і Крок 5), подовжена тривалість змішування для етапу змішування, що залишився.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DE568C">
              <w:rPr>
                <w:rFonts w:ascii="Arial" w:hAnsi="Arial" w:cs="Arial"/>
                <w:sz w:val="16"/>
                <w:szCs w:val="16"/>
              </w:rPr>
              <w:br/>
              <w:t>Незначна зміна розміру використовуваного пакувального контейнера для зберігання лікарського засобу у формі bulk, а саме пропонується збільшити розмір bulk контейнера «від 20 л до 60 л» до розміру «від 20 л до 120 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UA/16691/01/02</w:t>
            </w:r>
          </w:p>
        </w:tc>
      </w:tr>
      <w:tr w:rsidR="00130881" w:rsidRPr="00DE568C" w:rsidTr="0084588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130881">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30881" w:rsidRPr="00DE568C" w:rsidRDefault="00130881" w:rsidP="00845888">
            <w:pPr>
              <w:pStyle w:val="110"/>
              <w:tabs>
                <w:tab w:val="left" w:pos="12600"/>
              </w:tabs>
              <w:rPr>
                <w:rFonts w:ascii="Arial" w:hAnsi="Arial" w:cs="Arial"/>
                <w:b/>
                <w:i/>
                <w:sz w:val="16"/>
                <w:szCs w:val="16"/>
              </w:rPr>
            </w:pPr>
            <w:r w:rsidRPr="00DE568C">
              <w:rPr>
                <w:rFonts w:ascii="Arial" w:hAnsi="Arial" w:cs="Arial"/>
                <w:b/>
                <w:sz w:val="16"/>
                <w:szCs w:val="16"/>
              </w:rPr>
              <w:t>ЮПЕРІО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rPr>
                <w:rFonts w:ascii="Arial" w:hAnsi="Arial" w:cs="Arial"/>
                <w:sz w:val="16"/>
                <w:szCs w:val="16"/>
              </w:rPr>
            </w:pPr>
            <w:r w:rsidRPr="00DE568C">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Новартіс Фарма Сервісез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Італія/Словенія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ГЛЗ Novartis Farma S.p.A., Italy, а саме: видалення двох етапів змішування (Кок 3 і Крок 5), подовжена тривалість змішування для етапу змішування, що залишився.</w:t>
            </w:r>
            <w:r w:rsidRPr="00DE568C">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для виробника ГЛЗ Novartis Pharmaceutical Manufacturing LLC, Ljubljana, Slovenia, а саме: видалення двох етапів змішування (Кок 3 і Крок 5), подовжена тривалість змішування для етапу змішування, що залишився.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w:t>
            </w:r>
            <w:r w:rsidRPr="00DE568C">
              <w:rPr>
                <w:rFonts w:ascii="Arial" w:hAnsi="Arial" w:cs="Arial"/>
                <w:sz w:val="16"/>
                <w:szCs w:val="16"/>
              </w:rPr>
              <w:br/>
              <w:t>Незначна зміна розміру використовуваного пакувального контейнера для зберігання лікарського засобу у формі bulk, а саме пропонується збільшити розмір bulk контейнера «від 20 л до 60 л» до розміру «від 20 л до 120 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b/>
                <w:i/>
                <w:sz w:val="16"/>
                <w:szCs w:val="16"/>
              </w:rPr>
            </w:pPr>
            <w:r w:rsidRPr="00DE568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30881" w:rsidRPr="00DE568C" w:rsidRDefault="00130881" w:rsidP="00845888">
            <w:pPr>
              <w:pStyle w:val="110"/>
              <w:tabs>
                <w:tab w:val="left" w:pos="12600"/>
              </w:tabs>
              <w:jc w:val="center"/>
              <w:rPr>
                <w:rFonts w:ascii="Arial" w:hAnsi="Arial" w:cs="Arial"/>
                <w:sz w:val="16"/>
                <w:szCs w:val="16"/>
              </w:rPr>
            </w:pPr>
            <w:r w:rsidRPr="00DE568C">
              <w:rPr>
                <w:rFonts w:ascii="Arial" w:hAnsi="Arial" w:cs="Arial"/>
                <w:sz w:val="16"/>
                <w:szCs w:val="16"/>
              </w:rPr>
              <w:t>UA/16691/01/01</w:t>
            </w:r>
          </w:p>
        </w:tc>
      </w:tr>
    </w:tbl>
    <w:p w:rsidR="00130881" w:rsidRPr="00DE568C" w:rsidRDefault="00130881" w:rsidP="00130881"/>
    <w:p w:rsidR="00130881" w:rsidRPr="00DE568C" w:rsidRDefault="00130881" w:rsidP="00130881">
      <w:pPr>
        <w:ind w:right="20"/>
        <w:rPr>
          <w:rFonts w:ascii="Arial" w:hAnsi="Arial" w:cs="Arial"/>
          <w:b/>
          <w:i/>
          <w:sz w:val="16"/>
          <w:szCs w:val="16"/>
        </w:rPr>
      </w:pPr>
      <w:r w:rsidRPr="00DE568C">
        <w:rPr>
          <w:rFonts w:ascii="Arial" w:hAnsi="Arial" w:cs="Arial"/>
          <w:b/>
          <w:i/>
          <w:sz w:val="16"/>
          <w:szCs w:val="16"/>
        </w:rPr>
        <w:t>*у разі внесення змін до інструкції про медичне застосування</w:t>
      </w:r>
    </w:p>
    <w:p w:rsidR="00130881" w:rsidRDefault="00130881" w:rsidP="00130881">
      <w:pPr>
        <w:pStyle w:val="11"/>
        <w:rPr>
          <w:rStyle w:val="cs7864ebcf1"/>
          <w:color w:val="auto"/>
          <w:sz w:val="24"/>
          <w:szCs w:val="24"/>
        </w:rPr>
      </w:pPr>
    </w:p>
    <w:p w:rsidR="00130881" w:rsidRDefault="00130881" w:rsidP="00130881">
      <w:pPr>
        <w:pStyle w:val="11"/>
        <w:rPr>
          <w:rStyle w:val="cs7864ebcf1"/>
          <w:color w:val="auto"/>
          <w:sz w:val="28"/>
          <w:szCs w:val="28"/>
        </w:rPr>
      </w:pPr>
      <w:r>
        <w:rPr>
          <w:rStyle w:val="cs7864ebcf1"/>
          <w:color w:val="auto"/>
          <w:sz w:val="28"/>
          <w:szCs w:val="28"/>
        </w:rPr>
        <w:t>В.о. начальника</w:t>
      </w:r>
    </w:p>
    <w:p w:rsidR="00130881" w:rsidRPr="00C277AF" w:rsidRDefault="00130881" w:rsidP="00130881">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845888">
      <w:headerReference w:type="default" r:id="rId15"/>
      <w:headerReference w:type="firs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888" w:rsidRDefault="00845888" w:rsidP="00B217C6">
      <w:r>
        <w:separator/>
      </w:r>
    </w:p>
  </w:endnote>
  <w:endnote w:type="continuationSeparator" w:id="0">
    <w:p w:rsidR="00845888" w:rsidRDefault="0084588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888" w:rsidRDefault="00845888" w:rsidP="00B217C6">
      <w:r>
        <w:separator/>
      </w:r>
    </w:p>
  </w:footnote>
  <w:footnote w:type="continuationSeparator" w:id="0">
    <w:p w:rsidR="00845888" w:rsidRDefault="00845888"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9F7E7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888" w:rsidRDefault="00845888">
    <w:pPr>
      <w:pStyle w:val="a3"/>
      <w:jc w:val="center"/>
    </w:pPr>
    <w:r>
      <w:fldChar w:fldCharType="begin"/>
    </w:r>
    <w:r>
      <w:instrText>PAGE   \* MERGEFORMAT</w:instrText>
    </w:r>
    <w:r>
      <w:fldChar w:fldCharType="separate"/>
    </w:r>
    <w:r w:rsidRPr="000573F4">
      <w:rPr>
        <w:noProof/>
      </w:rPr>
      <w:t>74</w:t>
    </w:r>
    <w:r>
      <w:fldChar w:fldCharType="end"/>
    </w:r>
  </w:p>
  <w:p w:rsidR="00845888" w:rsidRDefault="00845888">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888" w:rsidRDefault="00845888" w:rsidP="00845888">
    <w:pPr>
      <w:pStyle w:val="a3"/>
      <w:tabs>
        <w:tab w:val="center" w:pos="7313"/>
        <w:tab w:val="left" w:pos="11595"/>
      </w:tabs>
    </w:pPr>
    <w:r>
      <w:tab/>
    </w:r>
    <w:r>
      <w:tab/>
    </w:r>
    <w:r>
      <w:fldChar w:fldCharType="begin"/>
    </w:r>
    <w:r>
      <w:instrText>PAGE   \* MERGEFORMAT</w:instrText>
    </w:r>
    <w:r>
      <w:fldChar w:fldCharType="separate"/>
    </w:r>
    <w:r w:rsidR="00361DE6">
      <w:rPr>
        <w:noProof/>
      </w:rPr>
      <w:t>15</w:t>
    </w:r>
    <w:r>
      <w:fldChar w:fldCharType="end"/>
    </w:r>
  </w:p>
  <w:p w:rsidR="00740957" w:rsidRDefault="00740957" w:rsidP="00845888">
    <w:pPr>
      <w:pStyle w:val="a3"/>
      <w:tabs>
        <w:tab w:val="center" w:pos="7313"/>
        <w:tab w:val="left" w:pos="1159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888" w:rsidRDefault="00845888" w:rsidP="00845888">
    <w:pPr>
      <w:pStyle w:val="a3"/>
      <w:tabs>
        <w:tab w:val="center" w:pos="7313"/>
        <w:tab w:val="left" w:pos="11805"/>
      </w:tabs>
    </w:pPr>
    <w:r>
      <w:tab/>
    </w:r>
    <w:r>
      <w:tab/>
    </w:r>
    <w:r>
      <w:fldChar w:fldCharType="begin"/>
    </w:r>
    <w:r>
      <w:instrText>PAGE   \* MERGEFORMAT</w:instrText>
    </w:r>
    <w:r>
      <w:fldChar w:fldCharType="separate"/>
    </w:r>
    <w:r w:rsidR="00361DE6">
      <w:rPr>
        <w:noProof/>
      </w:rPr>
      <w:t>137</w:t>
    </w:r>
    <w:r>
      <w:fldChar w:fldCharType="end"/>
    </w:r>
  </w:p>
  <w:p w:rsidR="00361DE6" w:rsidRDefault="00361DE6" w:rsidP="00845888">
    <w:pPr>
      <w:pStyle w:val="a3"/>
      <w:tabs>
        <w:tab w:val="center" w:pos="7313"/>
        <w:tab w:val="left" w:pos="1180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888" w:rsidRDefault="00845888">
    <w:pPr>
      <w:pStyle w:val="a3"/>
      <w:jc w:val="center"/>
    </w:pPr>
  </w:p>
  <w:p w:rsidR="00845888" w:rsidRDefault="0084588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48D"/>
    <w:multiLevelType w:val="hybridMultilevel"/>
    <w:tmpl w:val="2CB2058C"/>
    <w:lvl w:ilvl="0" w:tplc="54B64F72">
      <w:numFmt w:val="bullet"/>
      <w:lvlText w:val="-"/>
      <w:lvlJc w:val="left"/>
      <w:pPr>
        <w:ind w:left="405" w:hanging="360"/>
      </w:pPr>
      <w:rPr>
        <w:rFonts w:ascii="Arial" w:eastAsia="Times New Roman" w:hAnsi="Arial" w:cs="Arial"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8"/>
  </w:num>
  <w:num w:numId="6">
    <w:abstractNumId w:val="7"/>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1081E"/>
    <w:rsid w:val="001120FF"/>
    <w:rsid w:val="001133FD"/>
    <w:rsid w:val="001177B5"/>
    <w:rsid w:val="00120438"/>
    <w:rsid w:val="00121807"/>
    <w:rsid w:val="001244D5"/>
    <w:rsid w:val="00126378"/>
    <w:rsid w:val="001263C3"/>
    <w:rsid w:val="00126472"/>
    <w:rsid w:val="00127FFC"/>
    <w:rsid w:val="00130881"/>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1DE6"/>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0280"/>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019"/>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0957"/>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888"/>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E62C3"/>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624D"/>
    <w:rsid w:val="009A79DC"/>
    <w:rsid w:val="009B1E6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9F7E7B"/>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1700"/>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172"/>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897FA6-4B50-4D26-9F4D-A8D82B03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30881"/>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30881"/>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3F0280"/>
    <w:rPr>
      <w:rFonts w:eastAsia="Times New Roman"/>
      <w:sz w:val="24"/>
      <w:szCs w:val="24"/>
      <w:lang w:val="uk-UA" w:eastAsia="uk-UA"/>
    </w:rPr>
  </w:style>
  <w:style w:type="paragraph" w:customStyle="1" w:styleId="110">
    <w:name w:val="Обычный11"/>
    <w:aliases w:val="Звичайний,Normal,Звичайний2"/>
    <w:basedOn w:val="a"/>
    <w:qFormat/>
    <w:rsid w:val="003F0280"/>
    <w:rPr>
      <w:rFonts w:eastAsia="Times New Roman"/>
      <w:sz w:val="24"/>
      <w:szCs w:val="24"/>
      <w:lang w:val="uk-UA" w:eastAsia="uk-UA"/>
    </w:rPr>
  </w:style>
  <w:style w:type="character" w:customStyle="1" w:styleId="20">
    <w:name w:val="Заголовок 2 Знак"/>
    <w:link w:val="2"/>
    <w:rsid w:val="00130881"/>
    <w:rPr>
      <w:rFonts w:ascii="Arial" w:eastAsia="Times New Roman" w:hAnsi="Arial"/>
      <w:b/>
      <w:caps/>
      <w:sz w:val="16"/>
      <w:lang w:val="uk-UA" w:eastAsia="uk-UA"/>
    </w:rPr>
  </w:style>
  <w:style w:type="character" w:customStyle="1" w:styleId="60">
    <w:name w:val="Заголовок 6 Знак"/>
    <w:link w:val="6"/>
    <w:uiPriority w:val="9"/>
    <w:rsid w:val="00130881"/>
    <w:rPr>
      <w:rFonts w:ascii="Times New Roman" w:hAnsi="Times New Roman"/>
      <w:b/>
      <w:bCs/>
      <w:sz w:val="22"/>
      <w:szCs w:val="22"/>
    </w:rPr>
  </w:style>
  <w:style w:type="character" w:customStyle="1" w:styleId="40">
    <w:name w:val="Заголовок 4 Знак"/>
    <w:link w:val="4"/>
    <w:rsid w:val="00130881"/>
    <w:rPr>
      <w:rFonts w:ascii="Times New Roman" w:hAnsi="Times New Roman"/>
      <w:b/>
      <w:bCs/>
      <w:sz w:val="28"/>
      <w:szCs w:val="28"/>
      <w:lang w:val="ru-RU" w:eastAsia="ru-RU"/>
    </w:rPr>
  </w:style>
  <w:style w:type="paragraph" w:customStyle="1" w:styleId="msolistparagraph0">
    <w:name w:val="msolistparagraph"/>
    <w:basedOn w:val="a"/>
    <w:uiPriority w:val="34"/>
    <w:qFormat/>
    <w:rsid w:val="00130881"/>
    <w:pPr>
      <w:ind w:left="720"/>
      <w:contextualSpacing/>
    </w:pPr>
    <w:rPr>
      <w:rFonts w:eastAsia="Times New Roman"/>
      <w:sz w:val="24"/>
      <w:szCs w:val="24"/>
      <w:lang w:val="uk-UA" w:eastAsia="uk-UA"/>
    </w:rPr>
  </w:style>
  <w:style w:type="paragraph" w:customStyle="1" w:styleId="Encryption">
    <w:name w:val="Encryption"/>
    <w:basedOn w:val="a"/>
    <w:qFormat/>
    <w:rsid w:val="00130881"/>
    <w:pPr>
      <w:jc w:val="both"/>
    </w:pPr>
    <w:rPr>
      <w:rFonts w:eastAsia="Times New Roman"/>
      <w:b/>
      <w:bCs/>
      <w:i/>
      <w:iCs/>
      <w:sz w:val="24"/>
      <w:szCs w:val="24"/>
      <w:lang w:val="uk-UA" w:eastAsia="uk-UA"/>
    </w:rPr>
  </w:style>
  <w:style w:type="character" w:customStyle="1" w:styleId="Heading2Char">
    <w:name w:val="Heading 2 Char"/>
    <w:link w:val="21"/>
    <w:locked/>
    <w:rsid w:val="00130881"/>
    <w:rPr>
      <w:rFonts w:ascii="Arial" w:eastAsia="Times New Roman" w:hAnsi="Arial"/>
      <w:b/>
      <w:caps/>
      <w:sz w:val="16"/>
      <w:lang w:val="ru-RU" w:eastAsia="ru-RU"/>
    </w:rPr>
  </w:style>
  <w:style w:type="paragraph" w:customStyle="1" w:styleId="21">
    <w:name w:val="Заголовок 21"/>
    <w:basedOn w:val="a"/>
    <w:link w:val="Heading2Char"/>
    <w:rsid w:val="00130881"/>
    <w:rPr>
      <w:rFonts w:ascii="Arial" w:eastAsia="Times New Roman" w:hAnsi="Arial"/>
      <w:b/>
      <w:caps/>
      <w:sz w:val="16"/>
    </w:rPr>
  </w:style>
  <w:style w:type="character" w:customStyle="1" w:styleId="Heading4Char">
    <w:name w:val="Heading 4 Char"/>
    <w:link w:val="41"/>
    <w:locked/>
    <w:rsid w:val="00130881"/>
    <w:rPr>
      <w:rFonts w:ascii="Arial" w:eastAsia="Times New Roman" w:hAnsi="Arial"/>
      <w:b/>
      <w:lang w:val="ru-RU" w:eastAsia="ru-RU"/>
    </w:rPr>
  </w:style>
  <w:style w:type="paragraph" w:customStyle="1" w:styleId="41">
    <w:name w:val="Заголовок 41"/>
    <w:basedOn w:val="a"/>
    <w:link w:val="Heading4Char"/>
    <w:rsid w:val="00130881"/>
    <w:rPr>
      <w:rFonts w:ascii="Arial" w:eastAsia="Times New Roman" w:hAnsi="Arial"/>
      <w:b/>
    </w:rPr>
  </w:style>
  <w:style w:type="table" w:styleId="a8">
    <w:name w:val="Table Grid"/>
    <w:basedOn w:val="a1"/>
    <w:rsid w:val="001308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30881"/>
    <w:rPr>
      <w:lang w:eastAsia="en-US"/>
    </w:rPr>
    <w:tblPr>
      <w:tblCellMar>
        <w:top w:w="0" w:type="dxa"/>
        <w:left w:w="108" w:type="dxa"/>
        <w:bottom w:w="0" w:type="dxa"/>
        <w:right w:w="108" w:type="dxa"/>
      </w:tblCellMar>
    </w:tblPr>
  </w:style>
  <w:style w:type="character" w:customStyle="1" w:styleId="csb3e8c9cf24">
    <w:name w:val="csb3e8c9cf24"/>
    <w:rsid w:val="00130881"/>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130881"/>
    <w:rPr>
      <w:rFonts w:ascii="Tahoma" w:eastAsia="Times New Roman" w:hAnsi="Tahoma" w:cs="Tahoma"/>
      <w:sz w:val="16"/>
      <w:szCs w:val="16"/>
    </w:rPr>
  </w:style>
  <w:style w:type="character" w:customStyle="1" w:styleId="aa">
    <w:name w:val="Текст выноски Знак"/>
    <w:link w:val="a9"/>
    <w:uiPriority w:val="99"/>
    <w:semiHidden/>
    <w:rsid w:val="00130881"/>
    <w:rPr>
      <w:rFonts w:ascii="Tahoma" w:eastAsia="Times New Roman" w:hAnsi="Tahoma" w:cs="Tahoma"/>
      <w:sz w:val="16"/>
      <w:szCs w:val="16"/>
      <w:lang w:val="ru-RU" w:eastAsia="ru-RU"/>
    </w:rPr>
  </w:style>
  <w:style w:type="paragraph" w:customStyle="1" w:styleId="BodyTextIndent2">
    <w:name w:val="Body Text Indent2"/>
    <w:basedOn w:val="a"/>
    <w:rsid w:val="00130881"/>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30881"/>
    <w:pPr>
      <w:spacing w:before="120" w:after="120"/>
    </w:pPr>
    <w:rPr>
      <w:rFonts w:ascii="Arial" w:eastAsia="Times New Roman" w:hAnsi="Arial"/>
      <w:sz w:val="18"/>
    </w:rPr>
  </w:style>
  <w:style w:type="character" w:customStyle="1" w:styleId="BodyTextIndentChar">
    <w:name w:val="Body Text Indent Char"/>
    <w:link w:val="12"/>
    <w:locked/>
    <w:rsid w:val="00130881"/>
    <w:rPr>
      <w:rFonts w:ascii="Arial" w:eastAsia="Times New Roman" w:hAnsi="Arial"/>
      <w:sz w:val="18"/>
      <w:lang w:val="ru-RU" w:eastAsia="ru-RU"/>
    </w:rPr>
  </w:style>
  <w:style w:type="character" w:customStyle="1" w:styleId="csab6e076947">
    <w:name w:val="csab6e076947"/>
    <w:rsid w:val="0013088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3088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3088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3088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3088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3088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3088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3088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3088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30881"/>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30881"/>
    <w:rPr>
      <w:rFonts w:eastAsia="Times New Roman"/>
      <w:sz w:val="24"/>
      <w:szCs w:val="24"/>
    </w:rPr>
  </w:style>
  <w:style w:type="character" w:customStyle="1" w:styleId="csab6e076981">
    <w:name w:val="csab6e076981"/>
    <w:rsid w:val="0013088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3088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3088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3088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30881"/>
    <w:rPr>
      <w:rFonts w:ascii="Arial" w:hAnsi="Arial" w:cs="Arial" w:hint="default"/>
      <w:b/>
      <w:bCs/>
      <w:i w:val="0"/>
      <w:iCs w:val="0"/>
      <w:color w:val="000000"/>
      <w:sz w:val="18"/>
      <w:szCs w:val="18"/>
      <w:shd w:val="clear" w:color="auto" w:fill="auto"/>
    </w:rPr>
  </w:style>
  <w:style w:type="character" w:customStyle="1" w:styleId="csab6e076980">
    <w:name w:val="csab6e076980"/>
    <w:rsid w:val="0013088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3088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30881"/>
    <w:rPr>
      <w:rFonts w:ascii="Arial" w:hAnsi="Arial" w:cs="Arial" w:hint="default"/>
      <w:b/>
      <w:bCs/>
      <w:i w:val="0"/>
      <w:iCs w:val="0"/>
      <w:color w:val="000000"/>
      <w:sz w:val="18"/>
      <w:szCs w:val="18"/>
      <w:shd w:val="clear" w:color="auto" w:fill="auto"/>
    </w:rPr>
  </w:style>
  <w:style w:type="character" w:customStyle="1" w:styleId="csab6e076961">
    <w:name w:val="csab6e076961"/>
    <w:rsid w:val="0013088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3088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3088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3088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3088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3088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3088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3088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30881"/>
    <w:rPr>
      <w:rFonts w:ascii="Arial" w:hAnsi="Arial" w:cs="Arial" w:hint="default"/>
      <w:b/>
      <w:bCs/>
      <w:i w:val="0"/>
      <w:iCs w:val="0"/>
      <w:color w:val="000000"/>
      <w:sz w:val="18"/>
      <w:szCs w:val="18"/>
      <w:shd w:val="clear" w:color="auto" w:fill="auto"/>
    </w:rPr>
  </w:style>
  <w:style w:type="character" w:customStyle="1" w:styleId="csab6e0769276">
    <w:name w:val="csab6e0769276"/>
    <w:rsid w:val="0013088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3088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30881"/>
    <w:rPr>
      <w:rFonts w:ascii="Arial" w:hAnsi="Arial" w:cs="Arial" w:hint="default"/>
      <w:b/>
      <w:bCs/>
      <w:i w:val="0"/>
      <w:iCs w:val="0"/>
      <w:color w:val="000000"/>
      <w:sz w:val="18"/>
      <w:szCs w:val="18"/>
      <w:shd w:val="clear" w:color="auto" w:fill="auto"/>
    </w:rPr>
  </w:style>
  <w:style w:type="character" w:customStyle="1" w:styleId="csf229d0ff13">
    <w:name w:val="csf229d0ff13"/>
    <w:rsid w:val="0013088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3088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30881"/>
    <w:rPr>
      <w:rFonts w:ascii="Arial" w:hAnsi="Arial" w:cs="Arial" w:hint="default"/>
      <w:b/>
      <w:bCs/>
      <w:i w:val="0"/>
      <w:iCs w:val="0"/>
      <w:color w:val="000000"/>
      <w:sz w:val="18"/>
      <w:szCs w:val="18"/>
      <w:shd w:val="clear" w:color="auto" w:fill="auto"/>
    </w:rPr>
  </w:style>
  <w:style w:type="character" w:customStyle="1" w:styleId="csafaf5741100">
    <w:name w:val="csafaf5741100"/>
    <w:rsid w:val="00130881"/>
    <w:rPr>
      <w:rFonts w:ascii="Arial" w:hAnsi="Arial" w:cs="Arial" w:hint="default"/>
      <w:b/>
      <w:bCs/>
      <w:i w:val="0"/>
      <w:iCs w:val="0"/>
      <w:color w:val="000000"/>
      <w:sz w:val="18"/>
      <w:szCs w:val="18"/>
      <w:shd w:val="clear" w:color="auto" w:fill="auto"/>
    </w:rPr>
  </w:style>
  <w:style w:type="paragraph" w:styleId="ab">
    <w:name w:val="Body Text Indent"/>
    <w:basedOn w:val="a"/>
    <w:link w:val="ac"/>
    <w:rsid w:val="00130881"/>
    <w:pPr>
      <w:spacing w:after="120"/>
      <w:ind w:left="283"/>
    </w:pPr>
    <w:rPr>
      <w:rFonts w:eastAsia="Times New Roman"/>
      <w:sz w:val="24"/>
      <w:szCs w:val="24"/>
    </w:rPr>
  </w:style>
  <w:style w:type="character" w:customStyle="1" w:styleId="ac">
    <w:name w:val="Основной текст с отступом Знак"/>
    <w:link w:val="ab"/>
    <w:rsid w:val="00130881"/>
    <w:rPr>
      <w:rFonts w:ascii="Times New Roman" w:eastAsia="Times New Roman" w:hAnsi="Times New Roman"/>
      <w:sz w:val="24"/>
      <w:szCs w:val="24"/>
      <w:lang w:val="ru-RU" w:eastAsia="ru-RU"/>
    </w:rPr>
  </w:style>
  <w:style w:type="character" w:customStyle="1" w:styleId="csf229d0ff16">
    <w:name w:val="csf229d0ff16"/>
    <w:rsid w:val="00130881"/>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30881"/>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30881"/>
    <w:pPr>
      <w:spacing w:after="120"/>
    </w:pPr>
    <w:rPr>
      <w:rFonts w:eastAsia="Times New Roman"/>
      <w:sz w:val="16"/>
      <w:szCs w:val="16"/>
      <w:lang w:val="uk-UA" w:eastAsia="uk-UA"/>
    </w:rPr>
  </w:style>
  <w:style w:type="character" w:customStyle="1" w:styleId="34">
    <w:name w:val="Основной текст 3 Знак"/>
    <w:link w:val="33"/>
    <w:rsid w:val="00130881"/>
    <w:rPr>
      <w:rFonts w:ascii="Times New Roman" w:eastAsia="Times New Roman" w:hAnsi="Times New Roman"/>
      <w:sz w:val="16"/>
      <w:szCs w:val="16"/>
      <w:lang w:val="uk-UA" w:eastAsia="uk-UA"/>
    </w:rPr>
  </w:style>
  <w:style w:type="character" w:customStyle="1" w:styleId="csab6e076931">
    <w:name w:val="csab6e076931"/>
    <w:rsid w:val="0013088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3088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3088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3088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30881"/>
    <w:pPr>
      <w:ind w:firstLine="708"/>
      <w:jc w:val="both"/>
    </w:pPr>
    <w:rPr>
      <w:rFonts w:ascii="Arial" w:eastAsia="Times New Roman" w:hAnsi="Arial"/>
      <w:b/>
      <w:sz w:val="18"/>
      <w:lang w:val="uk-UA"/>
    </w:rPr>
  </w:style>
  <w:style w:type="character" w:customStyle="1" w:styleId="csf229d0ff25">
    <w:name w:val="csf229d0ff25"/>
    <w:rsid w:val="0013088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3088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3088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30881"/>
    <w:pPr>
      <w:ind w:firstLine="708"/>
      <w:jc w:val="both"/>
    </w:pPr>
    <w:rPr>
      <w:rFonts w:ascii="Arial" w:eastAsia="Times New Roman" w:hAnsi="Arial"/>
      <w:b/>
      <w:sz w:val="18"/>
      <w:lang w:val="uk-UA" w:eastAsia="uk-UA"/>
    </w:rPr>
  </w:style>
  <w:style w:type="character" w:customStyle="1" w:styleId="cs95e872d01">
    <w:name w:val="cs95e872d01"/>
    <w:rsid w:val="00130881"/>
  </w:style>
  <w:style w:type="paragraph" w:customStyle="1" w:styleId="cse71256d6">
    <w:name w:val="cse71256d6"/>
    <w:basedOn w:val="a"/>
    <w:rsid w:val="00130881"/>
    <w:pPr>
      <w:ind w:left="1440"/>
    </w:pPr>
    <w:rPr>
      <w:rFonts w:eastAsia="Times New Roman"/>
      <w:sz w:val="24"/>
      <w:szCs w:val="24"/>
      <w:lang w:val="uk-UA" w:eastAsia="uk-UA"/>
    </w:rPr>
  </w:style>
  <w:style w:type="character" w:customStyle="1" w:styleId="csb3e8c9cf10">
    <w:name w:val="csb3e8c9cf10"/>
    <w:rsid w:val="00130881"/>
    <w:rPr>
      <w:rFonts w:ascii="Arial" w:hAnsi="Arial" w:cs="Arial" w:hint="default"/>
      <w:b/>
      <w:bCs/>
      <w:i w:val="0"/>
      <w:iCs w:val="0"/>
      <w:color w:val="000000"/>
      <w:sz w:val="18"/>
      <w:szCs w:val="18"/>
      <w:shd w:val="clear" w:color="auto" w:fill="auto"/>
    </w:rPr>
  </w:style>
  <w:style w:type="character" w:customStyle="1" w:styleId="csafaf574127">
    <w:name w:val="csafaf574127"/>
    <w:rsid w:val="00130881"/>
    <w:rPr>
      <w:rFonts w:ascii="Arial" w:hAnsi="Arial" w:cs="Arial" w:hint="default"/>
      <w:b/>
      <w:bCs/>
      <w:i w:val="0"/>
      <w:iCs w:val="0"/>
      <w:color w:val="000000"/>
      <w:sz w:val="18"/>
      <w:szCs w:val="18"/>
      <w:shd w:val="clear" w:color="auto" w:fill="auto"/>
    </w:rPr>
  </w:style>
  <w:style w:type="character" w:customStyle="1" w:styleId="csf229d0ff10">
    <w:name w:val="csf229d0ff10"/>
    <w:rsid w:val="0013088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3088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3088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30881"/>
    <w:rPr>
      <w:rFonts w:ascii="Arial" w:hAnsi="Arial" w:cs="Arial" w:hint="default"/>
      <w:b/>
      <w:bCs/>
      <w:i w:val="0"/>
      <w:iCs w:val="0"/>
      <w:color w:val="000000"/>
      <w:sz w:val="18"/>
      <w:szCs w:val="18"/>
      <w:shd w:val="clear" w:color="auto" w:fill="auto"/>
    </w:rPr>
  </w:style>
  <w:style w:type="character" w:customStyle="1" w:styleId="csafaf5741106">
    <w:name w:val="csafaf5741106"/>
    <w:rsid w:val="00130881"/>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3088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30881"/>
    <w:pPr>
      <w:ind w:firstLine="708"/>
      <w:jc w:val="both"/>
    </w:pPr>
    <w:rPr>
      <w:rFonts w:ascii="Arial" w:eastAsia="Times New Roman" w:hAnsi="Arial"/>
      <w:b/>
      <w:sz w:val="18"/>
      <w:lang w:val="uk-UA" w:eastAsia="uk-UA"/>
    </w:rPr>
  </w:style>
  <w:style w:type="character" w:customStyle="1" w:styleId="csafaf5741216">
    <w:name w:val="csafaf5741216"/>
    <w:rsid w:val="00130881"/>
    <w:rPr>
      <w:rFonts w:ascii="Arial" w:hAnsi="Arial" w:cs="Arial" w:hint="default"/>
      <w:b/>
      <w:bCs/>
      <w:i w:val="0"/>
      <w:iCs w:val="0"/>
      <w:color w:val="000000"/>
      <w:sz w:val="18"/>
      <w:szCs w:val="18"/>
      <w:shd w:val="clear" w:color="auto" w:fill="auto"/>
    </w:rPr>
  </w:style>
  <w:style w:type="character" w:customStyle="1" w:styleId="csf229d0ff19">
    <w:name w:val="csf229d0ff19"/>
    <w:rsid w:val="0013088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3088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3088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30881"/>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3088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30881"/>
    <w:pPr>
      <w:ind w:firstLine="708"/>
      <w:jc w:val="both"/>
    </w:pPr>
    <w:rPr>
      <w:rFonts w:ascii="Arial" w:eastAsia="Times New Roman" w:hAnsi="Arial"/>
      <w:b/>
      <w:sz w:val="18"/>
      <w:lang w:val="uk-UA" w:eastAsia="uk-UA"/>
    </w:rPr>
  </w:style>
  <w:style w:type="character" w:customStyle="1" w:styleId="csf229d0ff14">
    <w:name w:val="csf229d0ff14"/>
    <w:rsid w:val="0013088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3088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30881"/>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30881"/>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30881"/>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30881"/>
    <w:pPr>
      <w:ind w:firstLine="708"/>
      <w:jc w:val="both"/>
    </w:pPr>
    <w:rPr>
      <w:rFonts w:ascii="Arial" w:eastAsia="Times New Roman" w:hAnsi="Arial"/>
      <w:b/>
      <w:sz w:val="18"/>
      <w:lang w:val="uk-UA" w:eastAsia="uk-UA"/>
    </w:rPr>
  </w:style>
  <w:style w:type="character" w:customStyle="1" w:styleId="csab6e0769225">
    <w:name w:val="csab6e0769225"/>
    <w:rsid w:val="0013088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30881"/>
    <w:pPr>
      <w:ind w:firstLine="708"/>
      <w:jc w:val="both"/>
    </w:pPr>
    <w:rPr>
      <w:rFonts w:ascii="Arial" w:eastAsia="Times New Roman" w:hAnsi="Arial"/>
      <w:b/>
      <w:sz w:val="18"/>
      <w:lang w:val="uk-UA" w:eastAsia="uk-UA"/>
    </w:rPr>
  </w:style>
  <w:style w:type="character" w:customStyle="1" w:styleId="csb3e8c9cf3">
    <w:name w:val="csb3e8c9cf3"/>
    <w:rsid w:val="0013088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3088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3088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30881"/>
    <w:pPr>
      <w:ind w:firstLine="708"/>
      <w:jc w:val="both"/>
    </w:pPr>
    <w:rPr>
      <w:rFonts w:ascii="Arial" w:eastAsia="Times New Roman" w:hAnsi="Arial"/>
      <w:b/>
      <w:sz w:val="18"/>
      <w:lang w:val="uk-UA" w:eastAsia="uk-UA"/>
    </w:rPr>
  </w:style>
  <w:style w:type="character" w:customStyle="1" w:styleId="csb86c8cfe1">
    <w:name w:val="csb86c8cfe1"/>
    <w:rsid w:val="00130881"/>
    <w:rPr>
      <w:rFonts w:ascii="Times New Roman" w:hAnsi="Times New Roman" w:cs="Times New Roman" w:hint="default"/>
      <w:b/>
      <w:bCs/>
      <w:i w:val="0"/>
      <w:iCs w:val="0"/>
      <w:color w:val="000000"/>
      <w:sz w:val="24"/>
      <w:szCs w:val="24"/>
    </w:rPr>
  </w:style>
  <w:style w:type="character" w:customStyle="1" w:styleId="csf229d0ff21">
    <w:name w:val="csf229d0ff21"/>
    <w:rsid w:val="0013088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30881"/>
    <w:pPr>
      <w:ind w:firstLine="708"/>
      <w:jc w:val="both"/>
    </w:pPr>
    <w:rPr>
      <w:rFonts w:ascii="Arial" w:eastAsia="Times New Roman" w:hAnsi="Arial"/>
      <w:b/>
      <w:sz w:val="18"/>
      <w:lang w:val="uk-UA" w:eastAsia="uk-UA"/>
    </w:rPr>
  </w:style>
  <w:style w:type="character" w:customStyle="1" w:styleId="csf229d0ff26">
    <w:name w:val="csf229d0ff26"/>
    <w:rsid w:val="0013088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30881"/>
    <w:pPr>
      <w:jc w:val="both"/>
    </w:pPr>
    <w:rPr>
      <w:rFonts w:ascii="Arial" w:eastAsia="Times New Roman" w:hAnsi="Arial"/>
      <w:sz w:val="24"/>
      <w:szCs w:val="24"/>
      <w:lang w:val="uk-UA" w:eastAsia="uk-UA"/>
    </w:rPr>
  </w:style>
  <w:style w:type="character" w:customStyle="1" w:styleId="cs8c2cf3831">
    <w:name w:val="cs8c2cf3831"/>
    <w:rsid w:val="00130881"/>
    <w:rPr>
      <w:rFonts w:ascii="Arial" w:hAnsi="Arial" w:cs="Arial" w:hint="default"/>
      <w:b/>
      <w:bCs/>
      <w:i/>
      <w:iCs/>
      <w:color w:val="102B56"/>
      <w:sz w:val="18"/>
      <w:szCs w:val="18"/>
      <w:shd w:val="clear" w:color="auto" w:fill="auto"/>
    </w:rPr>
  </w:style>
  <w:style w:type="character" w:customStyle="1" w:styleId="csd71f5e5a1">
    <w:name w:val="csd71f5e5a1"/>
    <w:rsid w:val="00130881"/>
    <w:rPr>
      <w:rFonts w:ascii="Arial" w:hAnsi="Arial" w:cs="Arial" w:hint="default"/>
      <w:b w:val="0"/>
      <w:bCs w:val="0"/>
      <w:i/>
      <w:iCs/>
      <w:color w:val="102B56"/>
      <w:sz w:val="18"/>
      <w:szCs w:val="18"/>
      <w:shd w:val="clear" w:color="auto" w:fill="auto"/>
    </w:rPr>
  </w:style>
  <w:style w:type="character" w:customStyle="1" w:styleId="cs8f6c24af1">
    <w:name w:val="cs8f6c24af1"/>
    <w:rsid w:val="00130881"/>
    <w:rPr>
      <w:rFonts w:ascii="Arial" w:hAnsi="Arial" w:cs="Arial" w:hint="default"/>
      <w:b/>
      <w:bCs/>
      <w:i w:val="0"/>
      <w:iCs w:val="0"/>
      <w:color w:val="102B56"/>
      <w:sz w:val="18"/>
      <w:szCs w:val="18"/>
      <w:shd w:val="clear" w:color="auto" w:fill="auto"/>
    </w:rPr>
  </w:style>
  <w:style w:type="character" w:customStyle="1" w:styleId="csa5a0f5421">
    <w:name w:val="csa5a0f5421"/>
    <w:rsid w:val="0013088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3088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30881"/>
    <w:pPr>
      <w:ind w:firstLine="708"/>
      <w:jc w:val="both"/>
    </w:pPr>
    <w:rPr>
      <w:rFonts w:ascii="Arial" w:eastAsia="Times New Roman" w:hAnsi="Arial"/>
      <w:b/>
      <w:sz w:val="18"/>
      <w:lang w:val="uk-UA" w:eastAsia="uk-UA"/>
    </w:rPr>
  </w:style>
  <w:style w:type="character" w:styleId="ad">
    <w:name w:val="line number"/>
    <w:uiPriority w:val="99"/>
    <w:rsid w:val="00130881"/>
    <w:rPr>
      <w:rFonts w:ascii="Segoe UI" w:hAnsi="Segoe UI" w:cs="Segoe UI"/>
      <w:color w:val="000000"/>
      <w:sz w:val="18"/>
      <w:szCs w:val="18"/>
    </w:rPr>
  </w:style>
  <w:style w:type="character" w:styleId="ae">
    <w:name w:val="Hyperlink"/>
    <w:uiPriority w:val="99"/>
    <w:rsid w:val="00130881"/>
    <w:rPr>
      <w:rFonts w:ascii="Segoe UI" w:hAnsi="Segoe UI" w:cs="Segoe UI"/>
      <w:color w:val="0000FF"/>
      <w:sz w:val="18"/>
      <w:szCs w:val="18"/>
      <w:u w:val="single"/>
    </w:rPr>
  </w:style>
  <w:style w:type="paragraph" w:customStyle="1" w:styleId="23">
    <w:name w:val="Основной текст с отступом23"/>
    <w:basedOn w:val="a"/>
    <w:rsid w:val="0013088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3088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3088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3088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3088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3088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3088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3088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30881"/>
    <w:pPr>
      <w:ind w:firstLine="708"/>
      <w:jc w:val="both"/>
    </w:pPr>
    <w:rPr>
      <w:rFonts w:ascii="Arial" w:eastAsia="Times New Roman" w:hAnsi="Arial"/>
      <w:b/>
      <w:sz w:val="18"/>
      <w:lang w:val="uk-UA" w:eastAsia="uk-UA"/>
    </w:rPr>
  </w:style>
  <w:style w:type="character" w:customStyle="1" w:styleId="csa939b0971">
    <w:name w:val="csa939b0971"/>
    <w:rsid w:val="0013088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3088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30881"/>
    <w:pPr>
      <w:ind w:firstLine="708"/>
      <w:jc w:val="both"/>
    </w:pPr>
    <w:rPr>
      <w:rFonts w:ascii="Arial" w:eastAsia="Times New Roman" w:hAnsi="Arial"/>
      <w:b/>
      <w:sz w:val="18"/>
      <w:lang w:val="uk-UA" w:eastAsia="uk-UA"/>
    </w:rPr>
  </w:style>
  <w:style w:type="character" w:styleId="af">
    <w:name w:val="annotation reference"/>
    <w:semiHidden/>
    <w:unhideWhenUsed/>
    <w:rsid w:val="00130881"/>
    <w:rPr>
      <w:sz w:val="16"/>
      <w:szCs w:val="16"/>
    </w:rPr>
  </w:style>
  <w:style w:type="paragraph" w:styleId="af0">
    <w:name w:val="annotation text"/>
    <w:basedOn w:val="a"/>
    <w:link w:val="af1"/>
    <w:semiHidden/>
    <w:unhideWhenUsed/>
    <w:rsid w:val="00130881"/>
    <w:rPr>
      <w:rFonts w:eastAsia="Times New Roman"/>
      <w:lang w:val="uk-UA" w:eastAsia="uk-UA"/>
    </w:rPr>
  </w:style>
  <w:style w:type="character" w:customStyle="1" w:styleId="af1">
    <w:name w:val="Текст примечания Знак"/>
    <w:link w:val="af0"/>
    <w:semiHidden/>
    <w:rsid w:val="00130881"/>
    <w:rPr>
      <w:rFonts w:ascii="Times New Roman" w:eastAsia="Times New Roman" w:hAnsi="Times New Roman"/>
      <w:lang w:val="uk-UA" w:eastAsia="uk-UA"/>
    </w:rPr>
  </w:style>
  <w:style w:type="paragraph" w:styleId="af2">
    <w:name w:val="annotation subject"/>
    <w:basedOn w:val="af0"/>
    <w:next w:val="af0"/>
    <w:link w:val="af3"/>
    <w:semiHidden/>
    <w:unhideWhenUsed/>
    <w:rsid w:val="00130881"/>
    <w:rPr>
      <w:b/>
      <w:bCs/>
    </w:rPr>
  </w:style>
  <w:style w:type="character" w:customStyle="1" w:styleId="af3">
    <w:name w:val="Тема примечания Знак"/>
    <w:link w:val="af2"/>
    <w:semiHidden/>
    <w:rsid w:val="00130881"/>
    <w:rPr>
      <w:rFonts w:ascii="Times New Roman" w:eastAsia="Times New Roman" w:hAnsi="Times New Roman"/>
      <w:b/>
      <w:bCs/>
      <w:lang w:val="uk-UA" w:eastAsia="uk-UA"/>
    </w:rPr>
  </w:style>
  <w:style w:type="paragraph" w:styleId="af4">
    <w:name w:val="Revision"/>
    <w:hidden/>
    <w:uiPriority w:val="99"/>
    <w:semiHidden/>
    <w:rsid w:val="00130881"/>
    <w:rPr>
      <w:rFonts w:ascii="Times New Roman" w:eastAsia="Times New Roman" w:hAnsi="Times New Roman"/>
      <w:sz w:val="24"/>
      <w:szCs w:val="24"/>
    </w:rPr>
  </w:style>
  <w:style w:type="character" w:customStyle="1" w:styleId="csb3e8c9cf69">
    <w:name w:val="csb3e8c9cf69"/>
    <w:rsid w:val="00130881"/>
    <w:rPr>
      <w:rFonts w:ascii="Arial" w:hAnsi="Arial" w:cs="Arial" w:hint="default"/>
      <w:b/>
      <w:bCs/>
      <w:i w:val="0"/>
      <w:iCs w:val="0"/>
      <w:color w:val="000000"/>
      <w:sz w:val="18"/>
      <w:szCs w:val="18"/>
      <w:shd w:val="clear" w:color="auto" w:fill="auto"/>
    </w:rPr>
  </w:style>
  <w:style w:type="character" w:customStyle="1" w:styleId="csf229d0ff64">
    <w:name w:val="csf229d0ff64"/>
    <w:rsid w:val="0013088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30881"/>
    <w:rPr>
      <w:rFonts w:ascii="Arial" w:eastAsia="Times New Roman" w:hAnsi="Arial"/>
      <w:sz w:val="24"/>
      <w:szCs w:val="24"/>
      <w:lang w:val="uk-UA" w:eastAsia="uk-UA"/>
    </w:rPr>
  </w:style>
  <w:style w:type="character" w:customStyle="1" w:styleId="csd398459525">
    <w:name w:val="csd398459525"/>
    <w:rsid w:val="00130881"/>
    <w:rPr>
      <w:rFonts w:ascii="Arial" w:hAnsi="Arial" w:cs="Arial" w:hint="default"/>
      <w:b/>
      <w:bCs/>
      <w:i/>
      <w:iCs/>
      <w:color w:val="000000"/>
      <w:sz w:val="18"/>
      <w:szCs w:val="18"/>
      <w:u w:val="single"/>
      <w:shd w:val="clear" w:color="auto" w:fill="auto"/>
    </w:rPr>
  </w:style>
  <w:style w:type="character" w:customStyle="1" w:styleId="csd3c90d4325">
    <w:name w:val="csd3c90d4325"/>
    <w:rsid w:val="00130881"/>
    <w:rPr>
      <w:rFonts w:ascii="Arial" w:hAnsi="Arial" w:cs="Arial" w:hint="default"/>
      <w:b w:val="0"/>
      <w:bCs w:val="0"/>
      <w:i/>
      <w:iCs/>
      <w:color w:val="000000"/>
      <w:sz w:val="18"/>
      <w:szCs w:val="18"/>
      <w:shd w:val="clear" w:color="auto" w:fill="auto"/>
    </w:rPr>
  </w:style>
  <w:style w:type="character" w:customStyle="1" w:styleId="csb86c8cfe3">
    <w:name w:val="csb86c8cfe3"/>
    <w:rsid w:val="0013088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3088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3088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3088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3088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30881"/>
    <w:pPr>
      <w:ind w:firstLine="708"/>
      <w:jc w:val="both"/>
    </w:pPr>
    <w:rPr>
      <w:rFonts w:ascii="Arial" w:eastAsia="Times New Roman" w:hAnsi="Arial"/>
      <w:b/>
      <w:sz w:val="18"/>
      <w:lang w:val="uk-UA" w:eastAsia="uk-UA"/>
    </w:rPr>
  </w:style>
  <w:style w:type="character" w:customStyle="1" w:styleId="csab6e076977">
    <w:name w:val="csab6e076977"/>
    <w:rsid w:val="0013088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3088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30881"/>
    <w:rPr>
      <w:rFonts w:ascii="Arial" w:hAnsi="Arial" w:cs="Arial" w:hint="default"/>
      <w:b/>
      <w:bCs/>
      <w:i w:val="0"/>
      <w:iCs w:val="0"/>
      <w:color w:val="000000"/>
      <w:sz w:val="18"/>
      <w:szCs w:val="18"/>
      <w:shd w:val="clear" w:color="auto" w:fill="auto"/>
    </w:rPr>
  </w:style>
  <w:style w:type="character" w:customStyle="1" w:styleId="cs607602ac2">
    <w:name w:val="cs607602ac2"/>
    <w:rsid w:val="0013088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3088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3088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3088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3088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3088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30881"/>
    <w:pPr>
      <w:ind w:firstLine="708"/>
      <w:jc w:val="both"/>
    </w:pPr>
    <w:rPr>
      <w:rFonts w:ascii="Arial" w:eastAsia="Times New Roman" w:hAnsi="Arial"/>
      <w:b/>
      <w:sz w:val="18"/>
      <w:lang w:val="uk-UA" w:eastAsia="uk-UA"/>
    </w:rPr>
  </w:style>
  <w:style w:type="character" w:customStyle="1" w:styleId="csab6e0769291">
    <w:name w:val="csab6e0769291"/>
    <w:rsid w:val="0013088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3088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30881"/>
    <w:pPr>
      <w:ind w:firstLine="708"/>
      <w:jc w:val="both"/>
    </w:pPr>
    <w:rPr>
      <w:rFonts w:ascii="Arial" w:eastAsia="Times New Roman" w:hAnsi="Arial"/>
      <w:b/>
      <w:sz w:val="18"/>
      <w:lang w:val="uk-UA" w:eastAsia="uk-UA"/>
    </w:rPr>
  </w:style>
  <w:style w:type="character" w:customStyle="1" w:styleId="csf562b92915">
    <w:name w:val="csf562b92915"/>
    <w:rsid w:val="00130881"/>
    <w:rPr>
      <w:rFonts w:ascii="Arial" w:hAnsi="Arial" w:cs="Arial" w:hint="default"/>
      <w:b/>
      <w:bCs/>
      <w:i/>
      <w:iCs/>
      <w:color w:val="000000"/>
      <w:sz w:val="18"/>
      <w:szCs w:val="18"/>
      <w:shd w:val="clear" w:color="auto" w:fill="auto"/>
    </w:rPr>
  </w:style>
  <w:style w:type="character" w:customStyle="1" w:styleId="cseed234731">
    <w:name w:val="cseed234731"/>
    <w:rsid w:val="00130881"/>
    <w:rPr>
      <w:rFonts w:ascii="Arial" w:hAnsi="Arial" w:cs="Arial" w:hint="default"/>
      <w:b/>
      <w:bCs/>
      <w:i/>
      <w:iCs/>
      <w:color w:val="000000"/>
      <w:sz w:val="12"/>
      <w:szCs w:val="12"/>
      <w:shd w:val="clear" w:color="auto" w:fill="auto"/>
    </w:rPr>
  </w:style>
  <w:style w:type="character" w:customStyle="1" w:styleId="csb3e8c9cf35">
    <w:name w:val="csb3e8c9cf35"/>
    <w:rsid w:val="00130881"/>
    <w:rPr>
      <w:rFonts w:ascii="Arial" w:hAnsi="Arial" w:cs="Arial" w:hint="default"/>
      <w:b/>
      <w:bCs/>
      <w:i w:val="0"/>
      <w:iCs w:val="0"/>
      <w:color w:val="000000"/>
      <w:sz w:val="18"/>
      <w:szCs w:val="18"/>
      <w:shd w:val="clear" w:color="auto" w:fill="auto"/>
    </w:rPr>
  </w:style>
  <w:style w:type="character" w:customStyle="1" w:styleId="csb3e8c9cf28">
    <w:name w:val="csb3e8c9cf28"/>
    <w:rsid w:val="00130881"/>
    <w:rPr>
      <w:rFonts w:ascii="Arial" w:hAnsi="Arial" w:cs="Arial" w:hint="default"/>
      <w:b/>
      <w:bCs/>
      <w:i w:val="0"/>
      <w:iCs w:val="0"/>
      <w:color w:val="000000"/>
      <w:sz w:val="18"/>
      <w:szCs w:val="18"/>
      <w:shd w:val="clear" w:color="auto" w:fill="auto"/>
    </w:rPr>
  </w:style>
  <w:style w:type="character" w:customStyle="1" w:styleId="csf562b9296">
    <w:name w:val="csf562b9296"/>
    <w:rsid w:val="0013088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3088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3088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3088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30881"/>
    <w:pPr>
      <w:ind w:firstLine="708"/>
      <w:jc w:val="both"/>
    </w:pPr>
    <w:rPr>
      <w:rFonts w:ascii="Arial" w:eastAsia="Times New Roman" w:hAnsi="Arial"/>
      <w:b/>
      <w:sz w:val="18"/>
      <w:lang w:val="uk-UA" w:eastAsia="uk-UA"/>
    </w:rPr>
  </w:style>
  <w:style w:type="character" w:customStyle="1" w:styleId="csab6e076930">
    <w:name w:val="csab6e076930"/>
    <w:rsid w:val="0013088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3088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30881"/>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30881"/>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30881"/>
    <w:pPr>
      <w:ind w:firstLine="708"/>
      <w:jc w:val="both"/>
    </w:pPr>
    <w:rPr>
      <w:rFonts w:ascii="Arial" w:eastAsia="Times New Roman" w:hAnsi="Arial"/>
      <w:b/>
      <w:sz w:val="18"/>
      <w:lang w:val="uk-UA" w:eastAsia="uk-UA"/>
    </w:rPr>
  </w:style>
  <w:style w:type="paragraph" w:customStyle="1" w:styleId="24">
    <w:name w:val="Обычный2"/>
    <w:rsid w:val="00130881"/>
    <w:rPr>
      <w:rFonts w:ascii="Times New Roman" w:eastAsia="Times New Roman" w:hAnsi="Times New Roman"/>
      <w:sz w:val="24"/>
      <w:lang w:eastAsia="ru-RU"/>
    </w:rPr>
  </w:style>
  <w:style w:type="paragraph" w:customStyle="1" w:styleId="220">
    <w:name w:val="Основной текст с отступом22"/>
    <w:basedOn w:val="a"/>
    <w:rsid w:val="00130881"/>
    <w:pPr>
      <w:spacing w:before="120" w:after="120"/>
    </w:pPr>
    <w:rPr>
      <w:rFonts w:ascii="Arial" w:eastAsia="Times New Roman" w:hAnsi="Arial"/>
      <w:sz w:val="18"/>
    </w:rPr>
  </w:style>
  <w:style w:type="paragraph" w:customStyle="1" w:styleId="221">
    <w:name w:val="Заголовок 22"/>
    <w:basedOn w:val="a"/>
    <w:rsid w:val="00130881"/>
    <w:rPr>
      <w:rFonts w:ascii="Arial" w:eastAsia="Times New Roman" w:hAnsi="Arial"/>
      <w:b/>
      <w:caps/>
      <w:sz w:val="16"/>
    </w:rPr>
  </w:style>
  <w:style w:type="paragraph" w:customStyle="1" w:styleId="421">
    <w:name w:val="Заголовок 42"/>
    <w:basedOn w:val="a"/>
    <w:rsid w:val="00130881"/>
    <w:rPr>
      <w:rFonts w:ascii="Arial" w:eastAsia="Times New Roman" w:hAnsi="Arial"/>
      <w:b/>
    </w:rPr>
  </w:style>
  <w:style w:type="paragraph" w:customStyle="1" w:styleId="3a">
    <w:name w:val="Обычный3"/>
    <w:rsid w:val="00130881"/>
    <w:rPr>
      <w:rFonts w:ascii="Times New Roman" w:eastAsia="Times New Roman" w:hAnsi="Times New Roman"/>
      <w:sz w:val="24"/>
      <w:lang w:eastAsia="ru-RU"/>
    </w:rPr>
  </w:style>
  <w:style w:type="paragraph" w:customStyle="1" w:styleId="240">
    <w:name w:val="Основной текст с отступом24"/>
    <w:basedOn w:val="a"/>
    <w:rsid w:val="00130881"/>
    <w:pPr>
      <w:spacing w:before="120" w:after="120"/>
    </w:pPr>
    <w:rPr>
      <w:rFonts w:ascii="Arial" w:eastAsia="Times New Roman" w:hAnsi="Arial"/>
      <w:sz w:val="18"/>
    </w:rPr>
  </w:style>
  <w:style w:type="paragraph" w:customStyle="1" w:styleId="230">
    <w:name w:val="Заголовок 23"/>
    <w:basedOn w:val="a"/>
    <w:rsid w:val="00130881"/>
    <w:rPr>
      <w:rFonts w:ascii="Arial" w:eastAsia="Times New Roman" w:hAnsi="Arial"/>
      <w:b/>
      <w:caps/>
      <w:sz w:val="16"/>
    </w:rPr>
  </w:style>
  <w:style w:type="paragraph" w:customStyle="1" w:styleId="430">
    <w:name w:val="Заголовок 43"/>
    <w:basedOn w:val="a"/>
    <w:rsid w:val="00130881"/>
    <w:rPr>
      <w:rFonts w:ascii="Arial" w:eastAsia="Times New Roman" w:hAnsi="Arial"/>
      <w:b/>
    </w:rPr>
  </w:style>
  <w:style w:type="paragraph" w:customStyle="1" w:styleId="BodyTextIndent">
    <w:name w:val="Body Text Indent"/>
    <w:basedOn w:val="a"/>
    <w:rsid w:val="00130881"/>
    <w:pPr>
      <w:spacing w:before="120" w:after="120"/>
    </w:pPr>
    <w:rPr>
      <w:rFonts w:ascii="Arial" w:eastAsia="Times New Roman" w:hAnsi="Arial"/>
      <w:sz w:val="18"/>
    </w:rPr>
  </w:style>
  <w:style w:type="paragraph" w:customStyle="1" w:styleId="Heading2">
    <w:name w:val="Heading 2"/>
    <w:basedOn w:val="a"/>
    <w:rsid w:val="00130881"/>
    <w:rPr>
      <w:rFonts w:ascii="Arial" w:eastAsia="Times New Roman" w:hAnsi="Arial"/>
      <w:b/>
      <w:caps/>
      <w:sz w:val="16"/>
    </w:rPr>
  </w:style>
  <w:style w:type="paragraph" w:customStyle="1" w:styleId="Heading4">
    <w:name w:val="Heading 4"/>
    <w:basedOn w:val="a"/>
    <w:rsid w:val="00130881"/>
    <w:rPr>
      <w:rFonts w:ascii="Arial" w:eastAsia="Times New Roman" w:hAnsi="Arial"/>
      <w:b/>
    </w:rPr>
  </w:style>
  <w:style w:type="paragraph" w:customStyle="1" w:styleId="62">
    <w:name w:val="Основной текст с отступом62"/>
    <w:basedOn w:val="a"/>
    <w:rsid w:val="0013088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3088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3088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3088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3088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3088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3088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3088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3088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3088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30881"/>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30881"/>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30881"/>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3088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3088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3088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3088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3088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3088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3088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3088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3088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3088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3088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3088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3088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30881"/>
    <w:pPr>
      <w:ind w:firstLine="708"/>
      <w:jc w:val="both"/>
    </w:pPr>
    <w:rPr>
      <w:rFonts w:ascii="Arial" w:eastAsia="Times New Roman" w:hAnsi="Arial"/>
      <w:b/>
      <w:sz w:val="18"/>
      <w:lang w:val="uk-UA" w:eastAsia="uk-UA"/>
    </w:rPr>
  </w:style>
  <w:style w:type="character" w:customStyle="1" w:styleId="csab6e076965">
    <w:name w:val="csab6e076965"/>
    <w:rsid w:val="0013088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30881"/>
    <w:pPr>
      <w:ind w:firstLine="708"/>
      <w:jc w:val="both"/>
    </w:pPr>
    <w:rPr>
      <w:rFonts w:ascii="Arial" w:eastAsia="Times New Roman" w:hAnsi="Arial"/>
      <w:b/>
      <w:sz w:val="18"/>
      <w:lang w:val="uk-UA" w:eastAsia="uk-UA"/>
    </w:rPr>
  </w:style>
  <w:style w:type="character" w:customStyle="1" w:styleId="csf229d0ff33">
    <w:name w:val="csf229d0ff33"/>
    <w:rsid w:val="0013088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3088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3088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3088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3088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30881"/>
    <w:pPr>
      <w:ind w:firstLine="708"/>
      <w:jc w:val="both"/>
    </w:pPr>
    <w:rPr>
      <w:rFonts w:ascii="Arial" w:eastAsia="Times New Roman" w:hAnsi="Arial"/>
      <w:b/>
      <w:sz w:val="18"/>
      <w:lang w:val="uk-UA" w:eastAsia="uk-UA"/>
    </w:rPr>
  </w:style>
  <w:style w:type="character" w:customStyle="1" w:styleId="csab6e076920">
    <w:name w:val="csab6e076920"/>
    <w:rsid w:val="0013088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3088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3088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3088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3088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3088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3088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3088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3088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3088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30881"/>
    <w:pPr>
      <w:ind w:firstLine="708"/>
      <w:jc w:val="both"/>
    </w:pPr>
    <w:rPr>
      <w:rFonts w:ascii="Arial" w:eastAsia="Times New Roman" w:hAnsi="Arial"/>
      <w:b/>
      <w:sz w:val="18"/>
      <w:lang w:val="uk-UA" w:eastAsia="uk-UA"/>
    </w:rPr>
  </w:style>
  <w:style w:type="character" w:customStyle="1" w:styleId="csf229d0ff50">
    <w:name w:val="csf229d0ff50"/>
    <w:rsid w:val="0013088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3088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0881"/>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3088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3088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3088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3088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3088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3088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3088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3088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30881"/>
    <w:pPr>
      <w:ind w:firstLine="708"/>
      <w:jc w:val="both"/>
    </w:pPr>
    <w:rPr>
      <w:rFonts w:ascii="Arial" w:eastAsia="Times New Roman" w:hAnsi="Arial"/>
      <w:b/>
      <w:sz w:val="18"/>
      <w:lang w:val="uk-UA" w:eastAsia="uk-UA"/>
    </w:rPr>
  </w:style>
  <w:style w:type="character" w:customStyle="1" w:styleId="csf229d0ff83">
    <w:name w:val="csf229d0ff83"/>
    <w:rsid w:val="0013088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3088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30881"/>
    <w:pPr>
      <w:ind w:firstLine="708"/>
      <w:jc w:val="both"/>
    </w:pPr>
    <w:rPr>
      <w:rFonts w:ascii="Arial" w:eastAsia="Times New Roman" w:hAnsi="Arial"/>
      <w:b/>
      <w:sz w:val="18"/>
      <w:lang w:val="uk-UA" w:eastAsia="uk-UA"/>
    </w:rPr>
  </w:style>
  <w:style w:type="character" w:customStyle="1" w:styleId="csf229d0ff76">
    <w:name w:val="csf229d0ff76"/>
    <w:rsid w:val="0013088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3088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3088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3088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30881"/>
    <w:pPr>
      <w:ind w:firstLine="708"/>
      <w:jc w:val="both"/>
    </w:pPr>
    <w:rPr>
      <w:rFonts w:ascii="Arial" w:eastAsia="Times New Roman" w:hAnsi="Arial"/>
      <w:b/>
      <w:sz w:val="18"/>
      <w:lang w:val="uk-UA" w:eastAsia="uk-UA"/>
    </w:rPr>
  </w:style>
  <w:style w:type="character" w:customStyle="1" w:styleId="csf229d0ff20">
    <w:name w:val="csf229d0ff20"/>
    <w:rsid w:val="0013088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3088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3088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30881"/>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3088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3088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3088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3088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3088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3088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3088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30881"/>
    <w:pPr>
      <w:ind w:firstLine="708"/>
      <w:jc w:val="both"/>
    </w:pPr>
    <w:rPr>
      <w:rFonts w:ascii="Arial" w:eastAsia="Times New Roman" w:hAnsi="Arial"/>
      <w:b/>
      <w:sz w:val="18"/>
      <w:lang w:val="uk-UA" w:eastAsia="uk-UA"/>
    </w:rPr>
  </w:style>
  <w:style w:type="character" w:customStyle="1" w:styleId="csab6e07697">
    <w:name w:val="csab6e07697"/>
    <w:rsid w:val="0013088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3088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3088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30881"/>
    <w:pPr>
      <w:ind w:firstLine="708"/>
      <w:jc w:val="both"/>
    </w:pPr>
    <w:rPr>
      <w:rFonts w:ascii="Arial" w:eastAsia="Times New Roman" w:hAnsi="Arial"/>
      <w:b/>
      <w:sz w:val="18"/>
      <w:lang w:val="uk-UA" w:eastAsia="uk-UA"/>
    </w:rPr>
  </w:style>
  <w:style w:type="character" w:customStyle="1" w:styleId="csb3e8c9cf94">
    <w:name w:val="csb3e8c9cf94"/>
    <w:rsid w:val="00130881"/>
    <w:rPr>
      <w:rFonts w:ascii="Arial" w:hAnsi="Arial" w:cs="Arial" w:hint="default"/>
      <w:b/>
      <w:bCs/>
      <w:i w:val="0"/>
      <w:iCs w:val="0"/>
      <w:color w:val="000000"/>
      <w:sz w:val="18"/>
      <w:szCs w:val="18"/>
      <w:shd w:val="clear" w:color="auto" w:fill="auto"/>
    </w:rPr>
  </w:style>
  <w:style w:type="character" w:customStyle="1" w:styleId="csf229d0ff91">
    <w:name w:val="csf229d0ff91"/>
    <w:rsid w:val="0013088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30881"/>
    <w:rPr>
      <w:rFonts w:ascii="Arial" w:eastAsia="Times New Roman" w:hAnsi="Arial"/>
      <w:b/>
      <w:caps/>
      <w:sz w:val="16"/>
      <w:lang w:val="ru-RU" w:eastAsia="ru-RU"/>
    </w:rPr>
  </w:style>
  <w:style w:type="character" w:customStyle="1" w:styleId="411">
    <w:name w:val="Заголовок 4 Знак1"/>
    <w:uiPriority w:val="9"/>
    <w:locked/>
    <w:rsid w:val="00130881"/>
    <w:rPr>
      <w:rFonts w:ascii="Arial" w:eastAsia="Times New Roman" w:hAnsi="Arial"/>
      <w:b/>
      <w:lang w:val="ru-RU" w:eastAsia="ru-RU"/>
    </w:rPr>
  </w:style>
  <w:style w:type="character" w:customStyle="1" w:styleId="csf229d0ff74">
    <w:name w:val="csf229d0ff74"/>
    <w:rsid w:val="0013088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3088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3088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3088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3088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3088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3088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3088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3088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3088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3088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3088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3088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3088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3088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3088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3088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3088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3088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3088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3088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30881"/>
    <w:rPr>
      <w:rFonts w:ascii="Arial" w:hAnsi="Arial" w:cs="Arial" w:hint="default"/>
      <w:b w:val="0"/>
      <w:bCs w:val="0"/>
      <w:i w:val="0"/>
      <w:iCs w:val="0"/>
      <w:color w:val="000000"/>
      <w:sz w:val="18"/>
      <w:szCs w:val="18"/>
      <w:shd w:val="clear" w:color="auto" w:fill="auto"/>
    </w:rPr>
  </w:style>
  <w:style w:type="character" w:customStyle="1" w:styleId="csba294252">
    <w:name w:val="csba294252"/>
    <w:rsid w:val="00130881"/>
    <w:rPr>
      <w:rFonts w:ascii="Segoe UI" w:hAnsi="Segoe UI" w:cs="Segoe UI" w:hint="default"/>
      <w:b/>
      <w:bCs/>
      <w:i/>
      <w:iCs/>
      <w:color w:val="102B56"/>
      <w:sz w:val="18"/>
      <w:szCs w:val="18"/>
      <w:shd w:val="clear" w:color="auto" w:fill="auto"/>
    </w:rPr>
  </w:style>
  <w:style w:type="character" w:customStyle="1" w:styleId="csf229d0ff131">
    <w:name w:val="csf229d0ff131"/>
    <w:rsid w:val="0013088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3088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3088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3088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3088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3088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3088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3088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3088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3088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3088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3088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3088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3088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3088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3088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3088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30881"/>
    <w:rPr>
      <w:rFonts w:ascii="Arial" w:hAnsi="Arial" w:cs="Arial" w:hint="default"/>
      <w:b/>
      <w:bCs/>
      <w:i/>
      <w:iCs/>
      <w:color w:val="000000"/>
      <w:sz w:val="18"/>
      <w:szCs w:val="18"/>
      <w:shd w:val="clear" w:color="auto" w:fill="auto"/>
    </w:rPr>
  </w:style>
  <w:style w:type="character" w:customStyle="1" w:styleId="csf229d0ff144">
    <w:name w:val="csf229d0ff144"/>
    <w:rsid w:val="0013088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3088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30881"/>
    <w:rPr>
      <w:rFonts w:ascii="Arial" w:hAnsi="Arial" w:cs="Arial" w:hint="default"/>
      <w:b/>
      <w:bCs/>
      <w:i/>
      <w:iCs/>
      <w:color w:val="000000"/>
      <w:sz w:val="18"/>
      <w:szCs w:val="18"/>
      <w:shd w:val="clear" w:color="auto" w:fill="auto"/>
    </w:rPr>
  </w:style>
  <w:style w:type="character" w:customStyle="1" w:styleId="csf229d0ff122">
    <w:name w:val="csf229d0ff122"/>
    <w:rsid w:val="0013088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3088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3088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3088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3088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3088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3088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3088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3088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3088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30881"/>
    <w:rPr>
      <w:rFonts w:ascii="Arial" w:hAnsi="Arial" w:cs="Arial"/>
      <w:sz w:val="18"/>
      <w:szCs w:val="18"/>
      <w:lang w:val="ru-RU"/>
    </w:rPr>
  </w:style>
  <w:style w:type="paragraph" w:customStyle="1" w:styleId="Arial90">
    <w:name w:val="Arial9(без отступов)"/>
    <w:link w:val="Arial9"/>
    <w:semiHidden/>
    <w:rsid w:val="00130881"/>
    <w:pPr>
      <w:ind w:left="-113"/>
    </w:pPr>
    <w:rPr>
      <w:rFonts w:ascii="Arial" w:hAnsi="Arial" w:cs="Arial"/>
      <w:sz w:val="18"/>
      <w:szCs w:val="18"/>
      <w:lang w:val="ru-RU" w:eastAsia="en-US"/>
    </w:rPr>
  </w:style>
  <w:style w:type="character" w:customStyle="1" w:styleId="csf229d0ff178">
    <w:name w:val="csf229d0ff178"/>
    <w:rsid w:val="0013088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30881"/>
    <w:rPr>
      <w:rFonts w:ascii="Arial" w:hAnsi="Arial" w:cs="Arial" w:hint="default"/>
      <w:b/>
      <w:bCs/>
      <w:i w:val="0"/>
      <w:iCs w:val="0"/>
      <w:color w:val="000000"/>
      <w:sz w:val="18"/>
      <w:szCs w:val="18"/>
      <w:shd w:val="clear" w:color="auto" w:fill="auto"/>
    </w:rPr>
  </w:style>
  <w:style w:type="character" w:customStyle="1" w:styleId="cs7864ebcf1">
    <w:name w:val="cs7864ebcf1"/>
    <w:rsid w:val="00130881"/>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130881"/>
    <w:rPr>
      <w:rFonts w:ascii="Arial" w:hAnsi="Arial" w:cs="Arial" w:hint="default"/>
      <w:b w:val="0"/>
      <w:bCs w:val="0"/>
      <w:i w:val="0"/>
      <w:iCs w:val="0"/>
      <w:color w:val="000000"/>
      <w:sz w:val="18"/>
      <w:szCs w:val="18"/>
      <w:shd w:val="clear" w:color="auto" w:fill="auto"/>
    </w:rPr>
  </w:style>
  <w:style w:type="character" w:customStyle="1" w:styleId="cs9b006263">
    <w:name w:val="cs9b006263"/>
    <w:rsid w:val="00130881"/>
    <w:rPr>
      <w:rFonts w:ascii="Arial" w:hAnsi="Arial" w:cs="Arial" w:hint="default"/>
      <w:b/>
      <w:bCs/>
      <w:i w:val="0"/>
      <w:iCs w:val="0"/>
      <w:color w:val="000000"/>
      <w:sz w:val="20"/>
      <w:szCs w:val="20"/>
      <w:shd w:val="clear" w:color="auto" w:fill="auto"/>
    </w:rPr>
  </w:style>
  <w:style w:type="character" w:customStyle="1" w:styleId="csf229d0ff36">
    <w:name w:val="csf229d0ff36"/>
    <w:rsid w:val="00130881"/>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30881"/>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30881"/>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30881"/>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30881"/>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30881"/>
    <w:pPr>
      <w:snapToGrid w:val="0"/>
      <w:ind w:left="720"/>
      <w:contextualSpacing/>
    </w:pPr>
    <w:rPr>
      <w:rFonts w:ascii="Arial" w:eastAsia="Times New Roman" w:hAnsi="Arial"/>
      <w:sz w:val="28"/>
    </w:rPr>
  </w:style>
  <w:style w:type="character" w:customStyle="1" w:styleId="csf229d0ff102">
    <w:name w:val="csf229d0ff102"/>
    <w:rsid w:val="00130881"/>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30881"/>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30881"/>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30881"/>
    <w:rPr>
      <w:rFonts w:ascii="Arial" w:hAnsi="Arial" w:cs="Arial" w:hint="default"/>
      <w:b/>
      <w:bCs/>
      <w:i/>
      <w:iCs/>
      <w:color w:val="000000"/>
      <w:sz w:val="18"/>
      <w:szCs w:val="18"/>
      <w:shd w:val="clear" w:color="auto" w:fill="auto"/>
    </w:rPr>
  </w:style>
  <w:style w:type="character" w:customStyle="1" w:styleId="csf229d0ff142">
    <w:name w:val="csf229d0ff142"/>
    <w:rsid w:val="00130881"/>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30881"/>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30881"/>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30881"/>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30881"/>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30881"/>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30881"/>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30881"/>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30881"/>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30881"/>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30881"/>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30881"/>
    <w:rPr>
      <w:rFonts w:ascii="Arial" w:hAnsi="Arial" w:cs="Arial" w:hint="default"/>
      <w:b/>
      <w:bCs/>
      <w:i w:val="0"/>
      <w:iCs w:val="0"/>
      <w:color w:val="000000"/>
      <w:sz w:val="18"/>
      <w:szCs w:val="18"/>
      <w:shd w:val="clear" w:color="auto" w:fill="auto"/>
    </w:rPr>
  </w:style>
  <w:style w:type="character" w:customStyle="1" w:styleId="csf229d0ff107">
    <w:name w:val="csf229d0ff107"/>
    <w:rsid w:val="0013088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30881"/>
    <w:rPr>
      <w:rFonts w:ascii="Arial" w:hAnsi="Arial" w:cs="Arial" w:hint="default"/>
      <w:b/>
      <w:bCs/>
      <w:i/>
      <w:iCs/>
      <w:color w:val="000000"/>
      <w:sz w:val="18"/>
      <w:szCs w:val="18"/>
      <w:shd w:val="clear" w:color="auto" w:fill="auto"/>
    </w:rPr>
  </w:style>
  <w:style w:type="character" w:customStyle="1" w:styleId="csab6e076993">
    <w:name w:val="csab6e076993"/>
    <w:rsid w:val="00130881"/>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30881"/>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30881"/>
    <w:rPr>
      <w:rFonts w:ascii="Arial" w:hAnsi="Arial"/>
      <w:sz w:val="18"/>
      <w:lang w:val="x-none" w:eastAsia="ru-RU"/>
    </w:rPr>
  </w:style>
  <w:style w:type="paragraph" w:customStyle="1" w:styleId="Arial960">
    <w:name w:val="Arial9+6пт"/>
    <w:basedOn w:val="a"/>
    <w:link w:val="Arial96"/>
    <w:rsid w:val="00130881"/>
    <w:pPr>
      <w:snapToGrid w:val="0"/>
      <w:spacing w:before="120"/>
    </w:pPr>
    <w:rPr>
      <w:rFonts w:ascii="Arial" w:hAnsi="Arial"/>
      <w:sz w:val="18"/>
      <w:lang w:val="x-none"/>
    </w:rPr>
  </w:style>
  <w:style w:type="character" w:customStyle="1" w:styleId="csf229d0ff86">
    <w:name w:val="csf229d0ff86"/>
    <w:rsid w:val="00130881"/>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30881"/>
    <w:rPr>
      <w:rFonts w:ascii="Segoe UI" w:hAnsi="Segoe UI" w:cs="Segoe UI" w:hint="default"/>
      <w:b/>
      <w:bCs/>
      <w:i/>
      <w:iCs/>
      <w:color w:val="102B56"/>
      <w:sz w:val="18"/>
      <w:szCs w:val="18"/>
      <w:shd w:val="clear" w:color="auto" w:fill="auto"/>
    </w:rPr>
  </w:style>
  <w:style w:type="character" w:customStyle="1" w:styleId="csab6e076914">
    <w:name w:val="csab6e076914"/>
    <w:rsid w:val="00130881"/>
    <w:rPr>
      <w:rFonts w:ascii="Arial" w:hAnsi="Arial" w:cs="Arial" w:hint="default"/>
      <w:b w:val="0"/>
      <w:bCs w:val="0"/>
      <w:i w:val="0"/>
      <w:iCs w:val="0"/>
      <w:color w:val="000000"/>
      <w:sz w:val="18"/>
      <w:szCs w:val="18"/>
    </w:rPr>
  </w:style>
  <w:style w:type="character" w:customStyle="1" w:styleId="csf229d0ff134">
    <w:name w:val="csf229d0ff134"/>
    <w:rsid w:val="00130881"/>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30881"/>
    <w:rPr>
      <w:rFonts w:ascii="Arial" w:hAnsi="Arial" w:cs="Arial" w:hint="default"/>
      <w:b/>
      <w:bCs/>
      <w:i/>
      <w:iCs/>
      <w:color w:val="000000"/>
      <w:sz w:val="20"/>
      <w:szCs w:val="20"/>
      <w:shd w:val="clear" w:color="auto" w:fill="auto"/>
    </w:rPr>
  </w:style>
  <w:style w:type="character" w:styleId="af6">
    <w:name w:val="FollowedHyperlink"/>
    <w:uiPriority w:val="99"/>
    <w:unhideWhenUsed/>
    <w:rsid w:val="00130881"/>
    <w:rPr>
      <w:color w:val="954F72"/>
      <w:u w:val="single"/>
    </w:rPr>
  </w:style>
  <w:style w:type="paragraph" w:customStyle="1" w:styleId="msonormal0">
    <w:name w:val="msonormal"/>
    <w:basedOn w:val="a"/>
    <w:rsid w:val="00130881"/>
    <w:pPr>
      <w:spacing w:before="100" w:beforeAutospacing="1" w:after="100" w:afterAutospacing="1"/>
    </w:pPr>
    <w:rPr>
      <w:sz w:val="24"/>
      <w:szCs w:val="24"/>
      <w:lang w:val="en-US" w:eastAsia="en-US"/>
    </w:rPr>
  </w:style>
  <w:style w:type="paragraph" w:styleId="af7">
    <w:name w:val="Title"/>
    <w:basedOn w:val="a"/>
    <w:link w:val="af8"/>
    <w:uiPriority w:val="99"/>
    <w:qFormat/>
    <w:rsid w:val="00130881"/>
    <w:rPr>
      <w:sz w:val="24"/>
      <w:szCs w:val="24"/>
      <w:lang w:val="en-US" w:eastAsia="en-US"/>
    </w:rPr>
  </w:style>
  <w:style w:type="character" w:customStyle="1" w:styleId="af8">
    <w:name w:val="Заголовок Знак"/>
    <w:link w:val="af7"/>
    <w:uiPriority w:val="99"/>
    <w:rsid w:val="00130881"/>
    <w:rPr>
      <w:rFonts w:ascii="Times New Roman" w:hAnsi="Times New Roman"/>
      <w:sz w:val="24"/>
      <w:szCs w:val="24"/>
    </w:rPr>
  </w:style>
  <w:style w:type="paragraph" w:styleId="25">
    <w:name w:val="Body Text 2"/>
    <w:basedOn w:val="a"/>
    <w:link w:val="27"/>
    <w:uiPriority w:val="99"/>
    <w:unhideWhenUsed/>
    <w:rsid w:val="00130881"/>
    <w:rPr>
      <w:sz w:val="24"/>
      <w:szCs w:val="24"/>
      <w:lang w:val="en-US" w:eastAsia="en-US"/>
    </w:rPr>
  </w:style>
  <w:style w:type="character" w:customStyle="1" w:styleId="27">
    <w:name w:val="Основной текст 2 Знак"/>
    <w:link w:val="25"/>
    <w:uiPriority w:val="99"/>
    <w:rsid w:val="00130881"/>
    <w:rPr>
      <w:rFonts w:ascii="Times New Roman" w:hAnsi="Times New Roman"/>
      <w:sz w:val="24"/>
      <w:szCs w:val="24"/>
    </w:rPr>
  </w:style>
  <w:style w:type="character" w:customStyle="1" w:styleId="af9">
    <w:name w:val="Название Знак"/>
    <w:link w:val="afa"/>
    <w:locked/>
    <w:rsid w:val="00130881"/>
    <w:rPr>
      <w:rFonts w:ascii="Cambria" w:hAnsi="Cambria"/>
      <w:color w:val="17365D"/>
      <w:spacing w:val="5"/>
    </w:rPr>
  </w:style>
  <w:style w:type="paragraph" w:customStyle="1" w:styleId="afa">
    <w:name w:val="Название"/>
    <w:basedOn w:val="a"/>
    <w:link w:val="af9"/>
    <w:rsid w:val="00130881"/>
    <w:rPr>
      <w:rFonts w:ascii="Cambria" w:hAnsi="Cambria"/>
      <w:color w:val="17365D"/>
      <w:spacing w:val="5"/>
      <w:lang w:val="en-US" w:eastAsia="en-US"/>
    </w:rPr>
  </w:style>
  <w:style w:type="character" w:customStyle="1" w:styleId="afb">
    <w:name w:val="Верхній колонтитул Знак"/>
    <w:link w:val="2a"/>
    <w:uiPriority w:val="99"/>
    <w:locked/>
    <w:rsid w:val="00130881"/>
  </w:style>
  <w:style w:type="paragraph" w:customStyle="1" w:styleId="2a">
    <w:name w:val="Верхній колонтитул2"/>
    <w:basedOn w:val="a"/>
    <w:link w:val="afb"/>
    <w:uiPriority w:val="99"/>
    <w:rsid w:val="00130881"/>
    <w:rPr>
      <w:rFonts w:ascii="Calibri" w:hAnsi="Calibri"/>
      <w:lang w:val="en-US" w:eastAsia="en-US"/>
    </w:rPr>
  </w:style>
  <w:style w:type="character" w:customStyle="1" w:styleId="afc">
    <w:name w:val="Нижній колонтитул Знак"/>
    <w:link w:val="2b"/>
    <w:uiPriority w:val="99"/>
    <w:locked/>
    <w:rsid w:val="00130881"/>
  </w:style>
  <w:style w:type="paragraph" w:customStyle="1" w:styleId="2b">
    <w:name w:val="Нижній колонтитул2"/>
    <w:basedOn w:val="a"/>
    <w:link w:val="afc"/>
    <w:uiPriority w:val="99"/>
    <w:rsid w:val="00130881"/>
    <w:rPr>
      <w:rFonts w:ascii="Calibri" w:hAnsi="Calibri"/>
      <w:lang w:val="en-US" w:eastAsia="en-US"/>
    </w:rPr>
  </w:style>
  <w:style w:type="character" w:customStyle="1" w:styleId="afd">
    <w:name w:val="Назва Знак"/>
    <w:link w:val="2c"/>
    <w:locked/>
    <w:rsid w:val="00130881"/>
    <w:rPr>
      <w:rFonts w:ascii="Calibri Light" w:hAnsi="Calibri Light" w:cs="Calibri Light"/>
      <w:spacing w:val="-10"/>
    </w:rPr>
  </w:style>
  <w:style w:type="paragraph" w:customStyle="1" w:styleId="2c">
    <w:name w:val="Назва2"/>
    <w:basedOn w:val="a"/>
    <w:link w:val="afd"/>
    <w:rsid w:val="00130881"/>
    <w:rPr>
      <w:rFonts w:ascii="Calibri Light" w:hAnsi="Calibri Light" w:cs="Calibri Light"/>
      <w:spacing w:val="-10"/>
      <w:lang w:val="en-US" w:eastAsia="en-US"/>
    </w:rPr>
  </w:style>
  <w:style w:type="character" w:customStyle="1" w:styleId="2d">
    <w:name w:val="Основний текст 2 Знак"/>
    <w:link w:val="222"/>
    <w:locked/>
    <w:rsid w:val="00130881"/>
  </w:style>
  <w:style w:type="paragraph" w:customStyle="1" w:styleId="222">
    <w:name w:val="Основний текст 22"/>
    <w:basedOn w:val="a"/>
    <w:link w:val="2d"/>
    <w:rsid w:val="00130881"/>
    <w:rPr>
      <w:rFonts w:ascii="Calibri" w:hAnsi="Calibri"/>
      <w:lang w:val="en-US" w:eastAsia="en-US"/>
    </w:rPr>
  </w:style>
  <w:style w:type="character" w:customStyle="1" w:styleId="afe">
    <w:name w:val="Текст у виносці Знак"/>
    <w:link w:val="2e"/>
    <w:locked/>
    <w:rsid w:val="00130881"/>
    <w:rPr>
      <w:rFonts w:ascii="Segoe UI" w:hAnsi="Segoe UI" w:cs="Segoe UI"/>
    </w:rPr>
  </w:style>
  <w:style w:type="paragraph" w:customStyle="1" w:styleId="2e">
    <w:name w:val="Текст у виносці2"/>
    <w:basedOn w:val="a"/>
    <w:link w:val="afe"/>
    <w:rsid w:val="00130881"/>
    <w:rPr>
      <w:rFonts w:ascii="Segoe UI" w:hAnsi="Segoe UI" w:cs="Segoe UI"/>
      <w:lang w:val="en-US" w:eastAsia="en-US"/>
    </w:rPr>
  </w:style>
  <w:style w:type="character" w:customStyle="1" w:styleId="emailstyle45">
    <w:name w:val="emailstyle45"/>
    <w:semiHidden/>
    <w:rsid w:val="00130881"/>
    <w:rPr>
      <w:rFonts w:ascii="Calibri" w:hAnsi="Calibri" w:cs="Calibri" w:hint="default"/>
      <w:color w:val="auto"/>
    </w:rPr>
  </w:style>
  <w:style w:type="character" w:customStyle="1" w:styleId="error">
    <w:name w:val="error"/>
    <w:rsid w:val="00130881"/>
  </w:style>
  <w:style w:type="character" w:customStyle="1" w:styleId="TimesNewRoman121">
    <w:name w:val="Стиль Times New Roman 12 пт1"/>
    <w:rsid w:val="00130881"/>
    <w:rPr>
      <w:rFonts w:ascii="Times New Roman" w:hAnsi="Times New Roman" w:cs="Times New Roman" w:hint="default"/>
    </w:rPr>
  </w:style>
  <w:style w:type="character" w:customStyle="1" w:styleId="cs95e872d03">
    <w:name w:val="cs95e872d03"/>
    <w:rsid w:val="00130881"/>
  </w:style>
  <w:style w:type="character" w:customStyle="1" w:styleId="cs7a65ad241">
    <w:name w:val="cs7a65ad241"/>
    <w:rsid w:val="00130881"/>
    <w:rPr>
      <w:rFonts w:ascii="Times New Roman" w:hAnsi="Times New Roman" w:cs="Times New Roman" w:hint="default"/>
      <w:b/>
      <w:bCs/>
      <w:i w:val="0"/>
      <w:iCs w:val="0"/>
      <w:color w:val="000000"/>
      <w:sz w:val="26"/>
      <w:szCs w:val="26"/>
    </w:rPr>
  </w:style>
  <w:style w:type="character" w:customStyle="1" w:styleId="csccf5e31620">
    <w:name w:val="csccf5e31620"/>
    <w:rsid w:val="00130881"/>
    <w:rPr>
      <w:rFonts w:ascii="Arial" w:hAnsi="Arial" w:cs="Arial" w:hint="default"/>
      <w:b/>
      <w:bCs/>
      <w:i w:val="0"/>
      <w:iCs w:val="0"/>
      <w:color w:val="000000"/>
      <w:sz w:val="18"/>
      <w:szCs w:val="18"/>
      <w:shd w:val="clear" w:color="auto" w:fill="auto"/>
    </w:rPr>
  </w:style>
  <w:style w:type="character" w:customStyle="1" w:styleId="cs9ff1b61120">
    <w:name w:val="cs9ff1b61120"/>
    <w:rsid w:val="00130881"/>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30881"/>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30881"/>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30881"/>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130881"/>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30881"/>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30881"/>
    <w:rPr>
      <w:rFonts w:ascii="Arial" w:hAnsi="Arial" w:cs="Arial" w:hint="default"/>
      <w:b/>
      <w:bCs/>
      <w:i w:val="0"/>
      <w:iCs w:val="0"/>
      <w:color w:val="000000"/>
      <w:sz w:val="18"/>
      <w:szCs w:val="18"/>
      <w:shd w:val="clear" w:color="auto" w:fill="auto"/>
    </w:rPr>
  </w:style>
  <w:style w:type="character" w:customStyle="1" w:styleId="cs9ff1b611210">
    <w:name w:val="cs9ff1b611210"/>
    <w:rsid w:val="00130881"/>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30881"/>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30881"/>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30881"/>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30881"/>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30881"/>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30881"/>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30881"/>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30881"/>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130881"/>
    <w:pPr>
      <w:ind w:firstLine="708"/>
      <w:jc w:val="both"/>
    </w:pPr>
    <w:rPr>
      <w:rFonts w:ascii="Arial" w:eastAsia="Times New Roman" w:hAnsi="Arial"/>
      <w:b/>
      <w:sz w:val="18"/>
      <w:lang w:val="en-US" w:eastAsia="en-US"/>
    </w:rPr>
  </w:style>
  <w:style w:type="character" w:customStyle="1" w:styleId="cs9ff1b61152">
    <w:name w:val="cs9ff1b61152"/>
    <w:rsid w:val="001308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30881"/>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30881"/>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130881"/>
    <w:pPr>
      <w:ind w:firstLine="708"/>
      <w:jc w:val="both"/>
    </w:pPr>
    <w:rPr>
      <w:rFonts w:ascii="Arial" w:eastAsia="Times New Roman" w:hAnsi="Arial"/>
      <w:b/>
      <w:sz w:val="18"/>
      <w:lang w:val="en-US" w:eastAsia="en-US"/>
    </w:rPr>
  </w:style>
  <w:style w:type="character" w:customStyle="1" w:styleId="cse1a752c62">
    <w:name w:val="cse1a752c62"/>
    <w:rsid w:val="00130881"/>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130881"/>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130881"/>
    <w:pPr>
      <w:ind w:firstLine="708"/>
      <w:jc w:val="both"/>
    </w:pPr>
    <w:rPr>
      <w:rFonts w:ascii="Arial" w:eastAsia="Times New Roman" w:hAnsi="Arial"/>
      <w:b/>
      <w:sz w:val="18"/>
      <w:lang w:val="en-US" w:eastAsia="en-US"/>
    </w:rPr>
  </w:style>
  <w:style w:type="character" w:customStyle="1" w:styleId="cs9ff1b61138">
    <w:name w:val="cs9ff1b61138"/>
    <w:rsid w:val="00130881"/>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130881"/>
    <w:rPr>
      <w:rFonts w:ascii="Times New Roman" w:hAnsi="Times New Roman" w:cs="Times New Roman" w:hint="default"/>
      <w:b w:val="0"/>
      <w:bCs w:val="0"/>
      <w:i/>
      <w:iCs/>
      <w:color w:val="000000"/>
      <w:sz w:val="18"/>
      <w:szCs w:val="18"/>
    </w:rPr>
  </w:style>
  <w:style w:type="character" w:customStyle="1" w:styleId="cs176e94eb2">
    <w:name w:val="cs176e94eb2"/>
    <w:rsid w:val="00130881"/>
    <w:rPr>
      <w:rFonts w:ascii="Times New Roman" w:hAnsi="Times New Roman" w:cs="Times New Roman" w:hint="default"/>
      <w:b/>
      <w:bCs/>
      <w:i w:val="0"/>
      <w:iCs w:val="0"/>
      <w:color w:val="000000"/>
      <w:sz w:val="18"/>
      <w:szCs w:val="18"/>
    </w:rPr>
  </w:style>
  <w:style w:type="character" w:customStyle="1" w:styleId="cscc47389a2">
    <w:name w:val="cscc47389a2"/>
    <w:rsid w:val="00130881"/>
    <w:rPr>
      <w:rFonts w:ascii="Times New Roman" w:hAnsi="Times New Roman" w:cs="Times New Roman" w:hint="default"/>
      <w:b w:val="0"/>
      <w:bCs w:val="0"/>
      <w:i w:val="0"/>
      <w:iCs w:val="0"/>
      <w:color w:val="000000"/>
      <w:sz w:val="18"/>
      <w:szCs w:val="18"/>
    </w:rPr>
  </w:style>
  <w:style w:type="character" w:customStyle="1" w:styleId="csbd30b5e54">
    <w:name w:val="csbd30b5e54"/>
    <w:rsid w:val="00130881"/>
    <w:rPr>
      <w:rFonts w:ascii="Times New Roman" w:hAnsi="Times New Roman" w:cs="Times New Roman" w:hint="default"/>
      <w:b w:val="0"/>
      <w:bCs w:val="0"/>
      <w:i/>
      <w:iCs/>
      <w:color w:val="000000"/>
      <w:sz w:val="18"/>
      <w:szCs w:val="18"/>
    </w:rPr>
  </w:style>
  <w:style w:type="character" w:customStyle="1" w:styleId="cs176e94eb4">
    <w:name w:val="cs176e94eb4"/>
    <w:rsid w:val="00130881"/>
    <w:rPr>
      <w:rFonts w:ascii="Times New Roman" w:hAnsi="Times New Roman" w:cs="Times New Roman" w:hint="default"/>
      <w:b/>
      <w:bCs/>
      <w:i w:val="0"/>
      <w:iCs w:val="0"/>
      <w:color w:val="000000"/>
      <w:sz w:val="18"/>
      <w:szCs w:val="18"/>
    </w:rPr>
  </w:style>
  <w:style w:type="character" w:customStyle="1" w:styleId="cscc47389a4">
    <w:name w:val="cscc47389a4"/>
    <w:rsid w:val="00130881"/>
    <w:rPr>
      <w:rFonts w:ascii="Times New Roman" w:hAnsi="Times New Roman" w:cs="Times New Roman" w:hint="default"/>
      <w:b w:val="0"/>
      <w:bCs w:val="0"/>
      <w:i w:val="0"/>
      <w:iCs w:val="0"/>
      <w:color w:val="000000"/>
      <w:sz w:val="18"/>
      <w:szCs w:val="18"/>
    </w:rPr>
  </w:style>
  <w:style w:type="character" w:customStyle="1" w:styleId="cs786de70b1">
    <w:name w:val="cs786de70b1"/>
    <w:rsid w:val="00130881"/>
    <w:rPr>
      <w:rFonts w:ascii="Segoe UI" w:hAnsi="Segoe UI" w:cs="Segoe UI" w:hint="default"/>
      <w:b w:val="0"/>
      <w:bCs w:val="0"/>
      <w:i w:val="0"/>
      <w:iCs w:val="0"/>
      <w:color w:val="000000"/>
      <w:sz w:val="18"/>
      <w:szCs w:val="18"/>
    </w:rPr>
  </w:style>
  <w:style w:type="character" w:customStyle="1" w:styleId="csbd30b5e56">
    <w:name w:val="csbd30b5e56"/>
    <w:rsid w:val="00130881"/>
    <w:rPr>
      <w:rFonts w:ascii="Times New Roman" w:hAnsi="Times New Roman" w:cs="Times New Roman" w:hint="default"/>
      <w:b w:val="0"/>
      <w:bCs w:val="0"/>
      <w:i/>
      <w:iCs/>
      <w:color w:val="000000"/>
      <w:sz w:val="18"/>
      <w:szCs w:val="18"/>
    </w:rPr>
  </w:style>
  <w:style w:type="character" w:customStyle="1" w:styleId="cs176e94eb6">
    <w:name w:val="cs176e94eb6"/>
    <w:rsid w:val="00130881"/>
    <w:rPr>
      <w:rFonts w:ascii="Times New Roman" w:hAnsi="Times New Roman" w:cs="Times New Roman" w:hint="default"/>
      <w:b/>
      <w:bCs/>
      <w:i w:val="0"/>
      <w:iCs w:val="0"/>
      <w:color w:val="000000"/>
      <w:sz w:val="18"/>
      <w:szCs w:val="18"/>
    </w:rPr>
  </w:style>
  <w:style w:type="character" w:customStyle="1" w:styleId="cscc47389a6">
    <w:name w:val="cscc47389a6"/>
    <w:rsid w:val="00130881"/>
    <w:rPr>
      <w:rFonts w:ascii="Times New Roman" w:hAnsi="Times New Roman" w:cs="Times New Roman" w:hint="default"/>
      <w:b w:val="0"/>
      <w:bCs w:val="0"/>
      <w:i w:val="0"/>
      <w:iCs w:val="0"/>
      <w:color w:val="000000"/>
      <w:sz w:val="18"/>
      <w:szCs w:val="18"/>
    </w:rPr>
  </w:style>
  <w:style w:type="character" w:customStyle="1" w:styleId="cs9ff1b61195">
    <w:name w:val="cs9ff1b61195"/>
    <w:rsid w:val="00130881"/>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130881"/>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130881"/>
    <w:pPr>
      <w:ind w:firstLine="708"/>
      <w:jc w:val="both"/>
    </w:pPr>
    <w:rPr>
      <w:rFonts w:ascii="Arial" w:eastAsia="Times New Roman" w:hAnsi="Arial"/>
      <w:b/>
      <w:sz w:val="18"/>
      <w:lang w:val="en-US" w:eastAsia="en-US"/>
    </w:rPr>
  </w:style>
  <w:style w:type="character" w:customStyle="1" w:styleId="csab6e07698">
    <w:name w:val="csab6e07698"/>
    <w:rsid w:val="00130881"/>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130881"/>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130881"/>
    <w:rPr>
      <w:rFonts w:ascii="Arial" w:hAnsi="Arial" w:cs="Arial" w:hint="default"/>
      <w:b/>
      <w:bCs/>
      <w:i w:val="0"/>
      <w:iCs w:val="0"/>
      <w:color w:val="000000"/>
      <w:sz w:val="18"/>
      <w:szCs w:val="18"/>
      <w:shd w:val="clear" w:color="auto" w:fill="auto"/>
    </w:rPr>
  </w:style>
  <w:style w:type="character" w:customStyle="1" w:styleId="csafaf574110">
    <w:name w:val="csafaf574110"/>
    <w:rsid w:val="00130881"/>
    <w:rPr>
      <w:rFonts w:ascii="Arial" w:hAnsi="Arial" w:cs="Arial" w:hint="default"/>
      <w:b/>
      <w:bCs/>
      <w:i w:val="0"/>
      <w:iCs w:val="0"/>
      <w:color w:val="000000"/>
      <w:sz w:val="18"/>
      <w:szCs w:val="18"/>
      <w:shd w:val="clear" w:color="auto" w:fill="auto"/>
    </w:rPr>
  </w:style>
  <w:style w:type="character" w:customStyle="1" w:styleId="csab6e076911">
    <w:name w:val="csab6e076911"/>
    <w:rsid w:val="00130881"/>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130881"/>
    <w:rPr>
      <w:rFonts w:ascii="Arial" w:hAnsi="Arial" w:cs="Arial" w:hint="default"/>
      <w:b/>
      <w:bCs/>
      <w:i w:val="0"/>
      <w:iCs w:val="0"/>
      <w:color w:val="000000"/>
      <w:sz w:val="18"/>
      <w:szCs w:val="18"/>
      <w:shd w:val="clear" w:color="auto" w:fill="auto"/>
    </w:rPr>
  </w:style>
  <w:style w:type="character" w:customStyle="1" w:styleId="csab6e076912">
    <w:name w:val="csab6e076912"/>
    <w:rsid w:val="00130881"/>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130881"/>
    <w:rPr>
      <w:rFonts w:ascii="Arial" w:hAnsi="Arial" w:cs="Arial" w:hint="default"/>
      <w:b/>
      <w:bCs/>
      <w:i w:val="0"/>
      <w:iCs w:val="0"/>
      <w:color w:val="000000"/>
      <w:sz w:val="18"/>
      <w:szCs w:val="18"/>
      <w:shd w:val="clear" w:color="auto" w:fill="auto"/>
    </w:rPr>
  </w:style>
  <w:style w:type="character" w:customStyle="1" w:styleId="csab6e076913">
    <w:name w:val="csab6e076913"/>
    <w:rsid w:val="00130881"/>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130881"/>
    <w:rPr>
      <w:rFonts w:ascii="Arial" w:hAnsi="Arial" w:cs="Arial" w:hint="default"/>
      <w:b/>
      <w:bCs/>
      <w:i w:val="0"/>
      <w:iCs w:val="0"/>
      <w:color w:val="000000"/>
      <w:sz w:val="18"/>
      <w:szCs w:val="18"/>
      <w:shd w:val="clear" w:color="auto" w:fill="auto"/>
    </w:rPr>
  </w:style>
  <w:style w:type="character" w:customStyle="1" w:styleId="csafaf574115">
    <w:name w:val="csafaf574115"/>
    <w:rsid w:val="00130881"/>
    <w:rPr>
      <w:rFonts w:ascii="Arial" w:hAnsi="Arial" w:cs="Arial" w:hint="default"/>
      <w:b/>
      <w:bCs/>
      <w:i w:val="0"/>
      <w:iCs w:val="0"/>
      <w:color w:val="000000"/>
      <w:sz w:val="18"/>
      <w:szCs w:val="18"/>
      <w:shd w:val="clear" w:color="auto" w:fill="auto"/>
    </w:rPr>
  </w:style>
  <w:style w:type="character" w:customStyle="1" w:styleId="csab6e076915">
    <w:name w:val="csab6e076915"/>
    <w:rsid w:val="00130881"/>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130881"/>
    <w:rPr>
      <w:rFonts w:ascii="Arial" w:hAnsi="Arial" w:cs="Arial" w:hint="default"/>
      <w:b/>
      <w:bCs/>
      <w:i w:val="0"/>
      <w:iCs w:val="0"/>
      <w:color w:val="000000"/>
      <w:sz w:val="18"/>
      <w:szCs w:val="18"/>
      <w:shd w:val="clear" w:color="auto" w:fill="auto"/>
    </w:rPr>
  </w:style>
  <w:style w:type="character" w:customStyle="1" w:styleId="csab6e07695">
    <w:name w:val="csab6e07695"/>
    <w:rsid w:val="00130881"/>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130881"/>
    <w:rPr>
      <w:rFonts w:ascii="Arial" w:hAnsi="Arial" w:cs="Arial" w:hint="default"/>
      <w:b/>
      <w:bCs/>
      <w:i w:val="0"/>
      <w:iCs w:val="0"/>
      <w:color w:val="000000"/>
      <w:sz w:val="18"/>
      <w:szCs w:val="18"/>
      <w:shd w:val="clear" w:color="auto" w:fill="auto"/>
    </w:rPr>
  </w:style>
  <w:style w:type="character" w:customStyle="1" w:styleId="csab6e07696">
    <w:name w:val="csab6e07696"/>
    <w:rsid w:val="00130881"/>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130881"/>
    <w:rPr>
      <w:rFonts w:ascii="Arial" w:hAnsi="Arial" w:cs="Arial" w:hint="default"/>
      <w:b/>
      <w:bCs/>
      <w:i w:val="0"/>
      <w:iCs w:val="0"/>
      <w:color w:val="000000"/>
      <w:sz w:val="18"/>
      <w:szCs w:val="18"/>
      <w:shd w:val="clear" w:color="auto" w:fill="auto"/>
    </w:rPr>
  </w:style>
  <w:style w:type="character" w:customStyle="1" w:styleId="csafaf57418">
    <w:name w:val="csafaf57418"/>
    <w:rsid w:val="00130881"/>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30881"/>
    <w:pPr>
      <w:ind w:firstLine="708"/>
      <w:jc w:val="both"/>
    </w:pPr>
    <w:rPr>
      <w:rFonts w:ascii="Arial" w:eastAsia="Times New Roman" w:hAnsi="Arial"/>
      <w:b/>
      <w:sz w:val="18"/>
      <w:lang w:val="en-US" w:eastAsia="en-US"/>
    </w:rPr>
  </w:style>
  <w:style w:type="character" w:customStyle="1" w:styleId="csccf5e316113">
    <w:name w:val="csccf5e316113"/>
    <w:rsid w:val="00130881"/>
    <w:rPr>
      <w:rFonts w:ascii="Arial" w:hAnsi="Arial" w:cs="Arial" w:hint="default"/>
      <w:b/>
      <w:bCs/>
      <w:i w:val="0"/>
      <w:iCs w:val="0"/>
      <w:color w:val="000000"/>
      <w:sz w:val="18"/>
      <w:szCs w:val="18"/>
      <w:shd w:val="clear" w:color="auto" w:fill="auto"/>
    </w:rPr>
  </w:style>
  <w:style w:type="character" w:customStyle="1" w:styleId="cs9ff1b611113">
    <w:name w:val="cs9ff1b611113"/>
    <w:rsid w:val="00130881"/>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130881"/>
    <w:pPr>
      <w:ind w:firstLine="708"/>
      <w:jc w:val="both"/>
    </w:pPr>
    <w:rPr>
      <w:rFonts w:ascii="Arial" w:eastAsia="Times New Roman" w:hAnsi="Arial"/>
      <w:b/>
      <w:sz w:val="18"/>
      <w:lang w:val="en-US" w:eastAsia="en-US"/>
    </w:rPr>
  </w:style>
  <w:style w:type="character" w:customStyle="1" w:styleId="cs95bf81471">
    <w:name w:val="cs95bf81471"/>
    <w:rsid w:val="00130881"/>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130881"/>
    <w:pPr>
      <w:ind w:firstLine="708"/>
      <w:jc w:val="both"/>
    </w:pPr>
    <w:rPr>
      <w:rFonts w:ascii="Arial" w:eastAsia="Times New Roman" w:hAnsi="Arial"/>
      <w:b/>
      <w:sz w:val="18"/>
      <w:lang w:val="en-US" w:eastAsia="en-US"/>
    </w:rPr>
  </w:style>
  <w:style w:type="character" w:customStyle="1" w:styleId="csab6e076921">
    <w:name w:val="csab6e076921"/>
    <w:rsid w:val="00130881"/>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130881"/>
    <w:pPr>
      <w:ind w:firstLine="708"/>
      <w:jc w:val="both"/>
    </w:pPr>
    <w:rPr>
      <w:rFonts w:ascii="Arial" w:eastAsia="Times New Roman" w:hAnsi="Arial"/>
      <w:b/>
      <w:sz w:val="18"/>
      <w:lang w:val="en-US" w:eastAsia="en-US"/>
    </w:rPr>
  </w:style>
  <w:style w:type="character" w:customStyle="1" w:styleId="cs9ff1b611140">
    <w:name w:val="cs9ff1b611140"/>
    <w:rsid w:val="00130881"/>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130881"/>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130881"/>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130881"/>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130881"/>
    <w:pPr>
      <w:ind w:firstLine="708"/>
      <w:jc w:val="both"/>
    </w:pPr>
    <w:rPr>
      <w:rFonts w:ascii="Arial" w:eastAsia="Times New Roman" w:hAnsi="Arial"/>
      <w:b/>
      <w:sz w:val="18"/>
      <w:lang w:val="en-US" w:eastAsia="en-US"/>
    </w:rPr>
  </w:style>
  <w:style w:type="character" w:customStyle="1" w:styleId="csab6e0769109">
    <w:name w:val="csab6e0769109"/>
    <w:rsid w:val="00130881"/>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130881"/>
    <w:pPr>
      <w:ind w:firstLine="708"/>
      <w:jc w:val="both"/>
    </w:pPr>
    <w:rPr>
      <w:rFonts w:ascii="Arial" w:eastAsia="Times New Roman" w:hAnsi="Arial"/>
      <w:b/>
      <w:sz w:val="18"/>
      <w:lang w:val="en-US" w:eastAsia="en-US"/>
    </w:rPr>
  </w:style>
  <w:style w:type="character" w:customStyle="1" w:styleId="cs9ff1b61143">
    <w:name w:val="cs9ff1b61143"/>
    <w:rsid w:val="00130881"/>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130881"/>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130881"/>
    <w:pPr>
      <w:ind w:firstLine="708"/>
      <w:jc w:val="both"/>
    </w:pPr>
    <w:rPr>
      <w:rFonts w:ascii="Arial" w:eastAsia="Times New Roman" w:hAnsi="Arial"/>
      <w:b/>
      <w:sz w:val="18"/>
      <w:lang w:val="en-US" w:eastAsia="en-US"/>
    </w:rPr>
  </w:style>
  <w:style w:type="character" w:customStyle="1" w:styleId="csb2c72e392">
    <w:name w:val="csb2c72e392"/>
    <w:rsid w:val="00130881"/>
    <w:rPr>
      <w:rFonts w:ascii="Segoe UI" w:hAnsi="Segoe UI" w:cs="Segoe UI" w:hint="default"/>
      <w:b/>
      <w:bCs/>
      <w:i w:val="0"/>
      <w:iCs w:val="0"/>
      <w:color w:val="000000"/>
      <w:sz w:val="24"/>
      <w:szCs w:val="24"/>
      <w:shd w:val="clear" w:color="auto" w:fill="auto"/>
    </w:rPr>
  </w:style>
  <w:style w:type="character" w:customStyle="1" w:styleId="csab6e076924">
    <w:name w:val="csab6e076924"/>
    <w:rsid w:val="00130881"/>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130881"/>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130881"/>
    <w:rPr>
      <w:rFonts w:ascii="Arial" w:hAnsi="Arial" w:cs="Arial" w:hint="default"/>
      <w:b/>
      <w:bCs/>
      <w:i w:val="0"/>
      <w:iCs w:val="0"/>
      <w:color w:val="000000"/>
      <w:sz w:val="18"/>
      <w:szCs w:val="18"/>
      <w:shd w:val="clear" w:color="auto" w:fill="auto"/>
    </w:rPr>
  </w:style>
  <w:style w:type="character" w:customStyle="1" w:styleId="csab6e0769127">
    <w:name w:val="csab6e0769127"/>
    <w:rsid w:val="00130881"/>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130881"/>
    <w:pPr>
      <w:ind w:firstLine="708"/>
      <w:jc w:val="both"/>
    </w:pPr>
    <w:rPr>
      <w:rFonts w:ascii="Arial" w:eastAsia="Times New Roman" w:hAnsi="Arial"/>
      <w:b/>
      <w:sz w:val="18"/>
      <w:lang w:val="en-US" w:eastAsia="en-US"/>
    </w:rPr>
  </w:style>
  <w:style w:type="character" w:customStyle="1" w:styleId="csccf5e31625">
    <w:name w:val="csccf5e31625"/>
    <w:rsid w:val="00130881"/>
    <w:rPr>
      <w:rFonts w:ascii="Arial" w:hAnsi="Arial" w:cs="Arial" w:hint="default"/>
      <w:b/>
      <w:bCs/>
      <w:i w:val="0"/>
      <w:iCs w:val="0"/>
      <w:color w:val="000000"/>
      <w:sz w:val="18"/>
      <w:szCs w:val="18"/>
      <w:shd w:val="clear" w:color="auto" w:fill="auto"/>
    </w:rPr>
  </w:style>
  <w:style w:type="character" w:customStyle="1" w:styleId="cs9ff1b61124">
    <w:name w:val="cs9ff1b61124"/>
    <w:rsid w:val="00130881"/>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130881"/>
    <w:pPr>
      <w:ind w:firstLine="708"/>
      <w:jc w:val="both"/>
    </w:pPr>
    <w:rPr>
      <w:rFonts w:ascii="Arial" w:eastAsia="Times New Roman" w:hAnsi="Arial"/>
      <w:b/>
      <w:sz w:val="18"/>
      <w:lang w:val="en-US" w:eastAsia="en-US"/>
    </w:rPr>
  </w:style>
  <w:style w:type="character" w:customStyle="1" w:styleId="csab6e076916">
    <w:name w:val="csab6e076916"/>
    <w:rsid w:val="00130881"/>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130881"/>
    <w:pPr>
      <w:ind w:firstLine="708"/>
      <w:jc w:val="both"/>
    </w:pPr>
    <w:rPr>
      <w:rFonts w:ascii="Arial" w:eastAsia="Times New Roman" w:hAnsi="Arial"/>
      <w:b/>
      <w:sz w:val="18"/>
      <w:lang w:val="en-US" w:eastAsia="en-US"/>
    </w:rPr>
  </w:style>
  <w:style w:type="character" w:customStyle="1" w:styleId="cs2e2c6f9f1">
    <w:name w:val="cs2e2c6f9f1"/>
    <w:rsid w:val="00130881"/>
    <w:rPr>
      <w:rFonts w:ascii="Arial" w:hAnsi="Arial" w:cs="Arial" w:hint="default"/>
      <w:b/>
      <w:bCs/>
      <w:i/>
      <w:iCs/>
      <w:color w:val="000000"/>
      <w:sz w:val="18"/>
      <w:szCs w:val="18"/>
      <w:shd w:val="clear" w:color="auto" w:fill="auto"/>
    </w:rPr>
  </w:style>
  <w:style w:type="character" w:customStyle="1" w:styleId="cs9ff1b61157">
    <w:name w:val="cs9ff1b61157"/>
    <w:rsid w:val="00130881"/>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130881"/>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130881"/>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130881"/>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130881"/>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130881"/>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130881"/>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130881"/>
    <w:rPr>
      <w:rFonts w:ascii="Calibri" w:hAnsi="Calibri"/>
      <w:lang w:val="en-US" w:eastAsia="en-US"/>
    </w:rPr>
  </w:style>
  <w:style w:type="paragraph" w:customStyle="1" w:styleId="1c">
    <w:name w:val="Нижній колонтитул1"/>
    <w:basedOn w:val="a"/>
    <w:uiPriority w:val="99"/>
    <w:rsid w:val="00130881"/>
    <w:rPr>
      <w:rFonts w:ascii="Calibri" w:hAnsi="Calibri"/>
      <w:lang w:val="en-US" w:eastAsia="en-US"/>
    </w:rPr>
  </w:style>
  <w:style w:type="paragraph" w:customStyle="1" w:styleId="1d">
    <w:name w:val="Назва1"/>
    <w:basedOn w:val="a"/>
    <w:rsid w:val="00130881"/>
    <w:rPr>
      <w:rFonts w:ascii="Calibri Light" w:hAnsi="Calibri Light" w:cs="Calibri Light"/>
      <w:spacing w:val="-10"/>
      <w:lang w:val="en-US" w:eastAsia="en-US"/>
    </w:rPr>
  </w:style>
  <w:style w:type="paragraph" w:customStyle="1" w:styleId="212">
    <w:name w:val="Основний текст 21"/>
    <w:basedOn w:val="a"/>
    <w:rsid w:val="00130881"/>
    <w:rPr>
      <w:rFonts w:ascii="Calibri" w:hAnsi="Calibri"/>
      <w:lang w:val="en-US" w:eastAsia="en-US"/>
    </w:rPr>
  </w:style>
  <w:style w:type="paragraph" w:customStyle="1" w:styleId="1e">
    <w:name w:val="Текст у виносці1"/>
    <w:basedOn w:val="a"/>
    <w:rsid w:val="00130881"/>
    <w:rPr>
      <w:rFonts w:ascii="Segoe UI" w:hAnsi="Segoe UI" w:cs="Segoe UI"/>
      <w:lang w:val="en-US" w:eastAsia="en-US"/>
    </w:rPr>
  </w:style>
  <w:style w:type="paragraph" w:customStyle="1" w:styleId="164">
    <w:name w:val="Основной текст с отступом164"/>
    <w:basedOn w:val="a"/>
    <w:rsid w:val="00130881"/>
    <w:pPr>
      <w:ind w:firstLine="708"/>
      <w:jc w:val="both"/>
    </w:pPr>
    <w:rPr>
      <w:rFonts w:ascii="Arial" w:eastAsia="Times New Roman" w:hAnsi="Arial"/>
      <w:b/>
      <w:sz w:val="18"/>
      <w:lang w:val="en-US" w:eastAsia="en-US"/>
    </w:rPr>
  </w:style>
  <w:style w:type="character" w:customStyle="1" w:styleId="cs95e872d02">
    <w:name w:val="cs95e872d02"/>
    <w:rsid w:val="00130881"/>
  </w:style>
  <w:style w:type="character" w:customStyle="1" w:styleId="cs237f67f12">
    <w:name w:val="cs237f67f12"/>
    <w:rsid w:val="00130881"/>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130881"/>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130881"/>
    <w:rPr>
      <w:rFonts w:ascii="Arial" w:hAnsi="Arial" w:cs="Arial"/>
      <w:b/>
      <w:sz w:val="18"/>
      <w:lang w:val="ru-RU" w:eastAsia="ru-RU"/>
    </w:rPr>
  </w:style>
  <w:style w:type="paragraph" w:customStyle="1" w:styleId="arial94">
    <w:name w:val="arial9(жирнбез интерв)"/>
    <w:basedOn w:val="a"/>
    <w:link w:val="arial93"/>
    <w:semiHidden/>
    <w:rsid w:val="00130881"/>
    <w:rPr>
      <w:rFonts w:ascii="Arial" w:hAnsi="Arial" w:cs="Arial"/>
      <w:b/>
      <w:sz w:val="18"/>
    </w:rPr>
  </w:style>
  <w:style w:type="character" w:customStyle="1" w:styleId="csccf5e316151">
    <w:name w:val="csccf5e316151"/>
    <w:rsid w:val="00130881"/>
    <w:rPr>
      <w:rFonts w:ascii="Arial" w:hAnsi="Arial" w:cs="Arial" w:hint="default"/>
      <w:b/>
      <w:bCs/>
      <w:i w:val="0"/>
      <w:iCs w:val="0"/>
      <w:color w:val="000000"/>
      <w:sz w:val="18"/>
      <w:szCs w:val="18"/>
      <w:shd w:val="clear" w:color="auto" w:fill="auto"/>
    </w:rPr>
  </w:style>
  <w:style w:type="character" w:customStyle="1" w:styleId="cs9ff1b611150">
    <w:name w:val="cs9ff1b611150"/>
    <w:rsid w:val="00130881"/>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130881"/>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130881"/>
    <w:pPr>
      <w:ind w:firstLine="708"/>
      <w:jc w:val="both"/>
    </w:pPr>
    <w:rPr>
      <w:rFonts w:ascii="Arial" w:eastAsia="Times New Roman" w:hAnsi="Arial"/>
      <w:b/>
      <w:sz w:val="18"/>
      <w:lang w:val="en-US" w:eastAsia="en-US"/>
    </w:rPr>
  </w:style>
  <w:style w:type="character" w:customStyle="1" w:styleId="csccf5e316287">
    <w:name w:val="csccf5e316287"/>
    <w:rsid w:val="00130881"/>
    <w:rPr>
      <w:rFonts w:ascii="Arial" w:hAnsi="Arial" w:cs="Arial" w:hint="default"/>
      <w:b/>
      <w:bCs/>
      <w:i w:val="0"/>
      <w:iCs w:val="0"/>
      <w:color w:val="000000"/>
      <w:sz w:val="18"/>
      <w:szCs w:val="18"/>
      <w:shd w:val="clear" w:color="auto" w:fill="auto"/>
    </w:rPr>
  </w:style>
  <w:style w:type="character" w:customStyle="1" w:styleId="cs9ff1b611286">
    <w:name w:val="cs9ff1b611286"/>
    <w:rsid w:val="00130881"/>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130881"/>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130881"/>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130881"/>
    <w:pPr>
      <w:ind w:firstLine="708"/>
      <w:jc w:val="both"/>
    </w:pPr>
    <w:rPr>
      <w:rFonts w:ascii="Arial" w:eastAsia="Times New Roman" w:hAnsi="Arial"/>
      <w:b/>
      <w:sz w:val="18"/>
      <w:lang w:val="en-US" w:eastAsia="en-US"/>
    </w:rPr>
  </w:style>
  <w:style w:type="character" w:customStyle="1" w:styleId="csab6e076963">
    <w:name w:val="csab6e076963"/>
    <w:rsid w:val="00130881"/>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130881"/>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130881"/>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130881"/>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130881"/>
    <w:pPr>
      <w:ind w:firstLine="708"/>
      <w:jc w:val="both"/>
    </w:pPr>
    <w:rPr>
      <w:rFonts w:ascii="Arial" w:eastAsia="Times New Roman" w:hAnsi="Arial"/>
      <w:b/>
      <w:sz w:val="18"/>
      <w:lang w:val="en-US" w:eastAsia="en-US"/>
    </w:rPr>
  </w:style>
  <w:style w:type="character" w:customStyle="1" w:styleId="cs9ff1b61177">
    <w:name w:val="cs9ff1b61177"/>
    <w:rsid w:val="00130881"/>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130881"/>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4763-058C-45BA-8329-4EDD416E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198875</Words>
  <Characters>113360</Characters>
  <Application>Microsoft Office Word</Application>
  <DocSecurity>0</DocSecurity>
  <Lines>944</Lines>
  <Paragraphs>623</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311612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2025-07-08T13:50:00Z</dcterms:created>
  <dcterms:modified xsi:type="dcterms:W3CDTF">2025-07-08T13:50:00Z</dcterms:modified>
</cp:coreProperties>
</file>