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C62F2">
        <w:tc>
          <w:tcPr>
            <w:tcW w:w="3271" w:type="dxa"/>
          </w:tcPr>
          <w:p w:rsidR="007429CE" w:rsidRDefault="007429CE" w:rsidP="00A93E77">
            <w:pPr>
              <w:rPr>
                <w:sz w:val="28"/>
                <w:szCs w:val="28"/>
                <w:lang w:val="uk-UA"/>
              </w:rPr>
            </w:pPr>
          </w:p>
          <w:p w:rsidR="006F7E05" w:rsidRDefault="00FC62F2" w:rsidP="00A93E77">
            <w:pPr>
              <w:rPr>
                <w:sz w:val="28"/>
                <w:szCs w:val="28"/>
                <w:lang w:val="uk-UA"/>
              </w:rPr>
            </w:pPr>
            <w:r>
              <w:rPr>
                <w:sz w:val="28"/>
                <w:szCs w:val="28"/>
                <w:lang w:val="uk-UA"/>
              </w:rPr>
              <w:t>11 серпня 2025 року</w:t>
            </w:r>
          </w:p>
          <w:p w:rsidR="008C4BFD" w:rsidRDefault="008C4BFD" w:rsidP="00A93E77">
            <w:pPr>
              <w:rPr>
                <w:color w:val="FFFFFF"/>
                <w:sz w:val="28"/>
                <w:szCs w:val="28"/>
                <w:lang w:val="uk-UA"/>
              </w:rPr>
            </w:pPr>
            <w:r w:rsidRPr="008864DA">
              <w:rPr>
                <w:color w:val="FFFFFF"/>
                <w:sz w:val="28"/>
                <w:szCs w:val="28"/>
                <w:lang w:val="uk-UA"/>
              </w:rPr>
              <w:t xml:space="preserve">.05.20200      </w:t>
            </w:r>
          </w:p>
          <w:p w:rsidR="00364B2A" w:rsidRDefault="00364B2A" w:rsidP="00A93E77">
            <w:pPr>
              <w:rPr>
                <w:color w:val="FFFFFF"/>
                <w:sz w:val="28"/>
                <w:szCs w:val="28"/>
                <w:lang w:val="uk-UA"/>
              </w:rPr>
            </w:pPr>
          </w:p>
          <w:p w:rsidR="00364B2A" w:rsidRPr="008864DA" w:rsidRDefault="00364B2A" w:rsidP="00A93E77">
            <w:pPr>
              <w:rPr>
                <w:color w:val="FFFFFF"/>
                <w:sz w:val="28"/>
                <w:szCs w:val="28"/>
                <w:lang w:val="uk-UA"/>
              </w:rPr>
            </w:pP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FC62F2" w:rsidRDefault="00FC62F2" w:rsidP="00A93E77">
            <w:pPr>
              <w:ind w:firstLine="72"/>
              <w:jc w:val="center"/>
              <w:rPr>
                <w:sz w:val="28"/>
                <w:szCs w:val="28"/>
                <w:lang w:val="uk-UA"/>
              </w:rPr>
            </w:pPr>
            <w:r>
              <w:rPr>
                <w:sz w:val="28"/>
                <w:szCs w:val="28"/>
                <w:lang w:val="uk-UA"/>
              </w:rPr>
              <w:t xml:space="preserve">                                               № 1270</w:t>
            </w:r>
          </w:p>
          <w:p w:rsidR="008C4BFD" w:rsidRPr="008864DA" w:rsidRDefault="007429CE" w:rsidP="00A93E77">
            <w:pPr>
              <w:ind w:firstLine="72"/>
              <w:jc w:val="center"/>
              <w:rPr>
                <w:sz w:val="28"/>
                <w:szCs w:val="28"/>
                <w:lang w:val="uk-UA"/>
              </w:rPr>
            </w:pP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Pr>
          <w:rFonts w:ascii="Times New Roman" w:hAnsi="Times New Roman"/>
          <w:sz w:val="28"/>
          <w:szCs w:val="28"/>
          <w:lang w:val="uk-UA"/>
        </w:rPr>
        <w:t>,</w:t>
      </w:r>
      <w:r w:rsidR="00D94341" w:rsidRPr="00D94341">
        <w:rPr>
          <w:sz w:val="28"/>
          <w:szCs w:val="28"/>
          <w:lang w:val="uk-UA"/>
        </w:rPr>
        <w:t xml:space="preserve"> </w:t>
      </w:r>
      <w:r w:rsidR="00D94341">
        <w:rPr>
          <w:rFonts w:ascii="Times New Roman" w:hAnsi="Times New Roman"/>
          <w:sz w:val="28"/>
          <w:szCs w:val="28"/>
          <w:lang w:val="uk-UA"/>
        </w:rPr>
        <w:t>що надійшли до Міністерства охорони здоров’я України листом від 01 серпня       2025 року № 2047/5.2-25,</w:t>
      </w:r>
    </w:p>
    <w:p w:rsidR="00051C9D" w:rsidRPr="00582B50" w:rsidRDefault="00051C9D" w:rsidP="00051C9D">
      <w:pPr>
        <w:pStyle w:val="HTML"/>
        <w:ind w:firstLine="720"/>
        <w:jc w:val="both"/>
        <w:rPr>
          <w:rFonts w:ascii="Times New Roman" w:hAnsi="Times New Roman"/>
          <w:sz w:val="28"/>
          <w:szCs w:val="28"/>
          <w:lang w:val="uk-UA"/>
        </w:rPr>
      </w:pP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B4103">
        <w:rPr>
          <w:sz w:val="28"/>
          <w:szCs w:val="28"/>
          <w:lang w:val="uk-UA"/>
        </w:rPr>
        <w:t>Олександру Гр</w:t>
      </w:r>
      <w:r w:rsidR="00D76CE9">
        <w:rPr>
          <w:sz w:val="28"/>
          <w:szCs w:val="28"/>
          <w:lang w:val="uk-UA"/>
        </w:rPr>
        <w:t>і</w:t>
      </w:r>
      <w:r w:rsidR="000B4103">
        <w:rPr>
          <w:sz w:val="28"/>
          <w:szCs w:val="28"/>
          <w:lang w:val="uk-UA"/>
        </w:rPr>
        <w:t>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FC4864" w:rsidRDefault="00FC4864" w:rsidP="00FC73F7">
      <w:pPr>
        <w:pStyle w:val="31"/>
        <w:spacing w:after="0"/>
        <w:ind w:left="0"/>
        <w:rPr>
          <w:b/>
          <w:sz w:val="28"/>
          <w:szCs w:val="28"/>
          <w:lang w:val="uk-UA"/>
        </w:rPr>
        <w:sectPr w:rsidR="00FC4864"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C4864" w:rsidRPr="00D9790E" w:rsidTr="00CB76D1">
        <w:tc>
          <w:tcPr>
            <w:tcW w:w="3825" w:type="dxa"/>
            <w:hideMark/>
          </w:tcPr>
          <w:p w:rsidR="00FC4864" w:rsidRPr="00B71A0D" w:rsidRDefault="00FC4864" w:rsidP="009614DB">
            <w:pPr>
              <w:pStyle w:val="4"/>
              <w:tabs>
                <w:tab w:val="left" w:pos="12600"/>
              </w:tabs>
              <w:spacing w:before="0" w:after="0"/>
              <w:rPr>
                <w:sz w:val="18"/>
                <w:szCs w:val="18"/>
              </w:rPr>
            </w:pPr>
            <w:r w:rsidRPr="00B71A0D">
              <w:rPr>
                <w:sz w:val="18"/>
                <w:szCs w:val="18"/>
              </w:rPr>
              <w:lastRenderedPageBreak/>
              <w:t>Додаток 1</w:t>
            </w:r>
          </w:p>
          <w:p w:rsidR="00FC4864" w:rsidRPr="00B71A0D" w:rsidRDefault="00FC4864" w:rsidP="009614DB">
            <w:pPr>
              <w:pStyle w:val="4"/>
              <w:tabs>
                <w:tab w:val="left" w:pos="12600"/>
              </w:tabs>
              <w:spacing w:before="0" w:after="0"/>
              <w:rPr>
                <w:sz w:val="18"/>
                <w:szCs w:val="18"/>
              </w:rPr>
            </w:pPr>
            <w:r w:rsidRPr="00B71A0D">
              <w:rPr>
                <w:sz w:val="18"/>
                <w:szCs w:val="18"/>
              </w:rPr>
              <w:t>до наказу Міністерства охорони</w:t>
            </w:r>
          </w:p>
          <w:p w:rsidR="00FC4864" w:rsidRPr="00B71A0D" w:rsidRDefault="00FC4864" w:rsidP="009614DB">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C4864" w:rsidRPr="00D9790E" w:rsidRDefault="00FC4864" w:rsidP="009614DB">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11 серпня 2025 року </w:t>
            </w:r>
            <w:r w:rsidRPr="004004C0">
              <w:rPr>
                <w:bCs w:val="0"/>
                <w:iCs/>
                <w:sz w:val="18"/>
                <w:szCs w:val="18"/>
                <w:u w:val="single"/>
              </w:rPr>
              <w:t>№</w:t>
            </w:r>
            <w:r>
              <w:rPr>
                <w:bCs w:val="0"/>
                <w:iCs/>
                <w:sz w:val="18"/>
                <w:szCs w:val="18"/>
                <w:u w:val="single"/>
              </w:rPr>
              <w:t xml:space="preserve"> 1270</w:t>
            </w:r>
          </w:p>
        </w:tc>
      </w:tr>
    </w:tbl>
    <w:p w:rsidR="00FC4864" w:rsidRPr="00D9790E" w:rsidRDefault="00FC4864" w:rsidP="00FC4864">
      <w:pPr>
        <w:tabs>
          <w:tab w:val="left" w:pos="12600"/>
        </w:tabs>
        <w:jc w:val="center"/>
        <w:rPr>
          <w:rFonts w:ascii="Arial" w:hAnsi="Arial" w:cs="Arial"/>
          <w:b/>
          <w:sz w:val="16"/>
          <w:szCs w:val="16"/>
          <w:lang w:val="en-US"/>
        </w:rPr>
      </w:pPr>
    </w:p>
    <w:p w:rsidR="00FC4864" w:rsidRPr="00D9790E" w:rsidRDefault="00FC4864" w:rsidP="00FC4864">
      <w:pPr>
        <w:keepNext/>
        <w:tabs>
          <w:tab w:val="left" w:pos="12600"/>
        </w:tabs>
        <w:jc w:val="center"/>
        <w:outlineLvl w:val="1"/>
        <w:rPr>
          <w:rFonts w:ascii="Arial" w:hAnsi="Arial" w:cs="Arial"/>
          <w:b/>
          <w:caps/>
          <w:sz w:val="16"/>
          <w:szCs w:val="16"/>
        </w:rPr>
      </w:pPr>
    </w:p>
    <w:p w:rsidR="00FC4864" w:rsidRDefault="00FC4864" w:rsidP="00FC4864">
      <w:pPr>
        <w:keepNext/>
        <w:tabs>
          <w:tab w:val="left" w:pos="12600"/>
        </w:tabs>
        <w:jc w:val="center"/>
        <w:outlineLvl w:val="1"/>
        <w:rPr>
          <w:b/>
          <w:sz w:val="28"/>
          <w:szCs w:val="28"/>
        </w:rPr>
      </w:pPr>
      <w:r>
        <w:rPr>
          <w:b/>
          <w:caps/>
          <w:sz w:val="28"/>
          <w:szCs w:val="28"/>
        </w:rPr>
        <w:t>ПЕРЕЛІК</w:t>
      </w:r>
    </w:p>
    <w:p w:rsidR="00FC4864" w:rsidRDefault="00FC4864" w:rsidP="00FC4864">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FC4864" w:rsidRPr="00D9790E" w:rsidRDefault="00FC4864" w:rsidP="00FC4864">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134"/>
        <w:gridCol w:w="992"/>
        <w:gridCol w:w="1417"/>
        <w:gridCol w:w="1135"/>
        <w:gridCol w:w="3544"/>
        <w:gridCol w:w="1134"/>
        <w:gridCol w:w="992"/>
        <w:gridCol w:w="1559"/>
      </w:tblGrid>
      <w:tr w:rsidR="00FC4864" w:rsidRPr="00D9790E" w:rsidTr="00CB76D1">
        <w:trPr>
          <w:tblHeader/>
        </w:trPr>
        <w:tc>
          <w:tcPr>
            <w:tcW w:w="568" w:type="dxa"/>
            <w:tcBorders>
              <w:top w:val="single" w:sz="4" w:space="0" w:color="000000"/>
            </w:tcBorders>
            <w:shd w:val="clear" w:color="auto" w:fill="D9D9D9"/>
            <w:hideMark/>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417"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992"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417"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135"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3544"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992"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559" w:type="dxa"/>
            <w:tcBorders>
              <w:top w:val="single" w:sz="4" w:space="0" w:color="000000"/>
            </w:tcBorders>
            <w:shd w:val="clear" w:color="auto" w:fill="D9D9D9"/>
          </w:tcPr>
          <w:p w:rsidR="00FC4864" w:rsidRPr="00D9790E" w:rsidRDefault="00FC4864" w:rsidP="00CB76D1">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 xml:space="preserve">АЗИТРОМІЦИН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по 500 мг, порошок у скляному флаконі, закупореному гумовою пробкою та алюмінієвим обтискненим ковпачком, спорядженим кришкою фліп-оф, що забезпечує контроль першого відкриття,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ДЖЕНОФАРМ ЛТД</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Хайнань Полі Фарм Ко., Лтд.</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UA/20940/01/01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 xml:space="preserve">АЗИТРОМІЦИН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по 500 мг, порошок у скляному флаконі, закупореному гумовою пробкою та алюмінієвим обтискненим ковпачком, спорядженим кришкою фліп-оф, що забезпечує контроль першого відкриття, in bulk: по 100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ДЖЕНОФАРМ ЛТД</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Хайнань Полі Фарм Ко., Лтд.</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UA/20941/01/01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 xml:space="preserve">БОРТИБ®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2,5 мг/мл, по 1,4 мл </w:t>
            </w:r>
            <w:r w:rsidRPr="00D9790E">
              <w:rPr>
                <w:rFonts w:ascii="Arial" w:hAnsi="Arial" w:cs="Arial"/>
                <w:color w:val="000000"/>
                <w:sz w:val="16"/>
                <w:szCs w:val="16"/>
              </w:rPr>
              <w:lastRenderedPageBreak/>
              <w:t>(3,5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 xml:space="preserve">Аккорд Хелскеа </w:t>
            </w:r>
            <w:r w:rsidRPr="00D9790E">
              <w:rPr>
                <w:rFonts w:ascii="Arial" w:hAnsi="Arial" w:cs="Arial"/>
                <w:color w:val="000000"/>
                <w:sz w:val="16"/>
                <w:szCs w:val="16"/>
              </w:rPr>
              <w:lastRenderedPageBreak/>
              <w:t>С.Л.У.</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випуск серії:</w:t>
            </w:r>
            <w:r w:rsidRPr="00D9790E">
              <w:rPr>
                <w:rFonts w:ascii="Arial" w:hAnsi="Arial" w:cs="Arial"/>
                <w:color w:val="000000"/>
                <w:sz w:val="16"/>
                <w:szCs w:val="16"/>
              </w:rPr>
              <w:br/>
            </w:r>
            <w:r w:rsidRPr="00D9790E">
              <w:rPr>
                <w:rFonts w:ascii="Arial" w:hAnsi="Arial" w:cs="Arial"/>
                <w:color w:val="000000"/>
                <w:sz w:val="16"/>
                <w:szCs w:val="16"/>
              </w:rPr>
              <w:lastRenderedPageBreak/>
              <w:t>Аккорд Хелскеа Полска Сп. з о.о. Склад Імпортера, Польща;</w:t>
            </w:r>
            <w:r w:rsidRPr="00D9790E">
              <w:rPr>
                <w:rFonts w:ascii="Arial" w:hAnsi="Arial" w:cs="Arial"/>
                <w:color w:val="000000"/>
                <w:sz w:val="16"/>
                <w:szCs w:val="16"/>
              </w:rPr>
              <w:br/>
            </w:r>
            <w:r w:rsidRPr="00D9790E">
              <w:rPr>
                <w:rFonts w:ascii="Arial" w:hAnsi="Arial" w:cs="Arial"/>
                <w:color w:val="000000"/>
                <w:sz w:val="16"/>
                <w:szCs w:val="16"/>
              </w:rPr>
              <w:br/>
              <w:t>виробництво лікарського засобу, первинне та вторинне пакування:</w:t>
            </w:r>
            <w:r w:rsidRPr="00D9790E">
              <w:rPr>
                <w:rFonts w:ascii="Arial" w:hAnsi="Arial" w:cs="Arial"/>
                <w:color w:val="000000"/>
                <w:sz w:val="16"/>
                <w:szCs w:val="16"/>
              </w:rPr>
              <w:br/>
              <w:t>Інтас Фармасьютікалс Лімітед, Індія;</w:t>
            </w:r>
            <w:r w:rsidRPr="00D9790E">
              <w:rPr>
                <w:rFonts w:ascii="Arial" w:hAnsi="Arial" w:cs="Arial"/>
                <w:color w:val="000000"/>
                <w:sz w:val="16"/>
                <w:szCs w:val="16"/>
              </w:rPr>
              <w:br/>
            </w:r>
            <w:r w:rsidRPr="00D9790E">
              <w:rPr>
                <w:rFonts w:ascii="Arial" w:hAnsi="Arial" w:cs="Arial"/>
                <w:color w:val="000000"/>
                <w:sz w:val="16"/>
                <w:szCs w:val="16"/>
              </w:rPr>
              <w:br/>
              <w:t>контроль якості (мікробіологічні методи (стерільність та не стерильність)):</w:t>
            </w:r>
            <w:r w:rsidRPr="00D9790E">
              <w:rPr>
                <w:rFonts w:ascii="Arial" w:hAnsi="Arial" w:cs="Arial"/>
                <w:color w:val="000000"/>
                <w:sz w:val="16"/>
                <w:szCs w:val="16"/>
              </w:rPr>
              <w:br/>
              <w:t>Фармавалід Кфт., Угорщина;</w:t>
            </w:r>
            <w:r w:rsidRPr="00D9790E">
              <w:rPr>
                <w:rFonts w:ascii="Arial" w:hAnsi="Arial" w:cs="Arial"/>
                <w:color w:val="000000"/>
                <w:sz w:val="16"/>
                <w:szCs w:val="16"/>
              </w:rPr>
              <w:br/>
            </w:r>
            <w:r w:rsidRPr="00D9790E">
              <w:rPr>
                <w:rFonts w:ascii="Arial" w:hAnsi="Arial" w:cs="Arial"/>
                <w:color w:val="000000"/>
                <w:sz w:val="16"/>
                <w:szCs w:val="16"/>
              </w:rPr>
              <w:br/>
              <w:t>контроль якості (хімічні/фізичні методи):</w:t>
            </w:r>
            <w:r w:rsidRPr="00D9790E">
              <w:rPr>
                <w:rFonts w:ascii="Arial" w:hAnsi="Arial" w:cs="Arial"/>
                <w:color w:val="000000"/>
                <w:sz w:val="16"/>
                <w:szCs w:val="16"/>
              </w:rPr>
              <w:br/>
              <w:t>Єврофінс Аналітікал Сервісез Хангері Кфт., Угорщина</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 xml:space="preserve">Польща/ Індія/ </w:t>
            </w:r>
            <w:r w:rsidRPr="00D9790E">
              <w:rPr>
                <w:rFonts w:ascii="Arial" w:hAnsi="Arial" w:cs="Arial"/>
                <w:color w:val="000000"/>
                <w:sz w:val="16"/>
                <w:szCs w:val="16"/>
              </w:rPr>
              <w:lastRenderedPageBreak/>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r>
            <w:r w:rsidRPr="00D9790E">
              <w:rPr>
                <w:rFonts w:ascii="Arial" w:hAnsi="Arial" w:cs="Arial"/>
                <w:color w:val="000000"/>
                <w:sz w:val="16"/>
                <w:szCs w:val="16"/>
              </w:rPr>
              <w:lastRenderedPageBreak/>
              <w:t>Резюме плану управління ризиками версія 11.0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UA/20942/01/01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ГРОВІРАЛ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1000 мг; по 6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"ПРЕДСТАВНИЦТВО БАУМ ФАРМ ГМБХ"</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"ДКП "Фармацевтична фабрика"</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UA/20943/01/02</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ГРОВІРАЛ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500 мг;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"ПРЕДСТАВНИЦТВО БАУМ ФАРМ ГМБХ"</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"ДКП "Фармацевтична фабрика"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 на 5 років</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UA/20943/01/01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spacing w:line="276" w:lineRule="auto"/>
              <w:rPr>
                <w:rFonts w:ascii="Arial" w:hAnsi="Arial" w:cs="Arial"/>
                <w:b/>
                <w:i/>
                <w:color w:val="000000"/>
                <w:sz w:val="16"/>
                <w:szCs w:val="16"/>
              </w:rPr>
            </w:pPr>
            <w:r w:rsidRPr="00D9790E">
              <w:rPr>
                <w:rFonts w:ascii="Arial" w:hAnsi="Arial" w:cs="Arial"/>
                <w:b/>
                <w:sz w:val="16"/>
                <w:szCs w:val="16"/>
              </w:rPr>
              <w:t>ДАНІЄСТА®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spacing w:line="276" w:lineRule="auto"/>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Резюме ПУР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spacing w:line="276" w:lineRule="auto"/>
              <w:jc w:val="center"/>
              <w:rPr>
                <w:rFonts w:ascii="Arial" w:hAnsi="Arial" w:cs="Arial"/>
                <w:sz w:val="16"/>
                <w:szCs w:val="16"/>
              </w:rPr>
            </w:pPr>
            <w:r w:rsidRPr="00D9790E">
              <w:rPr>
                <w:rFonts w:ascii="Arial" w:hAnsi="Arial" w:cs="Arial"/>
                <w:sz w:val="16"/>
                <w:szCs w:val="16"/>
              </w:rPr>
              <w:t>UA/20951/01/01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spacing w:line="276" w:lineRule="auto"/>
              <w:rPr>
                <w:rFonts w:ascii="Arial" w:hAnsi="Arial" w:cs="Arial"/>
                <w:b/>
                <w:i/>
                <w:color w:val="000000"/>
                <w:sz w:val="16"/>
                <w:szCs w:val="16"/>
              </w:rPr>
            </w:pPr>
            <w:r w:rsidRPr="00D9790E">
              <w:rPr>
                <w:rFonts w:ascii="Arial" w:hAnsi="Arial" w:cs="Arial"/>
                <w:b/>
                <w:sz w:val="16"/>
                <w:szCs w:val="16"/>
              </w:rPr>
              <w:t>ДИДРОГЕСТЕРОН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spacing w:line="276" w:lineRule="auto"/>
              <w:rPr>
                <w:rFonts w:ascii="Arial" w:hAnsi="Arial" w:cs="Arial"/>
                <w:color w:val="000000"/>
                <w:sz w:val="16"/>
                <w:szCs w:val="16"/>
              </w:rPr>
            </w:pPr>
            <w:r w:rsidRPr="00D9790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ЯНЧЖОУ АУРІСКО ФАРМАСЬЮТІКАЛ КО., ЛТД.</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spacing w:line="276" w:lineRule="auto"/>
              <w:jc w:val="center"/>
              <w:rPr>
                <w:rFonts w:ascii="Arial" w:hAnsi="Arial" w:cs="Arial"/>
                <w:sz w:val="16"/>
                <w:szCs w:val="16"/>
              </w:rPr>
            </w:pPr>
            <w:r w:rsidRPr="00D9790E">
              <w:rPr>
                <w:rFonts w:ascii="Arial" w:hAnsi="Arial" w:cs="Arial"/>
                <w:sz w:val="16"/>
                <w:szCs w:val="16"/>
              </w:rPr>
              <w:t>UA/20952/01/01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ЕНОКСАПАРИН-ЛЕКХІМ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10 000 анти-Ха МО/мл, по 0,2 мл (2000 анти-Ха МО) у попередньо наповненому шприці, по 2 шприци в блістері; по 1 або по 5 блістерів у пачці; по 0,4 мл (4000 анти-Ха МО) у попередньо наповненому шприці, по 2 шприци в блістері; по 1 або по 5 блістерів у пачці; по 0,6 мл (6000 анти-Ха МО) у попередньо наповненому шприці, по 2 шприци в блістері; по 1 або по 5 блістерів у пачці; по 0,8 мл (8000 анти-Ха МО) у попередньо наповненому шприці, по 2 шприци в блістері; по 1 блістеру в пачці; по 1 мл (10 000 анти-Ха МО) у попередньо наповненому шприці, по 2 шприци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"Лекхім - Харків"</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"Лекхім - Харків",</w:t>
            </w:r>
            <w:r w:rsidRPr="00D9790E">
              <w:rPr>
                <w:rFonts w:ascii="Arial" w:hAnsi="Arial" w:cs="Arial"/>
                <w:color w:val="000000"/>
                <w:sz w:val="16"/>
                <w:szCs w:val="16"/>
              </w:rPr>
              <w:br/>
              <w:t>Україна</w:t>
            </w:r>
          </w:p>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 продукції іn bulk фірми-виробника Шенджен Текдоу Фармасьютикал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UA/20945/01/01</w:t>
            </w:r>
          </w:p>
        </w:tc>
      </w:tr>
      <w:tr w:rsidR="00FC4864" w:rsidRPr="00350E44"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350E44" w:rsidRDefault="00FC4864" w:rsidP="00CB76D1">
            <w:pPr>
              <w:tabs>
                <w:tab w:val="left" w:pos="12600"/>
              </w:tabs>
              <w:rPr>
                <w:rFonts w:ascii="Arial" w:hAnsi="Arial" w:cs="Arial"/>
                <w:b/>
                <w:i/>
                <w:color w:val="000000"/>
                <w:sz w:val="16"/>
                <w:szCs w:val="16"/>
              </w:rPr>
            </w:pPr>
            <w:r w:rsidRPr="00350E44">
              <w:rPr>
                <w:rFonts w:ascii="Arial" w:hAnsi="Arial" w:cs="Arial"/>
                <w:b/>
                <w:sz w:val="16"/>
                <w:szCs w:val="16"/>
              </w:rPr>
              <w:t>КАРДОНАТ L-КАРНІТИН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rPr>
                <w:rFonts w:ascii="Arial" w:hAnsi="Arial" w:cs="Arial"/>
                <w:color w:val="000000"/>
                <w:sz w:val="16"/>
                <w:szCs w:val="16"/>
              </w:rPr>
            </w:pPr>
            <w:r w:rsidRPr="00350E44">
              <w:rPr>
                <w:rFonts w:ascii="Arial" w:hAnsi="Arial" w:cs="Arial"/>
                <w:color w:val="000000"/>
                <w:sz w:val="16"/>
                <w:szCs w:val="16"/>
              </w:rPr>
              <w:t>розчин для ін'єкцій 1 г/5 мл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СПЕРКО ІНТЕРНЕШНЛ ЛІМІТЕД</w:t>
            </w:r>
            <w:r w:rsidRPr="00350E44">
              <w:rPr>
                <w:rFonts w:ascii="Arial" w:hAnsi="Arial" w:cs="Arial"/>
                <w:color w:val="000000"/>
                <w:sz w:val="16"/>
                <w:szCs w:val="16"/>
              </w:rPr>
              <w:br/>
            </w:r>
            <w:r w:rsidRPr="00350E4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УОРЛД МЕДИЦИН ІЛАЧ САН. ВЕ ТІДЖ. А.Ш.</w:t>
            </w:r>
            <w:r w:rsidRPr="00350E4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реєстрація на 5 років</w:t>
            </w:r>
            <w:r w:rsidRPr="00350E44">
              <w:rPr>
                <w:rFonts w:ascii="Arial" w:hAnsi="Arial" w:cs="Arial"/>
                <w:color w:val="000000"/>
                <w:sz w:val="16"/>
                <w:szCs w:val="16"/>
              </w:rPr>
              <w:br/>
            </w:r>
            <w:r w:rsidRPr="00350E44">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b/>
                <w:i/>
                <w:color w:val="000000"/>
                <w:sz w:val="16"/>
                <w:szCs w:val="16"/>
              </w:rPr>
            </w:pPr>
            <w:r w:rsidRPr="00350E4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i/>
                <w:sz w:val="16"/>
                <w:szCs w:val="16"/>
              </w:rPr>
            </w:pPr>
            <w:r w:rsidRPr="00350E4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sz w:val="16"/>
                <w:szCs w:val="16"/>
              </w:rPr>
            </w:pPr>
            <w:r w:rsidRPr="00350E44">
              <w:rPr>
                <w:rFonts w:ascii="Arial" w:hAnsi="Arial" w:cs="Arial"/>
                <w:sz w:val="16"/>
                <w:szCs w:val="16"/>
              </w:rPr>
              <w:t>UA/20946/01/01</w:t>
            </w:r>
          </w:p>
        </w:tc>
      </w:tr>
      <w:tr w:rsidR="00FC4864" w:rsidRPr="00350E44"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350E44"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350E44" w:rsidRDefault="00FC4864" w:rsidP="00CB76D1">
            <w:pPr>
              <w:tabs>
                <w:tab w:val="left" w:pos="12600"/>
              </w:tabs>
              <w:rPr>
                <w:rFonts w:ascii="Arial" w:hAnsi="Arial" w:cs="Arial"/>
                <w:b/>
                <w:i/>
                <w:color w:val="000000"/>
                <w:sz w:val="16"/>
                <w:szCs w:val="16"/>
              </w:rPr>
            </w:pPr>
            <w:r w:rsidRPr="00350E44">
              <w:rPr>
                <w:rFonts w:ascii="Arial" w:hAnsi="Arial" w:cs="Arial"/>
                <w:b/>
                <w:sz w:val="16"/>
                <w:szCs w:val="16"/>
              </w:rPr>
              <w:t>ЛАУРОМАКРОГОЛ 400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rPr>
                <w:rFonts w:ascii="Arial" w:hAnsi="Arial" w:cs="Arial"/>
                <w:color w:val="000000"/>
                <w:sz w:val="16"/>
                <w:szCs w:val="16"/>
              </w:rPr>
            </w:pPr>
            <w:r w:rsidRPr="00350E44">
              <w:rPr>
                <w:rFonts w:ascii="Arial" w:hAnsi="Arial" w:cs="Arial"/>
                <w:color w:val="000000"/>
                <w:sz w:val="16"/>
                <w:szCs w:val="16"/>
              </w:rPr>
              <w:t>маса (субстанція) у PE-HD бочках або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 xml:space="preserve">ТОВ «ФЗ «СТАДА» </w:t>
            </w:r>
            <w:r w:rsidRPr="00350E4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Хімічний завод Шарер та Шляпфер АГ</w:t>
            </w:r>
            <w:r w:rsidRPr="00350E4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b/>
                <w:i/>
                <w:color w:val="000000"/>
                <w:sz w:val="16"/>
                <w:szCs w:val="16"/>
              </w:rPr>
            </w:pPr>
            <w:r w:rsidRPr="00350E4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i/>
                <w:sz w:val="16"/>
                <w:szCs w:val="16"/>
              </w:rPr>
            </w:pPr>
            <w:r w:rsidRPr="00350E4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sz w:val="16"/>
                <w:szCs w:val="16"/>
              </w:rPr>
            </w:pPr>
            <w:r w:rsidRPr="00350E44">
              <w:rPr>
                <w:rFonts w:ascii="Arial" w:hAnsi="Arial" w:cs="Arial"/>
                <w:sz w:val="16"/>
                <w:szCs w:val="16"/>
              </w:rPr>
              <w:t>UA/20947/01/01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350E44"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350E44" w:rsidRDefault="00FC4864" w:rsidP="00CB76D1">
            <w:pPr>
              <w:tabs>
                <w:tab w:val="left" w:pos="12600"/>
              </w:tabs>
              <w:rPr>
                <w:rFonts w:ascii="Arial" w:hAnsi="Arial" w:cs="Arial"/>
                <w:b/>
                <w:i/>
                <w:color w:val="000000"/>
                <w:sz w:val="16"/>
                <w:szCs w:val="16"/>
              </w:rPr>
            </w:pPr>
            <w:r w:rsidRPr="00350E44">
              <w:rPr>
                <w:rFonts w:ascii="Arial" w:hAnsi="Arial" w:cs="Arial"/>
                <w:b/>
                <w:sz w:val="16"/>
                <w:szCs w:val="16"/>
              </w:rPr>
              <w:t>МЕЛЬДОНІУМ НЕКСТФАРМ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rPr>
                <w:rFonts w:ascii="Arial" w:hAnsi="Arial" w:cs="Arial"/>
                <w:color w:val="000000"/>
                <w:sz w:val="16"/>
                <w:szCs w:val="16"/>
              </w:rPr>
            </w:pPr>
            <w:r w:rsidRPr="00350E44">
              <w:rPr>
                <w:rFonts w:ascii="Arial" w:hAnsi="Arial" w:cs="Arial"/>
                <w:color w:val="000000"/>
                <w:sz w:val="16"/>
                <w:szCs w:val="16"/>
              </w:rPr>
              <w:t>розчин для ін'єкцій по 100 мг/мл, по 5 мл в ампулі, по 5 ампул у контурній чарунковій упаковці, по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Некстфарм ГмбХ</w:t>
            </w:r>
            <w:r w:rsidRPr="00350E4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Республіка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УОРЛД МЕДИЦИН ІЛАЧ САН. ВЕ ТІДЖ. А.Ш.</w:t>
            </w:r>
            <w:r w:rsidRPr="00350E44">
              <w:rPr>
                <w:rFonts w:ascii="Arial" w:hAnsi="Arial" w:cs="Arial"/>
                <w:color w:val="000000"/>
                <w:sz w:val="16"/>
                <w:szCs w:val="16"/>
              </w:rPr>
              <w:br/>
            </w:r>
            <w:r w:rsidRPr="00350E4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color w:val="000000"/>
                <w:sz w:val="16"/>
                <w:szCs w:val="16"/>
              </w:rPr>
            </w:pPr>
            <w:r w:rsidRPr="00350E44">
              <w:rPr>
                <w:rFonts w:ascii="Arial" w:hAnsi="Arial" w:cs="Arial"/>
                <w:color w:val="000000"/>
                <w:sz w:val="16"/>
                <w:szCs w:val="16"/>
              </w:rPr>
              <w:t>реєстрація на 5 років</w:t>
            </w:r>
            <w:r w:rsidRPr="00350E44">
              <w:rPr>
                <w:rFonts w:ascii="Arial" w:hAnsi="Arial" w:cs="Arial"/>
                <w:color w:val="000000"/>
                <w:sz w:val="16"/>
                <w:szCs w:val="16"/>
              </w:rPr>
              <w:br/>
            </w:r>
            <w:r w:rsidRPr="00350E44">
              <w:rPr>
                <w:rFonts w:ascii="Arial" w:hAnsi="Arial" w:cs="Arial"/>
                <w:color w:val="000000"/>
                <w:sz w:val="16"/>
                <w:szCs w:val="16"/>
              </w:rPr>
              <w:br/>
              <w:t>Резюме плану управління ризиками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b/>
                <w:i/>
                <w:color w:val="000000"/>
                <w:sz w:val="16"/>
                <w:szCs w:val="16"/>
              </w:rPr>
            </w:pPr>
            <w:r w:rsidRPr="00350E4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350E44" w:rsidRDefault="00FC4864" w:rsidP="00CB76D1">
            <w:pPr>
              <w:tabs>
                <w:tab w:val="left" w:pos="12600"/>
              </w:tabs>
              <w:jc w:val="center"/>
              <w:rPr>
                <w:rFonts w:ascii="Arial" w:hAnsi="Arial" w:cs="Arial"/>
                <w:i/>
                <w:sz w:val="16"/>
                <w:szCs w:val="16"/>
              </w:rPr>
            </w:pPr>
            <w:r w:rsidRPr="00350E4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350E44">
              <w:rPr>
                <w:rFonts w:ascii="Arial" w:hAnsi="Arial" w:cs="Arial"/>
                <w:sz w:val="16"/>
                <w:szCs w:val="16"/>
              </w:rPr>
              <w:t>UA/20948/01/01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ОФТАКОРТАЛ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розчин 0,15%, по 0,3 мл в однодозовому контейнері; по 5 контейнерів, з'єднаних у стрічку, в саше; по 4 саше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Фармігеа С.п.А.</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Фармігеа С.п.А.</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Iталiя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r>
            <w:r w:rsidRPr="00D9790E">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UA/20949/01/01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РІТРАЗА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3 таблетки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t>Резюме ПУР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UA/20950/01/02</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 xml:space="preserve">РІТРАЗА 5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3 таблетки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t>Резюме ПУР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UA/20950/01/01</w:t>
            </w:r>
          </w:p>
        </w:tc>
      </w:tr>
      <w:tr w:rsidR="00FC4864"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FC486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4864" w:rsidRPr="00D9790E" w:rsidRDefault="00FC4864" w:rsidP="00CB76D1">
            <w:pPr>
              <w:tabs>
                <w:tab w:val="left" w:pos="12600"/>
              </w:tabs>
              <w:rPr>
                <w:rFonts w:ascii="Arial" w:hAnsi="Arial" w:cs="Arial"/>
                <w:b/>
                <w:i/>
                <w:color w:val="000000"/>
                <w:sz w:val="16"/>
                <w:szCs w:val="16"/>
              </w:rPr>
            </w:pPr>
            <w:r w:rsidRPr="00D9790E">
              <w:rPr>
                <w:rFonts w:ascii="Arial" w:hAnsi="Arial" w:cs="Arial"/>
                <w:b/>
                <w:sz w:val="16"/>
                <w:szCs w:val="16"/>
              </w:rPr>
              <w:t>СУПРАН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rPr>
                <w:rFonts w:ascii="Arial" w:hAnsi="Arial" w:cs="Arial"/>
                <w:color w:val="000000"/>
                <w:sz w:val="16"/>
                <w:szCs w:val="16"/>
              </w:rPr>
            </w:pPr>
            <w:r w:rsidRPr="00D9790E">
              <w:rPr>
                <w:rFonts w:ascii="Arial" w:hAnsi="Arial" w:cs="Arial"/>
                <w:color w:val="000000"/>
                <w:sz w:val="16"/>
                <w:szCs w:val="16"/>
              </w:rPr>
              <w:t>пари для інгаляцій, рідина 100%, по 240 мл в алюмінієвому флаконі, вкритому зсередини захисним лаком на основі епоксифенольної смоли, що закривається за допомогою вбудованого обтискного клапана (для використання з випарником) та ковпачка з поліетилену низької щільності (LDPE), по 6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r w:rsidRPr="00D979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діючої речовини та проміжного/нерозфасованого продукту, виробництво, первинне пакування та випробування контролю якості готового лікарського засобу:</w:t>
            </w:r>
            <w:r w:rsidRPr="00D9790E">
              <w:rPr>
                <w:rFonts w:ascii="Arial" w:hAnsi="Arial" w:cs="Arial"/>
                <w:color w:val="000000"/>
                <w:sz w:val="16"/>
                <w:szCs w:val="16"/>
              </w:rPr>
              <w:br/>
              <w:t>Бакстер Хелскеа Корпорейшн, США;</w:t>
            </w:r>
            <w:r w:rsidRPr="00D9790E">
              <w:rPr>
                <w:rFonts w:ascii="Arial" w:hAnsi="Arial" w:cs="Arial"/>
                <w:color w:val="000000"/>
                <w:sz w:val="16"/>
                <w:szCs w:val="16"/>
              </w:rPr>
              <w:br/>
            </w:r>
            <w:r w:rsidRPr="00D9790E">
              <w:rPr>
                <w:rFonts w:ascii="Arial" w:hAnsi="Arial" w:cs="Arial"/>
                <w:color w:val="000000"/>
                <w:sz w:val="16"/>
                <w:szCs w:val="16"/>
              </w:rPr>
              <w:br/>
              <w:t>маркування, вторинне пакування, випуск серії та випробування контролю якості серії:</w:t>
            </w:r>
            <w:r w:rsidRPr="00D9790E">
              <w:rPr>
                <w:rFonts w:ascii="Arial" w:hAnsi="Arial" w:cs="Arial"/>
                <w:color w:val="000000"/>
                <w:sz w:val="16"/>
                <w:szCs w:val="16"/>
              </w:rPr>
              <w:br/>
              <w:t>Бакстер С.А.,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 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r w:rsidRPr="00D9790E">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4864" w:rsidRPr="00D9790E" w:rsidRDefault="00FC4864" w:rsidP="00CB76D1">
            <w:pPr>
              <w:tabs>
                <w:tab w:val="left" w:pos="12600"/>
              </w:tabs>
              <w:jc w:val="center"/>
              <w:rPr>
                <w:rFonts w:ascii="Arial" w:hAnsi="Arial" w:cs="Arial"/>
                <w:sz w:val="16"/>
                <w:szCs w:val="16"/>
              </w:rPr>
            </w:pPr>
            <w:r w:rsidRPr="00D9790E">
              <w:rPr>
                <w:rFonts w:ascii="Arial" w:hAnsi="Arial" w:cs="Arial"/>
                <w:sz w:val="16"/>
                <w:szCs w:val="16"/>
              </w:rPr>
              <w:t>UA/20928/01/01</w:t>
            </w:r>
          </w:p>
        </w:tc>
      </w:tr>
    </w:tbl>
    <w:p w:rsidR="00FC4864" w:rsidRPr="00D9790E" w:rsidRDefault="00FC4864" w:rsidP="00FC4864">
      <w:pPr>
        <w:pStyle w:val="11"/>
        <w:rPr>
          <w:rFonts w:ascii="Arial" w:hAnsi="Arial" w:cs="Arial"/>
        </w:rPr>
      </w:pPr>
    </w:p>
    <w:p w:rsidR="00FC4864" w:rsidRDefault="00FC4864" w:rsidP="00FC4864">
      <w:pPr>
        <w:pStyle w:val="11"/>
        <w:rPr>
          <w:rFonts w:ascii="Arial" w:hAnsi="Arial" w:cs="Arial"/>
        </w:rPr>
      </w:pPr>
    </w:p>
    <w:p w:rsidR="00FC4864" w:rsidRPr="00D9790E" w:rsidRDefault="00FC4864" w:rsidP="00FC4864">
      <w:pPr>
        <w:pStyle w:val="11"/>
        <w:rPr>
          <w:rFonts w:ascii="Arial" w:hAnsi="Arial" w:cs="Arial"/>
        </w:rPr>
      </w:pPr>
    </w:p>
    <w:p w:rsidR="00FC4864" w:rsidRDefault="00FC4864" w:rsidP="00FC4864">
      <w:pPr>
        <w:pStyle w:val="11"/>
        <w:rPr>
          <w:b/>
          <w:sz w:val="28"/>
          <w:szCs w:val="28"/>
        </w:rPr>
      </w:pPr>
      <w:r>
        <w:rPr>
          <w:b/>
          <w:sz w:val="28"/>
          <w:szCs w:val="28"/>
        </w:rPr>
        <w:t>В.о. начальника</w:t>
      </w:r>
    </w:p>
    <w:p w:rsidR="00FC4864" w:rsidRPr="00350E44" w:rsidRDefault="00FC4864" w:rsidP="00FC4864">
      <w:pPr>
        <w:pStyle w:val="11"/>
        <w:rPr>
          <w:b/>
          <w:sz w:val="28"/>
          <w:szCs w:val="28"/>
        </w:rPr>
      </w:pPr>
      <w:r>
        <w:rPr>
          <w:b/>
          <w:sz w:val="28"/>
          <w:szCs w:val="28"/>
        </w:rPr>
        <w:t>Фармацевтчного управління                                                                                                               Олександр ГРІЦЕНКО</w:t>
      </w:r>
    </w:p>
    <w:p w:rsidR="00FC4864" w:rsidRDefault="00FC4864" w:rsidP="00FC73F7">
      <w:pPr>
        <w:pStyle w:val="31"/>
        <w:spacing w:after="0"/>
        <w:ind w:left="0"/>
        <w:rPr>
          <w:b/>
          <w:sz w:val="28"/>
          <w:szCs w:val="28"/>
          <w:lang w:val="uk-UA"/>
        </w:rPr>
        <w:sectPr w:rsidR="00FC4864" w:rsidSect="00CB76D1">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B1AB8" w:rsidRPr="00D9790E" w:rsidTr="00CB76D1">
        <w:tc>
          <w:tcPr>
            <w:tcW w:w="3825" w:type="dxa"/>
            <w:hideMark/>
          </w:tcPr>
          <w:p w:rsidR="007B1AB8" w:rsidRDefault="007B1AB8" w:rsidP="005A0DF1">
            <w:pPr>
              <w:pStyle w:val="4"/>
              <w:tabs>
                <w:tab w:val="left" w:pos="12600"/>
              </w:tabs>
              <w:spacing w:before="0" w:after="0"/>
              <w:rPr>
                <w:bCs w:val="0"/>
                <w:iCs/>
                <w:sz w:val="18"/>
                <w:szCs w:val="18"/>
              </w:rPr>
            </w:pPr>
            <w:r>
              <w:rPr>
                <w:bCs w:val="0"/>
                <w:iCs/>
                <w:sz w:val="18"/>
                <w:szCs w:val="18"/>
              </w:rPr>
              <w:t>Додаток 2</w:t>
            </w:r>
          </w:p>
          <w:p w:rsidR="007B1AB8" w:rsidRDefault="007B1AB8" w:rsidP="005A0DF1">
            <w:pPr>
              <w:pStyle w:val="4"/>
              <w:tabs>
                <w:tab w:val="left" w:pos="12600"/>
              </w:tabs>
              <w:spacing w:before="0" w:after="0"/>
              <w:rPr>
                <w:bCs w:val="0"/>
                <w:iCs/>
                <w:sz w:val="18"/>
                <w:szCs w:val="18"/>
              </w:rPr>
            </w:pPr>
            <w:r>
              <w:rPr>
                <w:bCs w:val="0"/>
                <w:iCs/>
                <w:sz w:val="18"/>
                <w:szCs w:val="18"/>
              </w:rPr>
              <w:t>до наказу Міністерства охорони</w:t>
            </w:r>
          </w:p>
          <w:p w:rsidR="007B1AB8" w:rsidRPr="00BD5854" w:rsidRDefault="007B1AB8" w:rsidP="005A0DF1">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BD5854">
              <w:rPr>
                <w:bCs w:val="0"/>
                <w:iCs/>
                <w:sz w:val="18"/>
                <w:szCs w:val="18"/>
              </w:rPr>
              <w:t>реєстраційних матеріалів»</w:t>
            </w:r>
          </w:p>
          <w:p w:rsidR="007B1AB8" w:rsidRPr="00D9790E" w:rsidRDefault="007B1AB8" w:rsidP="005A0DF1">
            <w:pPr>
              <w:pStyle w:val="11"/>
              <w:rPr>
                <w:rFonts w:ascii="Arial" w:hAnsi="Arial" w:cs="Arial"/>
                <w:sz w:val="16"/>
                <w:szCs w:val="16"/>
              </w:rPr>
            </w:pPr>
            <w:r w:rsidRPr="00BD5854">
              <w:rPr>
                <w:b/>
                <w:bCs/>
                <w:iCs/>
                <w:sz w:val="18"/>
                <w:szCs w:val="18"/>
                <w:u w:val="single"/>
              </w:rPr>
              <w:t>від 11 серпня 2025 року № 1270</w:t>
            </w:r>
          </w:p>
        </w:tc>
      </w:tr>
    </w:tbl>
    <w:p w:rsidR="007B1AB8" w:rsidRPr="00D9790E" w:rsidRDefault="007B1AB8" w:rsidP="007B1AB8">
      <w:pPr>
        <w:keepNext/>
        <w:tabs>
          <w:tab w:val="left" w:pos="12600"/>
        </w:tabs>
        <w:jc w:val="center"/>
        <w:outlineLvl w:val="1"/>
        <w:rPr>
          <w:rFonts w:ascii="Arial" w:hAnsi="Arial" w:cs="Arial"/>
          <w:b/>
          <w:caps/>
          <w:sz w:val="16"/>
          <w:szCs w:val="16"/>
        </w:rPr>
      </w:pPr>
    </w:p>
    <w:p w:rsidR="007B1AB8" w:rsidRPr="00D9790E" w:rsidRDefault="007B1AB8" w:rsidP="007B1AB8">
      <w:pPr>
        <w:keepNext/>
        <w:tabs>
          <w:tab w:val="left" w:pos="12600"/>
        </w:tabs>
        <w:jc w:val="center"/>
        <w:outlineLvl w:val="1"/>
        <w:rPr>
          <w:rFonts w:ascii="Arial" w:hAnsi="Arial" w:cs="Arial"/>
          <w:b/>
          <w:caps/>
          <w:sz w:val="16"/>
          <w:szCs w:val="16"/>
        </w:rPr>
      </w:pPr>
    </w:p>
    <w:p w:rsidR="007B1AB8" w:rsidRPr="00786BFF" w:rsidRDefault="007B1AB8" w:rsidP="007B1AB8">
      <w:pPr>
        <w:keepNext/>
        <w:tabs>
          <w:tab w:val="left" w:pos="12600"/>
        </w:tabs>
        <w:jc w:val="center"/>
        <w:outlineLvl w:val="1"/>
        <w:rPr>
          <w:b/>
          <w:caps/>
          <w:sz w:val="28"/>
          <w:szCs w:val="28"/>
        </w:rPr>
      </w:pPr>
      <w:r w:rsidRPr="00786BFF">
        <w:rPr>
          <w:b/>
          <w:caps/>
          <w:sz w:val="28"/>
          <w:szCs w:val="28"/>
        </w:rPr>
        <w:t>ПЕРЕЛІК</w:t>
      </w:r>
    </w:p>
    <w:p w:rsidR="007B1AB8" w:rsidRPr="00786BFF" w:rsidRDefault="007B1AB8" w:rsidP="007B1AB8">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7B1AB8" w:rsidRPr="00D9790E" w:rsidRDefault="007B1AB8" w:rsidP="007B1AB8">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559"/>
        <w:gridCol w:w="993"/>
        <w:gridCol w:w="1276"/>
        <w:gridCol w:w="1134"/>
        <w:gridCol w:w="3402"/>
        <w:gridCol w:w="1134"/>
        <w:gridCol w:w="992"/>
        <w:gridCol w:w="1559"/>
      </w:tblGrid>
      <w:tr w:rsidR="007B1AB8" w:rsidRPr="00D9790E" w:rsidTr="00CB76D1">
        <w:trPr>
          <w:tblHeader/>
        </w:trPr>
        <w:tc>
          <w:tcPr>
            <w:tcW w:w="568" w:type="dxa"/>
            <w:tcBorders>
              <w:top w:val="single" w:sz="4" w:space="0" w:color="000000"/>
            </w:tcBorders>
            <w:shd w:val="clear" w:color="auto" w:fill="D9D9D9"/>
            <w:hideMark/>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417"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993"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276"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134"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3402"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992"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559" w:type="dxa"/>
            <w:tcBorders>
              <w:top w:val="single" w:sz="4" w:space="0" w:color="000000"/>
            </w:tcBorders>
            <w:shd w:val="clear" w:color="auto" w:fill="D9D9D9"/>
          </w:tcPr>
          <w:p w:rsidR="007B1AB8" w:rsidRPr="00D9790E" w:rsidRDefault="007B1AB8" w:rsidP="00CB76D1">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БОРТЕКСА 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3,5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Оновлено інформацію у розділах "Фармакологічні властивості", "Показання" (внесення редакційних та коректорських правок тексту розділу), "Особливі заходи безпеки", "Взаємодія з іншими лікарськими засобами та інші види взаємодій", "Застосування у період вагітності або годування груддю" (внесення додаткових застережень), "Спосіб застосування та дози"(внесення посилання на інший розділ інструкції), "Передозування", "Побічні реакції" інструкції для медичного застосування лікарського засобу до референтного лікарського засобу VELCADE 3.5 mg powder for solution for injection.</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4.0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UA/17634/01/01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розчинник для парентерального застосування, по 2 мл або 5 мл в ампулах полімерних, по 10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r w:rsidRPr="00D9790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D9790E">
              <w:rPr>
                <w:rFonts w:ascii="Arial" w:hAnsi="Arial" w:cs="Arial"/>
                <w:color w:val="000000"/>
                <w:sz w:val="16"/>
                <w:szCs w:val="16"/>
              </w:rPr>
              <w:br/>
              <w:t>Резюме плану управління ризиками версія 1.0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UA/18610/01/01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ГЕП-АРТ®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кишковорозчинні, по 400 мг; по 4 таблетки у блістері; по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 xml:space="preserve">Оновлено інформацію у розділах "Cпосіб застосування та дози", "Побічні реакції" інструкції для медичного застосування лікарського засобу щодо безпеки застосування відповідно до інформації референтного лікарського засобу (Гептрал 400) та щодо повідомлення про побічні реакції. </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5 додається.</w:t>
            </w:r>
            <w:r w:rsidRPr="00D979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UA/18365/01/01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ЛЕВОСЕТИЛ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оральні, розчин, 5 мг/мл, по 20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«УОРЛД МЕДИЦИН»</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A.Ш.</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r w:rsidRPr="00D9790E">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"Діти" (редагування тексту та уточнення інформації), "Побічні реакції", а також редагування/ реформатування тексту в розділах "Термін придатності" (без фактичної зміни терміну придатності), вилучено розділ "Заявник" згідно з інформацією щодо медичного застосування референтного лікарського засобу (Xyzal 5mg/ml, oral drops). </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2.0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UA/18085/02/01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5 мг/мл по 15 мг по 3 мл в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відповідно до інформації референтного лікарського засобу (Dormicum, solution for injection, 15 mg/3 ml),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1.1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UA/18463/01/01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відповідно до інформації референтного лікарського засобу (Dormicum, solution for injection, 15 mg/3 ml),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1.1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UA/18463/01/02</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Софарімекс - Індустріа Кіміка е Фармацеутіка, С.А. </w:t>
            </w:r>
            <w:r w:rsidRPr="00D9790E">
              <w:rPr>
                <w:rFonts w:ascii="Arial" w:hAnsi="Arial" w:cs="Arial"/>
                <w:color w:val="000000"/>
                <w:sz w:val="16"/>
                <w:szCs w:val="16"/>
              </w:rPr>
              <w:br/>
            </w:r>
            <w:r w:rsidRPr="00D9790E">
              <w:rPr>
                <w:rFonts w:ascii="Arial" w:hAnsi="Arial" w:cs="Arial"/>
                <w:color w:val="000000"/>
                <w:sz w:val="16"/>
                <w:szCs w:val="16"/>
              </w:rPr>
              <w:br/>
              <w:t>Проктер енд Гембл Мануфекчурінг ГмбХ, Німеччина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Португалiя/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r w:rsidRPr="00D9790E">
              <w:rPr>
                <w:rFonts w:ascii="Arial" w:hAnsi="Arial" w:cs="Arial"/>
                <w:color w:val="000000"/>
                <w:sz w:val="16"/>
                <w:szCs w:val="16"/>
              </w:rPr>
              <w:br/>
              <w:t>Оновлено інформацію у розділах "Склад" (редагування), "Побічні реакції" інструкції для медичного застосування щодо безпеки застосування лікарського засобу.</w:t>
            </w:r>
            <w:r w:rsidRPr="00D9790E">
              <w:rPr>
                <w:rFonts w:ascii="Arial" w:hAnsi="Arial" w:cs="Arial"/>
                <w:color w:val="000000"/>
                <w:sz w:val="16"/>
                <w:szCs w:val="16"/>
              </w:rPr>
              <w:br/>
              <w:t>Резюме плану управління ризиками версія 2.0 додається.</w:t>
            </w:r>
            <w:r w:rsidRPr="00D979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UA/18086/01/01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СОЛАРГІН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42 мг/мл по 100 мл у контейнері з поліпропілену; по 1 контейнеру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Оновлено інформацію в інструкції для медичного застосування в розділі "Спосіб застосування та дози" відповідно до інформації з безпеки застосування лікарського засобу та в розділі "Побічні реакції" щодо важливості звітування про підозрювані побічні реакції.</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1.0 додається.</w:t>
            </w:r>
            <w:r w:rsidRPr="00D979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UA/18187/01/01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ТАЙГЕЦИКЛІН-ВІСТА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(ТИГАЦИЛ, порошок для розчину для інфузій, по 50 мг).</w:t>
            </w:r>
            <w:r w:rsidRPr="00D9790E">
              <w:rPr>
                <w:rFonts w:ascii="Arial" w:hAnsi="Arial" w:cs="Arial"/>
                <w:color w:val="000000"/>
                <w:sz w:val="16"/>
                <w:szCs w:val="16"/>
              </w:rPr>
              <w:br/>
            </w:r>
            <w:r w:rsidRPr="00D9790E">
              <w:rPr>
                <w:rFonts w:ascii="Arial" w:hAnsi="Arial" w:cs="Arial"/>
                <w:color w:val="000000"/>
                <w:sz w:val="16"/>
                <w:szCs w:val="16"/>
              </w:rPr>
              <w:br/>
              <w:t>Резюме плану управління ризиками версія 1.0 додається.</w:t>
            </w:r>
            <w:r w:rsidRPr="00D979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UA/18387/01/01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ТІОКОЛХІКОЗИД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Алкем Інтернешенал Прайвет Лімітед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UA/18793/01/01</w:t>
            </w:r>
          </w:p>
        </w:tc>
      </w:tr>
      <w:tr w:rsidR="007B1AB8" w:rsidRPr="00D9790E" w:rsidTr="00CB76D1">
        <w:tc>
          <w:tcPr>
            <w:tcW w:w="568"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7B1AB8">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AB8" w:rsidRPr="00D9790E" w:rsidRDefault="007B1AB8" w:rsidP="00CB76D1">
            <w:pPr>
              <w:tabs>
                <w:tab w:val="left" w:pos="12600"/>
              </w:tabs>
              <w:rPr>
                <w:rFonts w:ascii="Arial" w:hAnsi="Arial" w:cs="Arial"/>
                <w:b/>
                <w:i/>
                <w:color w:val="000000"/>
                <w:sz w:val="16"/>
                <w:szCs w:val="16"/>
              </w:rPr>
            </w:pPr>
            <w:r w:rsidRPr="00D9790E">
              <w:rPr>
                <w:rFonts w:ascii="Arial" w:hAnsi="Arial" w:cs="Arial"/>
                <w:b/>
                <w:sz w:val="16"/>
                <w:szCs w:val="16"/>
              </w:rPr>
              <w:t>ФЛУЗАМЕД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150 мг, по 1 капсулі в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«УОРЛД МЕДИЦИН» </w:t>
            </w:r>
            <w:r w:rsidRPr="00D9790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А.Ш.</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"Взаємодія з іншими лікарськими засобами та інші види взаємодій" відповідно до інформації референтного лікарського засобу (ДИФЛЮКАН, капсули), а також у розділі "Побічні реакції" щодо важливості звітування про побічні реакції. </w:t>
            </w:r>
            <w:r w:rsidRPr="00D9790E">
              <w:rPr>
                <w:rFonts w:ascii="Arial" w:hAnsi="Arial" w:cs="Arial"/>
                <w:color w:val="000000"/>
                <w:sz w:val="16"/>
                <w:szCs w:val="16"/>
              </w:rPr>
              <w:br/>
            </w:r>
            <w:r w:rsidRPr="00D979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AB8" w:rsidRPr="00D9790E" w:rsidRDefault="007B1AB8" w:rsidP="00CB76D1">
            <w:pPr>
              <w:tabs>
                <w:tab w:val="left" w:pos="12600"/>
              </w:tabs>
              <w:jc w:val="center"/>
              <w:rPr>
                <w:rFonts w:ascii="Arial" w:hAnsi="Arial" w:cs="Arial"/>
                <w:sz w:val="16"/>
                <w:szCs w:val="16"/>
              </w:rPr>
            </w:pPr>
            <w:r w:rsidRPr="00D9790E">
              <w:rPr>
                <w:rFonts w:ascii="Arial" w:hAnsi="Arial" w:cs="Arial"/>
                <w:sz w:val="16"/>
                <w:szCs w:val="16"/>
              </w:rPr>
              <w:t>UA/18328/01/01</w:t>
            </w:r>
          </w:p>
        </w:tc>
      </w:tr>
    </w:tbl>
    <w:p w:rsidR="007B1AB8" w:rsidRPr="00D9790E" w:rsidRDefault="007B1AB8" w:rsidP="007B1AB8">
      <w:pPr>
        <w:pStyle w:val="11"/>
        <w:rPr>
          <w:rFonts w:ascii="Arial" w:hAnsi="Arial" w:cs="Arial"/>
        </w:rPr>
      </w:pPr>
    </w:p>
    <w:p w:rsidR="007B1AB8" w:rsidRDefault="007B1AB8" w:rsidP="007B1AB8">
      <w:pPr>
        <w:pStyle w:val="11"/>
        <w:rPr>
          <w:rStyle w:val="cs7864ebcf1"/>
          <w:color w:val="auto"/>
          <w:sz w:val="28"/>
          <w:szCs w:val="28"/>
        </w:rPr>
      </w:pPr>
      <w:r>
        <w:rPr>
          <w:rStyle w:val="cs7864ebcf1"/>
          <w:color w:val="auto"/>
          <w:sz w:val="28"/>
          <w:szCs w:val="28"/>
        </w:rPr>
        <w:t>В.о. начальника</w:t>
      </w:r>
    </w:p>
    <w:p w:rsidR="007B1AB8" w:rsidRPr="009A08DC" w:rsidRDefault="007B1AB8" w:rsidP="007B1AB8">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7B1AB8" w:rsidRDefault="007B1AB8" w:rsidP="00FC73F7">
      <w:pPr>
        <w:pStyle w:val="31"/>
        <w:spacing w:after="0"/>
        <w:ind w:left="0"/>
        <w:rPr>
          <w:b/>
          <w:sz w:val="28"/>
          <w:szCs w:val="28"/>
          <w:lang w:val="uk-UA"/>
        </w:rPr>
        <w:sectPr w:rsidR="007B1AB8" w:rsidSect="00CB76D1">
          <w:headerReference w:type="default" r:id="rId14"/>
          <w:headerReference w:type="firs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4B682F" w:rsidRPr="00D9790E" w:rsidTr="00CB76D1">
        <w:tc>
          <w:tcPr>
            <w:tcW w:w="3828" w:type="dxa"/>
          </w:tcPr>
          <w:p w:rsidR="004B682F" w:rsidRPr="00021C98" w:rsidRDefault="004B682F" w:rsidP="007E3975">
            <w:pPr>
              <w:keepNext/>
              <w:tabs>
                <w:tab w:val="left" w:pos="12600"/>
              </w:tabs>
              <w:outlineLvl w:val="3"/>
              <w:rPr>
                <w:b/>
                <w:iCs/>
                <w:sz w:val="18"/>
                <w:szCs w:val="18"/>
              </w:rPr>
            </w:pPr>
            <w:r w:rsidRPr="00021C98">
              <w:rPr>
                <w:b/>
                <w:iCs/>
                <w:sz w:val="18"/>
                <w:szCs w:val="18"/>
              </w:rPr>
              <w:t>Додаток 3</w:t>
            </w:r>
          </w:p>
          <w:p w:rsidR="004B682F" w:rsidRPr="00021C98" w:rsidRDefault="004B682F" w:rsidP="007E3975">
            <w:pPr>
              <w:pStyle w:val="4"/>
              <w:tabs>
                <w:tab w:val="left" w:pos="12600"/>
              </w:tabs>
              <w:spacing w:before="0" w:after="0"/>
              <w:rPr>
                <w:iCs/>
                <w:sz w:val="18"/>
                <w:szCs w:val="18"/>
              </w:rPr>
            </w:pPr>
            <w:r w:rsidRPr="00021C98">
              <w:rPr>
                <w:iCs/>
                <w:sz w:val="18"/>
                <w:szCs w:val="18"/>
              </w:rPr>
              <w:t>до наказу Міністерства охорони</w:t>
            </w:r>
          </w:p>
          <w:p w:rsidR="004B682F" w:rsidRPr="001E70D8" w:rsidRDefault="004B682F" w:rsidP="007E3975">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1E70D8">
              <w:rPr>
                <w:iCs/>
                <w:sz w:val="18"/>
                <w:szCs w:val="18"/>
              </w:rPr>
              <w:t>реєстраційних матеріалів»</w:t>
            </w:r>
          </w:p>
          <w:p w:rsidR="004B682F" w:rsidRPr="00D9790E" w:rsidRDefault="004B682F" w:rsidP="007E3975">
            <w:pPr>
              <w:tabs>
                <w:tab w:val="left" w:pos="12600"/>
              </w:tabs>
              <w:rPr>
                <w:rFonts w:ascii="Arial" w:hAnsi="Arial" w:cs="Arial"/>
                <w:b/>
                <w:sz w:val="16"/>
                <w:szCs w:val="16"/>
              </w:rPr>
            </w:pPr>
            <w:r w:rsidRPr="001E70D8">
              <w:rPr>
                <w:b/>
                <w:iCs/>
                <w:sz w:val="18"/>
                <w:szCs w:val="18"/>
                <w:u w:val="single"/>
              </w:rPr>
              <w:t>від 11 серпня 2025 року № 1270</w:t>
            </w:r>
          </w:p>
        </w:tc>
      </w:tr>
    </w:tbl>
    <w:p w:rsidR="004B682F" w:rsidRPr="004B381D" w:rsidRDefault="004B682F" w:rsidP="004B682F">
      <w:pPr>
        <w:pStyle w:val="3a"/>
        <w:jc w:val="center"/>
        <w:rPr>
          <w:b/>
          <w:caps/>
          <w:sz w:val="28"/>
          <w:szCs w:val="28"/>
          <w:lang w:eastAsia="uk-UA"/>
        </w:rPr>
      </w:pPr>
      <w:r w:rsidRPr="004B381D">
        <w:rPr>
          <w:b/>
          <w:caps/>
          <w:sz w:val="28"/>
          <w:szCs w:val="28"/>
          <w:lang w:eastAsia="uk-UA"/>
        </w:rPr>
        <w:t>ПЕРЕЛІК</w:t>
      </w:r>
    </w:p>
    <w:p w:rsidR="004B682F" w:rsidRPr="00CF3FCD" w:rsidRDefault="004B682F" w:rsidP="004B682F">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4B682F" w:rsidRPr="009614DB" w:rsidRDefault="004B682F" w:rsidP="004B682F">
      <w:pPr>
        <w:keepNext/>
        <w:jc w:val="center"/>
        <w:outlineLvl w:val="1"/>
        <w:rPr>
          <w:rFonts w:ascii="Arial" w:hAnsi="Arial" w:cs="Arial"/>
          <w:b/>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1134"/>
        <w:gridCol w:w="1701"/>
        <w:gridCol w:w="1134"/>
        <w:gridCol w:w="3685"/>
        <w:gridCol w:w="1134"/>
        <w:gridCol w:w="851"/>
        <w:gridCol w:w="1559"/>
      </w:tblGrid>
      <w:tr w:rsidR="004B682F" w:rsidRPr="00D9790E" w:rsidTr="00CB76D1">
        <w:trPr>
          <w:tblHeader/>
        </w:trPr>
        <w:tc>
          <w:tcPr>
            <w:tcW w:w="566"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278"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1134"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701"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134"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3685"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851"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559" w:type="dxa"/>
            <w:tcBorders>
              <w:top w:val="single" w:sz="4" w:space="0" w:color="000000"/>
            </w:tcBorders>
            <w:shd w:val="clear" w:color="auto" w:fill="D9D9D9"/>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оральної суспензії по 100 мг 20 пакетів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випуск серії: ВАТ "Гедеон Ріхтер", Угорщина; виробництво нерозфасованої продукції, первинна упаковка, вторинна упаковка:</w:t>
            </w:r>
            <w:r w:rsidRPr="00D9790E">
              <w:rPr>
                <w:rFonts w:ascii="Arial" w:hAnsi="Arial" w:cs="Arial"/>
                <w:color w:val="000000"/>
                <w:sz w:val="16"/>
                <w:szCs w:val="16"/>
              </w:rPr>
              <w:br/>
              <w:t xml:space="preserve">Індустріас Фармасеутікас Алмірал,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Угорщина</w:t>
            </w:r>
            <w:r w:rsidRPr="00D9790E">
              <w:rPr>
                <w:rFonts w:ascii="Arial" w:hAnsi="Arial" w:cs="Arial"/>
                <w:color w:val="000000"/>
                <w:sz w:val="16"/>
                <w:szCs w:val="16"/>
                <w:lang w:val="en-US"/>
              </w:rPr>
              <w:t>/</w:t>
            </w:r>
            <w:r w:rsidRPr="00D9790E">
              <w:rPr>
                <w:rFonts w:ascii="Arial" w:hAnsi="Arial" w:cs="Arial"/>
                <w:color w:val="000000"/>
                <w:sz w:val="16"/>
                <w:szCs w:val="16"/>
              </w:rPr>
              <w:t xml:space="preserve">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w:t>
            </w:r>
            <w:r w:rsidRPr="004B682F">
              <w:rPr>
                <w:rFonts w:ascii="Arial" w:hAnsi="Arial" w:cs="Arial"/>
                <w:color w:val="000000"/>
                <w:sz w:val="16"/>
                <w:szCs w:val="16"/>
                <w:lang w:val="en-US"/>
              </w:rPr>
              <w:t xml:space="preserve"> </w:t>
            </w:r>
            <w:r w:rsidRPr="00D9790E">
              <w:rPr>
                <w:rFonts w:ascii="Arial" w:hAnsi="Arial" w:cs="Arial"/>
                <w:color w:val="000000"/>
                <w:sz w:val="16"/>
                <w:szCs w:val="16"/>
              </w:rPr>
              <w:t>змін</w:t>
            </w:r>
            <w:r w:rsidRPr="004B682F">
              <w:rPr>
                <w:rFonts w:ascii="Arial" w:hAnsi="Arial" w:cs="Arial"/>
                <w:color w:val="000000"/>
                <w:sz w:val="16"/>
                <w:szCs w:val="16"/>
                <w:lang w:val="en-US"/>
              </w:rPr>
              <w:t xml:space="preserve"> </w:t>
            </w:r>
            <w:r w:rsidRPr="00D9790E">
              <w:rPr>
                <w:rFonts w:ascii="Arial" w:hAnsi="Arial" w:cs="Arial"/>
                <w:color w:val="000000"/>
                <w:sz w:val="16"/>
                <w:szCs w:val="16"/>
              </w:rPr>
              <w:t>до</w:t>
            </w:r>
            <w:r w:rsidRPr="004B682F">
              <w:rPr>
                <w:rFonts w:ascii="Arial" w:hAnsi="Arial" w:cs="Arial"/>
                <w:color w:val="000000"/>
                <w:sz w:val="16"/>
                <w:szCs w:val="16"/>
                <w:lang w:val="en-US"/>
              </w:rPr>
              <w:t xml:space="preserve"> </w:t>
            </w:r>
            <w:r w:rsidRPr="00D9790E">
              <w:rPr>
                <w:rFonts w:ascii="Arial" w:hAnsi="Arial" w:cs="Arial"/>
                <w:color w:val="000000"/>
                <w:sz w:val="16"/>
                <w:szCs w:val="16"/>
              </w:rPr>
              <w:t>реєстраційних</w:t>
            </w:r>
            <w:r w:rsidRPr="004B682F">
              <w:rPr>
                <w:rFonts w:ascii="Arial" w:hAnsi="Arial" w:cs="Arial"/>
                <w:color w:val="000000"/>
                <w:sz w:val="16"/>
                <w:szCs w:val="16"/>
                <w:lang w:val="en-US"/>
              </w:rPr>
              <w:t xml:space="preserve"> </w:t>
            </w:r>
            <w:r w:rsidRPr="00D9790E">
              <w:rPr>
                <w:rFonts w:ascii="Arial" w:hAnsi="Arial" w:cs="Arial"/>
                <w:color w:val="000000"/>
                <w:sz w:val="16"/>
                <w:szCs w:val="16"/>
              </w:rPr>
              <w:t>матеріалів</w:t>
            </w:r>
            <w:r w:rsidRPr="004B682F">
              <w:rPr>
                <w:rFonts w:ascii="Arial" w:hAnsi="Arial" w:cs="Arial"/>
                <w:color w:val="000000"/>
                <w:sz w:val="16"/>
                <w:szCs w:val="16"/>
                <w:lang w:val="en-US"/>
              </w:rPr>
              <w:t xml:space="preserve">: </w:t>
            </w:r>
            <w:r w:rsidRPr="00D9790E">
              <w:rPr>
                <w:rFonts w:ascii="Arial" w:hAnsi="Arial" w:cs="Arial"/>
                <w:color w:val="000000"/>
                <w:sz w:val="16"/>
                <w:szCs w:val="16"/>
              </w:rPr>
              <w:t>Зміни</w:t>
            </w:r>
            <w:r w:rsidRPr="004B682F">
              <w:rPr>
                <w:rFonts w:ascii="Arial" w:hAnsi="Arial" w:cs="Arial"/>
                <w:color w:val="000000"/>
                <w:sz w:val="16"/>
                <w:szCs w:val="16"/>
                <w:lang w:val="en-US"/>
              </w:rPr>
              <w:t xml:space="preserve"> </w:t>
            </w:r>
            <w:r w:rsidRPr="00D9790E">
              <w:rPr>
                <w:rFonts w:ascii="Arial" w:hAnsi="Arial" w:cs="Arial"/>
                <w:color w:val="000000"/>
                <w:sz w:val="16"/>
                <w:szCs w:val="16"/>
              </w:rPr>
              <w:t>І</w:t>
            </w:r>
            <w:r w:rsidRPr="004B682F">
              <w:rPr>
                <w:rFonts w:ascii="Arial" w:hAnsi="Arial" w:cs="Arial"/>
                <w:color w:val="000000"/>
                <w:sz w:val="16"/>
                <w:szCs w:val="16"/>
                <w:lang w:val="en-US"/>
              </w:rPr>
              <w:t xml:space="preserve"> </w:t>
            </w:r>
            <w:r w:rsidRPr="00D9790E">
              <w:rPr>
                <w:rFonts w:ascii="Arial" w:hAnsi="Arial" w:cs="Arial"/>
                <w:color w:val="000000"/>
                <w:sz w:val="16"/>
                <w:szCs w:val="16"/>
              </w:rPr>
              <w:t>типу</w:t>
            </w:r>
            <w:r w:rsidRPr="004B682F">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4B682F">
              <w:rPr>
                <w:rFonts w:ascii="Arial" w:hAnsi="Arial" w:cs="Arial"/>
                <w:color w:val="000000"/>
                <w:sz w:val="16"/>
                <w:szCs w:val="16"/>
                <w:lang w:val="en-US"/>
              </w:rPr>
              <w:t xml:space="preserve"> </w:t>
            </w:r>
            <w:r w:rsidRPr="00D9790E">
              <w:rPr>
                <w:rFonts w:ascii="Arial" w:hAnsi="Arial" w:cs="Arial"/>
                <w:color w:val="000000"/>
                <w:sz w:val="16"/>
                <w:szCs w:val="16"/>
              </w:rPr>
              <w:t>з</w:t>
            </w:r>
            <w:r w:rsidRPr="004B682F">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4B682F">
              <w:rPr>
                <w:rFonts w:ascii="Arial" w:hAnsi="Arial" w:cs="Arial"/>
                <w:color w:val="000000"/>
                <w:sz w:val="16"/>
                <w:szCs w:val="16"/>
                <w:lang w:val="en-US"/>
              </w:rPr>
              <w:t xml:space="preserve">. </w:t>
            </w:r>
            <w:r w:rsidRPr="00D9790E">
              <w:rPr>
                <w:rFonts w:ascii="Arial" w:hAnsi="Arial" w:cs="Arial"/>
                <w:color w:val="000000"/>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в специфікації ГЛЗ за показником "Кількісне визначення" (при випуску).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UA/13910/02/01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250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Зміни внесено в текст маркування вторинної упаковки лікарського засобу у пункти 1, 11, 13,17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UA/9503/01/02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500 мг: для ТОВ "Фармацевтична компанія "Здоров`я" :по 3 капсули у блістері; по 1 блістеру в картонній коробці; для ТОВ "Фармекс Груп" : по 3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Зміни внесено в текст маркування вторинної упаковки лікарського засобу у пункти 1, 11, 13,17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UA/9503/01/03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125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Зміни внесено в текст маркування вторинної упаковки лікарського засобу у пункти 1, 11, 13,17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UA/9503/01/01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АЗИТРОМІЦИН-ФАРМЕКС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4, 5, 6 тексту маркування первинної упаковки та п. 1, 2, 11, 14, 17 вторинної упаковки лікарського засобу,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UA/14369/01/01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9790E">
              <w:rPr>
                <w:rFonts w:ascii="Arial" w:hAnsi="Arial" w:cs="Arial"/>
                <w:color w:val="000000"/>
                <w:sz w:val="16"/>
                <w:szCs w:val="16"/>
              </w:rPr>
              <w:br/>
              <w:t xml:space="preserve">Введення альтернативних одноразових стерильних фільтрувальних воронок лінійки OASIS та системи адаптерів (у разі необхідності) для забезпечення функціонування наявного обладнання для мембранної фільтрації, що використовується для препарату bulk для визначення загального числа мікроорганізмів.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9790E">
              <w:rPr>
                <w:rFonts w:ascii="Arial" w:hAnsi="Arial" w:cs="Arial"/>
                <w:color w:val="000000"/>
                <w:sz w:val="16"/>
                <w:szCs w:val="16"/>
              </w:rPr>
              <w:br/>
              <w:t>Незначна зміна у специфікації ГЛЗ щодо вимог для показника "Зовнішній вигляд (характеристики)" з метою приведення у відповідність до монографії 1223 "Human coagulation Factor IX" Європейської фармакопеї, вид. 11.0., а саме фразу «friable solid» замінено на «friable mass». Зміни внесено в інструкцію для медичного застосування лікарського засобу у розділ "Основні фізико-хімічні властивості". Термін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ГЛЗ за показником "Цитрати", а саме введення альтернативного набору для кількісного визначення цитратів. Термін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ГЛЗ за показником "Натрій", а саме введення додаткових одиниць обладнання ANS-301 і ANS-302 для визначення натрію. Внесено коригування до викладення розділу "Натрій" МКЯ ЛЗ.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UA/17426/01/01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9790E">
              <w:rPr>
                <w:rFonts w:ascii="Arial" w:hAnsi="Arial" w:cs="Arial"/>
                <w:color w:val="000000"/>
                <w:sz w:val="16"/>
                <w:szCs w:val="16"/>
              </w:rPr>
              <w:br/>
              <w:t xml:space="preserve">Введення альтернативних одноразових стерильних фільтрувальних воронок лінійки OASIS та системи адаптерів (у разі необхідності) для забезпечення функціонування наявного обладнання для мембранної фільтрації, що використовується для препарату bulk для визначення загального числа мікроорганізмів.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9790E">
              <w:rPr>
                <w:rFonts w:ascii="Arial" w:hAnsi="Arial" w:cs="Arial"/>
                <w:color w:val="000000"/>
                <w:sz w:val="16"/>
                <w:szCs w:val="16"/>
              </w:rPr>
              <w:br/>
              <w:t>Незначна зміна у специфікації ГЛЗ щодо вимог для показника "Зовнішній вигляд (характеристики)" з метою приведення у відповідність до монографії 1223 "Human coagulation Factor IX" Європейської фармакопеї, вид. 11.0., а саме фразу «friable solid» замінено на «friable mass». Зміни внесено в інструкцію для медичного застосування лікарського засобу у розділ "Основні фізико-хімічні властивості". Термін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ГЛЗ за показником "Цитрати", а саме введення альтернативного набору для кількісного визначення цитратів. Термін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ГЛЗ за показником "Натрій", а саме введення додаткових одиниць обладнання ANS-301 і ANS-302 для визначення натрію. Внесено коригування до викладення розділу "Натрій" МКЯ ЛЗ.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UA/17426/01/02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Зміна матеріалу прокладок у системі дозуючого насосу-розпилювача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UA/13754/01/01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Зміна матеріалу прокладок у системі дозуючого насосу-розпилювача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UA/13755/01/01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Зміна матеріалу прокладок у системі дозуючого насосу-розпилювача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UA/13756/01/01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мг/850 мг; по 7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r w:rsidRPr="00D9790E">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вілдагліптин, а саме MSN Pharmachem Private Limited, India. Залишаються альтернативні виробники АФІ вілдагліптин: Medichem Manufacturing (Malta) Ltd., Malta;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UA/18279/01/01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Оман Фармасьютикал Продактс Ко.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Оман</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вілдагліптин, а саме MSN Pharmachem Private Limited, India. Залишаються альтернативні виробники АФІ вілдагліптин: Medichem Manufacturing (Malta) Ltd., Malta;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UA/18278/01/01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Оман Фармасьютикал Продактс Ко.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Оман</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вілдагліптин, а саме MSN Pharmachem Private Limited, India. Залишаються альтернативні виробники АФІ вілдагліптин: Medichem Manufacturing (Malta) Ltd., Malta;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UA/18309/01/01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мг/1000 мг; по 7 таблеток у блістері; по 4 блістери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r w:rsidRPr="00D9790E">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вілдагліптин, а саме MSN Pharmachem Private Limited, India. Залишаються альтернативні виробники АФІ вілдагліптин: Medichem Manufacturing (Malta) Ltd., Malta;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UA/18310/01/01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АЛЛЕРТЕК®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10 мг; по 7 або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9614DB"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від вже затвердженого виробника TIANISH LABORATORIES PRIVATE LIMITED, Індія для діючої речовини цетиризину дигідрохлориду із № R1-CEP 2000-031-Rev 10 на № CEP 2000-031-Rev 12. Зміна</w:t>
            </w:r>
            <w:r w:rsidRPr="009614DB">
              <w:rPr>
                <w:rFonts w:ascii="Arial" w:hAnsi="Arial" w:cs="Arial"/>
                <w:color w:val="000000"/>
                <w:sz w:val="16"/>
                <w:szCs w:val="16"/>
                <w:lang w:val="en-US"/>
              </w:rPr>
              <w:t xml:space="preserve"> </w:t>
            </w:r>
            <w:r w:rsidRPr="00D9790E">
              <w:rPr>
                <w:rFonts w:ascii="Arial" w:hAnsi="Arial" w:cs="Arial"/>
                <w:color w:val="000000"/>
                <w:sz w:val="16"/>
                <w:szCs w:val="16"/>
              </w:rPr>
              <w:t>назви</w:t>
            </w:r>
            <w:r w:rsidRPr="009614DB">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9614DB">
              <w:rPr>
                <w:rFonts w:ascii="Arial" w:hAnsi="Arial" w:cs="Arial"/>
                <w:color w:val="000000"/>
                <w:sz w:val="16"/>
                <w:szCs w:val="16"/>
                <w:lang w:val="en-US"/>
              </w:rPr>
              <w:t xml:space="preserve"> </w:t>
            </w:r>
            <w:r w:rsidRPr="00D9790E">
              <w:rPr>
                <w:rFonts w:ascii="Arial" w:hAnsi="Arial" w:cs="Arial"/>
                <w:color w:val="000000"/>
                <w:sz w:val="16"/>
                <w:szCs w:val="16"/>
              </w:rPr>
              <w:t>із</w:t>
            </w:r>
            <w:r w:rsidRPr="009614DB">
              <w:rPr>
                <w:rFonts w:ascii="Arial" w:hAnsi="Arial" w:cs="Arial"/>
                <w:color w:val="000000"/>
                <w:sz w:val="16"/>
                <w:szCs w:val="16"/>
                <w:lang w:val="en-US"/>
              </w:rPr>
              <w:t xml:space="preserve"> MYLAN LABORATORIES LIMITED, </w:t>
            </w:r>
            <w:r w:rsidRPr="00D9790E">
              <w:rPr>
                <w:rFonts w:ascii="Arial" w:hAnsi="Arial" w:cs="Arial"/>
                <w:color w:val="000000"/>
                <w:sz w:val="16"/>
                <w:szCs w:val="16"/>
              </w:rPr>
              <w:t>Індія</w:t>
            </w:r>
            <w:r w:rsidRPr="009614DB">
              <w:rPr>
                <w:rFonts w:ascii="Arial" w:hAnsi="Arial" w:cs="Arial"/>
                <w:color w:val="000000"/>
                <w:sz w:val="16"/>
                <w:szCs w:val="16"/>
                <w:lang w:val="en-US"/>
              </w:rPr>
              <w:t xml:space="preserve"> </w:t>
            </w:r>
            <w:r w:rsidRPr="00D9790E">
              <w:rPr>
                <w:rFonts w:ascii="Arial" w:hAnsi="Arial" w:cs="Arial"/>
                <w:color w:val="000000"/>
                <w:sz w:val="16"/>
                <w:szCs w:val="16"/>
              </w:rPr>
              <w:t>на</w:t>
            </w:r>
            <w:r w:rsidRPr="009614DB">
              <w:rPr>
                <w:rFonts w:ascii="Arial" w:hAnsi="Arial" w:cs="Arial"/>
                <w:color w:val="000000"/>
                <w:sz w:val="16"/>
                <w:szCs w:val="16"/>
                <w:lang w:val="en-US"/>
              </w:rPr>
              <w:t xml:space="preserve"> TIANISH LABORATORIES PRIVATE LIMITED, </w:t>
            </w:r>
            <w:r w:rsidRPr="00D9790E">
              <w:rPr>
                <w:rFonts w:ascii="Arial" w:hAnsi="Arial" w:cs="Arial"/>
                <w:color w:val="000000"/>
                <w:sz w:val="16"/>
                <w:szCs w:val="16"/>
              </w:rPr>
              <w:t>Індія</w:t>
            </w:r>
            <w:r w:rsidRPr="009614DB">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UA/6422/02/01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Індія/ Румунія/ 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"Побічні реакції" відповідно до рекомендацій PRAC.</w:t>
            </w:r>
            <w:r w:rsidRPr="00D9790E">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UA/9524/01/01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Індія/ Румунія/ 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"Побічні реакції" відповідно до рекомендацій PRAC.</w:t>
            </w:r>
            <w:r w:rsidRPr="00D9790E">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UA/9524/01/02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сироп, 15 мг/5 мл по 100 мл у флаконі або банці; по 1 флакону або 1 банці з ложкою мірною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Амброксолу гідрохлорид у відповідність до діючого видання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30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Амброксолу гідрохлорид у відповідність до діючого видання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UA/1587/02/01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АМІОСТЕДІ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"Побічні реакції" згідно з інформацією щодо медичного застосування референтного лікарського засобу (КОРДАРОН, таблетки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UA/19015/01/01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АМІТРИПТИЛІНУ ГІДРОХЛОРИД-ОЗ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 мг/мл, по 2 мл в ампулі, по 10 ампул у пачці з картону;</w:t>
            </w:r>
            <w:r w:rsidRPr="00D9790E">
              <w:rPr>
                <w:rFonts w:ascii="Arial" w:hAnsi="Arial" w:cs="Arial"/>
                <w:color w:val="000000"/>
                <w:sz w:val="16"/>
                <w:szCs w:val="16"/>
              </w:rPr>
              <w:br/>
              <w:t>по 2 мл в ампулі, по 10 ампул у блістері, по 1 блістеру у пачці з картону; по 2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D9790E">
              <w:rPr>
                <w:rFonts w:ascii="Arial" w:hAnsi="Arial" w:cs="Arial"/>
                <w:color w:val="000000"/>
                <w:sz w:val="16"/>
                <w:szCs w:val="16"/>
              </w:rPr>
              <w:br/>
              <w:t>Україна; 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 xml:space="preserve">Оновлення тексту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перенесено міжнародні позначення одиниць вимірювання;</w:t>
            </w:r>
            <w:r w:rsidRPr="00D9790E">
              <w:rPr>
                <w:rFonts w:ascii="Arial" w:hAnsi="Arial" w:cs="Arial"/>
                <w:color w:val="000000"/>
                <w:sz w:val="16"/>
                <w:szCs w:val="16"/>
              </w:rPr>
              <w:br/>
              <w:t>- уточнено інформацію щодо логотипу заявника та технічної інформації;</w:t>
            </w:r>
            <w:r w:rsidRPr="00D9790E">
              <w:rPr>
                <w:rFonts w:ascii="Arial" w:hAnsi="Arial" w:cs="Arial"/>
                <w:color w:val="000000"/>
                <w:sz w:val="16"/>
                <w:szCs w:val="16"/>
              </w:rPr>
              <w:br/>
              <w:t xml:space="preserve">- внесено незначні редакційні правки по тексту маркування первинної та вторинної упаковок лікарського засобу.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UA/4872/02/01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АМЛОДИПІН-ФАРМАК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зміни у текст маркування первинної (п. 1, 6) та вторинної (п. 1,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UA/4556/01/01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АМЛОДИПІН-ФАРМАК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зміни у текст маркування первинної (п. 1, 6) та вторинної (п. 1,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UA/4556/01/02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АМОРОЛФІН-ІНТЕЛІ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лак для нігтів лікувальний, 50 мг/мл; по 2,5 мл у флаконі; по 1 флакону в комплекті з пилочками для нігтів, серветками для очищення та шпателями для нанесення лаку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Шанель Медікал Анлімітед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2017-091-Rev-00 (затверджено: R0-CEP 2017-091-Rev-01) для Діючої речовини Аморолфіну гідрохлорид, від затвердженого виробника Zhejiang Hisoar Pharmaceutical Co.Ltd.,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UA/18068/01/01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АНТИФЛУ®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17 г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Первинна та вторинна упаковка, дозвіл на випуск серії: Контракт Фармакал Корпорейшн, США;</w:t>
            </w:r>
            <w:r w:rsidRPr="00D9790E">
              <w:rPr>
                <w:rFonts w:ascii="Arial" w:hAnsi="Arial" w:cs="Arial"/>
                <w:color w:val="000000"/>
                <w:sz w:val="16"/>
                <w:szCs w:val="16"/>
              </w:rPr>
              <w:br/>
              <w:t>Виробництво in bulk: 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та до тексту короткої характеристики лікарського засобу в розділи "4.5. Особливі застереження та запобіжні заходи при застосуванні", "4.6. Взаємодія з іншими лікарськими засобами та інші види взаємодій.", "4.9. Побічні реакції." відповідно до оновленої інформації щодо безпеки застосування діючої речовини. </w:t>
            </w:r>
            <w:r w:rsidRPr="00D9790E">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UA/4910/02/01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АНТИФЛУ®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Первинна та вторинна упаковка:</w:t>
            </w:r>
            <w:r w:rsidRPr="00D9790E">
              <w:rPr>
                <w:rFonts w:ascii="Arial" w:hAnsi="Arial" w:cs="Arial"/>
                <w:color w:val="000000"/>
                <w:sz w:val="16"/>
                <w:szCs w:val="16"/>
              </w:rPr>
              <w:br/>
              <w:t>Контракт Фармакал Корпорейшн, США;</w:t>
            </w:r>
            <w:r w:rsidRPr="00D9790E">
              <w:rPr>
                <w:rFonts w:ascii="Arial" w:hAnsi="Arial" w:cs="Arial"/>
                <w:color w:val="000000"/>
                <w:sz w:val="16"/>
                <w:szCs w:val="16"/>
              </w:rPr>
              <w:br/>
              <w:t xml:space="preserve">Контроль якості, дозвіл на випуск серії: </w:t>
            </w:r>
            <w:r w:rsidRPr="00D9790E">
              <w:rPr>
                <w:rFonts w:ascii="Arial" w:hAnsi="Arial" w:cs="Arial"/>
                <w:color w:val="000000"/>
                <w:sz w:val="16"/>
                <w:szCs w:val="16"/>
              </w:rPr>
              <w:br/>
              <w:t>Контракт Фармакал Корпорейшн, США;</w:t>
            </w:r>
            <w:r w:rsidRPr="00D9790E">
              <w:rPr>
                <w:rFonts w:ascii="Arial" w:hAnsi="Arial" w:cs="Arial"/>
                <w:color w:val="000000"/>
                <w:sz w:val="16"/>
                <w:szCs w:val="16"/>
              </w:rPr>
              <w:br/>
              <w:t>Виробництво in bulk:</w:t>
            </w:r>
            <w:r w:rsidRPr="00D9790E">
              <w:rPr>
                <w:rFonts w:ascii="Arial" w:hAnsi="Arial" w:cs="Arial"/>
                <w:color w:val="000000"/>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та до тексту короткої характеристики лікарського засобу в розділи "4.5. Особливі застереження та запобіжні заходи при застосуванні", "4.6. Взаємодія з іншими лікарськими засобами та інші види взаємодій.", "4.9. Побічні реакції." відповідно до оновленої інформації щодо безпеки застосування діючої речовини. </w:t>
            </w:r>
            <w:r w:rsidRPr="00D9790E">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та до тексту короткої характеристики лікарського засобу до розділу "4.9. Побічні реакції." стосовно інформації щодо необхідності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UA/4910/01/01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АПІКСАБАН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Дзянгсі Синерджи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(інші зміни) оновлення майстер-файла на АФІ Апіксабан від виробника Jiangxi Synergy Pharmaceutical Co., Ltd, Китай з версії Ver.1.6. на версію V1.8. У специфікації АФІ за показниками якості додано посилання на методи контролю, в примітках наведено хімічні назви домішок. В розділі «Супровідні домішки. Метод С» виправлено технічну помилку в назві домішки APX-BDT під формулою розрахунку її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АРИКСТРА®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12,5 мг/мл; по 0,4 мл (5 мг), або по 0,6 мл (7,5 мг), або по 0,8 мл (10 мг) у попередньо заповнененому шприці; по 10 попередньо заповнених шприців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9790E">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w:t>
            </w:r>
            <w:r w:rsidRPr="00D9790E">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UA/6804/01/02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АТЕРОКАРД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 мг по 10 таблеток у блістері; по 1, 3, 4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додано додаткову виробничу дільницю для затвердженого виробника АФІ SYNTHIMED LABS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UA/3926/01/01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 Україна;</w:t>
            </w:r>
            <w:r w:rsidRPr="00D9790E">
              <w:rPr>
                <w:rFonts w:ascii="Arial" w:hAnsi="Arial" w:cs="Arial"/>
                <w:color w:val="000000"/>
                <w:sz w:val="16"/>
                <w:szCs w:val="16"/>
              </w:rPr>
              <w:b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перенесено міжнародні позначення одиниць вимірювання; внесено незначні редакційні правки в текст маркування первинної (п. 2, 6) та вторинної (п. 1, 2, 4, 6, 8, 11, 13, 14,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UA/5461/02/01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АТТЕНТО® 20/5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w:t>
            </w:r>
            <w:r w:rsidRPr="00D9790E">
              <w:rPr>
                <w:rFonts w:ascii="Arial" w:hAnsi="Arial" w:cs="Arial"/>
                <w:color w:val="000000"/>
                <w:sz w:val="16"/>
                <w:szCs w:val="16"/>
              </w:rPr>
              <w:br/>
              <w:t>Даічі Санкіо Юроуп ГмбХ, Німеччина</w:t>
            </w:r>
            <w:r w:rsidRPr="00D9790E">
              <w:rPr>
                <w:rFonts w:ascii="Arial" w:hAnsi="Arial" w:cs="Arial"/>
                <w:color w:val="000000"/>
                <w:sz w:val="16"/>
                <w:szCs w:val="16"/>
              </w:rPr>
              <w:br/>
              <w:t>Пакування та випуск серій:</w:t>
            </w:r>
            <w:r w:rsidRPr="00D9790E">
              <w:rPr>
                <w:rFonts w:ascii="Arial" w:hAnsi="Arial" w:cs="Arial"/>
                <w:color w:val="000000"/>
                <w:sz w:val="16"/>
                <w:szCs w:val="16"/>
              </w:rPr>
              <w:br/>
              <w:t>БЕРЛІН-ХЕМІ АГ, Німеччина</w:t>
            </w:r>
            <w:r w:rsidRPr="00D9790E">
              <w:rPr>
                <w:rFonts w:ascii="Arial" w:hAnsi="Arial" w:cs="Arial"/>
                <w:color w:val="000000"/>
                <w:sz w:val="16"/>
                <w:szCs w:val="16"/>
              </w:rPr>
              <w:br/>
              <w:t>Виробництво in bulk, контроль серії:</w:t>
            </w:r>
            <w:r w:rsidRPr="00D9790E">
              <w:rPr>
                <w:rFonts w:ascii="Arial" w:hAnsi="Arial" w:cs="Arial"/>
                <w:color w:val="000000"/>
                <w:sz w:val="16"/>
                <w:szCs w:val="16"/>
              </w:rPr>
              <w:br/>
              <w:t>Менаріні-Фон Хейден ГмбХ, Німеччина</w:t>
            </w:r>
            <w:r w:rsidRPr="00D9790E">
              <w:rPr>
                <w:rFonts w:ascii="Arial" w:hAnsi="Arial" w:cs="Arial"/>
                <w:color w:val="000000"/>
                <w:sz w:val="16"/>
                <w:szCs w:val="16"/>
              </w:rPr>
              <w:br/>
              <w:t xml:space="preserve">Пакування, контроль та випуск серії: </w:t>
            </w:r>
            <w:r w:rsidRPr="00D9790E">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UA/13780/01/01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АТТЕНТО®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мг/10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w:t>
            </w:r>
            <w:r w:rsidRPr="00D9790E">
              <w:rPr>
                <w:rFonts w:ascii="Arial" w:hAnsi="Arial" w:cs="Arial"/>
                <w:color w:val="000000"/>
                <w:sz w:val="16"/>
                <w:szCs w:val="16"/>
              </w:rPr>
              <w:br/>
              <w:t xml:space="preserve">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UA/13780/01/02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АТТЕНТО® 40/5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 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w:t>
            </w:r>
            <w:r w:rsidRPr="00D9790E">
              <w:rPr>
                <w:rFonts w:ascii="Arial" w:hAnsi="Arial" w:cs="Arial"/>
                <w:color w:val="000000"/>
                <w:sz w:val="16"/>
                <w:szCs w:val="16"/>
              </w:rPr>
              <w:br/>
              <w:t>Даічі Санкіо Юроуп ГмбХ, Німеччина</w:t>
            </w:r>
            <w:r w:rsidRPr="00D9790E">
              <w:rPr>
                <w:rFonts w:ascii="Arial" w:hAnsi="Arial" w:cs="Arial"/>
                <w:color w:val="000000"/>
                <w:sz w:val="16"/>
                <w:szCs w:val="16"/>
              </w:rPr>
              <w:br/>
              <w:t>Пакування та випуск серій:</w:t>
            </w:r>
            <w:r w:rsidRPr="00D9790E">
              <w:rPr>
                <w:rFonts w:ascii="Arial" w:hAnsi="Arial" w:cs="Arial"/>
                <w:color w:val="000000"/>
                <w:sz w:val="16"/>
                <w:szCs w:val="16"/>
              </w:rPr>
              <w:br/>
              <w:t>БЕРЛІН-ХЕМІ АГ, Німеччина</w:t>
            </w:r>
            <w:r w:rsidRPr="00D9790E">
              <w:rPr>
                <w:rFonts w:ascii="Arial" w:hAnsi="Arial" w:cs="Arial"/>
                <w:color w:val="000000"/>
                <w:sz w:val="16"/>
                <w:szCs w:val="16"/>
              </w:rPr>
              <w:br/>
              <w:t>Виробництво in bulk, контроль серій:</w:t>
            </w:r>
            <w:r w:rsidRPr="00D9790E">
              <w:rPr>
                <w:rFonts w:ascii="Arial" w:hAnsi="Arial" w:cs="Arial"/>
                <w:color w:val="000000"/>
                <w:sz w:val="16"/>
                <w:szCs w:val="16"/>
              </w:rPr>
              <w:br/>
              <w:t>Менаріні-Фон Хейден ГмбХ, Німеччина</w:t>
            </w:r>
            <w:r w:rsidRPr="00D9790E">
              <w:rPr>
                <w:rFonts w:ascii="Arial" w:hAnsi="Arial" w:cs="Arial"/>
                <w:color w:val="000000"/>
                <w:sz w:val="16"/>
                <w:szCs w:val="16"/>
              </w:rPr>
              <w:br/>
              <w:t xml:space="preserve">Пакування, контроль та випуск серій: </w:t>
            </w:r>
            <w:r w:rsidRPr="00D9790E">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UA/13781/01/01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АЦ-ХЕЛП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шипучі по 600 мг; по 10 таблеток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Е-ФАРМА ТРЕНТО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7, 11, 17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UA/19079/01/01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ГлаксоСмітКляйн Вакцини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Даною зміною вводиться нове значення межі кількісного визначення (New Limit of Quantification (LoQ)) для аналітичного методу, що використовується для кількісного визначення залишкового вмісту дезоксирибонуклеїнової кислоти (ДНК) у зразках концентрованої основної лікарської речовини OMV (Outer Membrane Vesicle) вакцини Bexsero. Значення LoQ, визначене під час повторної валідації аналітичного методу як внутрішнього показника відповідності, було переглянуто з 6,3 пг/мл до 25 пг/мл. GSK уточнює, що зміна LoQ не впливає на виконання затвердженого методу аналізу та специфікацій випуску лікарської речовини OMV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UA/19683/01/01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ВАТ "Гедеон Ріхтер", Угорщина (Gedeon Richter Plc.) (адреса місця провадження діяльності: Н-1103, Будапешт, вул. Демреї, 19-21, Угорщина), в якості альтернативної дільниці для візуального контролю в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UA/17528/01/01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ВАТ "Гедеон Ріхтер", Угорщина (Gedeon Richter Plc.) (адреса місця провадження діяльності: Н-1103, Будапешт, вул. Демреї, 19-21, Угорщина), в якості альтернативної дільниці для візуального контролю в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UA/17528/01/02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ВАТ "Гедеон Ріхтер", Угорщина (Gedeon Richter Plc.) (адреса місця провадження діяльності: Н-1103, Будапешт, вул. Демреї, 19-21, Угорщина), в якості альтернативної дільниці для візуального контролю в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UA/17528/01/03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ВАТ "Гедеон Ріхтер", Угорщина (Gedeon Richter Plc.) (адреса місця провадження діяльності: Н-1103, Будапешт, вул. Демреї, 19-21, Угорщина), в якості альтернативної дільниці для візуального контролю в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UA/17528/01/04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ВАТ "Гедеон Ріхтер", Угорщина (Gedeon Richter Plc.) (адреса місця провадження діяльності: Н-1103, Будапешт, вул. Демреї, 19-21, Угорщина), в якості альтернативної дільниці для візуального контролю в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UA/17528/01/05</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крем; по 100 г, 30 г або 3,5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2006-233-Rev 03 для діючої речовини декспантенол від вже затвердженого виробника BASF в зв’язку зі зміною методу випробування декспантенолу (затверджено: R1-CEP 2006-233-Rev 01; запропоновано: R1-CEP 2006-233-Rev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UA/7805/01/01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БЕРОДУАЛ®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Істітуто де Анжелі С.р.л.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введення терміну придатності ГЛЗ після першого відкриття флакону – 12 місяців. Затверджено: Термін придатності. 3 роки. Запропоновано: Термін придатності. 3 роки. </w:t>
            </w:r>
            <w:r w:rsidRPr="00D9790E">
              <w:rPr>
                <w:rFonts w:ascii="Arial" w:hAnsi="Arial" w:cs="Arial"/>
                <w:color w:val="000000"/>
                <w:sz w:val="16"/>
                <w:szCs w:val="16"/>
              </w:rPr>
              <w:br/>
              <w:t>Термін придатності після першого відкриття флакону: 12 місяців. А також зміни внесено до інструкції для медичного застосування лікарського засобу до розділу "Термін придатності", та як наслідок до пункту 8 тексту маркування вторинної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Введення змін протягом 6 місяців після затвердження. Зміни І типу - Зміни з якості. Готовий лікарський засіб. Опис та склад (інші зміни) - уточнення складу ЛЗ для діючої речовини іпратропію бромід із «Іпратропію бромід еквівалентно іпратропію броміду безводного» на «Іпратропію броміду моногідрат, що еквівалентно іпратропію броміду безводного» з відповідними змінами в розділ «Склад» МКЯ ЛЗ для приведення до оригінальних матеріалів виробника А також зміни внесено до інструкції для медичного застосування лікарського засобу до розділу "Склад", та як наслідок до пункту 2, 6 тексту маркування первинної та до пунктів 6, 17 тексту маркування вторинної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(уточнення та редакційні правки),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правки тексту), "Передозування", "Побічні реакції", "Здатність впливати на швидкість реакції при керуванні автотранспортом або іншими механізмами".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UA/10751/01/01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БЕТАКОР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зхасобу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UA/7013/01/01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БІЛОБІЛ®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80 мг, по 10 капсул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UA/1234/01/01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«ФАРМАК»,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та вторинної (п. 1, 2,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зміна розміру сита для просіювання сировини (затверджено: розмір отворів сита 0,5 мм; запропоновано: сітка з розміром отворів сита 0,5 мм, 1,0 мм та 1,5 мм).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ТОВ НВФ «МІКРОХІМ», Україна, які здійснювали контроль ЛЗ, а саме: лабораторія біологічного аналізу (Україна, 93000, Луганська обл., м. Рубіжне, вул. Почаївська, буд. 9) та лабораторія фізико-хімічного аналізу та контролю виробництва (Україна, 93000, Луганська обл., м. Рубіжне, вул. Леніна, буд. 33).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«ФАРМАК»,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та вторинної (п. 1, 2,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зміна розміру сита для просіювання сировини (затверджено: розмір отворів сита 0,5 мм; запропоновано: сітка з розміром отворів сита 0,5 мм, 1,0 мм та 1,5 мм).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ТОВ НВФ «МІКРОХІМ», Україна, які здійснювали контроль ЛЗ, а саме: лабораторія біологічного аналізу (Україна, 93000, Луганська обл., м. Рубіжне, вул. Почаївська, буд. 9) та лабораторія фізико-хімічного аналізу та контролю виробництва (Україна, 93000, Луганська обл., м. Рубіжне, вул. Леніна, буд. 33).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«ФАРМАК»,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та вторинної (п. 1, 2,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зміна розміру сита для просіювання сировини (затверджено: розмір отворів сита 0,5 мм; запропоновано: сітка з розміром отворів сита 0,5 мм, 1,0 мм та 1,5 мм).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ТОВ НВФ «МІКРОХІМ», Україна, які здійснювали контроль ЛЗ, а саме: лабораторія біологічного аналізу (Україна, 93000, Луганська обл., м. Рубіжне, вул. Почаївська, буд. 9) та лабораторія фізико-хімічного аналізу та контролю виробництва (Україна, 93000, Луганська обл., м. Рубіжне, вул. Леніна, буд. 33).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UA/19522/01/03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UA/16250/01/02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UA/16250/01/03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UA/16250/01/01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випуск серії, контроль якості (фізико-хімічний): Сінтон Хіспанія, С.Л., Іспанія; виробництво bulk, первинне пакування, вторинне пакування: Мефар Ілач Санаї А.С., Туреччина; контроль якості (стерильність, бактеріальні ендотоксини): </w:t>
            </w:r>
            <w:r w:rsidRPr="00D9790E">
              <w:rPr>
                <w:rFonts w:ascii="Arial" w:hAnsi="Arial" w:cs="Arial"/>
                <w:color w:val="000000"/>
                <w:sz w:val="16"/>
                <w:szCs w:val="16"/>
              </w:rPr>
              <w:br/>
              <w:t>ІТЕСТ плюс, с.р.о., Чеська Республіка; контроль якості (стерильність, бактеріальні ендотоксини): ІТЕСТ плюс, с.р.о., Чеська Республіка;</w:t>
            </w:r>
            <w:r w:rsidRPr="00D9790E">
              <w:rPr>
                <w:rFonts w:ascii="Arial" w:hAnsi="Arial" w:cs="Arial"/>
                <w:color w:val="000000"/>
                <w:sz w:val="16"/>
                <w:szCs w:val="16"/>
              </w:rPr>
              <w:br/>
              <w:t>контроль якості (механічні включення): КНМР Холдінг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 Туреччина/ Чеська Республіка/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(Бонвіва,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UA/16927/01/01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БОРТЕКСА 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3,5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Лтд.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коду АТХ (інші зміни)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засоби. Код АТХ L01XX32. запропоновано: Антинеопластичні та імуномодулюючі засоби. Антинеопластичні засоби. Інші антинеопластичні засоби. Інгібітори протеасом. Бортезоміб. L01XG01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UA/17634/01/01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БРОНХО БАЛМ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бальзам; по 30 г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Ментолатум Компані Лімітед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Ментолатум Компані Лімітед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UA/9758/01/01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3,5 мг; по 10 капсул у блістері; по 1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засобів.Зміни у датах подання регулярно оновлюваного звіту з безпеки. </w:t>
            </w:r>
            <w:r w:rsidRPr="00D9790E">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- 05.10.2026 р. Дата подання – 03.01.2027 р. Пропонована редакція: Частота подання регулярно оновлюваного звіту з безпеки 5 років. Кінцева дата для включення даних до РОЗБ - 31.03.2026 р. Дата подання - 29.06.2026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UA/18520/01/01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7 мг; по 10 капсул у блістері; по 1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w:t>
            </w:r>
            <w:r w:rsidRPr="00D9790E">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- 05.10.2026 р. Дата подання – 03.01.2027 р. Пропонована редакція: Частота подання регулярно оновлюваного звіту з безпеки 5 років. Кінцева дата для включення даних до РОЗБ - 31.03.2026 р. Дата подання - 29.06.2026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UA/18521/01/01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9614DB" w:rsidRDefault="004B682F" w:rsidP="00CB76D1">
            <w:pPr>
              <w:tabs>
                <w:tab w:val="left" w:pos="12600"/>
              </w:tabs>
              <w:rPr>
                <w:rFonts w:ascii="Arial" w:hAnsi="Arial" w:cs="Arial"/>
                <w:b/>
                <w:i/>
                <w:color w:val="000000"/>
                <w:sz w:val="16"/>
                <w:szCs w:val="16"/>
                <w:lang w:val="uk-UA"/>
              </w:rPr>
            </w:pPr>
            <w:r w:rsidRPr="009614DB">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випуск серії: 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критеріїв прийнятності у специфікації в процесі виробництва для показника Біонавантаження перед етапом стерильної фільтрації при виробництві напівпродуктів активних субстанцій-дифтерійний анатоксин та правцевий анатоксин для виробника "GlaxoSmithKline Biologicals Kft", Godollo,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параметра Вміст ендотоксинів у специфікацію для напівпродуктів активних субстанцій дифтерійний анатоксин (DT) та правцевий анатоксин (TT) з відповідним методом контролю (Ph. Eur. 2.6.14-метод D кінетичний хромогенний метод) для виробника "GlaxoSmithKline Biologicals Kft", Godollo,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а саме- Вміст сульфату методом іонообмінної хроматографії із специфікацій для напівпродуктів активних субстанцій дифтерійний анатоксин (DT) та правцевий анатоксин (ТТ) для виробника "GlaxoSmithKline Biologicals Kft", Godollo, Угорщина.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несуттєвого випробування у процесі виробництва активної субстанції, а саме вилучення випробувань на загальний вміст азоту та анатоксину, що проводяться на етапі після розчинення осаду перед ультрафільтрацією під час виробництва проміжного продукту діючої речовини дифтерійний анатоксин для виробника "GlaxoSmithKline Biologicals Kft", Godollo, Угорщина.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на Стерильність для кінцевого проміжного продукту DTcc, з методу інокуляції на метод мембранної фільтрації для виробника "GlaxoSmithKline Biologicals", Saint-Amand-Les-Eaux,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Вміст ендотоксину гель-тромб методом для кінцевого проміжного продукту дифтерійно-правцевий адсорбований концентрат (DTcc) для виробника "GlaxoSmithKline Biologicals", Saint-Amand-Les-Eaux, Франція.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Заміна виробничої дільниці для зберігання Головного банку клітин та Робочого банку клітин дифтерії та правця з "GSK Vaccines GmbH", Marburg, Німеччина на "GlaxoSmithKline Biologicals Kft", Godollo, Угорщина.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виробника-"GlaxoSmithKline Biologicals Kft", Godollo,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(TT).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в первинній упаковці діючих речовин/проміжних продуктів дифтерійного анатоксину (DT) та правцевого анатоксину (TT), вироблених на дільниці "GlaxoSmithKline Biologicals Kft", Godollo, Угорщина.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Зміна методу випробування Біонавантаження в процесі виробництва для напівпродуктів активних субстанцій дифтерійний анатоксин (DT) та правцевий анатоксин (TT) з методу висівання на чашки на метод мембранної фільтрації для виробничої дільниці "GlaxoSmithKline Biologicals Kft", Godollo, Угорщина.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"GlaxoSmithKline Biologicals",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як наслідок зменшується розмір серії кінцевого проміжного продукту дифтерійно-правцевий адсорбований кон'югат (DTcc), виготовленого на дільниці "GlaxoSmithKline Biologicals", Saint-Amand-Les-Eaux, Франція, із 750 л на 500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UA/14955/01/01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7.1.</w:t>
            </w:r>
            <w:r w:rsidRPr="00D9790E">
              <w:rPr>
                <w:rFonts w:ascii="Arial" w:hAnsi="Arial" w:cs="Arial"/>
                <w:color w:val="000000"/>
                <w:sz w:val="16"/>
                <w:szCs w:val="16"/>
              </w:rPr>
              <w:br/>
              <w:t xml:space="preserve">Зміни внесено до частин: І «Загальна інформація», II «Специфікація з безпеки», VII «Додатки» у зв’язку з оновленням інформації щодо режиму дозування та уточнено інформацію, що стосується попередньо наповнених шприців. </w:t>
            </w:r>
            <w:r w:rsidRPr="00D9790E">
              <w:rPr>
                <w:rFonts w:ascii="Arial" w:hAnsi="Arial" w:cs="Arial"/>
                <w:color w:val="000000"/>
                <w:sz w:val="16"/>
                <w:szCs w:val="16"/>
              </w:rPr>
              <w:br/>
              <w:t>Резюме плану управління ризиками версія 7.1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UA/20151/01/01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ВАЗЕЛІНОВЕ МАСЛО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масло; по 25 мл у флаконах скляних, укупорених пробками та кришками або кришками; по 30 мл або по 40 мл, або по 50 мл, або по 100 мл у флаконах скляних, укупорених пробками та кришками або пробками-крапельницями та кришками, в пачці або без пачки;</w:t>
            </w:r>
            <w:r w:rsidRPr="00D9790E">
              <w:rPr>
                <w:rFonts w:ascii="Arial" w:hAnsi="Arial" w:cs="Arial"/>
                <w:color w:val="000000"/>
                <w:sz w:val="16"/>
                <w:szCs w:val="16"/>
              </w:rPr>
              <w:br/>
              <w:t>по 30 мл або по 40 мл, або по 50 мл у флаконах полімерних, укупорених пробками-крапельницями та кришками, в пачці або без пачки;</w:t>
            </w:r>
            <w:r w:rsidRPr="00D9790E">
              <w:rPr>
                <w:rFonts w:ascii="Arial" w:hAnsi="Arial" w:cs="Arial"/>
                <w:color w:val="000000"/>
                <w:sz w:val="16"/>
                <w:szCs w:val="16"/>
              </w:rPr>
              <w:br/>
              <w:t>по 40 мл або по 50 мл, або по 100 мл у флаконах полімерних, укупорених кришками, в пачці або без пачки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без зміни первинного пакувального матеріалу. Зміни внесено у розділи "Упаковка" та "Склад" в інструкцію для медичного застосування лікарського засобу у зв'язку з додаванням нових типів контейнерів та як наслідок - затвердження тексту маркування для цих контейнерів.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 затверджених форм випуску додаткових розмірів (об'ємів) пакування, а саме по 30 мл, 40 мл,  100 мл у флаконах скляних, укупорених пробками та кришками або пробками-крапельницями та кришками, в пачці або без пачки; по 50 мл у флаконах скляних, укупорених пробками-крапельницями та кришками, в пачці або без пачки; по 30 мл, 40 мл,  50 мл у флаконах полімерних (поліетилентерефталат), укупорених пробками-крапельницями та кришками, в пачці або без пачки; по 40 мл, 100 мл у флаконах полімерних (поліетилентерефталат), укупорених кришками, в пачці або без пачки. Первинний пакувальний матеріал не змінився. Як наслідок внесення відповідних до р. «Склад» та п. «Об’єм вмісту упаковки»  та р. «Упаковка» МКЯ ЛЗ. Зміни внесено у розділи "Упаковка" та "Склад" в інструкцію для медичного застосування у зв'язку з введенням додаткових розмірів (об'ємів) упаковок та як наслідок - затвердження тексту маркування для додаткових розмірів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вторинної упаковки лікарського засобу, а саме вилучено інформацію, зазначену російською мовою, та внесено зміни у п. 17. ІНШЕ тексту маркування первинної та вторинної упаковки лікарського засобу. Оновлено текст маркування вторинної упаковки лікарського засобу, а саме вилучено інформацію, зазначену російською мовою, та внесено зміни у п. 17. ІНШЕ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UA/6520/02/01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9614DB" w:rsidRDefault="004B682F" w:rsidP="00CB76D1">
            <w:pPr>
              <w:tabs>
                <w:tab w:val="left" w:pos="12600"/>
              </w:tabs>
              <w:rPr>
                <w:rFonts w:ascii="Arial" w:hAnsi="Arial" w:cs="Arial"/>
                <w:b/>
                <w:i/>
                <w:color w:val="000000"/>
                <w:sz w:val="16"/>
                <w:szCs w:val="16"/>
                <w:lang w:val="uk-UA"/>
              </w:rPr>
            </w:pPr>
            <w:r w:rsidRPr="009614DB">
              <w:rPr>
                <w:rFonts w:ascii="Arial" w:hAnsi="Arial" w:cs="Arial"/>
                <w:b/>
                <w:sz w:val="16"/>
                <w:szCs w:val="16"/>
                <w:lang w:val="uk-UA"/>
              </w:rPr>
              <w:t xml:space="preserve">ВАКСІГРИП® ТЕТРА / </w:t>
            </w:r>
            <w:r w:rsidRPr="00D9790E">
              <w:rPr>
                <w:rFonts w:ascii="Arial" w:hAnsi="Arial" w:cs="Arial"/>
                <w:b/>
                <w:sz w:val="16"/>
                <w:szCs w:val="16"/>
              </w:rPr>
              <w:t>VAXIGRIP</w:t>
            </w:r>
            <w:r w:rsidRPr="009614DB">
              <w:rPr>
                <w:rFonts w:ascii="Arial" w:hAnsi="Arial" w:cs="Arial"/>
                <w:b/>
                <w:sz w:val="16"/>
                <w:szCs w:val="16"/>
                <w:lang w:val="uk-UA"/>
              </w:rPr>
              <w:t xml:space="preserve"> </w:t>
            </w:r>
            <w:r w:rsidRPr="00D9790E">
              <w:rPr>
                <w:rFonts w:ascii="Arial" w:hAnsi="Arial" w:cs="Arial"/>
                <w:b/>
                <w:sz w:val="16"/>
                <w:szCs w:val="16"/>
              </w:rPr>
              <w:t>TETRA</w:t>
            </w:r>
            <w:r w:rsidRPr="009614DB">
              <w:rPr>
                <w:rFonts w:ascii="Arial" w:hAnsi="Arial" w:cs="Arial"/>
                <w:b/>
                <w:sz w:val="16"/>
                <w:szCs w:val="16"/>
                <w:lang w:val="uk-UA"/>
              </w:rPr>
              <w:t xml:space="preserve">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9614DB" w:rsidRDefault="004B682F" w:rsidP="00CB76D1">
            <w:pPr>
              <w:tabs>
                <w:tab w:val="left" w:pos="12600"/>
              </w:tabs>
              <w:rPr>
                <w:rFonts w:ascii="Arial" w:hAnsi="Arial" w:cs="Arial"/>
                <w:color w:val="000000"/>
                <w:sz w:val="16"/>
                <w:szCs w:val="16"/>
                <w:lang w:val="uk-UA"/>
              </w:rPr>
            </w:pPr>
            <w:r w:rsidRPr="009614DB">
              <w:rPr>
                <w:rFonts w:ascii="Arial" w:hAnsi="Arial" w:cs="Arial"/>
                <w:color w:val="000000"/>
                <w:sz w:val="16"/>
                <w:szCs w:val="16"/>
                <w:lang w:val="uk-UA"/>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Санофі Пастер </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r>
            <w:r w:rsidRPr="00D9790E">
              <w:rPr>
                <w:rFonts w:ascii="Arial" w:hAnsi="Arial" w:cs="Arial"/>
                <w:color w:val="000000"/>
                <w:sz w:val="16"/>
                <w:szCs w:val="16"/>
              </w:rPr>
              <w:br/>
              <w:t>вторинне пакування, контроль якості, випуск серії:</w:t>
            </w:r>
            <w:r w:rsidRPr="00D9790E">
              <w:rPr>
                <w:rFonts w:ascii="Arial" w:hAnsi="Arial" w:cs="Arial"/>
                <w:color w:val="000000"/>
                <w:sz w:val="16"/>
                <w:szCs w:val="16"/>
              </w:rPr>
              <w:br/>
              <w:t>Санофі Пастер, Францiя;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заповнення, первинне та вторинне пакування, контроль якості:</w:t>
            </w:r>
            <w:r w:rsidRPr="00D9790E">
              <w:rPr>
                <w:rFonts w:ascii="Arial" w:hAnsi="Arial" w:cs="Arial"/>
                <w:color w:val="000000"/>
                <w:sz w:val="16"/>
                <w:szCs w:val="16"/>
              </w:rPr>
              <w:br/>
              <w:t>САНОФІ ВІНТРОП ІНДАСТРІА, Францiя;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вторинне пакування, випуск серії:</w:t>
            </w:r>
            <w:r w:rsidRPr="00D9790E">
              <w:rPr>
                <w:rFonts w:ascii="Arial" w:hAnsi="Arial" w:cs="Arial"/>
                <w:color w:val="000000"/>
                <w:sz w:val="16"/>
                <w:szCs w:val="16"/>
              </w:rPr>
              <w:br/>
              <w:t xml:space="preserve">Санофі-Авентіс Зрт., Угорщина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Заміна штамів вірусу грипу у вакцині проти вірусу грипу людини відповідно до щорічних рекомендацій ВООЗ щодо штамового складу вакцин для профілактики грипу. Зміни внесено в інструкцію для медичного застосування лікарського засобу у розділ «Склад» з відповідними змінами у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UA/16141/01/01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9614DB" w:rsidRDefault="004B682F" w:rsidP="00CB76D1">
            <w:pPr>
              <w:tabs>
                <w:tab w:val="left" w:pos="12600"/>
              </w:tabs>
              <w:rPr>
                <w:rFonts w:ascii="Arial" w:hAnsi="Arial" w:cs="Arial"/>
                <w:b/>
                <w:i/>
                <w:color w:val="000000"/>
                <w:sz w:val="16"/>
                <w:szCs w:val="16"/>
                <w:lang w:val="uk-UA"/>
              </w:rPr>
            </w:pPr>
            <w:r w:rsidRPr="009614DB">
              <w:rPr>
                <w:rFonts w:ascii="Arial" w:hAnsi="Arial" w:cs="Arial"/>
                <w:b/>
                <w:sz w:val="16"/>
                <w:szCs w:val="16"/>
                <w:lang w:val="uk-UA"/>
              </w:rPr>
              <w:t xml:space="preserve">ВАКСІГРИП® ТЕТРА / </w:t>
            </w:r>
            <w:r w:rsidRPr="00D9790E">
              <w:rPr>
                <w:rFonts w:ascii="Arial" w:hAnsi="Arial" w:cs="Arial"/>
                <w:b/>
                <w:sz w:val="16"/>
                <w:szCs w:val="16"/>
              </w:rPr>
              <w:t>VAXIGRIP</w:t>
            </w:r>
            <w:r w:rsidRPr="009614DB">
              <w:rPr>
                <w:rFonts w:ascii="Arial" w:hAnsi="Arial" w:cs="Arial"/>
                <w:b/>
                <w:sz w:val="16"/>
                <w:szCs w:val="16"/>
                <w:lang w:val="uk-UA"/>
              </w:rPr>
              <w:t xml:space="preserve"> </w:t>
            </w:r>
            <w:r w:rsidRPr="00D9790E">
              <w:rPr>
                <w:rFonts w:ascii="Arial" w:hAnsi="Arial" w:cs="Arial"/>
                <w:b/>
                <w:sz w:val="16"/>
                <w:szCs w:val="16"/>
              </w:rPr>
              <w:t>TETRA</w:t>
            </w:r>
            <w:r w:rsidRPr="009614DB">
              <w:rPr>
                <w:rFonts w:ascii="Arial" w:hAnsi="Arial" w:cs="Arial"/>
                <w:b/>
                <w:sz w:val="16"/>
                <w:szCs w:val="16"/>
                <w:lang w:val="uk-UA"/>
              </w:rPr>
              <w:t xml:space="preserve">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9614DB" w:rsidRDefault="004B682F" w:rsidP="00CB76D1">
            <w:pPr>
              <w:tabs>
                <w:tab w:val="left" w:pos="12600"/>
              </w:tabs>
              <w:rPr>
                <w:rFonts w:ascii="Arial" w:hAnsi="Arial" w:cs="Arial"/>
                <w:color w:val="000000"/>
                <w:sz w:val="16"/>
                <w:szCs w:val="16"/>
                <w:lang w:val="uk-UA"/>
              </w:rPr>
            </w:pPr>
            <w:r w:rsidRPr="009614DB">
              <w:rPr>
                <w:rFonts w:ascii="Arial" w:hAnsi="Arial" w:cs="Arial"/>
                <w:color w:val="000000"/>
                <w:sz w:val="16"/>
                <w:szCs w:val="16"/>
                <w:lang w:val="uk-UA"/>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Санофі Пастер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t>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t>заповнення, первинне та вторинне пакування, контроль якості:</w:t>
            </w:r>
            <w:r w:rsidRPr="00D9790E">
              <w:rPr>
                <w:rFonts w:ascii="Arial" w:hAnsi="Arial" w:cs="Arial"/>
                <w:color w:val="000000"/>
                <w:sz w:val="16"/>
                <w:szCs w:val="16"/>
              </w:rPr>
              <w:br/>
              <w:t>САНОФІ ВІНТРОП ІНДАСТРІА, Францiя</w:t>
            </w:r>
            <w:r w:rsidRPr="00D9790E">
              <w:rPr>
                <w:rFonts w:ascii="Arial" w:hAnsi="Arial" w:cs="Arial"/>
                <w:color w:val="000000"/>
                <w:sz w:val="16"/>
                <w:szCs w:val="16"/>
              </w:rPr>
              <w:br/>
              <w:t>вторинне пакування, випуск серії:</w:t>
            </w:r>
            <w:r w:rsidRPr="00D9790E">
              <w:rPr>
                <w:rFonts w:ascii="Arial" w:hAnsi="Arial" w:cs="Arial"/>
                <w:color w:val="000000"/>
                <w:sz w:val="16"/>
                <w:szCs w:val="16"/>
              </w:rPr>
              <w:br/>
              <w:t xml:space="preserve">Санофі-Авентіс Зрт., Угорщина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UA/16141/01/01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ВАЛІДОЛ-ЛУБНИФАРМ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60 мг</w:t>
            </w:r>
            <w:r w:rsidRPr="00D9790E">
              <w:rPr>
                <w:rFonts w:ascii="Arial" w:hAnsi="Arial" w:cs="Arial"/>
                <w:color w:val="000000"/>
                <w:sz w:val="16"/>
                <w:szCs w:val="16"/>
              </w:rPr>
              <w:br/>
              <w:t>по 6 або 10 таблеток у блістерах;</w:t>
            </w:r>
            <w:r w:rsidRPr="00D9790E">
              <w:rPr>
                <w:rFonts w:ascii="Arial" w:hAnsi="Arial" w:cs="Arial"/>
                <w:color w:val="000000"/>
                <w:sz w:val="16"/>
                <w:szCs w:val="16"/>
              </w:rPr>
              <w:br/>
              <w:t>по 10 таблеток у блістері; по 1 або 5,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Оновлено текст маркування упаковки лікарського засобу (блістер №6, № 10), а саме вилучено інформацію, зазначену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10 таблеток у блістері; по 5 блістерів у пачці з картону. Зміни внесено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UA/4697/01/01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75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37,5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ВІКС АКТИВ МЕДЕКСПЕКТО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сироп, 200 мг/15 мл; по 120 мл або 180 мл у флаконі; по 1 флакону з мірним ковпачком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9790E">
              <w:rPr>
                <w:rFonts w:ascii="Arial" w:hAnsi="Arial" w:cs="Arial"/>
                <w:color w:val="000000"/>
                <w:sz w:val="16"/>
                <w:szCs w:val="16"/>
              </w:rPr>
              <w:br/>
              <w:t>Діюча редакція: Derevianko Іrina / Деревянко Ірина.Пропонована редакція: Alina Vovchuk / Вовчук Аліна Володимирівна.</w:t>
            </w:r>
            <w:r w:rsidRPr="00D9790E">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UA/13741/01/01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ВІКС АКТИВ СИНЕКС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флаконі з розпилюючим пристроєм; по 1 флакону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D9790E">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UA/10927/01/01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«ФЗ «СТАДА»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«ФЗ «СТАДА»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коротку характеристику лікарського засобу у розділ "Власник реєстраційного посвідчення".Термін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w:t>
            </w:r>
            <w:r w:rsidRPr="00D9790E">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w:t>
            </w:r>
            <w:r w:rsidRPr="00D9790E">
              <w:rPr>
                <w:rFonts w:ascii="Arial" w:hAnsi="Arial" w:cs="Arial"/>
                <w:color w:val="000000"/>
                <w:sz w:val="16"/>
                <w:szCs w:val="16"/>
              </w:rPr>
              <w:br/>
              <w:t>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контролю проміжної продукції під час виробництва рутинних серій препарату за показниками: Опис, рН,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UA/2988/01/01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6) та вторинної (п. 3,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UA/10647/01/01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6) та вторинної (п. 3,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UA/10647/01/02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ВОРМІЛ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суспензія оральна, 200 мг/5 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Гракуре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випробування ГЛЗ за показником «Кількісне визначення альбендазолу», а саме уточнення формули кількісного визначення діючої речовини у зв’язку з рекомендаціями уповноваженої лабораторії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UA/6434/01/01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ГЕКСАЛІЗ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для розсмоктування;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Франція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9614DB"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внесення змін до реєстраційних матеріалів:</w:t>
            </w:r>
            <w:r w:rsidRPr="00D9790E">
              <w:rPr>
                <w:sz w:val="16"/>
                <w:szCs w:val="16"/>
              </w:rPr>
              <w:t xml:space="preserve"> </w:t>
            </w:r>
            <w:r w:rsidRPr="00D9790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 R0-CEP 2018-263-Rev 01) (на заміну ASMF EP/AP/Version 4 CTD/2015-07-28) для АФІ Еноксолон від затвердженого виробника ALCHEM INTERNATIONAL LIMITED, India (стало: АLCHEM INTERNATIONAL PRIVATE LIMITED, India). Також оновлюються специфікації вхідного контролю АФІ від виробника ГЛЗ, оскільки у квітні 2023 року було переглянуто монографію Ph. Eur. № 1511. Незначна зміна у назві виробника АФІ та додавання виробника проміжного продукту у виробництві АФІ, без змін у адресі виробничої дільниці АФІ, виробничому процесі або якості діючої речовини. Вносяться зміни за показником «Related substances», вилучається показник «Heavy metals», зміни до показника «Residual solvents». Затверджено</w:t>
            </w:r>
            <w:r w:rsidRPr="009614DB">
              <w:rPr>
                <w:rFonts w:ascii="Arial" w:hAnsi="Arial" w:cs="Arial"/>
                <w:color w:val="000000"/>
                <w:sz w:val="16"/>
                <w:szCs w:val="16"/>
                <w:lang w:val="en-US"/>
              </w:rPr>
              <w:t>:</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ASMF EP/AP/Version 4 CTD/2015-07-28</w:t>
            </w:r>
          </w:p>
          <w:p w:rsidR="004B682F" w:rsidRPr="009614DB"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Виробник</w:t>
            </w:r>
            <w:r w:rsidRPr="009614DB">
              <w:rPr>
                <w:rFonts w:ascii="Arial" w:hAnsi="Arial" w:cs="Arial"/>
                <w:color w:val="000000"/>
                <w:sz w:val="16"/>
                <w:szCs w:val="16"/>
                <w:lang w:val="en-US"/>
              </w:rPr>
              <w:t xml:space="preserve"> </w:t>
            </w:r>
            <w:r w:rsidRPr="00D9790E">
              <w:rPr>
                <w:rFonts w:ascii="Arial" w:hAnsi="Arial" w:cs="Arial"/>
                <w:color w:val="000000"/>
                <w:sz w:val="16"/>
                <w:szCs w:val="16"/>
              </w:rPr>
              <w:t>АФІ</w:t>
            </w:r>
            <w:r w:rsidRPr="009614DB">
              <w:rPr>
                <w:rFonts w:ascii="Arial" w:hAnsi="Arial" w:cs="Arial"/>
                <w:color w:val="000000"/>
                <w:sz w:val="16"/>
                <w:szCs w:val="16"/>
                <w:lang w:val="en-US"/>
              </w:rPr>
              <w:t xml:space="preserve"> </w:t>
            </w:r>
            <w:r w:rsidRPr="00D9790E">
              <w:rPr>
                <w:rFonts w:ascii="Arial" w:hAnsi="Arial" w:cs="Arial"/>
                <w:color w:val="000000"/>
                <w:sz w:val="16"/>
                <w:szCs w:val="16"/>
              </w:rPr>
              <w:t>Еноксолон</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ALCHEM INTERNATIONAL LIMITED, India</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Related substances</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Any Impurity ≤ 0,7 %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Total Impurities ≤ 2.0 %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Heavy metals ≤ 20 ppm</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xml:space="preserve">  Residual solvents</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Methanol ≤ 3000 ppm</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Toluene ≤ 890 ppm</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xml:space="preserve">- Trichloroethylene ≤ 80 ppm </w:t>
            </w:r>
          </w:p>
          <w:p w:rsidR="004B682F" w:rsidRPr="009614DB"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Запропоновано</w:t>
            </w:r>
            <w:r w:rsidRPr="009614DB">
              <w:rPr>
                <w:rFonts w:ascii="Arial" w:hAnsi="Arial" w:cs="Arial"/>
                <w:color w:val="000000"/>
                <w:sz w:val="16"/>
                <w:szCs w:val="16"/>
                <w:lang w:val="en-US"/>
              </w:rPr>
              <w:t>:</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R0-CEP 2018-263-Rev 01</w:t>
            </w:r>
          </w:p>
          <w:p w:rsidR="004B682F" w:rsidRPr="009614DB"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Виробник</w:t>
            </w:r>
            <w:r w:rsidRPr="009614DB">
              <w:rPr>
                <w:rFonts w:ascii="Arial" w:hAnsi="Arial" w:cs="Arial"/>
                <w:color w:val="000000"/>
                <w:sz w:val="16"/>
                <w:szCs w:val="16"/>
                <w:lang w:val="en-US"/>
              </w:rPr>
              <w:t xml:space="preserve"> </w:t>
            </w:r>
            <w:r w:rsidRPr="00D9790E">
              <w:rPr>
                <w:rFonts w:ascii="Arial" w:hAnsi="Arial" w:cs="Arial"/>
                <w:color w:val="000000"/>
                <w:sz w:val="16"/>
                <w:szCs w:val="16"/>
              </w:rPr>
              <w:t>АФІ</w:t>
            </w:r>
            <w:r w:rsidRPr="009614DB">
              <w:rPr>
                <w:rFonts w:ascii="Arial" w:hAnsi="Arial" w:cs="Arial"/>
                <w:color w:val="000000"/>
                <w:sz w:val="16"/>
                <w:szCs w:val="16"/>
                <w:lang w:val="en-US"/>
              </w:rPr>
              <w:t xml:space="preserve"> </w:t>
            </w:r>
            <w:r w:rsidRPr="00D9790E">
              <w:rPr>
                <w:rFonts w:ascii="Arial" w:hAnsi="Arial" w:cs="Arial"/>
                <w:color w:val="000000"/>
                <w:sz w:val="16"/>
                <w:szCs w:val="16"/>
              </w:rPr>
              <w:t>Еноксолон</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ALCHEM INTERNATIONAL PRIVATE LIMITED, India</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Site of Manufacture of Intermediates:</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Lepro Herbals Private Limited</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Village Jhattipur, G. T. Road,</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Panipat – 132 101, Haryana, India</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Related substances</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Impurity A ≤ 0,15 %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Impurity B ≤ 0,7 %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Impurity C ≤ 0,15 %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Each unspecified impurities ≤ 0,10 %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Total Impurities ≤ 1.0 %</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Heavy metals (removed)</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xml:space="preserve">  Residual solvents</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Methanol ≤ 3000 ppm</w:t>
            </w:r>
          </w:p>
          <w:p w:rsidR="004B682F" w:rsidRPr="009614DB" w:rsidRDefault="004B682F" w:rsidP="00CB76D1">
            <w:pPr>
              <w:tabs>
                <w:tab w:val="left" w:pos="12600"/>
              </w:tabs>
              <w:jc w:val="center"/>
              <w:rPr>
                <w:rFonts w:ascii="Arial" w:hAnsi="Arial" w:cs="Arial"/>
                <w:color w:val="000000"/>
                <w:sz w:val="16"/>
                <w:szCs w:val="16"/>
                <w:lang w:val="en-US"/>
              </w:rPr>
            </w:pPr>
            <w:r w:rsidRPr="009614DB">
              <w:rPr>
                <w:rFonts w:ascii="Arial" w:hAnsi="Arial" w:cs="Arial"/>
                <w:color w:val="000000"/>
                <w:sz w:val="16"/>
                <w:szCs w:val="16"/>
                <w:lang w:val="en-US"/>
              </w:rPr>
              <w:t>- Chloroform ≤ 60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UA/6005/01/01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ГЕКСОСЕПТ®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для ротової порожнини 0,2 %, по 25 г у балоні; по 1 балону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видалено інформацію, зазначену російською мовою, та вилучено додатковий текст маркування упаковки із зазначенням торгової марки дистриб'ютора.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UA/7900/01/01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500 мл розчину у флаконах; по 10 флаконів у картонній коробці; по 500 мл розчину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розділу "Показання" (видалення показання: Гостра нормоволемічна гемодилюція)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"Показання" (редакційні правки),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додаткові застереження), "Передозування", "Побічні реакції", "Здатність впливати на швидкість реакції при керуванні автотранспортом або іншими механізмами", "Несумісність".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(затверджено: Профілактика і лікування відносної або абсолютної гіповолемії або шоку. Профілактика артеріальної гіпотензії (у тому числі при індукції епідуральної або спінальної анестезії). Процедури, що включають екстракорпоральний кровообіг (у тому числі з використанням апарату «серце та легені»). Введення змін протягом 6-ти місяців після затвердження.</w:t>
            </w:r>
            <w:r w:rsidRPr="00D9790E">
              <w:rPr>
                <w:rFonts w:ascii="Arial" w:hAnsi="Arial" w:cs="Arial"/>
                <w:color w:val="000000"/>
                <w:sz w:val="16"/>
                <w:szCs w:val="16"/>
              </w:rPr>
              <w:br/>
              <w:t>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введенно новий план управління ризиками версія 0.1. Резюме ПУР версія 0.1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UA/5905/01/01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30 мг/1 мл; по 1 мл (30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Республіка Корея/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2.4. </w:t>
            </w:r>
            <w:r w:rsidRPr="00D9790E">
              <w:rPr>
                <w:rFonts w:ascii="Arial" w:hAnsi="Arial" w:cs="Arial"/>
                <w:color w:val="000000"/>
                <w:sz w:val="16"/>
                <w:szCs w:val="16"/>
              </w:rPr>
              <w:br/>
              <w:t xml:space="preserve">Зміни внесені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дослідження ВО44691. </w:t>
            </w:r>
            <w:r w:rsidRPr="00D9790E">
              <w:rPr>
                <w:rFonts w:ascii="Arial" w:hAnsi="Arial" w:cs="Arial"/>
                <w:color w:val="000000"/>
                <w:sz w:val="16"/>
                <w:szCs w:val="16"/>
              </w:rPr>
              <w:br/>
              <w:t xml:space="preserve">Резюме ПУР версія 2.4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UA/16914/01/01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150 мг/1 мл; по 0,4 мл (60 мг); по 0,7 мл (105 мг); по 1 мл (150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Республіка Корея/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2.4. </w:t>
            </w:r>
            <w:r w:rsidRPr="00D9790E">
              <w:rPr>
                <w:rFonts w:ascii="Arial" w:hAnsi="Arial" w:cs="Arial"/>
                <w:color w:val="000000"/>
                <w:sz w:val="16"/>
                <w:szCs w:val="16"/>
              </w:rPr>
              <w:br/>
              <w:t xml:space="preserve">Зміни внесені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дослідження ВО44691. </w:t>
            </w:r>
            <w:r w:rsidRPr="00D9790E">
              <w:rPr>
                <w:rFonts w:ascii="Arial" w:hAnsi="Arial" w:cs="Arial"/>
                <w:color w:val="000000"/>
                <w:sz w:val="16"/>
                <w:szCs w:val="16"/>
              </w:rPr>
              <w:br/>
              <w:t xml:space="preserve">Резюме ПУР версія 2.4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UA/16914/01/02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нашкірний, 5 %;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Белупо, ліки та косметика, д.д.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вторинне пакування, контроль якості та випуск серії:</w:t>
            </w:r>
            <w:r w:rsidRPr="00D9790E">
              <w:rPr>
                <w:rFonts w:ascii="Arial" w:hAnsi="Arial" w:cs="Arial"/>
                <w:color w:val="000000"/>
                <w:sz w:val="16"/>
                <w:szCs w:val="16"/>
              </w:rPr>
              <w:br/>
              <w:t xml:space="preserve">Белупо, ліки та косметика, д.д., Хорватiя; </w:t>
            </w:r>
            <w:r w:rsidRPr="00D9790E">
              <w:rPr>
                <w:rFonts w:ascii="Arial" w:hAnsi="Arial" w:cs="Arial"/>
                <w:color w:val="000000"/>
                <w:sz w:val="16"/>
                <w:szCs w:val="16"/>
              </w:rPr>
              <w:br/>
              <w:t>виробництво готового лікарського засобу, первинне пакування:</w:t>
            </w:r>
            <w:r w:rsidRPr="00D9790E">
              <w:rPr>
                <w:rFonts w:ascii="Arial" w:hAnsi="Arial" w:cs="Arial"/>
                <w:color w:val="000000"/>
                <w:sz w:val="16"/>
                <w:szCs w:val="16"/>
              </w:rPr>
              <w:br/>
              <w:t>Індастріал Фармасьютіка Кантабріа,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 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UA/17808/01/02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Продукція in bulk, первинне та вторинне пакування, контроль якості: Б. Браун Мелсунген АГ, Німеччина; вторинне пакування: X.Е.Л.П. ГмбХ, Німеччина; Престіж Промоушн Веркауфсфоердерунг &amp; Вербесервіс ГмбХ, Німеччина; Випробування контролю якості: 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методі випробування залишкового розчиннику метанолу в АФІ L-орнітин- L-аспартат.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UA/0039/01/01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ГЕПАРИН-ФАРМЕКС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5000 МО/мл; по 1 мл або 5 мл у флаконах; по 5 флаконів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Оновлення тексту маркування первинної та вторинної упаковок лікарського засобу, а саме:</w:t>
            </w:r>
            <w:r w:rsidRPr="00D9790E">
              <w:rPr>
                <w:rFonts w:ascii="Arial" w:hAnsi="Arial" w:cs="Arial"/>
                <w:color w:val="000000"/>
                <w:sz w:val="16"/>
                <w:szCs w:val="16"/>
              </w:rPr>
              <w:br/>
              <w:t>- вилучено інформацію, зазначену російською мовою;</w:t>
            </w:r>
            <w:r w:rsidRPr="00D9790E">
              <w:rPr>
                <w:rFonts w:ascii="Arial" w:hAnsi="Arial" w:cs="Arial"/>
                <w:color w:val="000000"/>
                <w:sz w:val="16"/>
                <w:szCs w:val="16"/>
              </w:rPr>
              <w:br/>
              <w:t>- перенесено міжнародні позначення одиниць вимірювання</w:t>
            </w:r>
            <w:r w:rsidRPr="00D9790E">
              <w:rPr>
                <w:rFonts w:ascii="Arial" w:hAnsi="Arial" w:cs="Arial"/>
                <w:color w:val="000000"/>
                <w:sz w:val="16"/>
                <w:szCs w:val="16"/>
              </w:rPr>
              <w:br/>
              <w:t>- уточнено інформацію щодо логотипу заявника;</w:t>
            </w:r>
            <w:r w:rsidRPr="00D9790E">
              <w:rPr>
                <w:rFonts w:ascii="Arial" w:hAnsi="Arial" w:cs="Arial"/>
                <w:color w:val="000000"/>
                <w:sz w:val="16"/>
                <w:szCs w:val="16"/>
              </w:rPr>
              <w:br/>
              <w:t>- внесено незначні редакційні правки в текст маркування упаковок лікарського засобу.</w:t>
            </w:r>
            <w:r w:rsidRPr="00D9790E">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UA/13831/01/01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625 000 таблеток в доповнення до вже затвердженого розміру серії 150 000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UA/14000/01/01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ГЛІКОСТЕРИЛ Ф10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250 мл, 500 мл у пакеті полімерному; по 1 пакету полімерному в прозорому пластиковому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w:t>
            </w:r>
            <w:r w:rsidRPr="00D9790E">
              <w:rPr>
                <w:rFonts w:ascii="Arial" w:hAnsi="Arial" w:cs="Arial"/>
                <w:color w:val="000000"/>
                <w:sz w:val="16"/>
                <w:szCs w:val="16"/>
              </w:rPr>
              <w:br/>
              <w:t>(Dansk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UA/1859/01/01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ГЛІКОСТЕРИЛ Ф5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w:t>
            </w:r>
            <w:r w:rsidRPr="00D9790E">
              <w:rPr>
                <w:rFonts w:ascii="Arial" w:hAnsi="Arial" w:cs="Arial"/>
                <w:color w:val="000000"/>
                <w:sz w:val="16"/>
                <w:szCs w:val="16"/>
              </w:rPr>
              <w:br/>
              <w:t>(Dansk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UA/1860/01/01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ГЛІЦЕРИНОВІ МІКРОКЛІЗМИ ДЛЯ ДІТЕЙ ПЕЙДОЛАКС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3,28 мл/4 мл;</w:t>
            </w:r>
            <w:r w:rsidRPr="00D9790E">
              <w:rPr>
                <w:rFonts w:ascii="Arial" w:hAnsi="Arial" w:cs="Arial"/>
                <w:color w:val="000000"/>
                <w:sz w:val="16"/>
                <w:szCs w:val="16"/>
              </w:rPr>
              <w:br/>
              <w:t>по 4 мл в аплікаторі; по 4 аплікатори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UA/10351/01/01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ГЛІЦЕРИНОВІ МІКРОКЛІЗМИ ДЛЯ ДОРОСЛИХ АДЮЛАКС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6,14 мл/7,5 мл; по 7,5 мл в аплікаторі; по 4 аплікатори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Запропонована зміна в інструкції для медичного застосування ЛЗ в розділі «Побічні реакції» у зв’язку з рекомендацією, опублікованою на сайті ДЕЦ МОЗ України щодо важливості звітування про побічні реакції лікарських засобів.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UA/10469/01/01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ГЛЮКАГЕН® 1 МГ ГІПОКІТ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 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w:t>
            </w:r>
            <w:r w:rsidRPr="00D9790E">
              <w:rPr>
                <w:rFonts w:ascii="Arial" w:hAnsi="Arial" w:cs="Arial"/>
                <w:color w:val="000000"/>
                <w:sz w:val="16"/>
                <w:szCs w:val="16"/>
              </w:rPr>
              <w:br/>
              <w:t xml:space="preserve">Частота подання регулярно оновлюваного звіту з безпеки 13 років. </w:t>
            </w:r>
            <w:r w:rsidRPr="00D9790E">
              <w:rPr>
                <w:rFonts w:ascii="Arial" w:hAnsi="Arial" w:cs="Arial"/>
                <w:color w:val="000000"/>
                <w:sz w:val="16"/>
                <w:szCs w:val="16"/>
              </w:rPr>
              <w:br/>
              <w:t xml:space="preserve">Кінцева дата для включення даних до РОЗБ - 01.01.2025 р. Дата подання - 01.04.2025 р. </w:t>
            </w:r>
            <w:r w:rsidRPr="00D9790E">
              <w:rPr>
                <w:rFonts w:ascii="Arial" w:hAnsi="Arial" w:cs="Arial"/>
                <w:color w:val="000000"/>
                <w:sz w:val="16"/>
                <w:szCs w:val="16"/>
              </w:rPr>
              <w:br/>
              <w:t xml:space="preserve">Пропонована редакція: </w:t>
            </w:r>
            <w:r w:rsidRPr="00D9790E">
              <w:rPr>
                <w:rFonts w:ascii="Arial" w:hAnsi="Arial" w:cs="Arial"/>
                <w:color w:val="000000"/>
                <w:sz w:val="16"/>
                <w:szCs w:val="16"/>
              </w:rPr>
              <w:br/>
              <w:t xml:space="preserve">Частота подання регулярно оновлюваного звіту з безпеки 8 років. </w:t>
            </w:r>
            <w:r w:rsidRPr="00D9790E">
              <w:rPr>
                <w:rFonts w:ascii="Arial" w:hAnsi="Arial" w:cs="Arial"/>
                <w:color w:val="000000"/>
                <w:sz w:val="16"/>
                <w:szCs w:val="16"/>
              </w:rPr>
              <w:br/>
              <w:t xml:space="preserve">Кінцева дата для включення даних до РОЗБ - 30.06.2026 р. Дата подання - 28.09.2026 р. </w:t>
            </w:r>
            <w:r w:rsidRPr="00D9790E">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UA/13221/01/01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ГРИПЕКС ХОТАКТИВ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4 г в саше; по 5, або по 7, або по 8 або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контроль та випуск серії:</w:t>
            </w:r>
            <w:r w:rsidRPr="00D9790E">
              <w:rPr>
                <w:rFonts w:ascii="Arial" w:hAnsi="Arial" w:cs="Arial"/>
                <w:color w:val="000000"/>
                <w:sz w:val="16"/>
                <w:szCs w:val="16"/>
              </w:rPr>
              <w:b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875928.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D9790E">
              <w:rPr>
                <w:rFonts w:ascii="Arial" w:hAnsi="Arial" w:cs="Arial"/>
                <w:color w:val="000000"/>
                <w:sz w:val="16"/>
                <w:szCs w:val="16"/>
              </w:rPr>
              <w:br/>
              <w:t>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лимонний ароматизатор 87А069.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875060.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UA/5737/01/01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виробництво за повним циклом:</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875928.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D9790E">
              <w:rPr>
                <w:rFonts w:ascii="Arial" w:hAnsi="Arial" w:cs="Arial"/>
                <w:color w:val="000000"/>
                <w:sz w:val="16"/>
                <w:szCs w:val="16"/>
              </w:rPr>
              <w:br/>
              <w:t>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лимонний ароматизатор 87А069.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альтернативного методу для визначення показника «Втрата маси при висушуванні» за допомогою галогенного аналізатора вологи для допоміжної речовини лимонний ароматизатор 875060.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UA/6285/01/01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статусу рекламування в наказі МОЗ України № 1151 від 18.07.2025 в процесі внесення змін</w:t>
            </w:r>
            <w:r w:rsidRPr="00D9790E">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парацетамолу - згідно рекомендації PRAC.Введення змін протягом 3-х місяців після затвердження). Інформація в наказі - підлягає. </w:t>
            </w:r>
            <w:r w:rsidRPr="00D9790E">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i/>
                <w:sz w:val="16"/>
                <w:szCs w:val="16"/>
              </w:rPr>
            </w:pPr>
            <w:r w:rsidRPr="00D9790E">
              <w:rPr>
                <w:rFonts w:ascii="Arial" w:hAnsi="Arial" w:cs="Arial"/>
                <w:b/>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UA/17686/01/01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Внесення змін до специфікації вхідного контролю АФІ ethinylestradiol за показником «Розмір часток», а саме консолідація критеріїв прийнятності для внутрішнього методу лазерної дифракції. Діюча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Particle size (Laser diffraction, in house method) · 99% &lt; 20 µm - additional for supplier Bayer AG -</w:t>
            </w:r>
            <w:r w:rsidRPr="005A0DF1">
              <w:rPr>
                <w:rFonts w:ascii="Arial" w:hAnsi="Arial" w:cs="Arial"/>
                <w:color w:val="000000"/>
                <w:sz w:val="16"/>
                <w:szCs w:val="16"/>
                <w:lang w:val="en-US"/>
              </w:rPr>
              <w:br/>
              <w:t>Particle size (Laser diffraction according to CEP) Specification: · 100 % ≤ 15 µm · 99 % ≤ 12.5 µm · 95 % ≤ 10.0 µm · 50 % ≤ 3.0 µm</w:t>
            </w:r>
            <w:r w:rsidRPr="005A0DF1">
              <w:rPr>
                <w:rFonts w:ascii="Arial" w:hAnsi="Arial" w:cs="Arial"/>
                <w:color w:val="000000"/>
                <w:sz w:val="16"/>
                <w:szCs w:val="16"/>
                <w:lang w:val="en-US"/>
              </w:rPr>
              <w:br/>
              <w:t xml:space="preserve">· ≤ 40 % ≤ 1.3 µm </w:t>
            </w:r>
            <w:r w:rsidRPr="00D9790E">
              <w:rPr>
                <w:rFonts w:ascii="Arial" w:hAnsi="Arial" w:cs="Arial"/>
                <w:color w:val="000000"/>
                <w:sz w:val="16"/>
                <w:szCs w:val="16"/>
              </w:rPr>
              <w:t>Пропонована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Particle size (Laser diffraction, in house) · 99% ≤ 12.5 µm · 95% ≤ 10.0 µm · 50% ≤ 3.0 µm</w:t>
            </w:r>
            <w:r w:rsidRPr="005A0DF1">
              <w:rPr>
                <w:rFonts w:ascii="Arial" w:hAnsi="Arial" w:cs="Arial"/>
                <w:color w:val="000000"/>
                <w:sz w:val="16"/>
                <w:szCs w:val="16"/>
                <w:lang w:val="en-US"/>
              </w:rPr>
              <w:br/>
              <w:t xml:space="preserve">· ≤ 25% ≤ 1.3 µm.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матеріалу</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використовується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виробництва</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інші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заміну</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доповнення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 xml:space="preserve">) - </w:t>
            </w:r>
            <w:r w:rsidRPr="00D9790E">
              <w:rPr>
                <w:rFonts w:ascii="Arial" w:hAnsi="Arial" w:cs="Arial"/>
                <w:color w:val="000000"/>
                <w:sz w:val="16"/>
                <w:szCs w:val="16"/>
              </w:rPr>
              <w:t>Внесення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методики</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вхідного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w:t>
            </w:r>
            <w:r w:rsidRPr="00D9790E">
              <w:rPr>
                <w:rFonts w:ascii="Arial" w:hAnsi="Arial" w:cs="Arial"/>
                <w:color w:val="000000"/>
                <w:sz w:val="16"/>
                <w:szCs w:val="16"/>
              </w:rPr>
              <w:t>заміна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чинної</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процедури</w:t>
            </w:r>
            <w:r w:rsidRPr="005A0DF1">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5A0DF1">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5A0DF1">
              <w:rPr>
                <w:rFonts w:ascii="Arial" w:hAnsi="Arial" w:cs="Arial"/>
                <w:color w:val="000000"/>
                <w:sz w:val="16"/>
                <w:szCs w:val="16"/>
                <w:lang w:val="en-US"/>
              </w:rPr>
              <w:t xml:space="preserve"> </w:t>
            </w:r>
            <w:r w:rsidRPr="00D9790E">
              <w:rPr>
                <w:rFonts w:ascii="Arial" w:hAnsi="Arial" w:cs="Arial"/>
                <w:color w:val="000000"/>
                <w:sz w:val="16"/>
                <w:szCs w:val="16"/>
              </w:rPr>
              <w:t>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5A0DF1">
              <w:rPr>
                <w:rFonts w:ascii="Arial" w:hAnsi="Arial" w:cs="Arial"/>
                <w:color w:val="000000"/>
                <w:sz w:val="16"/>
                <w:szCs w:val="16"/>
                <w:lang w:val="en-US"/>
              </w:rPr>
              <w:t xml:space="preserve"> Mastersizer 2000 </w:t>
            </w:r>
            <w:r w:rsidRPr="00D9790E">
              <w:rPr>
                <w:rFonts w:ascii="Arial" w:hAnsi="Arial" w:cs="Arial"/>
                <w:color w:val="000000"/>
                <w:sz w:val="16"/>
                <w:szCs w:val="16"/>
              </w:rPr>
              <w:t>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5A0DF1">
              <w:rPr>
                <w:rFonts w:ascii="Arial" w:hAnsi="Arial" w:cs="Arial"/>
                <w:color w:val="000000"/>
                <w:sz w:val="16"/>
                <w:szCs w:val="16"/>
                <w:lang w:val="en-US"/>
              </w:rPr>
              <w:t xml:space="preserve"> </w:t>
            </w:r>
            <w:r w:rsidRPr="00D9790E">
              <w:rPr>
                <w:rFonts w:ascii="Arial" w:hAnsi="Arial" w:cs="Arial"/>
                <w:color w:val="000000"/>
                <w:sz w:val="16"/>
                <w:szCs w:val="16"/>
              </w:rPr>
              <w:t>згідно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CEP) </w:t>
            </w:r>
            <w:r w:rsidRPr="00D9790E">
              <w:rPr>
                <w:rFonts w:ascii="Arial" w:hAnsi="Arial" w:cs="Arial"/>
                <w:color w:val="000000"/>
                <w:sz w:val="16"/>
                <w:szCs w:val="16"/>
              </w:rPr>
              <w:t>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нову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процедуру</w:t>
            </w:r>
            <w:r w:rsidRPr="005A0DF1">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5A0DF1">
              <w:rPr>
                <w:rFonts w:ascii="Arial" w:hAnsi="Arial" w:cs="Arial"/>
                <w:color w:val="000000"/>
                <w:sz w:val="16"/>
                <w:szCs w:val="16"/>
                <w:lang w:val="en-US"/>
              </w:rPr>
              <w:t xml:space="preserve"> </w:t>
            </w:r>
            <w:r w:rsidRPr="00D9790E">
              <w:rPr>
                <w:rFonts w:ascii="Arial" w:hAnsi="Arial" w:cs="Arial"/>
                <w:color w:val="000000"/>
                <w:sz w:val="16"/>
                <w:szCs w:val="16"/>
              </w:rPr>
              <w:t>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5A0DF1">
              <w:rPr>
                <w:rFonts w:ascii="Arial" w:hAnsi="Arial" w:cs="Arial"/>
                <w:color w:val="000000"/>
                <w:sz w:val="16"/>
                <w:szCs w:val="16"/>
                <w:lang w:val="en-US"/>
              </w:rPr>
              <w:t xml:space="preserve"> Mastersizer 3000 </w:t>
            </w:r>
            <w:r w:rsidRPr="00D9790E">
              <w:rPr>
                <w:rFonts w:ascii="Arial" w:hAnsi="Arial" w:cs="Arial"/>
                <w:color w:val="000000"/>
                <w:sz w:val="16"/>
                <w:szCs w:val="16"/>
              </w:rPr>
              <w:t>діючої</w:t>
            </w:r>
            <w:r w:rsidRPr="005A0DF1">
              <w:rPr>
                <w:rFonts w:ascii="Arial" w:hAnsi="Arial" w:cs="Arial"/>
                <w:color w:val="000000"/>
                <w:sz w:val="16"/>
                <w:szCs w:val="16"/>
                <w:lang w:val="en-US"/>
              </w:rPr>
              <w:t xml:space="preserve"> </w:t>
            </w:r>
            <w:r w:rsidRPr="00D9790E">
              <w:rPr>
                <w:rFonts w:ascii="Arial" w:hAnsi="Arial" w:cs="Arial"/>
                <w:color w:val="000000"/>
                <w:sz w:val="16"/>
                <w:szCs w:val="16"/>
              </w:rPr>
              <w:t>речовини</w:t>
            </w:r>
            <w:r w:rsidRPr="005A0DF1">
              <w:rPr>
                <w:rFonts w:ascii="Arial" w:hAnsi="Arial" w:cs="Arial"/>
                <w:color w:val="000000"/>
                <w:sz w:val="16"/>
                <w:szCs w:val="16"/>
                <w:lang w:val="en-US"/>
              </w:rPr>
              <w:t xml:space="preserve"> ethinylestradiol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5A0DF1">
              <w:rPr>
                <w:rFonts w:ascii="Arial" w:hAnsi="Arial" w:cs="Arial"/>
                <w:color w:val="000000"/>
                <w:sz w:val="16"/>
                <w:szCs w:val="16"/>
                <w:lang w:val="en-US"/>
              </w:rPr>
              <w:t xml:space="preserve"> particle size distribution. </w:t>
            </w:r>
            <w:r w:rsidRPr="00D9790E">
              <w:rPr>
                <w:rFonts w:ascii="Arial" w:hAnsi="Arial" w:cs="Arial"/>
                <w:color w:val="000000"/>
                <w:sz w:val="16"/>
                <w:szCs w:val="16"/>
              </w:rPr>
              <w:t>Крім</w:t>
            </w:r>
            <w:r w:rsidRPr="005A0DF1">
              <w:rPr>
                <w:rFonts w:ascii="Arial" w:hAnsi="Arial" w:cs="Arial"/>
                <w:color w:val="000000"/>
                <w:sz w:val="16"/>
                <w:szCs w:val="16"/>
                <w:lang w:val="en-US"/>
              </w:rPr>
              <w:t xml:space="preserve"> </w:t>
            </w:r>
            <w:r w:rsidRPr="00D9790E">
              <w:rPr>
                <w:rFonts w:ascii="Arial" w:hAnsi="Arial" w:cs="Arial"/>
                <w:color w:val="000000"/>
                <w:sz w:val="16"/>
                <w:szCs w:val="16"/>
              </w:rPr>
              <w:t>того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редакційні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вносяться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пунктів</w:t>
            </w:r>
            <w:r w:rsidRPr="005A0DF1">
              <w:rPr>
                <w:rFonts w:ascii="Arial" w:hAnsi="Arial" w:cs="Arial"/>
                <w:color w:val="000000"/>
                <w:sz w:val="16"/>
                <w:szCs w:val="16"/>
                <w:lang w:val="en-US"/>
              </w:rPr>
              <w:t xml:space="preserve"> 3.2.S.4.1. </w:t>
            </w:r>
            <w:r w:rsidRPr="00D9790E">
              <w:rPr>
                <w:rFonts w:ascii="Arial" w:hAnsi="Arial" w:cs="Arial"/>
                <w:color w:val="000000"/>
                <w:sz w:val="16"/>
                <w:szCs w:val="16"/>
              </w:rPr>
              <w:t>та</w:t>
            </w:r>
            <w:r w:rsidRPr="005A0DF1">
              <w:rPr>
                <w:rFonts w:ascii="Arial" w:hAnsi="Arial" w:cs="Arial"/>
                <w:color w:val="000000"/>
                <w:sz w:val="16"/>
                <w:szCs w:val="16"/>
                <w:lang w:val="en-US"/>
              </w:rPr>
              <w:t xml:space="preserve"> 3.2.S.4.2,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обґрунтовано</w:t>
            </w:r>
            <w:r w:rsidRPr="005A0DF1">
              <w:rPr>
                <w:rFonts w:ascii="Arial" w:hAnsi="Arial" w:cs="Arial"/>
                <w:color w:val="000000"/>
                <w:sz w:val="16"/>
                <w:szCs w:val="16"/>
                <w:lang w:val="en-US"/>
              </w:rPr>
              <w:t xml:space="preserve"> European Medicines Agency post-authorisation procedural advice for users of the centralised procedure (EMEA-H-19984/03) </w:t>
            </w:r>
            <w:r w:rsidRPr="00D9790E">
              <w:rPr>
                <w:rFonts w:ascii="Arial" w:hAnsi="Arial" w:cs="Arial"/>
                <w:color w:val="000000"/>
                <w:sz w:val="16"/>
                <w:szCs w:val="16"/>
              </w:rPr>
              <w:t>в</w:t>
            </w:r>
            <w:r w:rsidRPr="005A0DF1">
              <w:rPr>
                <w:rFonts w:ascii="Arial" w:hAnsi="Arial" w:cs="Arial"/>
                <w:color w:val="000000"/>
                <w:sz w:val="16"/>
                <w:szCs w:val="16"/>
                <w:lang w:val="en-US"/>
              </w:rPr>
              <w:t xml:space="preserve"> </w:t>
            </w:r>
            <w:r w:rsidRPr="00D9790E">
              <w:rPr>
                <w:rFonts w:ascii="Arial" w:hAnsi="Arial" w:cs="Arial"/>
                <w:color w:val="000000"/>
                <w:sz w:val="16"/>
                <w:szCs w:val="16"/>
              </w:rPr>
              <w:t>розділі</w:t>
            </w:r>
            <w:r w:rsidRPr="005A0DF1">
              <w:rPr>
                <w:rFonts w:ascii="Arial" w:hAnsi="Arial" w:cs="Arial"/>
                <w:color w:val="000000"/>
                <w:sz w:val="16"/>
                <w:szCs w:val="16"/>
                <w:lang w:val="en-US"/>
              </w:rPr>
              <w:t xml:space="preserve"> 7.4.1. </w:t>
            </w:r>
            <w:r w:rsidRPr="00D9790E">
              <w:rPr>
                <w:rFonts w:ascii="Arial" w:hAnsi="Arial" w:cs="Arial"/>
                <w:color w:val="000000"/>
                <w:sz w:val="16"/>
                <w:szCs w:val="16"/>
              </w:rPr>
              <w:t>Повна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специфікація</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вимагається</w:t>
            </w:r>
            <w:r w:rsidRPr="005A0DF1">
              <w:rPr>
                <w:rFonts w:ascii="Arial" w:hAnsi="Arial" w:cs="Arial"/>
                <w:color w:val="000000"/>
                <w:sz w:val="16"/>
                <w:szCs w:val="16"/>
                <w:lang w:val="en-US"/>
              </w:rPr>
              <w:t xml:space="preserve"> Ph.Eur. monograph, </w:t>
            </w:r>
            <w:r w:rsidRPr="00D9790E">
              <w:rPr>
                <w:rFonts w:ascii="Arial" w:hAnsi="Arial" w:cs="Arial"/>
                <w:color w:val="000000"/>
                <w:sz w:val="16"/>
                <w:szCs w:val="16"/>
              </w:rPr>
              <w:t>також</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включена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її</w:t>
            </w:r>
            <w:r w:rsidRPr="005A0DF1">
              <w:rPr>
                <w:rFonts w:ascii="Arial" w:hAnsi="Arial" w:cs="Arial"/>
                <w:color w:val="000000"/>
                <w:sz w:val="16"/>
                <w:szCs w:val="16"/>
                <w:lang w:val="en-US"/>
              </w:rPr>
              <w:t xml:space="preserve"> </w:t>
            </w:r>
            <w:r w:rsidRPr="00D9790E">
              <w:rPr>
                <w:rFonts w:ascii="Arial" w:hAnsi="Arial" w:cs="Arial"/>
                <w:color w:val="000000"/>
                <w:sz w:val="16"/>
                <w:szCs w:val="16"/>
              </w:rPr>
              <w:t>не</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вистачало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гармонізації</w:t>
            </w:r>
            <w:r w:rsidRPr="005A0DF1">
              <w:rPr>
                <w:rFonts w:ascii="Arial" w:hAnsi="Arial" w:cs="Arial"/>
                <w:color w:val="000000"/>
                <w:sz w:val="16"/>
                <w:szCs w:val="16"/>
                <w:lang w:val="en-US"/>
              </w:rPr>
              <w:t xml:space="preserve"> </w:t>
            </w:r>
            <w:r w:rsidRPr="00D9790E">
              <w:rPr>
                <w:rFonts w:ascii="Arial" w:hAnsi="Arial" w:cs="Arial"/>
                <w:color w:val="000000"/>
                <w:sz w:val="16"/>
                <w:szCs w:val="16"/>
              </w:rPr>
              <w:t>розділу</w:t>
            </w:r>
            <w:r w:rsidRPr="005A0DF1">
              <w:rPr>
                <w:rFonts w:ascii="Arial" w:hAnsi="Arial" w:cs="Arial"/>
                <w:color w:val="000000"/>
                <w:sz w:val="16"/>
                <w:szCs w:val="16"/>
                <w:lang w:val="en-US"/>
              </w:rPr>
              <w:t xml:space="preserve"> 3.2.S.4.1. </w:t>
            </w:r>
            <w:r w:rsidRPr="00D9790E">
              <w:rPr>
                <w:rFonts w:ascii="Arial" w:hAnsi="Arial" w:cs="Arial"/>
                <w:color w:val="000000"/>
                <w:sz w:val="16"/>
                <w:szCs w:val="16"/>
              </w:rPr>
              <w:t xml:space="preserve">У розділах 3.2.S.4.1 та 3.2.S.4.2 назву виробника готового лікарського засобу (mibe) вилучено із заголовків розділів.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D9790E">
              <w:rPr>
                <w:rFonts w:ascii="Arial" w:hAnsi="Arial" w:cs="Arial"/>
                <w:color w:val="000000"/>
                <w:sz w:val="16"/>
                <w:szCs w:val="16"/>
              </w:rPr>
              <w:br/>
              <w:t>Вилучення процедури мікроскопічного дослідження для показника якості «Розмір часток» діючої речовини ethinylestradiol виробництва компанії Bayer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UA/17211/01/01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готового продукту, первинну упаковку, контроль якості та випуск серії: </w:t>
            </w:r>
            <w:r w:rsidRPr="00D9790E">
              <w:rPr>
                <w:rFonts w:ascii="Arial" w:hAnsi="Arial" w:cs="Arial"/>
                <w:color w:val="000000"/>
                <w:sz w:val="16"/>
                <w:szCs w:val="16"/>
              </w:rPr>
              <w:br/>
              <w:t xml:space="preserve">Феррінг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Відповідальний за вторинну упаковку: </w:t>
            </w:r>
            <w:r w:rsidRPr="00D9790E">
              <w:rPr>
                <w:rFonts w:ascii="Arial" w:hAnsi="Arial" w:cs="Arial"/>
                <w:color w:val="000000"/>
                <w:sz w:val="16"/>
                <w:szCs w:val="16"/>
              </w:rPr>
              <w:br/>
              <w:t>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специфікацій та методів контролю для порошку та розчинника показника «Запах». А також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відповідального за вторинне пакування у відповідність до оригінальних документів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із специфікації тесту «Оптичне обертання методом спектроскопії» (ЕР 2.2.7)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UA/7106/01/01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Респубілка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зміни до випробувань в процесі виробництва, а саме вилучення тесту «Визначення рН»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зміни до випробувань в процесі виробництва, а саме вилучення тесту «Відносна щільність»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зміни до випробувань в процесі виробництва, а саме вилучення тесту «Кольоровість»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зміни до випробувань в процесі виробництва, а саме вилучення тесту «Прозорість»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зміни до випробувань в процесі виробництва, а саме вилучення тесту «Запах»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зміни до випробувань в процесі виробництва, а саме вилучення тесту «Динамічна в’язкість» (in-process control after sterile filtration) для розчинника.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випробування для розчинника в процесі виробництва «Зовнішній вигляд».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випробування для розчинника в процесі виробництва «Визначення загальної кількості мікробів»(bioburden) з нормуванням «≤10 CFU 100 ml».</w:t>
            </w:r>
            <w:r w:rsidRPr="00D9790E">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випробування для розчинника в процесі виробництва «Визначення цілісності фільтрів».</w:t>
            </w:r>
            <w:r w:rsidRPr="00D9790E">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процесу виробництва розчинника, виробничий процес розчинника оптимізований, опис і блок-схему додавання компонентів під час змішування більш точно описано. Відбулися зміни фільтрів, які використовуються під час стерильної фільтрації (з 0,45 мкм/0,2 мкм до 0,2 мкм/0,2 мкм). Матеріал фільтра не змінився. Також внесені додаткові редакційні зміни.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зміни до п.3.2.P.3.3.Опис виробничого процесу та контролю процесу, а саме компанія розділяє документацію для розчинника та порошка на окремі файли відповідно до поточних стандартів документації CTD. Поточний процес виробництва порошку не змінився. Зміни І типу - Зміни з якості. Готовий лікарський засіб. Контроль готового лікарського засобу (інші зміни) - переклад тексту МКЯ на українську мову.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зміна розміру серії асептично виготовленого розчинника з поточних 20,9 кг (20000 шприців) до 72,5 кг (~60925 шприців). Також в рамках зміни оновлення п.3.2.P.3.2.Склад на серію, а саме доданий азот (processing aid) відповідно до чинних стандартів. Фактичної зміни не відбулося, азот використовувався і в поточному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UA/7106/01/01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мг/2 мл; по 2 мл в ампулі; по 5 ампул у блістері з плівки; по 1, 2, 3 або 4 блістери в пачці з картону;</w:t>
            </w:r>
            <w:r w:rsidRPr="00D9790E">
              <w:rPr>
                <w:rFonts w:ascii="Arial" w:hAnsi="Arial" w:cs="Arial"/>
                <w:color w:val="000000"/>
                <w:sz w:val="16"/>
                <w:szCs w:val="16"/>
              </w:rPr>
              <w:br/>
              <w:t>по 2 мл в ампулі; по 10 ампул у блістері з плівки; 1 блістеру в пачці з картону;</w:t>
            </w:r>
            <w:r w:rsidRPr="00D9790E">
              <w:rPr>
                <w:rFonts w:ascii="Arial" w:hAnsi="Arial" w:cs="Arial"/>
                <w:color w:val="000000"/>
                <w:sz w:val="16"/>
                <w:szCs w:val="16"/>
              </w:rPr>
              <w:br/>
              <w:t>по 2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w:t>
            </w:r>
            <w:r w:rsidRPr="00D9790E">
              <w:rPr>
                <w:rFonts w:ascii="Arial" w:hAnsi="Arial" w:cs="Arial"/>
                <w:color w:val="000000"/>
                <w:sz w:val="16"/>
                <w:szCs w:val="16"/>
              </w:rPr>
              <w:br/>
              <w:t xml:space="preserve">Додавання додаткового виду упаковки – по 5 ампул у блістері з плівки; по 1, 3 або 4 блістери в пачці з картону: </w:t>
            </w:r>
            <w:r w:rsidRPr="00D9790E">
              <w:rPr>
                <w:rFonts w:ascii="Arial" w:hAnsi="Arial" w:cs="Arial"/>
                <w:color w:val="000000"/>
                <w:sz w:val="16"/>
                <w:szCs w:val="16"/>
              </w:rPr>
              <w:br/>
              <w:t>Затверджено:</w:t>
            </w:r>
            <w:r w:rsidRPr="00D9790E">
              <w:rPr>
                <w:rFonts w:ascii="Arial" w:hAnsi="Arial" w:cs="Arial"/>
                <w:color w:val="000000"/>
                <w:sz w:val="16"/>
                <w:szCs w:val="16"/>
              </w:rPr>
              <w:br/>
              <w:t xml:space="preserve">по 2 мл в ампулі; по 5 ампул у блістері з плівки; по 2 блістери в пачці з картону; </w:t>
            </w:r>
            <w:r w:rsidRPr="00D9790E">
              <w:rPr>
                <w:rFonts w:ascii="Arial" w:hAnsi="Arial" w:cs="Arial"/>
                <w:color w:val="000000"/>
                <w:sz w:val="16"/>
                <w:szCs w:val="16"/>
              </w:rPr>
              <w:br/>
              <w:t xml:space="preserve">по 2 мл в ампулі; по 10 ампул у блістері з плівки; 1 блістеру в пачці з картону; </w:t>
            </w:r>
            <w:r w:rsidRPr="00D9790E">
              <w:rPr>
                <w:rFonts w:ascii="Arial" w:hAnsi="Arial" w:cs="Arial"/>
                <w:color w:val="000000"/>
                <w:sz w:val="16"/>
                <w:szCs w:val="16"/>
              </w:rPr>
              <w:br/>
              <w:t xml:space="preserve">по 2 мл в ампулі; по 10 ампул у пачці з картону з картонними перегородками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 xml:space="preserve">по 2 мл в ампулі; по 5 ампул у блістері з плівки; по 1, 2, 3 або 4 блістери в пачці з картону; </w:t>
            </w:r>
            <w:r w:rsidRPr="00D9790E">
              <w:rPr>
                <w:rFonts w:ascii="Arial" w:hAnsi="Arial" w:cs="Arial"/>
                <w:color w:val="000000"/>
                <w:sz w:val="16"/>
                <w:szCs w:val="16"/>
              </w:rPr>
              <w:br/>
              <w:t xml:space="preserve">по 2 мл в ампулі; по 10 ампул у блістері з плівки; 1 блістеру в пачці з картону; </w:t>
            </w:r>
            <w:r w:rsidRPr="00D9790E">
              <w:rPr>
                <w:rFonts w:ascii="Arial" w:hAnsi="Arial" w:cs="Arial"/>
                <w:color w:val="000000"/>
                <w:sz w:val="16"/>
                <w:szCs w:val="16"/>
              </w:rPr>
              <w:br/>
              <w:t xml:space="preserve">по 2 мл в ампулі; по 10 ампул у пачці з картону з картонними перегородками </w:t>
            </w:r>
            <w:r w:rsidRPr="00D9790E">
              <w:rPr>
                <w:rFonts w:ascii="Arial" w:hAnsi="Arial" w:cs="Arial"/>
                <w:color w:val="000000"/>
                <w:sz w:val="16"/>
                <w:szCs w:val="16"/>
              </w:rPr>
              <w:br/>
              <w:t xml:space="preserve">Зміни внесено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w:t>
            </w:r>
            <w:r w:rsidRPr="00D979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UA/18283/01/01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"ФІТОФАРМ"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D9790E">
              <w:rPr>
                <w:rFonts w:ascii="Arial" w:hAnsi="Arial" w:cs="Arial"/>
                <w:color w:val="000000"/>
                <w:sz w:val="16"/>
                <w:szCs w:val="16"/>
              </w:rPr>
              <w:br/>
              <w:t>ПРАТ "ФІТОФАРМ", Україна;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виробництво, первинне, вторинне пакування та контроль якості:</w:t>
            </w:r>
            <w:r w:rsidRPr="00D9790E">
              <w:rPr>
                <w:rFonts w:ascii="Arial" w:hAnsi="Arial" w:cs="Arial"/>
                <w:color w:val="000000"/>
                <w:sz w:val="16"/>
                <w:szCs w:val="16"/>
              </w:rPr>
              <w:br/>
              <w:t>ТОВ "Фарма Черкас", Україна;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відповідальний за випуск серії, не включаючи контроль/випробування серії: </w:t>
            </w:r>
            <w:r w:rsidRPr="00D9790E">
              <w:rPr>
                <w:rFonts w:ascii="Arial" w:hAnsi="Arial" w:cs="Arial"/>
                <w:color w:val="000000"/>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ТОВ "Фарма Черкас", Україна, відповідальний за виробництво, первинне, вторинне пакування та контроль якості,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UA/0443/01/01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АФІ Novartis Integrated Services Limited – International Service Laboratory на SGS International Service Laboratory (ISL) Limited, також до адреси виробника для більш точної ідентифікації додано поштовий індекс. Змін у процесі виробництва, контролі якості або інших змін що можуть повпливати на якість АФІ не відбулось. Діюча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Current manufacturing sites 5002176_SM_A_S21_968 (version 1.0) Sites/ Address/ DUNS Novartis Integrated Services Limited – International Service Laboratory, Ringaskiddy Co. Cork Ireland </w:t>
            </w:r>
            <w:r w:rsidRPr="00D9790E">
              <w:rPr>
                <w:rFonts w:ascii="Arial" w:hAnsi="Arial" w:cs="Arial"/>
                <w:color w:val="000000"/>
                <w:sz w:val="16"/>
                <w:szCs w:val="16"/>
              </w:rPr>
              <w:t>Пропонована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Proposed manufacturing sites 5002176_SM_A_S21_968 (version 2.0) Sites/ Address/ DUNS SGS International Service Laboratory (ISL) Limited, Ringaskiddy Cork, P43 FR63 Ireland 985785798.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Ampac Fine Chemicals, El Dorado Hills, CA, USA </w:t>
            </w:r>
            <w:r w:rsidRPr="00D9790E">
              <w:rPr>
                <w:rFonts w:ascii="Arial" w:hAnsi="Arial" w:cs="Arial"/>
                <w:color w:val="000000"/>
                <w:sz w:val="16"/>
                <w:szCs w:val="16"/>
              </w:rPr>
              <w:t>як</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дільницю</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DS (</w:t>
            </w:r>
            <w:r w:rsidRPr="00D9790E">
              <w:rPr>
                <w:rFonts w:ascii="Arial" w:hAnsi="Arial" w:cs="Arial"/>
                <w:color w:val="000000"/>
                <w:sz w:val="16"/>
                <w:szCs w:val="16"/>
              </w:rPr>
              <w:t>лише</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рентгенівська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дифракція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Intertek Pharmaceutical Services, 291 Route 22 E Whitehouse, New Jersey 08888, USA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вмісту</w:t>
            </w:r>
            <w:r w:rsidRPr="005A0DF1">
              <w:rPr>
                <w:rFonts w:ascii="Arial" w:hAnsi="Arial" w:cs="Arial"/>
                <w:color w:val="000000"/>
                <w:sz w:val="16"/>
                <w:szCs w:val="16"/>
                <w:lang w:val="en-US"/>
              </w:rPr>
              <w:t xml:space="preserve"> </w:t>
            </w:r>
            <w:r w:rsidRPr="00D9790E">
              <w:rPr>
                <w:rFonts w:ascii="Arial" w:hAnsi="Arial" w:cs="Arial"/>
                <w:color w:val="000000"/>
                <w:sz w:val="16"/>
                <w:szCs w:val="16"/>
              </w:rPr>
              <w:t>паладія</w:t>
            </w:r>
            <w:r w:rsidRPr="005A0DF1">
              <w:rPr>
                <w:rFonts w:ascii="Arial" w:hAnsi="Arial" w:cs="Arial"/>
                <w:color w:val="000000"/>
                <w:sz w:val="16"/>
                <w:szCs w:val="16"/>
                <w:lang w:val="en-US"/>
              </w:rPr>
              <w:t xml:space="preserve"> </w:t>
            </w:r>
            <w:r w:rsidRPr="00D9790E">
              <w:rPr>
                <w:rFonts w:ascii="Arial" w:hAnsi="Arial" w:cs="Arial"/>
                <w:color w:val="000000"/>
                <w:sz w:val="16"/>
                <w:szCs w:val="16"/>
              </w:rPr>
              <w:t>та</w:t>
            </w:r>
            <w:r w:rsidRPr="005A0DF1">
              <w:rPr>
                <w:rFonts w:ascii="Arial" w:hAnsi="Arial" w:cs="Arial"/>
                <w:color w:val="000000"/>
                <w:sz w:val="16"/>
                <w:szCs w:val="16"/>
                <w:lang w:val="en-US"/>
              </w:rPr>
              <w:t xml:space="preserve"> </w:t>
            </w:r>
            <w:r w:rsidRPr="00D9790E">
              <w:rPr>
                <w:rFonts w:ascii="Arial" w:hAnsi="Arial" w:cs="Arial"/>
                <w:color w:val="000000"/>
                <w:sz w:val="16"/>
                <w:szCs w:val="16"/>
              </w:rPr>
              <w:t>фосфатів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проміжному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12.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 xml:space="preserve">АФІ. Виробництво. Зміни в процесі виробництва АФІ (незначна зміна у процесі виробництва АФІ). Незначна зміна у процесі виробництва АФІ. Зміна температури між процесами MBR і S22 від «15-25°C» до «≤ 20°C» під час виробництва сполуки A6. </w:t>
            </w:r>
            <w:r w:rsidRPr="00D9790E">
              <w:rPr>
                <w:rFonts w:ascii="Arial" w:hAnsi="Arial" w:cs="Arial"/>
                <w:color w:val="000000"/>
                <w:sz w:val="16"/>
                <w:szCs w:val="16"/>
              </w:rPr>
              <w:br/>
              <w:t xml:space="preserve">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цільового виходу сполуки A6 (3B/3C) із «Цільовий вихід: 218 кг, прибл.80-85% від теоретичного на основі кількості використаної сполуки A1» до «Цільовий вихід: 218 кг, прибл. 75-90 % від теоретичного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A9 (3C) із «Цільовий вихід: прибл. 45-49% відновлення сполуки A9» до «Цільовий вихід: прибл. 45-52% відновлення сполуки А9».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мольного діапазона для BF3•Et2O при отриманні сполуки A11 із «112 кг (789 моль) (552-2520 моль) трифторид бору діетилетератного комплексу (BF3Et2O)» до «93 кг (658моль) (439-877 моль) трифторид бору діетилетератного комплексу (BF3Et2O)».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корекція цільового виходу для сполуки A12 із «на основі A11» на «на основі A9» та корекції відповідного діапазона ваги з «Цільовий вихід: прибл. 50–100 кг залежно від кількості використаної сполуки A11. Цільовий % виход становить 80-95%» на «Цільовий вихід: прибл. 50–125 кг залежно від кількості використаної сполуки A9 Цільовий % виход – 80-95%».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D9790E">
              <w:rPr>
                <w:rFonts w:ascii="Arial" w:hAnsi="Arial" w:cs="Arial"/>
                <w:color w:val="000000"/>
                <w:sz w:val="16"/>
                <w:szCs w:val="16"/>
              </w:rPr>
              <w:br/>
              <w:t>Додавання виробника Ampac Fine Chemicals, LLC., USA для етапів виробництва АФІ «остаточна перекристалізація проміжного неочищеного руксолітиніб фосфату» та «просіювання», які зараз виконуються для процесу 3B/3C виробниками Novartis Ringaskiddy Ltd., Ірландія та Novartis Pharma Stein AG, Швейцарія, відповідно. Цей виробничий процес, в якому повний цикл виробництва здійснює виробник Ampac Fine Chemicals, LLC., USA, представлено як процес 4, який можна вважати розширеним процесом 3B/3C. Вилучення виробника Novartis Pharma AG, Switzerland з пропонованої редакція МКЯ ЛЗ, оскільки фактично не виконує функцій виробництва або випуску серії АФІ, включення до попередньої версії було помилковим, і його відсутність у пропонованій редакції є редакційним уточненням.Введення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UA/13456/01/01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15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Швейцарія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АФІ Novartis Integrated Services Limited – International Service Laboratory на SGS International Service Laboratory (ISL) Limited, також до адреси виробника для більш точної ідентифікації додано поштовий індекс. Змін у процесі виробництва, контролі якості або інших змін що можуть повпливати на якість АФІ не відбулось. Діюча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Current manufacturing sites 5002176_SM_A_S21_968 (version 1.0) Sites/ Address/ DUNS Novartis Integrated Services Limited – International Service Laboratory, Ringaskiddy Co. Cork Ireland </w:t>
            </w:r>
            <w:r w:rsidRPr="00D9790E">
              <w:rPr>
                <w:rFonts w:ascii="Arial" w:hAnsi="Arial" w:cs="Arial"/>
                <w:color w:val="000000"/>
                <w:sz w:val="16"/>
                <w:szCs w:val="16"/>
              </w:rPr>
              <w:t>Пропонована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Proposed manufacturing sites 5002176_SM_A_S21_968 (version 2.0) Sites/ Address/ DUNS SGS International Service Laboratory (ISL) Limited, Ringaskiddy Cork, P43 FR63 Ireland 985785798.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Ampac Fine Chemicals, El Dorado Hills, CA, USA </w:t>
            </w:r>
            <w:r w:rsidRPr="00D9790E">
              <w:rPr>
                <w:rFonts w:ascii="Arial" w:hAnsi="Arial" w:cs="Arial"/>
                <w:color w:val="000000"/>
                <w:sz w:val="16"/>
                <w:szCs w:val="16"/>
              </w:rPr>
              <w:t>як</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дільницю</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DS (</w:t>
            </w:r>
            <w:r w:rsidRPr="00D9790E">
              <w:rPr>
                <w:rFonts w:ascii="Arial" w:hAnsi="Arial" w:cs="Arial"/>
                <w:color w:val="000000"/>
                <w:sz w:val="16"/>
                <w:szCs w:val="16"/>
              </w:rPr>
              <w:t>лише</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рентгенівська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дифракція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Intertek Pharmaceutical Services, 291 Route 22 E Whitehouse, New Jersey 08888, USA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вмісту</w:t>
            </w:r>
            <w:r w:rsidRPr="005A0DF1">
              <w:rPr>
                <w:rFonts w:ascii="Arial" w:hAnsi="Arial" w:cs="Arial"/>
                <w:color w:val="000000"/>
                <w:sz w:val="16"/>
                <w:szCs w:val="16"/>
                <w:lang w:val="en-US"/>
              </w:rPr>
              <w:t xml:space="preserve"> </w:t>
            </w:r>
            <w:r w:rsidRPr="00D9790E">
              <w:rPr>
                <w:rFonts w:ascii="Arial" w:hAnsi="Arial" w:cs="Arial"/>
                <w:color w:val="000000"/>
                <w:sz w:val="16"/>
                <w:szCs w:val="16"/>
              </w:rPr>
              <w:t>паладія</w:t>
            </w:r>
            <w:r w:rsidRPr="005A0DF1">
              <w:rPr>
                <w:rFonts w:ascii="Arial" w:hAnsi="Arial" w:cs="Arial"/>
                <w:color w:val="000000"/>
                <w:sz w:val="16"/>
                <w:szCs w:val="16"/>
                <w:lang w:val="en-US"/>
              </w:rPr>
              <w:t xml:space="preserve"> </w:t>
            </w:r>
            <w:r w:rsidRPr="00D9790E">
              <w:rPr>
                <w:rFonts w:ascii="Arial" w:hAnsi="Arial" w:cs="Arial"/>
                <w:color w:val="000000"/>
                <w:sz w:val="16"/>
                <w:szCs w:val="16"/>
              </w:rPr>
              <w:t>та</w:t>
            </w:r>
            <w:r w:rsidRPr="005A0DF1">
              <w:rPr>
                <w:rFonts w:ascii="Arial" w:hAnsi="Arial" w:cs="Arial"/>
                <w:color w:val="000000"/>
                <w:sz w:val="16"/>
                <w:szCs w:val="16"/>
                <w:lang w:val="en-US"/>
              </w:rPr>
              <w:t xml:space="preserve"> </w:t>
            </w:r>
            <w:r w:rsidRPr="00D9790E">
              <w:rPr>
                <w:rFonts w:ascii="Arial" w:hAnsi="Arial" w:cs="Arial"/>
                <w:color w:val="000000"/>
                <w:sz w:val="16"/>
                <w:szCs w:val="16"/>
              </w:rPr>
              <w:t>фосфатів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проміжному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12.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 xml:space="preserve">АФІ. Виробництво. Зміни в процесі виробництва АФІ (незначна зміна у процесі виробництва АФІ). Незначна зміна у процесі виробництва АФІ. Зміна температури між процесами MBR і S22 від «15-25°C» до «≤ 20°C» під час виробництва сполуки A6. </w:t>
            </w:r>
            <w:r w:rsidRPr="00D9790E">
              <w:rPr>
                <w:rFonts w:ascii="Arial" w:hAnsi="Arial" w:cs="Arial"/>
                <w:color w:val="000000"/>
                <w:sz w:val="16"/>
                <w:szCs w:val="16"/>
              </w:rPr>
              <w:br/>
              <w:t xml:space="preserve">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цільового виходу сполуки A6 (3B/3C) із «Цільовий вихід: 218 кг, прибл.80-85% від теоретичного на основі кількості використаної сполуки A1» до «Цільовий вихід: 218 кг, прибл. 75-90 % від теоретичного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A9 (3C) із «Цільовий вихід: прибл. 45-49% відновлення сполуки A9» до «Цільовий вихід: прибл. 45-52% відновлення сполуки А9».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мольного діапазона для BF3•Et2O при отриманні сполуки A11 із «112 кг (789 моль) (552-2520 моль) трифторид бору діетилетератного комплексу (BF3Et2O)» до «93 кг (658моль) (439-877 моль) трифторид бору діетилетератного комплексу (BF3Et2O)».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корекція цільового виходу для сполуки A12 із «на основі A11» на «на основі A9» та корекції відповідного діапазона ваги з «Цільовий вихід: прибл. 50–100 кг залежно від кількості використаної сполуки A11. Цільовий % виход становить 80-95%» на «Цільовий вихід: прибл. 50–125 кг залежно від кількості використаної сполуки A9 Цільовий % виход – 80-95%».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D9790E">
              <w:rPr>
                <w:rFonts w:ascii="Arial" w:hAnsi="Arial" w:cs="Arial"/>
                <w:color w:val="000000"/>
                <w:sz w:val="16"/>
                <w:szCs w:val="16"/>
              </w:rPr>
              <w:br/>
              <w:t>Додавання виробника Ampac Fine Chemicals, LLC., USA для етапів виробництва АФІ «остаточна перекристалізація проміжного неочищеного руксолітиніб фосфату» та «просіювання», які зараз виконуються для процесу 3B/3C виробниками Novartis Ringaskiddy Ltd., Ірландія та Novartis Pharma Stein AG, Швейцарія, відповідно. Цей виробничий процес, в якому повний цикл виробництва здійснює виробник Ampac Fine Chemicals, LLC., USA, представлено як процес 4, який можна вважати розширеним процесом 3B/3C. Вилучення виробника Novartis Pharma AG, Switzerland з пропонованої редакція МКЯ ЛЗ, оскільки фактично не виконує функцій виробництва або випуску серії АФІ, включення до попередньої версії було помилковим, і його відсутність у пропонованій редакції є редакційним уточненням.Введення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UA/13456/01/02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АФІ Novartis Integrated Services Limited – International Service Laboratory на SGS International Service Laboratory (ISL) Limited, також до адреси виробника для більш точної ідентифікації додано поштовий індекс. Змін у процесі виробництва, контролі якості або інших змін що можуть повпливати на якість АФІ не відбулось. Діюча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Current manufacturing sites 5002176_SM_A_S21_968 (version 1.0) Sites/ Address/ DUNS Novartis Integrated Services Limited – International Service Laboratory, Ringaskiddy Co. Cork Ireland </w:t>
            </w:r>
            <w:r w:rsidRPr="00D9790E">
              <w:rPr>
                <w:rFonts w:ascii="Arial" w:hAnsi="Arial" w:cs="Arial"/>
                <w:color w:val="000000"/>
                <w:sz w:val="16"/>
                <w:szCs w:val="16"/>
              </w:rPr>
              <w:t>Пропонована</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5A0DF1">
              <w:rPr>
                <w:rFonts w:ascii="Arial" w:hAnsi="Arial" w:cs="Arial"/>
                <w:color w:val="000000"/>
                <w:sz w:val="16"/>
                <w:szCs w:val="16"/>
                <w:lang w:val="en-US"/>
              </w:rPr>
              <w:t xml:space="preserve">: Proposed manufacturing sites 5002176_SM_A_S21_968 (version 2.0) Sites/ Address/ DUNS SGS International Service Laboratory (ISL) Limited, Ringaskiddy Cork, P43 FR63 Ireland 985785798.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Ampac Fine Chemicals, El Dorado Hills, CA, USA </w:t>
            </w:r>
            <w:r w:rsidRPr="00D9790E">
              <w:rPr>
                <w:rFonts w:ascii="Arial" w:hAnsi="Arial" w:cs="Arial"/>
                <w:color w:val="000000"/>
                <w:sz w:val="16"/>
                <w:szCs w:val="16"/>
              </w:rPr>
              <w:t>як</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дільницю</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DS (</w:t>
            </w:r>
            <w:r w:rsidRPr="00D9790E">
              <w:rPr>
                <w:rFonts w:ascii="Arial" w:hAnsi="Arial" w:cs="Arial"/>
                <w:color w:val="000000"/>
                <w:sz w:val="16"/>
                <w:szCs w:val="16"/>
              </w:rPr>
              <w:t>лише</w:t>
            </w:r>
            <w:r w:rsidRPr="005A0DF1">
              <w:rPr>
                <w:rFonts w:ascii="Arial" w:hAnsi="Arial" w:cs="Arial"/>
                <w:color w:val="000000"/>
                <w:sz w:val="16"/>
                <w:szCs w:val="16"/>
                <w:lang w:val="en-US"/>
              </w:rPr>
              <w:t xml:space="preserve"> </w:t>
            </w:r>
            <w:r w:rsidRPr="00D9790E">
              <w:rPr>
                <w:rFonts w:ascii="Arial" w:hAnsi="Arial" w:cs="Arial"/>
                <w:color w:val="000000"/>
                <w:sz w:val="16"/>
                <w:szCs w:val="16"/>
              </w:rPr>
              <w:t>рентгенівська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дифракція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Виробництво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5A0DF1">
              <w:rPr>
                <w:rFonts w:ascii="Arial" w:hAnsi="Arial" w:cs="Arial"/>
                <w:color w:val="000000"/>
                <w:sz w:val="16"/>
                <w:szCs w:val="16"/>
                <w:lang w:val="en-US"/>
              </w:rPr>
              <w:t>/</w:t>
            </w:r>
            <w:r w:rsidRPr="00D9790E">
              <w:rPr>
                <w:rFonts w:ascii="Arial" w:hAnsi="Arial" w:cs="Arial"/>
                <w:color w:val="000000"/>
                <w:sz w:val="16"/>
                <w:szCs w:val="16"/>
              </w:rPr>
              <w:t>проміжного</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5A0DF1">
              <w:rPr>
                <w:rFonts w:ascii="Arial" w:hAnsi="Arial" w:cs="Arial"/>
                <w:color w:val="000000"/>
                <w:sz w:val="16"/>
                <w:szCs w:val="16"/>
                <w:lang w:val="en-US"/>
              </w:rPr>
              <w:t>/</w:t>
            </w:r>
            <w:r w:rsidRPr="00D9790E">
              <w:rPr>
                <w:rFonts w:ascii="Arial" w:hAnsi="Arial" w:cs="Arial"/>
                <w:color w:val="000000"/>
                <w:sz w:val="16"/>
                <w:szCs w:val="16"/>
              </w:rPr>
              <w:t>реагенту</w:t>
            </w:r>
            <w:r w:rsidRPr="005A0DF1">
              <w:rPr>
                <w:rFonts w:ascii="Arial" w:hAnsi="Arial" w:cs="Arial"/>
                <w:color w:val="000000"/>
                <w:sz w:val="16"/>
                <w:szCs w:val="16"/>
                <w:lang w:val="en-US"/>
              </w:rPr>
              <w:t xml:space="preserve">, </w:t>
            </w:r>
            <w:r w:rsidRPr="00D9790E">
              <w:rPr>
                <w:rFonts w:ascii="Arial" w:hAnsi="Arial" w:cs="Arial"/>
                <w:color w:val="000000"/>
                <w:sz w:val="16"/>
                <w:szCs w:val="16"/>
              </w:rPr>
              <w:t>що</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використовуються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виробничому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виробника</w:t>
            </w:r>
            <w:r w:rsidRPr="005A0DF1">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необхідно</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місце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за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відсутності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сертифіката</w:t>
            </w:r>
            <w:r w:rsidRPr="005A0DF1">
              <w:rPr>
                <w:rFonts w:ascii="Arial" w:hAnsi="Arial" w:cs="Arial"/>
                <w:color w:val="000000"/>
                <w:sz w:val="16"/>
                <w:szCs w:val="16"/>
                <w:lang w:val="en-US"/>
              </w:rPr>
              <w:t xml:space="preserve"> </w:t>
            </w:r>
            <w:r w:rsidRPr="00D9790E">
              <w:rPr>
                <w:rFonts w:ascii="Arial" w:hAnsi="Arial" w:cs="Arial"/>
                <w:color w:val="000000"/>
                <w:sz w:val="16"/>
                <w:szCs w:val="16"/>
              </w:rPr>
              <w:t>відповідності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Європейській</w:t>
            </w:r>
            <w:r w:rsidRPr="005A0DF1">
              <w:rPr>
                <w:rFonts w:ascii="Arial" w:hAnsi="Arial" w:cs="Arial"/>
                <w:color w:val="000000"/>
                <w:sz w:val="16"/>
                <w:szCs w:val="16"/>
                <w:lang w:val="en-US"/>
              </w:rPr>
              <w:t xml:space="preserve"> </w:t>
            </w:r>
            <w:r w:rsidRPr="00D9790E">
              <w:rPr>
                <w:rFonts w:ascii="Arial" w:hAnsi="Arial" w:cs="Arial"/>
                <w:color w:val="000000"/>
                <w:sz w:val="16"/>
                <w:szCs w:val="16"/>
              </w:rPr>
              <w:t>фармакопеї</w:t>
            </w:r>
            <w:r w:rsidRPr="005A0DF1">
              <w:rPr>
                <w:rFonts w:ascii="Arial" w:hAnsi="Arial" w:cs="Arial"/>
                <w:color w:val="000000"/>
                <w:sz w:val="16"/>
                <w:szCs w:val="16"/>
                <w:lang w:val="en-US"/>
              </w:rPr>
              <w:t xml:space="preserve"> </w:t>
            </w:r>
            <w:r w:rsidRPr="00D9790E">
              <w:rPr>
                <w:rFonts w:ascii="Arial" w:hAnsi="Arial" w:cs="Arial"/>
                <w:color w:val="000000"/>
                <w:sz w:val="16"/>
                <w:szCs w:val="16"/>
              </w:rPr>
              <w:t>у</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досьє</w:t>
            </w:r>
            <w:r w:rsidRPr="005A0DF1">
              <w:rPr>
                <w:rFonts w:ascii="Arial" w:hAnsi="Arial" w:cs="Arial"/>
                <w:color w:val="000000"/>
                <w:sz w:val="16"/>
                <w:szCs w:val="16"/>
                <w:lang w:val="en-US"/>
              </w:rPr>
              <w:t>)(</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до</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заходів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пов</w:t>
            </w:r>
            <w:r w:rsidRPr="005A0DF1">
              <w:rPr>
                <w:rFonts w:ascii="Arial" w:hAnsi="Arial" w:cs="Arial"/>
                <w:color w:val="000000"/>
                <w:sz w:val="16"/>
                <w:szCs w:val="16"/>
                <w:lang w:val="en-US"/>
              </w:rPr>
              <w:t>'</w:t>
            </w:r>
            <w:r w:rsidRPr="00D9790E">
              <w:rPr>
                <w:rFonts w:ascii="Arial" w:hAnsi="Arial" w:cs="Arial"/>
                <w:color w:val="000000"/>
                <w:sz w:val="16"/>
                <w:szCs w:val="16"/>
              </w:rPr>
              <w:t>язаних</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контролем</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або</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w:t>
            </w:r>
            <w:r w:rsidRPr="00D9790E">
              <w:rPr>
                <w:rFonts w:ascii="Arial" w:hAnsi="Arial" w:cs="Arial"/>
                <w:color w:val="000000"/>
                <w:sz w:val="16"/>
                <w:szCs w:val="16"/>
              </w:rPr>
              <w:t>випробування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серії</w:t>
            </w:r>
            <w:r w:rsidRPr="005A0DF1">
              <w:rPr>
                <w:rFonts w:ascii="Arial" w:hAnsi="Arial" w:cs="Arial"/>
                <w:color w:val="000000"/>
                <w:sz w:val="16"/>
                <w:szCs w:val="16"/>
                <w:lang w:val="en-US"/>
              </w:rPr>
              <w:t xml:space="preserve">). </w:t>
            </w:r>
            <w:r w:rsidRPr="00D9790E">
              <w:rPr>
                <w:rFonts w:ascii="Arial" w:hAnsi="Arial" w:cs="Arial"/>
                <w:color w:val="000000"/>
                <w:sz w:val="16"/>
                <w:szCs w:val="16"/>
              </w:rPr>
              <w:t>Додавання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дільниці</w:t>
            </w:r>
            <w:r w:rsidRPr="005A0DF1">
              <w:rPr>
                <w:rFonts w:ascii="Arial" w:hAnsi="Arial" w:cs="Arial"/>
                <w:color w:val="000000"/>
                <w:sz w:val="16"/>
                <w:szCs w:val="16"/>
                <w:lang w:val="en-US"/>
              </w:rPr>
              <w:t xml:space="preserve"> </w:t>
            </w:r>
            <w:r w:rsidRPr="00D9790E">
              <w:rPr>
                <w:rFonts w:ascii="Arial" w:hAnsi="Arial" w:cs="Arial"/>
                <w:color w:val="000000"/>
                <w:sz w:val="16"/>
                <w:szCs w:val="16"/>
              </w:rPr>
              <w:t>де</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проводиться</w:t>
            </w:r>
            <w:r w:rsidRPr="005A0DF1">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АФІ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 </w:t>
            </w:r>
            <w:r w:rsidRPr="00D9790E">
              <w:rPr>
                <w:rFonts w:ascii="Arial" w:hAnsi="Arial" w:cs="Arial"/>
                <w:color w:val="000000"/>
                <w:sz w:val="16"/>
                <w:szCs w:val="16"/>
              </w:rPr>
              <w:t>саме</w:t>
            </w:r>
            <w:r w:rsidRPr="005A0DF1">
              <w:rPr>
                <w:rFonts w:ascii="Arial" w:hAnsi="Arial" w:cs="Arial"/>
                <w:color w:val="000000"/>
                <w:sz w:val="16"/>
                <w:szCs w:val="16"/>
                <w:lang w:val="en-US"/>
              </w:rPr>
              <w:t xml:space="preserve"> Intertek Pharmaceutical Services, 291 Route 22 E Whitehouse, New Jersey 08888, USA </w:t>
            </w:r>
            <w:r w:rsidRPr="00D9790E">
              <w:rPr>
                <w:rFonts w:ascii="Arial" w:hAnsi="Arial" w:cs="Arial"/>
                <w:color w:val="000000"/>
                <w:sz w:val="16"/>
                <w:szCs w:val="16"/>
              </w:rPr>
              <w:t>для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вмісту</w:t>
            </w:r>
            <w:r w:rsidRPr="005A0DF1">
              <w:rPr>
                <w:rFonts w:ascii="Arial" w:hAnsi="Arial" w:cs="Arial"/>
                <w:color w:val="000000"/>
                <w:sz w:val="16"/>
                <w:szCs w:val="16"/>
                <w:lang w:val="en-US"/>
              </w:rPr>
              <w:t xml:space="preserve"> </w:t>
            </w:r>
            <w:r w:rsidRPr="00D9790E">
              <w:rPr>
                <w:rFonts w:ascii="Arial" w:hAnsi="Arial" w:cs="Arial"/>
                <w:color w:val="000000"/>
                <w:sz w:val="16"/>
                <w:szCs w:val="16"/>
              </w:rPr>
              <w:t>паладія</w:t>
            </w:r>
            <w:r w:rsidRPr="005A0DF1">
              <w:rPr>
                <w:rFonts w:ascii="Arial" w:hAnsi="Arial" w:cs="Arial"/>
                <w:color w:val="000000"/>
                <w:sz w:val="16"/>
                <w:szCs w:val="16"/>
                <w:lang w:val="en-US"/>
              </w:rPr>
              <w:t xml:space="preserve"> </w:t>
            </w:r>
            <w:r w:rsidRPr="00D9790E">
              <w:rPr>
                <w:rFonts w:ascii="Arial" w:hAnsi="Arial" w:cs="Arial"/>
                <w:color w:val="000000"/>
                <w:sz w:val="16"/>
                <w:szCs w:val="16"/>
              </w:rPr>
              <w:t>та</w:t>
            </w:r>
            <w:r w:rsidRPr="005A0DF1">
              <w:rPr>
                <w:rFonts w:ascii="Arial" w:hAnsi="Arial" w:cs="Arial"/>
                <w:color w:val="000000"/>
                <w:sz w:val="16"/>
                <w:szCs w:val="16"/>
                <w:lang w:val="en-US"/>
              </w:rPr>
              <w:t xml:space="preserve"> </w:t>
            </w:r>
            <w:r w:rsidRPr="00D9790E">
              <w:rPr>
                <w:rFonts w:ascii="Arial" w:hAnsi="Arial" w:cs="Arial"/>
                <w:color w:val="000000"/>
                <w:sz w:val="16"/>
                <w:szCs w:val="16"/>
              </w:rPr>
              <w:t>фосфатів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проміжному</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продукті</w:t>
            </w:r>
            <w:r w:rsidRPr="005A0DF1">
              <w:rPr>
                <w:rFonts w:ascii="Arial" w:hAnsi="Arial" w:cs="Arial"/>
                <w:color w:val="000000"/>
                <w:sz w:val="16"/>
                <w:szCs w:val="16"/>
                <w:lang w:val="en-US"/>
              </w:rPr>
              <w:t xml:space="preserve"> </w:t>
            </w:r>
            <w:r w:rsidRPr="00D9790E">
              <w:rPr>
                <w:rFonts w:ascii="Arial" w:hAnsi="Arial" w:cs="Arial"/>
                <w:color w:val="000000"/>
                <w:sz w:val="16"/>
                <w:szCs w:val="16"/>
              </w:rPr>
              <w:t>А</w:t>
            </w:r>
            <w:r w:rsidRPr="005A0DF1">
              <w:rPr>
                <w:rFonts w:ascii="Arial" w:hAnsi="Arial" w:cs="Arial"/>
                <w:color w:val="000000"/>
                <w:sz w:val="16"/>
                <w:szCs w:val="16"/>
                <w:lang w:val="en-US"/>
              </w:rPr>
              <w:t xml:space="preserve">12. </w:t>
            </w:r>
            <w:r w:rsidRPr="00D9790E">
              <w:rPr>
                <w:rFonts w:ascii="Arial" w:hAnsi="Arial" w:cs="Arial"/>
                <w:color w:val="000000"/>
                <w:sz w:val="16"/>
                <w:szCs w:val="16"/>
              </w:rPr>
              <w:t>Введення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w:t>
            </w:r>
            <w:r w:rsidRPr="005A0DF1">
              <w:rPr>
                <w:rFonts w:ascii="Arial" w:hAnsi="Arial" w:cs="Arial"/>
                <w:color w:val="000000"/>
                <w:sz w:val="16"/>
                <w:szCs w:val="16"/>
                <w:lang w:val="en-US"/>
              </w:rPr>
              <w:t xml:space="preserve"> </w:t>
            </w:r>
            <w:r w:rsidRPr="00D9790E">
              <w:rPr>
                <w:rFonts w:ascii="Arial" w:hAnsi="Arial" w:cs="Arial"/>
                <w:color w:val="000000"/>
                <w:sz w:val="16"/>
                <w:szCs w:val="16"/>
              </w:rPr>
              <w:t>протягом</w:t>
            </w:r>
            <w:r w:rsidRPr="005A0DF1">
              <w:rPr>
                <w:rFonts w:ascii="Arial" w:hAnsi="Arial" w:cs="Arial"/>
                <w:color w:val="000000"/>
                <w:sz w:val="16"/>
                <w:szCs w:val="16"/>
                <w:lang w:val="en-US"/>
              </w:rPr>
              <w:t xml:space="preserve"> 6-</w:t>
            </w:r>
            <w:r w:rsidRPr="00D9790E">
              <w:rPr>
                <w:rFonts w:ascii="Arial" w:hAnsi="Arial" w:cs="Arial"/>
                <w:color w:val="000000"/>
                <w:sz w:val="16"/>
                <w:szCs w:val="16"/>
              </w:rPr>
              <w:t>ти</w:t>
            </w:r>
            <w:r w:rsidRPr="005A0DF1">
              <w:rPr>
                <w:rFonts w:ascii="Arial" w:hAnsi="Arial" w:cs="Arial"/>
                <w:color w:val="000000"/>
                <w:sz w:val="16"/>
                <w:szCs w:val="16"/>
                <w:lang w:val="en-US"/>
              </w:rPr>
              <w:t xml:space="preserve"> </w:t>
            </w:r>
            <w:r w:rsidRPr="00D9790E">
              <w:rPr>
                <w:rFonts w:ascii="Arial" w:hAnsi="Arial" w:cs="Arial"/>
                <w:color w:val="000000"/>
                <w:sz w:val="16"/>
                <w:szCs w:val="16"/>
              </w:rPr>
              <w:t>місяців</w:t>
            </w:r>
            <w:r w:rsidRPr="005A0DF1">
              <w:rPr>
                <w:rFonts w:ascii="Arial" w:hAnsi="Arial" w:cs="Arial"/>
                <w:color w:val="000000"/>
                <w:sz w:val="16"/>
                <w:szCs w:val="16"/>
                <w:lang w:val="en-US"/>
              </w:rPr>
              <w:t xml:space="preserve"> </w:t>
            </w:r>
            <w:r w:rsidRPr="00D9790E">
              <w:rPr>
                <w:rFonts w:ascii="Arial" w:hAnsi="Arial" w:cs="Arial"/>
                <w:color w:val="000000"/>
                <w:sz w:val="16"/>
                <w:szCs w:val="16"/>
              </w:rPr>
              <w:t>після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затвердження</w:t>
            </w:r>
            <w:r w:rsidRPr="005A0DF1">
              <w:rPr>
                <w:rFonts w:ascii="Arial" w:hAnsi="Arial" w:cs="Arial"/>
                <w:color w:val="000000"/>
                <w:sz w:val="16"/>
                <w:szCs w:val="16"/>
                <w:lang w:val="en-US"/>
              </w:rPr>
              <w:t xml:space="preserve">.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І</w:t>
            </w:r>
            <w:r w:rsidRPr="005A0DF1">
              <w:rPr>
                <w:rFonts w:ascii="Arial" w:hAnsi="Arial" w:cs="Arial"/>
                <w:color w:val="000000"/>
                <w:sz w:val="16"/>
                <w:szCs w:val="16"/>
                <w:lang w:val="en-US"/>
              </w:rPr>
              <w:t xml:space="preserve"> </w:t>
            </w:r>
            <w:r w:rsidRPr="00D9790E">
              <w:rPr>
                <w:rFonts w:ascii="Arial" w:hAnsi="Arial" w:cs="Arial"/>
                <w:color w:val="000000"/>
                <w:sz w:val="16"/>
                <w:szCs w:val="16"/>
              </w:rPr>
              <w:t>типу</w:t>
            </w:r>
            <w:r w:rsidRPr="005A0DF1">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5A0DF1">
              <w:rPr>
                <w:rFonts w:ascii="Arial" w:hAnsi="Arial" w:cs="Arial"/>
                <w:color w:val="000000"/>
                <w:sz w:val="16"/>
                <w:szCs w:val="16"/>
                <w:lang w:val="en-US"/>
              </w:rPr>
              <w:t xml:space="preserve"> </w:t>
            </w:r>
            <w:r w:rsidRPr="00D9790E">
              <w:rPr>
                <w:rFonts w:ascii="Arial" w:hAnsi="Arial" w:cs="Arial"/>
                <w:color w:val="000000"/>
                <w:sz w:val="16"/>
                <w:szCs w:val="16"/>
              </w:rPr>
              <w:t>з</w:t>
            </w:r>
            <w:r w:rsidRPr="005A0DF1">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5A0DF1">
              <w:rPr>
                <w:rFonts w:ascii="Arial" w:hAnsi="Arial" w:cs="Arial"/>
                <w:color w:val="000000"/>
                <w:sz w:val="16"/>
                <w:szCs w:val="16"/>
                <w:lang w:val="en-US"/>
              </w:rPr>
              <w:t xml:space="preserve">. </w:t>
            </w:r>
            <w:r w:rsidRPr="00D9790E">
              <w:rPr>
                <w:rFonts w:ascii="Arial" w:hAnsi="Arial" w:cs="Arial"/>
                <w:color w:val="000000"/>
                <w:sz w:val="16"/>
                <w:szCs w:val="16"/>
              </w:rPr>
              <w:t xml:space="preserve">АФІ. Виробництво. Зміни в процесі виробництва АФІ (незначна зміна у процесі виробництва АФІ). Незначна зміна у процесі виробництва АФІ. Зміна температури між процесами MBR і S22 від «15-25°C» до «≤ 20°C» під час виробництва сполуки A6. </w:t>
            </w:r>
            <w:r w:rsidRPr="00D9790E">
              <w:rPr>
                <w:rFonts w:ascii="Arial" w:hAnsi="Arial" w:cs="Arial"/>
                <w:color w:val="000000"/>
                <w:sz w:val="16"/>
                <w:szCs w:val="16"/>
              </w:rPr>
              <w:br/>
              <w:t xml:space="preserve">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цільового виходу сполуки A6 (3B/3C) із «Цільовий вихід: 218 кг, прибл.80-85% від теоретичного на основі кількості використаної сполуки A1» до «Цільовий вихід: 218 кг, прибл. 75-90 % від теоретичного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A9 (3C) із «Цільовий вихід: прибл. 45-49% відновлення сполуки A9» до «Цільовий вихід: прибл. 45-52% відновлення сполуки А9».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Незначна зміна у процесі виробництва АФІ, оновлення мольного діапазона для BF3•Et2O при отриманні сполуки A11 із «112 кг (789 моль) (552-2520 моль) трифторид бору діетилетератного комплексу (BF3Et2O)» до «93 кг (658моль) (439-877 моль) трифторид бору діетилетератного комплексу (BF3Et2O)».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оновлення цільового виходу сполуки A3 (3B/3C) із «Цільовий вихід: прибл. 95% теоретично на основі кількості використаної сполуки A1» до «Цільовий вихід: 80-100% теоретично на основі кількості сполуки A1».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корекція цільового виходу для сполуки A12 із «на основі A11» на «на основі A9» та корекції відповідного діапазона ваги з «Цільовий вихід: прибл. 50–100 кг залежно від кількості використаної сполуки A11. Цільовий % виход становить 80-95%» на «Цільовий вихід: прибл. 50–125 кг залежно від кількості використаної сполуки A9 Цільовий % виход – 80-95%».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D9790E">
              <w:rPr>
                <w:rFonts w:ascii="Arial" w:hAnsi="Arial" w:cs="Arial"/>
                <w:color w:val="000000"/>
                <w:sz w:val="16"/>
                <w:szCs w:val="16"/>
              </w:rPr>
              <w:br/>
              <w:t>Додавання виробника Ampac Fine Chemicals, LLC., USA для етапів виробництва АФІ «остаточна перекристалізація проміжного неочищеного руксолітиніб фосфату» та «просіювання», які зараз виконуються для процесу 3B/3C виробниками Novartis Ringaskiddy Ltd., Ірландія та Novartis Pharma Stein AG, Швейцарія, відповідно. Цей виробничий процес, в якому повний цикл виробництва здійснює виробник Ampac Fine Chemicals, LLC., USA, представлено як процес 4, який можна вважати розширеним процесом 3B/3C. Вилучення виробника Novartis Pharma AG, Switzerland з пропонованої редакція МКЯ ЛЗ, оскільки фактично не виконує функцій виробництва або випуску серії АФІ, включення до попередньої версії було помилковим, і його відсутність у пропонованій редакції є редакційним уточненням.Введення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UA/13456/01/03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2,5%, по 3 мл в ампулі; по 5 ампул у блістері; по 1, 2, 3, 4 або 20 блістерів у пачці з картону;</w:t>
            </w:r>
            <w:r w:rsidRPr="00D9790E">
              <w:rPr>
                <w:rFonts w:ascii="Arial" w:hAnsi="Arial" w:cs="Arial"/>
                <w:color w:val="000000"/>
                <w:sz w:val="16"/>
                <w:szCs w:val="16"/>
              </w:rPr>
              <w:br/>
              <w:t xml:space="preserve">по 3 мл в ампулі; по 5 або 10 ампул у пачці з картону з картонними перегородками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Оновлено текст маркування первинної та вторинної упаковки лікарського засобу; вилучено інформацію, зазначену російською мовою. Термін введення змін -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виду упаковки – 5 ампул у блістері з плівки, по 3 або 4 блістери в пачці з картону: Зміни внесені в інструкцію для медичного застосування лікарського засобу в розділ "Упаковка" у зв'язку з введенням додаткового розміру упаковки та як наслідок затвердження тексту маркування додаткової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UA/5713/01/01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ДИМЕТИНДЕНУ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банках поліетиленових або у мішках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та методів контролю АФІ за показниками «Супровідні домішки» та «Питоме оптичне обертання» у зв’язку з приведенням до вимог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UA/13518/01/01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ДИСОЛЬ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w:t>
            </w:r>
            <w:r w:rsidRPr="00D9790E">
              <w:rPr>
                <w:rFonts w:ascii="Arial" w:hAnsi="Arial" w:cs="Arial"/>
                <w:color w:val="000000"/>
                <w:sz w:val="16"/>
                <w:szCs w:val="16"/>
              </w:rPr>
              <w:br/>
              <w:t>(Dansk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UA/11875/01/01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 (пакування із форми «in bulk» фірми-виробника ЮСВ Прайвіт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UA/11857/02/01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застарілих заявах постачальників зазначено, що nitrocellulose використовується як ґрунт для друкарської фарби. Алюмінієва фольга з нітроцелюлозою вже давно не використовується. Крім того, було вилучено можливість використовувати алюмінієву фольгу, надруковану з обох боків. Залишилися тільки алюмінієві фольги, надруковані на зовнішній стороні. В рамках цих змін оновлені окремі частини формулювань та формат всього розділу 3.2.P.7., внесені редакційні зміни. Представлення специфікацій Алюмінієвої фольги переведено в табличну форму, але залишилося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вилучено всі посилання на назви різних виробників первинної упаковки, за винятком назв, зазначених у exemplary technical documentation.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UA/18286/01/01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ДІМЕТРІО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 мг; по 14 таблеток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пакування та контроль серії: Хаупт Фарма Мюнстер ГмбХ, Німеччина; виробник, відповідальний за випуск серії:</w:t>
            </w:r>
            <w:r w:rsidRPr="00D9790E">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UA/18266/01/01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ДІОКОР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(eCTD версія 0005).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UA/8318/01/01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ДІОКОР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(eCTD версія 0005).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UA/8318/01/02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5A0DF1" w:rsidRDefault="004B682F" w:rsidP="00CB76D1">
            <w:pPr>
              <w:tabs>
                <w:tab w:val="left" w:pos="12600"/>
              </w:tabs>
              <w:rPr>
                <w:rFonts w:ascii="Arial" w:hAnsi="Arial" w:cs="Arial"/>
                <w:b/>
                <w:i/>
                <w:color w:val="000000"/>
                <w:sz w:val="16"/>
                <w:szCs w:val="16"/>
                <w:lang w:val="uk-UA"/>
              </w:rPr>
            </w:pPr>
            <w:r w:rsidRPr="005A0DF1">
              <w:rPr>
                <w:rFonts w:ascii="Arial" w:hAnsi="Arial" w:cs="Arial"/>
                <w:b/>
                <w:sz w:val="16"/>
                <w:szCs w:val="16"/>
                <w:lang w:val="uk-UA"/>
              </w:rPr>
              <w:t>ДОЛУТЕГРАВІР, ЛАМІВУДИН ТА ТЕНОФОВІР ДИЗОПРОКСИЛ ФУМАРАТ ТАБЛЕТКИ 50 МГ/300 МГ/300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Люпін Лімітед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ЛЮПІН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даних стабільності: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180 таблеток у пластиковому контейнері.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UA/19003/01/01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Віатріс Хелскеа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Біологічі Італія Лабораторіз С.p.Л.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9790E">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Зміна назви АФІ або допоміжної речовини. Приведення назви АФІ у відповідність до однойменної монографії Європейської Фармакопеї. Діюча редакція: Кристалічний глюкозаміну сульфат. Пропонована редакція: Глюкозаміну сульфат натрію хлорид </w:t>
            </w:r>
            <w:r w:rsidRPr="00D9790E">
              <w:rPr>
                <w:rFonts w:ascii="Arial" w:hAnsi="Arial" w:cs="Arial"/>
                <w:color w:val="000000"/>
                <w:sz w:val="16"/>
                <w:szCs w:val="16"/>
              </w:rPr>
              <w:br/>
              <w:t xml:space="preserve">Зміни внесено в інструкцію для медичного застосування лікарського засобу у розділ «Склад» (діюча речовина) з відповідними змінами в тексті маркування лікарського засобу.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готового лікарського засобу, включаючи дільницю випуску серії, у відповідність до адреси виробника, вказаної у чинному сертифікаті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у текст маркування упаковки лікарського засобу щодо додавання найменування та місцезнаходження заявника. Також внесено зміни в текст маркування вторинної упаковки лікарського засобу у пункт 16. </w:t>
            </w:r>
            <w:r w:rsidRPr="00D9790E">
              <w:rPr>
                <w:rFonts w:ascii="Arial" w:hAnsi="Arial" w:cs="Arial"/>
                <w:color w:val="000000"/>
                <w:sz w:val="16"/>
                <w:szCs w:val="16"/>
              </w:rPr>
              <w:br/>
              <w:t>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UA/4178/01/01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20 або 30 саше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Віатріс Хелскеа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Роттафарм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9790E">
              <w:rPr>
                <w:rFonts w:ascii="Arial" w:hAnsi="Arial" w:cs="Arial"/>
                <w:color w:val="000000"/>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Зміна назви АФІ або допоміжної речовини - Зміна назви АФІ у відповідності до монографії ЄФ. Зміни внесено в інструкцію для медичного застосування лікарського засобу у розділ «Склад» (діюча речовина) з відповідними змінами в тексті маркування лікарського засобу. Введення змін протягом 12-ти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у текст маркування упаковки лікарського засобу щодо додавання найменування та місцезнаходження заявника. Також внесено зміни в текст маркування вторинної упаковки лікарського засобу у пункти 3, 16.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UA/0878/01/01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ДРОСПІФЕМ®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Внесення змін до специфікації вхідного контролю АФІ ethinylestradiol за показником «Розмір часток», а саме консолідація критеріїв прийнятності для внутрішнього методу лазерної дифракції. Діюча</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7E3975">
              <w:rPr>
                <w:rFonts w:ascii="Arial" w:hAnsi="Arial" w:cs="Arial"/>
                <w:color w:val="000000"/>
                <w:sz w:val="16"/>
                <w:szCs w:val="16"/>
                <w:lang w:val="en-US"/>
              </w:rPr>
              <w:t xml:space="preserve"> Particle size (Laser diffraction, in house method) · 99% &lt; 20 µm - additional for supplier Bayer AG - Particle size (Laser diffraction according to CEP) Specification: · 100 % ≤ 15 µm · 99 % ≤ 12.5 µm · 95 % ≤ 10.0 µm · 50 % ≤ 3.0 µm · ≤ 40 % ≤ 1.3 µm </w:t>
            </w:r>
            <w:r w:rsidRPr="00D9790E">
              <w:rPr>
                <w:rFonts w:ascii="Arial" w:hAnsi="Arial" w:cs="Arial"/>
                <w:color w:val="000000"/>
                <w:sz w:val="16"/>
                <w:szCs w:val="16"/>
              </w:rPr>
              <w:t>Пропонована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7E3975">
              <w:rPr>
                <w:rFonts w:ascii="Arial" w:hAnsi="Arial" w:cs="Arial"/>
                <w:color w:val="000000"/>
                <w:sz w:val="16"/>
                <w:szCs w:val="16"/>
                <w:lang w:val="en-US"/>
              </w:rPr>
              <w:t xml:space="preserve"> Particle size (Laser diffraction, in house) · 99% ≤ 12.5 µm · 95% ≤ 10.0 µm · 50% ≤ 3.0 µm · ≤ 25% ≤ 1.3 µm </w:t>
            </w:r>
            <w:r w:rsidRPr="007E3975">
              <w:rPr>
                <w:rFonts w:ascii="Arial" w:hAnsi="Arial" w:cs="Arial"/>
                <w:color w:val="000000"/>
                <w:sz w:val="16"/>
                <w:szCs w:val="16"/>
                <w:lang w:val="en-US"/>
              </w:rPr>
              <w:br/>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І</w:t>
            </w:r>
            <w:r w:rsidRPr="007E3975">
              <w:rPr>
                <w:rFonts w:ascii="Arial" w:hAnsi="Arial" w:cs="Arial"/>
                <w:color w:val="000000"/>
                <w:sz w:val="16"/>
                <w:szCs w:val="16"/>
                <w:lang w:val="en-US"/>
              </w:rPr>
              <w:t xml:space="preserve"> </w:t>
            </w:r>
            <w:r w:rsidRPr="00D9790E">
              <w:rPr>
                <w:rFonts w:ascii="Arial" w:hAnsi="Arial" w:cs="Arial"/>
                <w:color w:val="000000"/>
                <w:sz w:val="16"/>
                <w:szCs w:val="16"/>
              </w:rPr>
              <w:t>типу</w:t>
            </w:r>
            <w:r w:rsidRPr="007E3975">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з</w:t>
            </w:r>
            <w:r w:rsidRPr="007E3975">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матеріалу</w:t>
            </w:r>
            <w:r w:rsidRPr="007E3975">
              <w:rPr>
                <w:rFonts w:ascii="Arial" w:hAnsi="Arial" w:cs="Arial"/>
                <w:color w:val="000000"/>
                <w:sz w:val="16"/>
                <w:szCs w:val="16"/>
                <w:lang w:val="en-US"/>
              </w:rPr>
              <w:t>/</w:t>
            </w:r>
            <w:r w:rsidRPr="00D9790E">
              <w:rPr>
                <w:rFonts w:ascii="Arial" w:hAnsi="Arial" w:cs="Arial"/>
                <w:color w:val="000000"/>
                <w:sz w:val="16"/>
                <w:szCs w:val="16"/>
              </w:rPr>
              <w:t>проміжного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7E3975">
              <w:rPr>
                <w:rFonts w:ascii="Arial" w:hAnsi="Arial" w:cs="Arial"/>
                <w:color w:val="000000"/>
                <w:sz w:val="16"/>
                <w:szCs w:val="16"/>
                <w:lang w:val="en-US"/>
              </w:rPr>
              <w:t>/</w:t>
            </w:r>
            <w:r w:rsidRPr="00D9790E">
              <w:rPr>
                <w:rFonts w:ascii="Arial" w:hAnsi="Arial" w:cs="Arial"/>
                <w:color w:val="000000"/>
                <w:sz w:val="16"/>
                <w:szCs w:val="16"/>
              </w:rPr>
              <w:t>реагенту</w:t>
            </w:r>
            <w:r w:rsidRPr="007E3975">
              <w:rPr>
                <w:rFonts w:ascii="Arial" w:hAnsi="Arial" w:cs="Arial"/>
                <w:color w:val="000000"/>
                <w:sz w:val="16"/>
                <w:szCs w:val="16"/>
                <w:lang w:val="en-US"/>
              </w:rPr>
              <w:t xml:space="preserve">,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використовується</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виробництва</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інші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7E3975">
              <w:rPr>
                <w:rFonts w:ascii="Arial" w:hAnsi="Arial" w:cs="Arial"/>
                <w:color w:val="000000"/>
                <w:sz w:val="16"/>
                <w:szCs w:val="16"/>
                <w:lang w:val="en-US"/>
              </w:rPr>
              <w:t xml:space="preserve"> </w:t>
            </w:r>
            <w:r w:rsidRPr="00D9790E">
              <w:rPr>
                <w:rFonts w:ascii="Arial" w:hAnsi="Arial" w:cs="Arial"/>
                <w:color w:val="000000"/>
                <w:sz w:val="16"/>
                <w:szCs w:val="16"/>
              </w:rPr>
              <w:t>заміну</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доповнення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7E3975">
              <w:rPr>
                <w:rFonts w:ascii="Arial" w:hAnsi="Arial" w:cs="Arial"/>
                <w:color w:val="000000"/>
                <w:sz w:val="16"/>
                <w:szCs w:val="16"/>
                <w:lang w:val="en-US"/>
              </w:rPr>
              <w:t>/</w:t>
            </w:r>
            <w:r w:rsidRPr="00D9790E">
              <w:rPr>
                <w:rFonts w:ascii="Arial" w:hAnsi="Arial" w:cs="Arial"/>
                <w:color w:val="000000"/>
                <w:sz w:val="16"/>
                <w:szCs w:val="16"/>
              </w:rPr>
              <w:t>проміжного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7E3975">
              <w:rPr>
                <w:rFonts w:ascii="Arial" w:hAnsi="Arial" w:cs="Arial"/>
                <w:color w:val="000000"/>
                <w:sz w:val="16"/>
                <w:szCs w:val="16"/>
                <w:lang w:val="en-US"/>
              </w:rPr>
              <w:t xml:space="preserve">) - </w:t>
            </w:r>
            <w:r w:rsidRPr="00D9790E">
              <w:rPr>
                <w:rFonts w:ascii="Arial" w:hAnsi="Arial" w:cs="Arial"/>
                <w:color w:val="000000"/>
                <w:sz w:val="16"/>
                <w:szCs w:val="16"/>
              </w:rPr>
              <w:t>Внесення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w:t>
            </w:r>
            <w:r w:rsidRPr="007E3975">
              <w:rPr>
                <w:rFonts w:ascii="Arial" w:hAnsi="Arial" w:cs="Arial"/>
                <w:color w:val="000000"/>
                <w:sz w:val="16"/>
                <w:szCs w:val="16"/>
                <w:lang w:val="en-US"/>
              </w:rPr>
              <w:t xml:space="preserve"> </w:t>
            </w:r>
            <w:r w:rsidRPr="00D9790E">
              <w:rPr>
                <w:rFonts w:ascii="Arial" w:hAnsi="Arial" w:cs="Arial"/>
                <w:color w:val="000000"/>
                <w:sz w:val="16"/>
                <w:szCs w:val="16"/>
              </w:rPr>
              <w:t>до</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методики</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вхідного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w:t>
            </w:r>
            <w:r w:rsidRPr="007E3975">
              <w:rPr>
                <w:rFonts w:ascii="Arial" w:hAnsi="Arial" w:cs="Arial"/>
                <w:color w:val="000000"/>
                <w:sz w:val="16"/>
                <w:szCs w:val="16"/>
                <w:lang w:val="en-US"/>
              </w:rPr>
              <w:t xml:space="preserve"> </w:t>
            </w:r>
            <w:r w:rsidRPr="00D9790E">
              <w:rPr>
                <w:rFonts w:ascii="Arial" w:hAnsi="Arial" w:cs="Arial"/>
                <w:color w:val="000000"/>
                <w:sz w:val="16"/>
                <w:szCs w:val="16"/>
              </w:rPr>
              <w:t>саме</w:t>
            </w:r>
            <w:r w:rsidRPr="007E3975">
              <w:rPr>
                <w:rFonts w:ascii="Arial" w:hAnsi="Arial" w:cs="Arial"/>
                <w:color w:val="000000"/>
                <w:sz w:val="16"/>
                <w:szCs w:val="16"/>
                <w:lang w:val="en-US"/>
              </w:rPr>
              <w:t xml:space="preserve"> </w:t>
            </w:r>
            <w:r w:rsidRPr="00D9790E">
              <w:rPr>
                <w:rFonts w:ascii="Arial" w:hAnsi="Arial" w:cs="Arial"/>
                <w:color w:val="000000"/>
                <w:sz w:val="16"/>
                <w:szCs w:val="16"/>
              </w:rPr>
              <w:t>заміна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чинної</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процедури</w:t>
            </w:r>
            <w:r w:rsidRPr="007E3975">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7E3975">
              <w:rPr>
                <w:rFonts w:ascii="Arial" w:hAnsi="Arial" w:cs="Arial"/>
                <w:color w:val="000000"/>
                <w:sz w:val="16"/>
                <w:szCs w:val="16"/>
                <w:lang w:val="en-US"/>
              </w:rPr>
              <w:t xml:space="preserve">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7E3975">
              <w:rPr>
                <w:rFonts w:ascii="Arial" w:hAnsi="Arial" w:cs="Arial"/>
                <w:color w:val="000000"/>
                <w:sz w:val="16"/>
                <w:szCs w:val="16"/>
                <w:lang w:val="en-US"/>
              </w:rPr>
              <w:t xml:space="preserve"> Mastersizer 2000 </w:t>
            </w:r>
            <w:r w:rsidRPr="00D9790E">
              <w:rPr>
                <w:rFonts w:ascii="Arial" w:hAnsi="Arial" w:cs="Arial"/>
                <w:color w:val="000000"/>
                <w:sz w:val="16"/>
                <w:szCs w:val="16"/>
              </w:rPr>
              <w:t>та</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7E3975">
              <w:rPr>
                <w:rFonts w:ascii="Arial" w:hAnsi="Arial" w:cs="Arial"/>
                <w:color w:val="000000"/>
                <w:sz w:val="16"/>
                <w:szCs w:val="16"/>
                <w:lang w:val="en-US"/>
              </w:rPr>
              <w:t xml:space="preserve"> </w:t>
            </w:r>
            <w:r w:rsidRPr="00D9790E">
              <w:rPr>
                <w:rFonts w:ascii="Arial" w:hAnsi="Arial" w:cs="Arial"/>
                <w:color w:val="000000"/>
                <w:sz w:val="16"/>
                <w:szCs w:val="16"/>
              </w:rPr>
              <w:t>згідно</w:t>
            </w:r>
            <w:r w:rsidRPr="007E3975">
              <w:rPr>
                <w:rFonts w:ascii="Arial" w:hAnsi="Arial" w:cs="Arial"/>
                <w:color w:val="000000"/>
                <w:sz w:val="16"/>
                <w:szCs w:val="16"/>
                <w:lang w:val="en-US"/>
              </w:rPr>
              <w:t xml:space="preserve"> </w:t>
            </w:r>
            <w:r w:rsidRPr="00D9790E">
              <w:rPr>
                <w:rFonts w:ascii="Arial" w:hAnsi="Arial" w:cs="Arial"/>
                <w:color w:val="000000"/>
                <w:sz w:val="16"/>
                <w:szCs w:val="16"/>
              </w:rPr>
              <w:t>з</w:t>
            </w:r>
            <w:r w:rsidRPr="007E3975">
              <w:rPr>
                <w:rFonts w:ascii="Arial" w:hAnsi="Arial" w:cs="Arial"/>
                <w:color w:val="000000"/>
                <w:sz w:val="16"/>
                <w:szCs w:val="16"/>
                <w:lang w:val="en-US"/>
              </w:rPr>
              <w:t xml:space="preserve"> CEP)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нову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процедуру</w:t>
            </w:r>
            <w:r w:rsidRPr="007E3975">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7E3975">
              <w:rPr>
                <w:rFonts w:ascii="Arial" w:hAnsi="Arial" w:cs="Arial"/>
                <w:color w:val="000000"/>
                <w:sz w:val="16"/>
                <w:szCs w:val="16"/>
                <w:lang w:val="en-US"/>
              </w:rPr>
              <w:t xml:space="preserve">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7E3975">
              <w:rPr>
                <w:rFonts w:ascii="Arial" w:hAnsi="Arial" w:cs="Arial"/>
                <w:color w:val="000000"/>
                <w:sz w:val="16"/>
                <w:szCs w:val="16"/>
                <w:lang w:val="en-US"/>
              </w:rPr>
              <w:t xml:space="preserve"> Mastersizer 3000 </w:t>
            </w:r>
            <w:r w:rsidRPr="00D9790E">
              <w:rPr>
                <w:rFonts w:ascii="Arial" w:hAnsi="Arial" w:cs="Arial"/>
                <w:color w:val="000000"/>
                <w:sz w:val="16"/>
                <w:szCs w:val="16"/>
              </w:rPr>
              <w:t>діючої</w:t>
            </w:r>
            <w:r w:rsidRPr="007E3975">
              <w:rPr>
                <w:rFonts w:ascii="Arial" w:hAnsi="Arial" w:cs="Arial"/>
                <w:color w:val="000000"/>
                <w:sz w:val="16"/>
                <w:szCs w:val="16"/>
                <w:lang w:val="en-US"/>
              </w:rPr>
              <w:t xml:space="preserve"> </w:t>
            </w:r>
            <w:r w:rsidRPr="00D9790E">
              <w:rPr>
                <w:rFonts w:ascii="Arial" w:hAnsi="Arial" w:cs="Arial"/>
                <w:color w:val="000000"/>
                <w:sz w:val="16"/>
                <w:szCs w:val="16"/>
              </w:rPr>
              <w:t>речовини</w:t>
            </w:r>
            <w:r w:rsidRPr="007E3975">
              <w:rPr>
                <w:rFonts w:ascii="Arial" w:hAnsi="Arial" w:cs="Arial"/>
                <w:color w:val="000000"/>
                <w:sz w:val="16"/>
                <w:szCs w:val="16"/>
                <w:lang w:val="en-US"/>
              </w:rPr>
              <w:t xml:space="preserve"> ethinylestradiol </w:t>
            </w:r>
            <w:r w:rsidRPr="00D9790E">
              <w:rPr>
                <w:rFonts w:ascii="Arial" w:hAnsi="Arial" w:cs="Arial"/>
                <w:color w:val="000000"/>
                <w:sz w:val="16"/>
                <w:szCs w:val="16"/>
              </w:rPr>
              <w:t>для</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7E3975">
              <w:rPr>
                <w:rFonts w:ascii="Arial" w:hAnsi="Arial" w:cs="Arial"/>
                <w:color w:val="000000"/>
                <w:sz w:val="16"/>
                <w:szCs w:val="16"/>
                <w:lang w:val="en-US"/>
              </w:rPr>
              <w:t xml:space="preserve"> particle size distribution. </w:t>
            </w:r>
            <w:r w:rsidRPr="00D9790E">
              <w:rPr>
                <w:rFonts w:ascii="Arial" w:hAnsi="Arial" w:cs="Arial"/>
                <w:color w:val="000000"/>
                <w:sz w:val="16"/>
                <w:szCs w:val="16"/>
              </w:rPr>
              <w:t>Крім</w:t>
            </w:r>
            <w:r w:rsidRPr="007E3975">
              <w:rPr>
                <w:rFonts w:ascii="Arial" w:hAnsi="Arial" w:cs="Arial"/>
                <w:color w:val="000000"/>
                <w:sz w:val="16"/>
                <w:szCs w:val="16"/>
                <w:lang w:val="en-US"/>
              </w:rPr>
              <w:t xml:space="preserve"> </w:t>
            </w:r>
            <w:r w:rsidRPr="00D9790E">
              <w:rPr>
                <w:rFonts w:ascii="Arial" w:hAnsi="Arial" w:cs="Arial"/>
                <w:color w:val="000000"/>
                <w:sz w:val="16"/>
                <w:szCs w:val="16"/>
              </w:rPr>
              <w:t>того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редакційні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вносяться</w:t>
            </w:r>
            <w:r w:rsidRPr="007E3975">
              <w:rPr>
                <w:rFonts w:ascii="Arial" w:hAnsi="Arial" w:cs="Arial"/>
                <w:color w:val="000000"/>
                <w:sz w:val="16"/>
                <w:szCs w:val="16"/>
                <w:lang w:val="en-US"/>
              </w:rPr>
              <w:t xml:space="preserve"> </w:t>
            </w:r>
            <w:r w:rsidRPr="00D9790E">
              <w:rPr>
                <w:rFonts w:ascii="Arial" w:hAnsi="Arial" w:cs="Arial"/>
                <w:color w:val="000000"/>
                <w:sz w:val="16"/>
                <w:szCs w:val="16"/>
              </w:rPr>
              <w:t>до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пунктів</w:t>
            </w:r>
            <w:r w:rsidRPr="007E3975">
              <w:rPr>
                <w:rFonts w:ascii="Arial" w:hAnsi="Arial" w:cs="Arial"/>
                <w:color w:val="000000"/>
                <w:sz w:val="16"/>
                <w:szCs w:val="16"/>
                <w:lang w:val="en-US"/>
              </w:rPr>
              <w:t xml:space="preserve"> 3.2.S.4.1. </w:t>
            </w:r>
            <w:r w:rsidRPr="00D9790E">
              <w:rPr>
                <w:rFonts w:ascii="Arial" w:hAnsi="Arial" w:cs="Arial"/>
                <w:color w:val="000000"/>
                <w:sz w:val="16"/>
                <w:szCs w:val="16"/>
              </w:rPr>
              <w:t>та</w:t>
            </w:r>
            <w:r w:rsidRPr="007E3975">
              <w:rPr>
                <w:rFonts w:ascii="Arial" w:hAnsi="Arial" w:cs="Arial"/>
                <w:color w:val="000000"/>
                <w:sz w:val="16"/>
                <w:szCs w:val="16"/>
                <w:lang w:val="en-US"/>
              </w:rPr>
              <w:t xml:space="preserve"> 3.2.S.4.2,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обґрунтовано</w:t>
            </w:r>
            <w:r w:rsidRPr="007E3975">
              <w:rPr>
                <w:rFonts w:ascii="Arial" w:hAnsi="Arial" w:cs="Arial"/>
                <w:color w:val="000000"/>
                <w:sz w:val="16"/>
                <w:szCs w:val="16"/>
                <w:lang w:val="en-US"/>
              </w:rPr>
              <w:t xml:space="preserve"> European Medicines Agency post-authorisation procedural advice for users of the centralised procedure (EMEA-H-19984/03) </w:t>
            </w:r>
            <w:r w:rsidRPr="00D9790E">
              <w:rPr>
                <w:rFonts w:ascii="Arial" w:hAnsi="Arial" w:cs="Arial"/>
                <w:color w:val="000000"/>
                <w:sz w:val="16"/>
                <w:szCs w:val="16"/>
              </w:rPr>
              <w:t>в</w:t>
            </w:r>
            <w:r w:rsidRPr="007E3975">
              <w:rPr>
                <w:rFonts w:ascii="Arial" w:hAnsi="Arial" w:cs="Arial"/>
                <w:color w:val="000000"/>
                <w:sz w:val="16"/>
                <w:szCs w:val="16"/>
                <w:lang w:val="en-US"/>
              </w:rPr>
              <w:t xml:space="preserve"> </w:t>
            </w:r>
            <w:r w:rsidRPr="00D9790E">
              <w:rPr>
                <w:rFonts w:ascii="Arial" w:hAnsi="Arial" w:cs="Arial"/>
                <w:color w:val="000000"/>
                <w:sz w:val="16"/>
                <w:szCs w:val="16"/>
              </w:rPr>
              <w:t>розділі</w:t>
            </w:r>
            <w:r w:rsidRPr="007E3975">
              <w:rPr>
                <w:rFonts w:ascii="Arial" w:hAnsi="Arial" w:cs="Arial"/>
                <w:color w:val="000000"/>
                <w:sz w:val="16"/>
                <w:szCs w:val="16"/>
                <w:lang w:val="en-US"/>
              </w:rPr>
              <w:t xml:space="preserve"> 7.4.1. </w:t>
            </w:r>
            <w:r w:rsidRPr="00D9790E">
              <w:rPr>
                <w:rFonts w:ascii="Arial" w:hAnsi="Arial" w:cs="Arial"/>
                <w:color w:val="000000"/>
                <w:sz w:val="16"/>
                <w:szCs w:val="16"/>
              </w:rPr>
              <w:t>Повна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специфікація</w:t>
            </w:r>
            <w:r w:rsidRPr="007E3975">
              <w:rPr>
                <w:rFonts w:ascii="Arial" w:hAnsi="Arial" w:cs="Arial"/>
                <w:color w:val="000000"/>
                <w:sz w:val="16"/>
                <w:szCs w:val="16"/>
                <w:lang w:val="en-US"/>
              </w:rPr>
              <w:t xml:space="preserve">,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вимагається</w:t>
            </w:r>
            <w:r w:rsidRPr="007E3975">
              <w:rPr>
                <w:rFonts w:ascii="Arial" w:hAnsi="Arial" w:cs="Arial"/>
                <w:color w:val="000000"/>
                <w:sz w:val="16"/>
                <w:szCs w:val="16"/>
                <w:lang w:val="en-US"/>
              </w:rPr>
              <w:t xml:space="preserve"> Ph.Eur. monograph, </w:t>
            </w:r>
            <w:r w:rsidRPr="00D9790E">
              <w:rPr>
                <w:rFonts w:ascii="Arial" w:hAnsi="Arial" w:cs="Arial"/>
                <w:color w:val="000000"/>
                <w:sz w:val="16"/>
                <w:szCs w:val="16"/>
              </w:rPr>
              <w:t>також</w:t>
            </w:r>
            <w:r w:rsidRPr="007E3975">
              <w:rPr>
                <w:rFonts w:ascii="Arial" w:hAnsi="Arial" w:cs="Arial"/>
                <w:color w:val="000000"/>
                <w:sz w:val="16"/>
                <w:szCs w:val="16"/>
                <w:lang w:val="en-US"/>
              </w:rPr>
              <w:t xml:space="preserve"> </w:t>
            </w:r>
            <w:r w:rsidRPr="00D9790E">
              <w:rPr>
                <w:rFonts w:ascii="Arial" w:hAnsi="Arial" w:cs="Arial"/>
                <w:color w:val="000000"/>
                <w:sz w:val="16"/>
                <w:szCs w:val="16"/>
              </w:rPr>
              <w:t>включена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в</w:t>
            </w:r>
            <w:r w:rsidRPr="007E3975">
              <w:rPr>
                <w:rFonts w:ascii="Arial" w:hAnsi="Arial" w:cs="Arial"/>
                <w:color w:val="000000"/>
                <w:sz w:val="16"/>
                <w:szCs w:val="16"/>
                <w:lang w:val="en-US"/>
              </w:rPr>
              <w:t xml:space="preserve"> </w:t>
            </w:r>
            <w:r w:rsidRPr="00D9790E">
              <w:rPr>
                <w:rFonts w:ascii="Arial" w:hAnsi="Arial" w:cs="Arial"/>
                <w:color w:val="000000"/>
                <w:sz w:val="16"/>
                <w:szCs w:val="16"/>
              </w:rPr>
              <w:t>досьє</w:t>
            </w:r>
            <w:r w:rsidRPr="007E3975">
              <w:rPr>
                <w:rFonts w:ascii="Arial" w:hAnsi="Arial" w:cs="Arial"/>
                <w:color w:val="000000"/>
                <w:sz w:val="16"/>
                <w:szCs w:val="16"/>
                <w:lang w:val="en-US"/>
              </w:rPr>
              <w:t xml:space="preserve">, </w:t>
            </w:r>
            <w:r w:rsidRPr="00D9790E">
              <w:rPr>
                <w:rFonts w:ascii="Arial" w:hAnsi="Arial" w:cs="Arial"/>
                <w:color w:val="000000"/>
                <w:sz w:val="16"/>
                <w:szCs w:val="16"/>
              </w:rPr>
              <w:t>де</w:t>
            </w:r>
            <w:r w:rsidRPr="007E3975">
              <w:rPr>
                <w:rFonts w:ascii="Arial" w:hAnsi="Arial" w:cs="Arial"/>
                <w:color w:val="000000"/>
                <w:sz w:val="16"/>
                <w:szCs w:val="16"/>
                <w:lang w:val="en-US"/>
              </w:rPr>
              <w:t xml:space="preserve"> </w:t>
            </w:r>
            <w:r w:rsidRPr="00D9790E">
              <w:rPr>
                <w:rFonts w:ascii="Arial" w:hAnsi="Arial" w:cs="Arial"/>
                <w:color w:val="000000"/>
                <w:sz w:val="16"/>
                <w:szCs w:val="16"/>
              </w:rPr>
              <w:t>її</w:t>
            </w:r>
            <w:r w:rsidRPr="007E3975">
              <w:rPr>
                <w:rFonts w:ascii="Arial" w:hAnsi="Arial" w:cs="Arial"/>
                <w:color w:val="000000"/>
                <w:sz w:val="16"/>
                <w:szCs w:val="16"/>
                <w:lang w:val="en-US"/>
              </w:rPr>
              <w:t xml:space="preserve"> </w:t>
            </w:r>
            <w:r w:rsidRPr="00D9790E">
              <w:rPr>
                <w:rFonts w:ascii="Arial" w:hAnsi="Arial" w:cs="Arial"/>
                <w:color w:val="000000"/>
                <w:sz w:val="16"/>
                <w:szCs w:val="16"/>
              </w:rPr>
              <w:t>не</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вистачало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для</w:t>
            </w:r>
            <w:r w:rsidRPr="007E3975">
              <w:rPr>
                <w:rFonts w:ascii="Arial" w:hAnsi="Arial" w:cs="Arial"/>
                <w:color w:val="000000"/>
                <w:sz w:val="16"/>
                <w:szCs w:val="16"/>
                <w:lang w:val="en-US"/>
              </w:rPr>
              <w:t xml:space="preserve"> </w:t>
            </w:r>
            <w:r w:rsidRPr="00D9790E">
              <w:rPr>
                <w:rFonts w:ascii="Arial" w:hAnsi="Arial" w:cs="Arial"/>
                <w:color w:val="000000"/>
                <w:sz w:val="16"/>
                <w:szCs w:val="16"/>
              </w:rPr>
              <w:t>гармонізації</w:t>
            </w:r>
            <w:r w:rsidRPr="007E3975">
              <w:rPr>
                <w:rFonts w:ascii="Arial" w:hAnsi="Arial" w:cs="Arial"/>
                <w:color w:val="000000"/>
                <w:sz w:val="16"/>
                <w:szCs w:val="16"/>
                <w:lang w:val="en-US"/>
              </w:rPr>
              <w:t xml:space="preserve"> </w:t>
            </w:r>
            <w:r w:rsidRPr="00D9790E">
              <w:rPr>
                <w:rFonts w:ascii="Arial" w:hAnsi="Arial" w:cs="Arial"/>
                <w:color w:val="000000"/>
                <w:sz w:val="16"/>
                <w:szCs w:val="16"/>
              </w:rPr>
              <w:t>розділу</w:t>
            </w:r>
            <w:r w:rsidRPr="007E3975">
              <w:rPr>
                <w:rFonts w:ascii="Arial" w:hAnsi="Arial" w:cs="Arial"/>
                <w:color w:val="000000"/>
                <w:sz w:val="16"/>
                <w:szCs w:val="16"/>
                <w:lang w:val="en-US"/>
              </w:rPr>
              <w:t xml:space="preserve"> 3.2.S.4.1. </w:t>
            </w:r>
            <w:r w:rsidRPr="00D9790E">
              <w:rPr>
                <w:rFonts w:ascii="Arial" w:hAnsi="Arial" w:cs="Arial"/>
                <w:color w:val="000000"/>
                <w:sz w:val="16"/>
                <w:szCs w:val="16"/>
              </w:rPr>
              <w:t>У розділах 3.2.S.4.1 та 3.2.S.4.2 назву виробника готового лікарського засобу (mibe) вилучено із заголовків розділів.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процедури мікроскопічного дослідження для показника якості «Розмір часток» діючої речовини ethinylestradiol виробництва компанії Bayer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UA/15867/01/01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Внесення змін до специфікації вхідного контролю АФІ ethinylestradiol за показником «Розмір часток», а саме консолідація критеріїв прийнятності для внутрішнього методу лазерної дифракції. Діюча</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7E3975">
              <w:rPr>
                <w:rFonts w:ascii="Arial" w:hAnsi="Arial" w:cs="Arial"/>
                <w:color w:val="000000"/>
                <w:sz w:val="16"/>
                <w:szCs w:val="16"/>
                <w:lang w:val="en-US"/>
              </w:rPr>
              <w:t xml:space="preserve"> Particle size (Laser diffraction, in house method) · 99% &lt; 20 µm - additional for supplier Bayer AG -</w:t>
            </w:r>
            <w:r w:rsidRPr="007E3975">
              <w:rPr>
                <w:rFonts w:ascii="Arial" w:hAnsi="Arial" w:cs="Arial"/>
                <w:color w:val="000000"/>
                <w:sz w:val="16"/>
                <w:szCs w:val="16"/>
                <w:lang w:val="en-US"/>
              </w:rPr>
              <w:br/>
              <w:t>Particle size (Laser diffraction according to CEP) Specification: · 100 % ≤ 15 µm · 99 % ≤ 12.5 µm · 95 % ≤ 10.0 µm · 50 % ≤ 3.0 µm</w:t>
            </w:r>
            <w:r w:rsidRPr="007E3975">
              <w:rPr>
                <w:rFonts w:ascii="Arial" w:hAnsi="Arial" w:cs="Arial"/>
                <w:color w:val="000000"/>
                <w:sz w:val="16"/>
                <w:szCs w:val="16"/>
                <w:lang w:val="en-US"/>
              </w:rPr>
              <w:br/>
              <w:t xml:space="preserve">· ≤ 40 % ≤ 1.3 µm </w:t>
            </w:r>
            <w:r w:rsidRPr="00D9790E">
              <w:rPr>
                <w:rFonts w:ascii="Arial" w:hAnsi="Arial" w:cs="Arial"/>
                <w:color w:val="000000"/>
                <w:sz w:val="16"/>
                <w:szCs w:val="16"/>
              </w:rPr>
              <w:t>Пропонована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редакція</w:t>
            </w:r>
            <w:r w:rsidRPr="007E3975">
              <w:rPr>
                <w:rFonts w:ascii="Arial" w:hAnsi="Arial" w:cs="Arial"/>
                <w:color w:val="000000"/>
                <w:sz w:val="16"/>
                <w:szCs w:val="16"/>
                <w:lang w:val="en-US"/>
              </w:rPr>
              <w:t xml:space="preserve"> Particle size (Laser diffraction, in house) · 99% ≤ 12.5 µm · 95% ≤ 10.0 µm · 50% ≤ 3.0 µm</w:t>
            </w:r>
            <w:r w:rsidRPr="007E3975">
              <w:rPr>
                <w:rFonts w:ascii="Arial" w:hAnsi="Arial" w:cs="Arial"/>
                <w:color w:val="000000"/>
                <w:sz w:val="16"/>
                <w:szCs w:val="16"/>
                <w:lang w:val="en-US"/>
              </w:rPr>
              <w:br/>
              <w:t xml:space="preserve">· ≤ 25% ≤ 1.3 µm.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І</w:t>
            </w:r>
            <w:r w:rsidRPr="007E3975">
              <w:rPr>
                <w:rFonts w:ascii="Arial" w:hAnsi="Arial" w:cs="Arial"/>
                <w:color w:val="000000"/>
                <w:sz w:val="16"/>
                <w:szCs w:val="16"/>
                <w:lang w:val="en-US"/>
              </w:rPr>
              <w:t xml:space="preserve"> </w:t>
            </w:r>
            <w:r w:rsidRPr="00D9790E">
              <w:rPr>
                <w:rFonts w:ascii="Arial" w:hAnsi="Arial" w:cs="Arial"/>
                <w:color w:val="000000"/>
                <w:sz w:val="16"/>
                <w:szCs w:val="16"/>
              </w:rPr>
              <w:t>типу</w:t>
            </w:r>
            <w:r w:rsidRPr="007E3975">
              <w:rPr>
                <w:rFonts w:ascii="Arial" w:hAnsi="Arial" w:cs="Arial"/>
                <w:color w:val="000000"/>
                <w:sz w:val="16"/>
                <w:szCs w:val="16"/>
                <w:lang w:val="en-US"/>
              </w:rPr>
              <w:t xml:space="preserve"> -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з</w:t>
            </w:r>
            <w:r w:rsidRPr="007E3975">
              <w:rPr>
                <w:rFonts w:ascii="Arial" w:hAnsi="Arial" w:cs="Arial"/>
                <w:color w:val="000000"/>
                <w:sz w:val="16"/>
                <w:szCs w:val="16"/>
                <w:lang w:val="en-US"/>
              </w:rPr>
              <w:t xml:space="preserve"> </w:t>
            </w:r>
            <w:r w:rsidRPr="00D9790E">
              <w:rPr>
                <w:rFonts w:ascii="Arial" w:hAnsi="Arial" w:cs="Arial"/>
                <w:color w:val="000000"/>
                <w:sz w:val="16"/>
                <w:szCs w:val="16"/>
              </w:rPr>
              <w:t>якості</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Контроль</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матеріалу</w:t>
            </w:r>
            <w:r w:rsidRPr="007E3975">
              <w:rPr>
                <w:rFonts w:ascii="Arial" w:hAnsi="Arial" w:cs="Arial"/>
                <w:color w:val="000000"/>
                <w:sz w:val="16"/>
                <w:szCs w:val="16"/>
                <w:lang w:val="en-US"/>
              </w:rPr>
              <w:t>/</w:t>
            </w:r>
            <w:r w:rsidRPr="00D9790E">
              <w:rPr>
                <w:rFonts w:ascii="Arial" w:hAnsi="Arial" w:cs="Arial"/>
                <w:color w:val="000000"/>
                <w:sz w:val="16"/>
                <w:szCs w:val="16"/>
              </w:rPr>
              <w:t>проміжного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7E3975">
              <w:rPr>
                <w:rFonts w:ascii="Arial" w:hAnsi="Arial" w:cs="Arial"/>
                <w:color w:val="000000"/>
                <w:sz w:val="16"/>
                <w:szCs w:val="16"/>
                <w:lang w:val="en-US"/>
              </w:rPr>
              <w:t>/</w:t>
            </w:r>
            <w:r w:rsidRPr="00D9790E">
              <w:rPr>
                <w:rFonts w:ascii="Arial" w:hAnsi="Arial" w:cs="Arial"/>
                <w:color w:val="000000"/>
                <w:sz w:val="16"/>
                <w:szCs w:val="16"/>
              </w:rPr>
              <w:t>реагенту</w:t>
            </w:r>
            <w:r w:rsidRPr="007E3975">
              <w:rPr>
                <w:rFonts w:ascii="Arial" w:hAnsi="Arial" w:cs="Arial"/>
                <w:color w:val="000000"/>
                <w:sz w:val="16"/>
                <w:szCs w:val="16"/>
                <w:lang w:val="en-US"/>
              </w:rPr>
              <w:t xml:space="preserve">,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використовується</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процесі</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виробництва</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інші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у</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методах</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включаючи</w:t>
            </w:r>
            <w:r w:rsidRPr="007E3975">
              <w:rPr>
                <w:rFonts w:ascii="Arial" w:hAnsi="Arial" w:cs="Arial"/>
                <w:color w:val="000000"/>
                <w:sz w:val="16"/>
                <w:szCs w:val="16"/>
                <w:lang w:val="en-US"/>
              </w:rPr>
              <w:t xml:space="preserve"> </w:t>
            </w:r>
            <w:r w:rsidRPr="00D9790E">
              <w:rPr>
                <w:rFonts w:ascii="Arial" w:hAnsi="Arial" w:cs="Arial"/>
                <w:color w:val="000000"/>
                <w:sz w:val="16"/>
                <w:szCs w:val="16"/>
              </w:rPr>
              <w:t>заміну</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доповнення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або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вихідного</w:t>
            </w:r>
            <w:r w:rsidRPr="007E3975">
              <w:rPr>
                <w:rFonts w:ascii="Arial" w:hAnsi="Arial" w:cs="Arial"/>
                <w:color w:val="000000"/>
                <w:sz w:val="16"/>
                <w:szCs w:val="16"/>
                <w:lang w:val="en-US"/>
              </w:rPr>
              <w:t>/</w:t>
            </w:r>
            <w:r w:rsidRPr="00D9790E">
              <w:rPr>
                <w:rFonts w:ascii="Arial" w:hAnsi="Arial" w:cs="Arial"/>
                <w:color w:val="000000"/>
                <w:sz w:val="16"/>
                <w:szCs w:val="16"/>
              </w:rPr>
              <w:t>проміжного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продукту</w:t>
            </w:r>
            <w:r w:rsidRPr="007E3975">
              <w:rPr>
                <w:rFonts w:ascii="Arial" w:hAnsi="Arial" w:cs="Arial"/>
                <w:color w:val="000000"/>
                <w:sz w:val="16"/>
                <w:szCs w:val="16"/>
                <w:lang w:val="en-US"/>
              </w:rPr>
              <w:t xml:space="preserve">) - </w:t>
            </w:r>
            <w:r w:rsidRPr="00D9790E">
              <w:rPr>
                <w:rFonts w:ascii="Arial" w:hAnsi="Arial" w:cs="Arial"/>
                <w:color w:val="000000"/>
                <w:sz w:val="16"/>
                <w:szCs w:val="16"/>
              </w:rPr>
              <w:t>Внесення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w:t>
            </w:r>
            <w:r w:rsidRPr="007E3975">
              <w:rPr>
                <w:rFonts w:ascii="Arial" w:hAnsi="Arial" w:cs="Arial"/>
                <w:color w:val="000000"/>
                <w:sz w:val="16"/>
                <w:szCs w:val="16"/>
                <w:lang w:val="en-US"/>
              </w:rPr>
              <w:t xml:space="preserve"> </w:t>
            </w:r>
            <w:r w:rsidRPr="00D9790E">
              <w:rPr>
                <w:rFonts w:ascii="Arial" w:hAnsi="Arial" w:cs="Arial"/>
                <w:color w:val="000000"/>
                <w:sz w:val="16"/>
                <w:szCs w:val="16"/>
              </w:rPr>
              <w:t>до</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методики</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випробування</w:t>
            </w:r>
            <w:r w:rsidRPr="007E3975">
              <w:rPr>
                <w:rFonts w:ascii="Arial" w:hAnsi="Arial" w:cs="Arial"/>
                <w:color w:val="000000"/>
                <w:sz w:val="16"/>
                <w:szCs w:val="16"/>
                <w:lang w:val="en-US"/>
              </w:rPr>
              <w:t xml:space="preserve"> </w:t>
            </w:r>
            <w:r w:rsidRPr="00D9790E">
              <w:rPr>
                <w:rFonts w:ascii="Arial" w:hAnsi="Arial" w:cs="Arial"/>
                <w:color w:val="000000"/>
                <w:sz w:val="16"/>
                <w:szCs w:val="16"/>
              </w:rPr>
              <w:t>вхідного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контролю</w:t>
            </w:r>
            <w:r w:rsidRPr="007E3975">
              <w:rPr>
                <w:rFonts w:ascii="Arial" w:hAnsi="Arial" w:cs="Arial"/>
                <w:color w:val="000000"/>
                <w:sz w:val="16"/>
                <w:szCs w:val="16"/>
                <w:lang w:val="en-US"/>
              </w:rPr>
              <w:t xml:space="preserve"> </w:t>
            </w:r>
            <w:r w:rsidRPr="00D9790E">
              <w:rPr>
                <w:rFonts w:ascii="Arial" w:hAnsi="Arial" w:cs="Arial"/>
                <w:color w:val="000000"/>
                <w:sz w:val="16"/>
                <w:szCs w:val="16"/>
              </w:rPr>
              <w:t>АФІ</w:t>
            </w:r>
            <w:r w:rsidRPr="007E3975">
              <w:rPr>
                <w:rFonts w:ascii="Arial" w:hAnsi="Arial" w:cs="Arial"/>
                <w:color w:val="000000"/>
                <w:sz w:val="16"/>
                <w:szCs w:val="16"/>
                <w:lang w:val="en-US"/>
              </w:rPr>
              <w:t xml:space="preserve">, </w:t>
            </w:r>
            <w:r w:rsidRPr="00D9790E">
              <w:rPr>
                <w:rFonts w:ascii="Arial" w:hAnsi="Arial" w:cs="Arial"/>
                <w:color w:val="000000"/>
                <w:sz w:val="16"/>
                <w:szCs w:val="16"/>
              </w:rPr>
              <w:t>а</w:t>
            </w:r>
            <w:r w:rsidRPr="007E3975">
              <w:rPr>
                <w:rFonts w:ascii="Arial" w:hAnsi="Arial" w:cs="Arial"/>
                <w:color w:val="000000"/>
                <w:sz w:val="16"/>
                <w:szCs w:val="16"/>
                <w:lang w:val="en-US"/>
              </w:rPr>
              <w:t xml:space="preserve"> </w:t>
            </w:r>
            <w:r w:rsidRPr="00D9790E">
              <w:rPr>
                <w:rFonts w:ascii="Arial" w:hAnsi="Arial" w:cs="Arial"/>
                <w:color w:val="000000"/>
                <w:sz w:val="16"/>
                <w:szCs w:val="16"/>
              </w:rPr>
              <w:t>саме</w:t>
            </w:r>
            <w:r w:rsidRPr="007E3975">
              <w:rPr>
                <w:rFonts w:ascii="Arial" w:hAnsi="Arial" w:cs="Arial"/>
                <w:color w:val="000000"/>
                <w:sz w:val="16"/>
                <w:szCs w:val="16"/>
                <w:lang w:val="en-US"/>
              </w:rPr>
              <w:t xml:space="preserve"> </w:t>
            </w:r>
            <w:r w:rsidRPr="00D9790E">
              <w:rPr>
                <w:rFonts w:ascii="Arial" w:hAnsi="Arial" w:cs="Arial"/>
                <w:color w:val="000000"/>
                <w:sz w:val="16"/>
                <w:szCs w:val="16"/>
              </w:rPr>
              <w:t>заміна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чинної</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процедури</w:t>
            </w:r>
            <w:r w:rsidRPr="007E3975">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7E3975">
              <w:rPr>
                <w:rFonts w:ascii="Arial" w:hAnsi="Arial" w:cs="Arial"/>
                <w:color w:val="000000"/>
                <w:sz w:val="16"/>
                <w:szCs w:val="16"/>
                <w:lang w:val="en-US"/>
              </w:rPr>
              <w:t xml:space="preserve">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7E3975">
              <w:rPr>
                <w:rFonts w:ascii="Arial" w:hAnsi="Arial" w:cs="Arial"/>
                <w:color w:val="000000"/>
                <w:sz w:val="16"/>
                <w:szCs w:val="16"/>
                <w:lang w:val="en-US"/>
              </w:rPr>
              <w:t xml:space="preserve"> Mastersizer 2000 </w:t>
            </w:r>
            <w:r w:rsidRPr="00D9790E">
              <w:rPr>
                <w:rFonts w:ascii="Arial" w:hAnsi="Arial" w:cs="Arial"/>
                <w:color w:val="000000"/>
                <w:sz w:val="16"/>
                <w:szCs w:val="16"/>
              </w:rPr>
              <w:t>та</w:t>
            </w:r>
            <w:r w:rsidRPr="007E3975">
              <w:rPr>
                <w:rFonts w:ascii="Arial" w:hAnsi="Arial" w:cs="Arial"/>
                <w:color w:val="000000"/>
                <w:sz w:val="16"/>
                <w:szCs w:val="16"/>
                <w:lang w:val="en-US"/>
              </w:rPr>
              <w:t xml:space="preserve"> </w:t>
            </w:r>
            <w:r w:rsidRPr="00D9790E">
              <w:rPr>
                <w:rFonts w:ascii="Arial" w:hAnsi="Arial" w:cs="Arial"/>
                <w:color w:val="000000"/>
                <w:sz w:val="16"/>
                <w:szCs w:val="16"/>
              </w:rPr>
              <w:t>методику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випробувань</w:t>
            </w:r>
            <w:r w:rsidRPr="007E3975">
              <w:rPr>
                <w:rFonts w:ascii="Arial" w:hAnsi="Arial" w:cs="Arial"/>
                <w:color w:val="000000"/>
                <w:sz w:val="16"/>
                <w:szCs w:val="16"/>
                <w:lang w:val="en-US"/>
              </w:rPr>
              <w:t xml:space="preserve"> </w:t>
            </w:r>
            <w:r w:rsidRPr="00D9790E">
              <w:rPr>
                <w:rFonts w:ascii="Arial" w:hAnsi="Arial" w:cs="Arial"/>
                <w:color w:val="000000"/>
                <w:sz w:val="16"/>
                <w:szCs w:val="16"/>
              </w:rPr>
              <w:t>згідно</w:t>
            </w:r>
            <w:r w:rsidRPr="007E3975">
              <w:rPr>
                <w:rFonts w:ascii="Arial" w:hAnsi="Arial" w:cs="Arial"/>
                <w:color w:val="000000"/>
                <w:sz w:val="16"/>
                <w:szCs w:val="16"/>
                <w:lang w:val="en-US"/>
              </w:rPr>
              <w:t xml:space="preserve"> </w:t>
            </w:r>
            <w:r w:rsidRPr="00D9790E">
              <w:rPr>
                <w:rFonts w:ascii="Arial" w:hAnsi="Arial" w:cs="Arial"/>
                <w:color w:val="000000"/>
                <w:sz w:val="16"/>
                <w:szCs w:val="16"/>
              </w:rPr>
              <w:t>з</w:t>
            </w:r>
            <w:r w:rsidRPr="007E3975">
              <w:rPr>
                <w:rFonts w:ascii="Arial" w:hAnsi="Arial" w:cs="Arial"/>
                <w:color w:val="000000"/>
                <w:sz w:val="16"/>
                <w:szCs w:val="16"/>
                <w:lang w:val="en-US"/>
              </w:rPr>
              <w:t xml:space="preserve"> CEP)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нову</w:t>
            </w:r>
            <w:r w:rsidRPr="007E3975">
              <w:rPr>
                <w:rFonts w:ascii="Arial" w:hAnsi="Arial" w:cs="Arial"/>
                <w:color w:val="000000"/>
                <w:sz w:val="16"/>
                <w:szCs w:val="16"/>
                <w:lang w:val="en-US"/>
              </w:rPr>
              <w:t xml:space="preserve"> </w:t>
            </w:r>
            <w:r w:rsidRPr="00D9790E">
              <w:rPr>
                <w:rFonts w:ascii="Arial" w:hAnsi="Arial" w:cs="Arial"/>
                <w:color w:val="000000"/>
                <w:sz w:val="16"/>
                <w:szCs w:val="16"/>
              </w:rPr>
              <w:t>внутрішню</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процедуру</w:t>
            </w:r>
            <w:r w:rsidRPr="007E3975">
              <w:rPr>
                <w:rFonts w:ascii="Arial" w:hAnsi="Arial" w:cs="Arial"/>
                <w:color w:val="000000"/>
                <w:sz w:val="16"/>
                <w:szCs w:val="16"/>
                <w:lang w:val="en-US"/>
              </w:rPr>
              <w:t xml:space="preserve"> </w:t>
            </w:r>
            <w:r w:rsidRPr="00D9790E">
              <w:rPr>
                <w:rFonts w:ascii="Arial" w:hAnsi="Arial" w:cs="Arial"/>
                <w:color w:val="000000"/>
                <w:sz w:val="16"/>
                <w:szCs w:val="16"/>
              </w:rPr>
              <w:t>лазерного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дифракційного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аналізу</w:t>
            </w:r>
            <w:r w:rsidRPr="007E3975">
              <w:rPr>
                <w:rFonts w:ascii="Arial" w:hAnsi="Arial" w:cs="Arial"/>
                <w:color w:val="000000"/>
                <w:sz w:val="16"/>
                <w:szCs w:val="16"/>
                <w:lang w:val="en-US"/>
              </w:rPr>
              <w:t xml:space="preserve"> </w:t>
            </w:r>
            <w:r w:rsidRPr="00D9790E">
              <w:rPr>
                <w:rFonts w:ascii="Arial" w:hAnsi="Arial" w:cs="Arial"/>
                <w:color w:val="000000"/>
                <w:sz w:val="16"/>
                <w:szCs w:val="16"/>
              </w:rPr>
              <w:t>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приладі</w:t>
            </w:r>
            <w:r w:rsidRPr="007E3975">
              <w:rPr>
                <w:rFonts w:ascii="Arial" w:hAnsi="Arial" w:cs="Arial"/>
                <w:color w:val="000000"/>
                <w:sz w:val="16"/>
                <w:szCs w:val="16"/>
                <w:lang w:val="en-US"/>
              </w:rPr>
              <w:t xml:space="preserve"> Mastersizer 3000 </w:t>
            </w:r>
            <w:r w:rsidRPr="00D9790E">
              <w:rPr>
                <w:rFonts w:ascii="Arial" w:hAnsi="Arial" w:cs="Arial"/>
                <w:color w:val="000000"/>
                <w:sz w:val="16"/>
                <w:szCs w:val="16"/>
              </w:rPr>
              <w:t>діючої</w:t>
            </w:r>
            <w:r w:rsidRPr="007E3975">
              <w:rPr>
                <w:rFonts w:ascii="Arial" w:hAnsi="Arial" w:cs="Arial"/>
                <w:color w:val="000000"/>
                <w:sz w:val="16"/>
                <w:szCs w:val="16"/>
                <w:lang w:val="en-US"/>
              </w:rPr>
              <w:t xml:space="preserve"> </w:t>
            </w:r>
            <w:r w:rsidRPr="00D9790E">
              <w:rPr>
                <w:rFonts w:ascii="Arial" w:hAnsi="Arial" w:cs="Arial"/>
                <w:color w:val="000000"/>
                <w:sz w:val="16"/>
                <w:szCs w:val="16"/>
              </w:rPr>
              <w:t>речовини</w:t>
            </w:r>
            <w:r w:rsidRPr="007E3975">
              <w:rPr>
                <w:rFonts w:ascii="Arial" w:hAnsi="Arial" w:cs="Arial"/>
                <w:color w:val="000000"/>
                <w:sz w:val="16"/>
                <w:szCs w:val="16"/>
                <w:lang w:val="en-US"/>
              </w:rPr>
              <w:t xml:space="preserve"> ethinylestradiol </w:t>
            </w:r>
            <w:r w:rsidRPr="00D9790E">
              <w:rPr>
                <w:rFonts w:ascii="Arial" w:hAnsi="Arial" w:cs="Arial"/>
                <w:color w:val="000000"/>
                <w:sz w:val="16"/>
                <w:szCs w:val="16"/>
              </w:rPr>
              <w:t>для</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визначення</w:t>
            </w:r>
            <w:r w:rsidRPr="007E3975">
              <w:rPr>
                <w:rFonts w:ascii="Arial" w:hAnsi="Arial" w:cs="Arial"/>
                <w:color w:val="000000"/>
                <w:sz w:val="16"/>
                <w:szCs w:val="16"/>
                <w:lang w:val="en-US"/>
              </w:rPr>
              <w:t xml:space="preserve"> particle size distribution. </w:t>
            </w:r>
            <w:r w:rsidRPr="00D9790E">
              <w:rPr>
                <w:rFonts w:ascii="Arial" w:hAnsi="Arial" w:cs="Arial"/>
                <w:color w:val="000000"/>
                <w:sz w:val="16"/>
                <w:szCs w:val="16"/>
              </w:rPr>
              <w:t>Крім</w:t>
            </w:r>
            <w:r w:rsidRPr="007E3975">
              <w:rPr>
                <w:rFonts w:ascii="Arial" w:hAnsi="Arial" w:cs="Arial"/>
                <w:color w:val="000000"/>
                <w:sz w:val="16"/>
                <w:szCs w:val="16"/>
                <w:lang w:val="en-US"/>
              </w:rPr>
              <w:t xml:space="preserve"> </w:t>
            </w:r>
            <w:r w:rsidRPr="00D9790E">
              <w:rPr>
                <w:rFonts w:ascii="Arial" w:hAnsi="Arial" w:cs="Arial"/>
                <w:color w:val="000000"/>
                <w:sz w:val="16"/>
                <w:szCs w:val="16"/>
              </w:rPr>
              <w:t>того</w:t>
            </w:r>
            <w:r w:rsidRPr="007E3975">
              <w:rPr>
                <w:rFonts w:ascii="Arial" w:hAnsi="Arial" w:cs="Arial"/>
                <w:color w:val="000000"/>
                <w:sz w:val="16"/>
                <w:szCs w:val="16"/>
                <w:lang w:val="en-US"/>
              </w:rPr>
              <w:t xml:space="preserve">, </w:t>
            </w:r>
            <w:r w:rsidRPr="00D9790E">
              <w:rPr>
                <w:rFonts w:ascii="Arial" w:hAnsi="Arial" w:cs="Arial"/>
                <w:color w:val="000000"/>
                <w:sz w:val="16"/>
                <w:szCs w:val="16"/>
              </w:rPr>
              <w:t>редакційні</w:t>
            </w:r>
            <w:r w:rsidRPr="007E3975">
              <w:rPr>
                <w:rFonts w:ascii="Arial" w:hAnsi="Arial" w:cs="Arial"/>
                <w:color w:val="000000"/>
                <w:sz w:val="16"/>
                <w:szCs w:val="16"/>
                <w:lang w:val="en-US"/>
              </w:rPr>
              <w:t xml:space="preserve"> </w:t>
            </w:r>
            <w:r w:rsidRPr="00D9790E">
              <w:rPr>
                <w:rFonts w:ascii="Arial" w:hAnsi="Arial" w:cs="Arial"/>
                <w:color w:val="000000"/>
                <w:sz w:val="16"/>
                <w:szCs w:val="16"/>
              </w:rPr>
              <w:t>зміни</w:t>
            </w:r>
            <w:r w:rsidRPr="007E3975">
              <w:rPr>
                <w:rFonts w:ascii="Arial" w:hAnsi="Arial" w:cs="Arial"/>
                <w:color w:val="000000"/>
                <w:sz w:val="16"/>
                <w:szCs w:val="16"/>
                <w:lang w:val="en-US"/>
              </w:rPr>
              <w:t xml:space="preserve"> </w:t>
            </w:r>
            <w:r w:rsidRPr="00D9790E">
              <w:rPr>
                <w:rFonts w:ascii="Arial" w:hAnsi="Arial" w:cs="Arial"/>
                <w:color w:val="000000"/>
                <w:sz w:val="16"/>
                <w:szCs w:val="16"/>
              </w:rPr>
              <w:t>вносяться</w:t>
            </w:r>
            <w:r w:rsidRPr="007E3975">
              <w:rPr>
                <w:rFonts w:ascii="Arial" w:hAnsi="Arial" w:cs="Arial"/>
                <w:color w:val="000000"/>
                <w:sz w:val="16"/>
                <w:szCs w:val="16"/>
                <w:lang w:val="en-US"/>
              </w:rPr>
              <w:t xml:space="preserve"> </w:t>
            </w:r>
            <w:r w:rsidRPr="00D9790E">
              <w:rPr>
                <w:rFonts w:ascii="Arial" w:hAnsi="Arial" w:cs="Arial"/>
                <w:color w:val="000000"/>
                <w:sz w:val="16"/>
                <w:szCs w:val="16"/>
              </w:rPr>
              <w:t>до</w:t>
            </w:r>
            <w:r w:rsidRPr="007E3975">
              <w:rPr>
                <w:rFonts w:ascii="Arial" w:hAnsi="Arial" w:cs="Arial"/>
                <w:color w:val="000000"/>
                <w:sz w:val="16"/>
                <w:szCs w:val="16"/>
                <w:lang w:val="en-US"/>
              </w:rPr>
              <w:t xml:space="preserve"> </w:t>
            </w:r>
            <w:r w:rsidRPr="00D9790E">
              <w:rPr>
                <w:rFonts w:ascii="Arial" w:hAnsi="Arial" w:cs="Arial"/>
                <w:color w:val="000000"/>
                <w:sz w:val="16"/>
                <w:szCs w:val="16"/>
              </w:rPr>
              <w:t>пунктів</w:t>
            </w:r>
            <w:r w:rsidRPr="007E3975">
              <w:rPr>
                <w:rFonts w:ascii="Arial" w:hAnsi="Arial" w:cs="Arial"/>
                <w:color w:val="000000"/>
                <w:sz w:val="16"/>
                <w:szCs w:val="16"/>
                <w:lang w:val="en-US"/>
              </w:rPr>
              <w:t xml:space="preserve"> 3.2.S.4.1. </w:t>
            </w:r>
            <w:r w:rsidRPr="00D9790E">
              <w:rPr>
                <w:rFonts w:ascii="Arial" w:hAnsi="Arial" w:cs="Arial"/>
                <w:color w:val="000000"/>
                <w:sz w:val="16"/>
                <w:szCs w:val="16"/>
              </w:rPr>
              <w:t>та</w:t>
            </w:r>
            <w:r w:rsidRPr="007E3975">
              <w:rPr>
                <w:rFonts w:ascii="Arial" w:hAnsi="Arial" w:cs="Arial"/>
                <w:color w:val="000000"/>
                <w:sz w:val="16"/>
                <w:szCs w:val="16"/>
                <w:lang w:val="en-US"/>
              </w:rPr>
              <w:t xml:space="preserve"> 3.2.S.4.2,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обґрунтовано</w:t>
            </w:r>
            <w:r w:rsidRPr="007E3975">
              <w:rPr>
                <w:rFonts w:ascii="Arial" w:hAnsi="Arial" w:cs="Arial"/>
                <w:color w:val="000000"/>
                <w:sz w:val="16"/>
                <w:szCs w:val="16"/>
                <w:lang w:val="en-US"/>
              </w:rPr>
              <w:t xml:space="preserve"> European Medicines Agency post-authorisation procedural advice for users of the centralised procedure (EMEA-H-19984/03) </w:t>
            </w:r>
            <w:r w:rsidRPr="00D9790E">
              <w:rPr>
                <w:rFonts w:ascii="Arial" w:hAnsi="Arial" w:cs="Arial"/>
                <w:color w:val="000000"/>
                <w:sz w:val="16"/>
                <w:szCs w:val="16"/>
              </w:rPr>
              <w:t>в</w:t>
            </w:r>
            <w:r w:rsidRPr="007E3975">
              <w:rPr>
                <w:rFonts w:ascii="Arial" w:hAnsi="Arial" w:cs="Arial"/>
                <w:color w:val="000000"/>
                <w:sz w:val="16"/>
                <w:szCs w:val="16"/>
                <w:lang w:val="en-US"/>
              </w:rPr>
              <w:t xml:space="preserve"> </w:t>
            </w:r>
            <w:r w:rsidRPr="00D9790E">
              <w:rPr>
                <w:rFonts w:ascii="Arial" w:hAnsi="Arial" w:cs="Arial"/>
                <w:color w:val="000000"/>
                <w:sz w:val="16"/>
                <w:szCs w:val="16"/>
              </w:rPr>
              <w:t>розділі</w:t>
            </w:r>
            <w:r w:rsidRPr="007E3975">
              <w:rPr>
                <w:rFonts w:ascii="Arial" w:hAnsi="Arial" w:cs="Arial"/>
                <w:color w:val="000000"/>
                <w:sz w:val="16"/>
                <w:szCs w:val="16"/>
                <w:lang w:val="en-US"/>
              </w:rPr>
              <w:t xml:space="preserve"> 7.4.1. </w:t>
            </w:r>
            <w:r w:rsidRPr="00D9790E">
              <w:rPr>
                <w:rFonts w:ascii="Arial" w:hAnsi="Arial" w:cs="Arial"/>
                <w:color w:val="000000"/>
                <w:sz w:val="16"/>
                <w:szCs w:val="16"/>
              </w:rPr>
              <w:t>Повна</w:t>
            </w:r>
            <w:r w:rsidRPr="007E3975">
              <w:rPr>
                <w:rFonts w:ascii="Arial" w:hAnsi="Arial" w:cs="Arial"/>
                <w:color w:val="000000"/>
                <w:sz w:val="16"/>
                <w:szCs w:val="16"/>
                <w:lang w:val="en-US"/>
              </w:rPr>
              <w:t xml:space="preserve"> </w:t>
            </w:r>
            <w:r w:rsidRPr="00D9790E">
              <w:rPr>
                <w:rFonts w:ascii="Arial" w:hAnsi="Arial" w:cs="Arial"/>
                <w:color w:val="000000"/>
                <w:sz w:val="16"/>
                <w:szCs w:val="16"/>
              </w:rPr>
              <w:t>специфікація</w:t>
            </w:r>
            <w:r w:rsidRPr="007E3975">
              <w:rPr>
                <w:rFonts w:ascii="Arial" w:hAnsi="Arial" w:cs="Arial"/>
                <w:color w:val="000000"/>
                <w:sz w:val="16"/>
                <w:szCs w:val="16"/>
                <w:lang w:val="en-US"/>
              </w:rPr>
              <w:t xml:space="preserve">, </w:t>
            </w:r>
            <w:r w:rsidRPr="00D9790E">
              <w:rPr>
                <w:rFonts w:ascii="Arial" w:hAnsi="Arial" w:cs="Arial"/>
                <w:color w:val="000000"/>
                <w:sz w:val="16"/>
                <w:szCs w:val="16"/>
              </w:rPr>
              <w:t>що</w:t>
            </w:r>
            <w:r w:rsidRPr="007E3975">
              <w:rPr>
                <w:rFonts w:ascii="Arial" w:hAnsi="Arial" w:cs="Arial"/>
                <w:color w:val="000000"/>
                <w:sz w:val="16"/>
                <w:szCs w:val="16"/>
                <w:lang w:val="en-US"/>
              </w:rPr>
              <w:t xml:space="preserve"> </w:t>
            </w:r>
            <w:r w:rsidRPr="00D9790E">
              <w:rPr>
                <w:rFonts w:ascii="Arial" w:hAnsi="Arial" w:cs="Arial"/>
                <w:color w:val="000000"/>
                <w:sz w:val="16"/>
                <w:szCs w:val="16"/>
              </w:rPr>
              <w:t>вимагається</w:t>
            </w:r>
            <w:r w:rsidRPr="007E3975">
              <w:rPr>
                <w:rFonts w:ascii="Arial" w:hAnsi="Arial" w:cs="Arial"/>
                <w:color w:val="000000"/>
                <w:sz w:val="16"/>
                <w:szCs w:val="16"/>
                <w:lang w:val="en-US"/>
              </w:rPr>
              <w:t xml:space="preserve"> Ph.Eur. monograph, </w:t>
            </w:r>
            <w:r w:rsidRPr="00D9790E">
              <w:rPr>
                <w:rFonts w:ascii="Arial" w:hAnsi="Arial" w:cs="Arial"/>
                <w:color w:val="000000"/>
                <w:sz w:val="16"/>
                <w:szCs w:val="16"/>
              </w:rPr>
              <w:t>також</w:t>
            </w:r>
            <w:r w:rsidRPr="007E3975">
              <w:rPr>
                <w:rFonts w:ascii="Arial" w:hAnsi="Arial" w:cs="Arial"/>
                <w:color w:val="000000"/>
                <w:sz w:val="16"/>
                <w:szCs w:val="16"/>
                <w:lang w:val="en-US"/>
              </w:rPr>
              <w:t xml:space="preserve"> </w:t>
            </w:r>
            <w:r w:rsidRPr="00D9790E">
              <w:rPr>
                <w:rFonts w:ascii="Arial" w:hAnsi="Arial" w:cs="Arial"/>
                <w:color w:val="000000"/>
                <w:sz w:val="16"/>
                <w:szCs w:val="16"/>
              </w:rPr>
              <w:t>включена</w:t>
            </w:r>
            <w:r w:rsidRPr="007E3975">
              <w:rPr>
                <w:rFonts w:ascii="Arial" w:hAnsi="Arial" w:cs="Arial"/>
                <w:color w:val="000000"/>
                <w:sz w:val="16"/>
                <w:szCs w:val="16"/>
                <w:lang w:val="en-US"/>
              </w:rPr>
              <w:t xml:space="preserve"> </w:t>
            </w:r>
            <w:r w:rsidRPr="00D9790E">
              <w:rPr>
                <w:rFonts w:ascii="Arial" w:hAnsi="Arial" w:cs="Arial"/>
                <w:color w:val="000000"/>
                <w:sz w:val="16"/>
                <w:szCs w:val="16"/>
              </w:rPr>
              <w:t>в</w:t>
            </w:r>
            <w:r w:rsidRPr="007E3975">
              <w:rPr>
                <w:rFonts w:ascii="Arial" w:hAnsi="Arial" w:cs="Arial"/>
                <w:color w:val="000000"/>
                <w:sz w:val="16"/>
                <w:szCs w:val="16"/>
                <w:lang w:val="en-US"/>
              </w:rPr>
              <w:t xml:space="preserve"> </w:t>
            </w:r>
            <w:r w:rsidRPr="00D9790E">
              <w:rPr>
                <w:rFonts w:ascii="Arial" w:hAnsi="Arial" w:cs="Arial"/>
                <w:color w:val="000000"/>
                <w:sz w:val="16"/>
                <w:szCs w:val="16"/>
              </w:rPr>
              <w:t>досьє</w:t>
            </w:r>
            <w:r w:rsidRPr="007E3975">
              <w:rPr>
                <w:rFonts w:ascii="Arial" w:hAnsi="Arial" w:cs="Arial"/>
                <w:color w:val="000000"/>
                <w:sz w:val="16"/>
                <w:szCs w:val="16"/>
                <w:lang w:val="en-US"/>
              </w:rPr>
              <w:t xml:space="preserve">, </w:t>
            </w:r>
            <w:r w:rsidRPr="00D9790E">
              <w:rPr>
                <w:rFonts w:ascii="Arial" w:hAnsi="Arial" w:cs="Arial"/>
                <w:color w:val="000000"/>
                <w:sz w:val="16"/>
                <w:szCs w:val="16"/>
              </w:rPr>
              <w:t>де</w:t>
            </w:r>
            <w:r w:rsidRPr="007E3975">
              <w:rPr>
                <w:rFonts w:ascii="Arial" w:hAnsi="Arial" w:cs="Arial"/>
                <w:color w:val="000000"/>
                <w:sz w:val="16"/>
                <w:szCs w:val="16"/>
                <w:lang w:val="en-US"/>
              </w:rPr>
              <w:t xml:space="preserve"> </w:t>
            </w:r>
            <w:r w:rsidRPr="00D9790E">
              <w:rPr>
                <w:rFonts w:ascii="Arial" w:hAnsi="Arial" w:cs="Arial"/>
                <w:color w:val="000000"/>
                <w:sz w:val="16"/>
                <w:szCs w:val="16"/>
              </w:rPr>
              <w:t>її</w:t>
            </w:r>
            <w:r w:rsidRPr="007E3975">
              <w:rPr>
                <w:rFonts w:ascii="Arial" w:hAnsi="Arial" w:cs="Arial"/>
                <w:color w:val="000000"/>
                <w:sz w:val="16"/>
                <w:szCs w:val="16"/>
                <w:lang w:val="en-US"/>
              </w:rPr>
              <w:t xml:space="preserve"> </w:t>
            </w:r>
            <w:r w:rsidRPr="00D9790E">
              <w:rPr>
                <w:rFonts w:ascii="Arial" w:hAnsi="Arial" w:cs="Arial"/>
                <w:color w:val="000000"/>
                <w:sz w:val="16"/>
                <w:szCs w:val="16"/>
              </w:rPr>
              <w:t>не</w:t>
            </w:r>
            <w:r w:rsidRPr="007E3975">
              <w:rPr>
                <w:rFonts w:ascii="Arial" w:hAnsi="Arial" w:cs="Arial"/>
                <w:color w:val="000000"/>
                <w:sz w:val="16"/>
                <w:szCs w:val="16"/>
                <w:lang w:val="en-US"/>
              </w:rPr>
              <w:t xml:space="preserve"> </w:t>
            </w:r>
            <w:r w:rsidRPr="00D9790E">
              <w:rPr>
                <w:rFonts w:ascii="Arial" w:hAnsi="Arial" w:cs="Arial"/>
                <w:color w:val="000000"/>
                <w:sz w:val="16"/>
                <w:szCs w:val="16"/>
              </w:rPr>
              <w:t>вистачало</w:t>
            </w:r>
            <w:r w:rsidRPr="007E3975">
              <w:rPr>
                <w:rFonts w:ascii="Arial" w:hAnsi="Arial" w:cs="Arial"/>
                <w:color w:val="000000"/>
                <w:sz w:val="16"/>
                <w:szCs w:val="16"/>
                <w:lang w:val="en-US"/>
              </w:rPr>
              <w:t xml:space="preserve"> </w:t>
            </w:r>
            <w:r w:rsidRPr="00D9790E">
              <w:rPr>
                <w:rFonts w:ascii="Arial" w:hAnsi="Arial" w:cs="Arial"/>
                <w:color w:val="000000"/>
                <w:sz w:val="16"/>
                <w:szCs w:val="16"/>
              </w:rPr>
              <w:t>для</w:t>
            </w:r>
            <w:r w:rsidRPr="007E3975">
              <w:rPr>
                <w:rFonts w:ascii="Arial" w:hAnsi="Arial" w:cs="Arial"/>
                <w:color w:val="000000"/>
                <w:sz w:val="16"/>
                <w:szCs w:val="16"/>
                <w:lang w:val="en-US"/>
              </w:rPr>
              <w:t xml:space="preserve"> </w:t>
            </w:r>
            <w:r w:rsidRPr="00D9790E">
              <w:rPr>
                <w:rFonts w:ascii="Arial" w:hAnsi="Arial" w:cs="Arial"/>
                <w:color w:val="000000"/>
                <w:sz w:val="16"/>
                <w:szCs w:val="16"/>
              </w:rPr>
              <w:t>гармонізації</w:t>
            </w:r>
            <w:r w:rsidRPr="007E3975">
              <w:rPr>
                <w:rFonts w:ascii="Arial" w:hAnsi="Arial" w:cs="Arial"/>
                <w:color w:val="000000"/>
                <w:sz w:val="16"/>
                <w:szCs w:val="16"/>
                <w:lang w:val="en-US"/>
              </w:rPr>
              <w:t xml:space="preserve"> </w:t>
            </w:r>
            <w:r w:rsidRPr="00D9790E">
              <w:rPr>
                <w:rFonts w:ascii="Arial" w:hAnsi="Arial" w:cs="Arial"/>
                <w:color w:val="000000"/>
                <w:sz w:val="16"/>
                <w:szCs w:val="16"/>
              </w:rPr>
              <w:t>розділу</w:t>
            </w:r>
            <w:r w:rsidRPr="007E3975">
              <w:rPr>
                <w:rFonts w:ascii="Arial" w:hAnsi="Arial" w:cs="Arial"/>
                <w:color w:val="000000"/>
                <w:sz w:val="16"/>
                <w:szCs w:val="16"/>
                <w:lang w:val="en-US"/>
              </w:rPr>
              <w:t xml:space="preserve"> 3.2.S.4.1. </w:t>
            </w:r>
            <w:r w:rsidRPr="00D9790E">
              <w:rPr>
                <w:rFonts w:ascii="Arial" w:hAnsi="Arial" w:cs="Arial"/>
                <w:color w:val="000000"/>
                <w:sz w:val="16"/>
                <w:szCs w:val="16"/>
              </w:rPr>
              <w:t xml:space="preserve">У розділах 3.2.S.4.1 та 3.2.S.4.2 назву виробника готового лікарського засобу (mibe) вилучено із заголовків розділів.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D9790E">
              <w:rPr>
                <w:rFonts w:ascii="Arial" w:hAnsi="Arial" w:cs="Arial"/>
                <w:color w:val="000000"/>
                <w:sz w:val="16"/>
                <w:szCs w:val="16"/>
              </w:rPr>
              <w:br/>
              <w:t>Вилучення процедури мікроскопічного дослідження для показника якості «Розмір часток» діючої речовини ethinylestradiol виробництва компанії Bayer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UA/15868/01/01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ДУФАСТОН®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"Особливості застосування" щодо внесення інформації стосовно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UA/3074/01/01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Софарімекс – Індустріа Кіміка е Фармасьютіка,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UA/17087/01/01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 мг/160 мг/25 мг;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Іспанія/ Швейцарiя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2008-122-Rev 02 (затверджено: R1-CEP 2008-122-Rev 01) для АФІ Амлодипіну бесилату виробника Novartis Pharmaceutical Manufacturing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UA/12679/01/01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10 мг/160 мг/25 мг;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2008-122-Rev 02 (затверджено: R1-CEP 2008-122-Rev 01) для АФІ Амлодипіну бесилату виробника Novartis Pharmaceutical Manufacturing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UA/12679/01/02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 мг/160 мг/12,5 мг;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2008-122-Rev 02 (затверджено: R1-CEP 2008-122-Rev 01) для АФІ Амлодипіну бесилату виробника Novartis Pharmaceutical Manufacturing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UA/12679/01/03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10 мг/160 мг/12,5 мг;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2008-122-Rev 02 (затверджено: R1-CEP 2008-122-Rev 01) для АФІ Амлодипіну бесилату виробника Novartis Pharmaceutical Manufacturing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UA/12679/01/04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UA/16349/01/02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UA/16349/01/03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UA/16349/01/04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UA/16349/01/01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60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Додавання інформації про безпечні голки BD AutoShield™ Duo 30G x 5 mm and NovoFine® Autocover® 30G x 8 mm, що можуть бути використані з попередньо наповненою ручкою Енженла та які не входять до комплекту пакування лікарського засобу. Зміни вносяться в розділ реєстраційного досьє 3.2.P.2 Фармацевтична розробка, а саме до розділів 3.2.P.2.6 Сумісність та 3.2.P.2.4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UA/20559/01/02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24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Додавання інформації про безпечні голки BD AutoShield™ Duo 30G x 5 mm and NovoFine® Autocover® 30G x 8 mm, що можуть бути використані з попередньо наповненою ручкою Енженла та які не входять до комплекту пакування лікарського засобу. Зміни вносяться в розділ реєстраційного досьє 3.2.P.2 Фармацевтична розробка, а саме до розділів 3.2.P.2.6 Сумісність та 3.2.P.2.4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UA/20559/01/01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ЕТАЦИЗИН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 мг;</w:t>
            </w:r>
            <w:r w:rsidRPr="00D9790E">
              <w:rPr>
                <w:rFonts w:ascii="Arial" w:hAnsi="Arial" w:cs="Arial"/>
                <w:color w:val="000000"/>
                <w:sz w:val="16"/>
                <w:szCs w:val="16"/>
              </w:rPr>
              <w:br/>
              <w:t>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w:t>
            </w:r>
            <w:r w:rsidRPr="00D9790E">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розділи "Виробник" та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Діюча редакція: МКЯ ЛЗ: АТ «Олайнфарм», Латвія 3.2.S.2.1 Manufacturer(s): JSC “Olainfarm” 5 Rupnicu str., Olaine, LV-2114, Latvia. Пропонована редакція: МКЯ ЛЗ: АТ «Олфа», Латвія 3.2.S.2.1 Manufacturer(s): Olpha AS Rupnicu iela 5, Olaine, Olaines novads, LV-2114, Latvia</w:t>
            </w:r>
            <w:r w:rsidRPr="00D9790E">
              <w:rPr>
                <w:rFonts w:ascii="Arial" w:hAnsi="Arial" w:cs="Arial"/>
                <w:color w:val="000000"/>
                <w:sz w:val="16"/>
                <w:szCs w:val="16"/>
              </w:rPr>
              <w:br/>
              <w:t>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UA/3771/01/01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80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UA/5237/03/01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150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UA/5237/03/02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300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UA/5237/03/03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 допущених при перекладі оригінальних матеріалів виробника за показником «Час розриву оболонки» в Специфікації (при випуску та наприкінці терміну придатності) та методах контролю МКЯ ЛЗ, а саме уточнення в формулюванні вимог, без змін критерію прийнятності. Зазначені виправлення відповідають матеріалам реєстраційного досьє, які представлені в архіві (р.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UA/5509/02/01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 допущених при перекладі оригінальних матеріалів виробника за показником «Час розриву оболонки» в Специфікації (при випуску та наприкінці терміну придатності) та методах контролю МКЯ ЛЗ, а саме уточнення в формулюванні вимог, без змін критерію прийнятності. Зазначені виправлення відповідають матеріалам реєстраційного досьє, які представлені в архіві (р.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UA/5509/02/02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 допущених при перекладі оригінальних матеріалів виробника за показником «Час розриву оболонки» в Специфікації (при випуску та наприкінці терміну придатності) та методах контролю МКЯ ЛЗ, а саме уточнення в формулюванні вимог, без змін критерію прийнятності. Зазначені виправлення відповідають матеріалам реєстраційного досьє, які представлені в архіві (р.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UA/5509/02/03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Шуефарм Сервісез Лтд,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UA/1361/01/01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UA/6045/02/01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ІЗОФРА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8000 МО/мл;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Лабораторії Бушара Рекордаті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Софартекс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незначних змін до розділів МКЯ ЛЗ «Осмолярність» (зміна назви показника на «Осмоляльність» без зміни методу), «Ідентифікація фраміцетину сульфату», «Кількісне визначення фраміцетину сульфат», «Ідентифікація та кількісне визначення метилпарагідроксибензоату», а саме додавання відповідних хроматограм, виправлення технічних та орфографічних помилок, внесення уточнень для приведення до матеріалів виробника. А також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UA/2830/01/01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ІМІФОРС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500 мг/500 мг;</w:t>
            </w:r>
            <w:r w:rsidRPr="00D9790E">
              <w:rPr>
                <w:rFonts w:ascii="Arial" w:hAnsi="Arial" w:cs="Arial"/>
                <w:color w:val="000000"/>
                <w:sz w:val="16"/>
                <w:szCs w:val="16"/>
              </w:rPr>
              <w:br/>
              <w:t xml:space="preserve">по 1 флакону з порошком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«Венус Ремедіс Лімітед»</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що зазначена у реєстраційних матеріалах: відкориговано відповідно до зазначеної адреси в оновленому європейському GMP сертифікаті та сертифікаті GMP, виданого Держлікслужбою України.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UA/17305/01/01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F07E31" w:rsidRDefault="004B682F" w:rsidP="00CB76D1">
            <w:pPr>
              <w:tabs>
                <w:tab w:val="left" w:pos="12600"/>
              </w:tabs>
              <w:rPr>
                <w:rFonts w:ascii="Arial" w:hAnsi="Arial" w:cs="Arial"/>
                <w:b/>
                <w:i/>
                <w:color w:val="000000"/>
                <w:sz w:val="16"/>
                <w:szCs w:val="16"/>
              </w:rPr>
            </w:pPr>
            <w:r w:rsidRPr="00F07E31">
              <w:rPr>
                <w:rFonts w:ascii="Arial" w:hAnsi="Arial" w:cs="Arial"/>
                <w:b/>
                <w:sz w:val="16"/>
                <w:szCs w:val="16"/>
              </w:rPr>
              <w:t>ІНБУТОЛ®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мг/мл; по 10 мл або 20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A67E36">
              <w:rPr>
                <w:rFonts w:ascii="Arial" w:hAnsi="Arial" w:cs="Arial"/>
                <w:b/>
                <w:color w:val="000000"/>
                <w:sz w:val="16"/>
                <w:szCs w:val="16"/>
              </w:rPr>
              <w:t>уточнення написання реєстраційного номера в наказі № 787 від 08.05.2025 в процесі внесення змін</w:t>
            </w:r>
            <w:r w:rsidRPr="00A67E36">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до розділів "Особливості застосування", "Побічні реакції" та коротку характеристику лікарського засобу до розділів "Особливі застереження та запобіжні заходи при застосуванні",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w:t>
            </w:r>
            <w:r w:rsidRPr="00733304">
              <w:rPr>
                <w:rFonts w:ascii="Arial" w:hAnsi="Arial" w:cs="Arial"/>
                <w:color w:val="000000"/>
                <w:sz w:val="16"/>
                <w:szCs w:val="16"/>
              </w:rPr>
              <w:t>Редакція в наказі - UA/4798/02/01.</w:t>
            </w:r>
            <w:r w:rsidRPr="00A67E36">
              <w:rPr>
                <w:rFonts w:ascii="Arial" w:hAnsi="Arial" w:cs="Arial"/>
                <w:b/>
                <w:color w:val="000000"/>
                <w:sz w:val="16"/>
                <w:szCs w:val="16"/>
              </w:rPr>
              <w:t xml:space="preserve"> Вірна редакція - UA/4798/01/01</w:t>
            </w:r>
            <w:r w:rsidRPr="00A67E36">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F07E31" w:rsidRDefault="004B682F" w:rsidP="00CB76D1">
            <w:pPr>
              <w:tabs>
                <w:tab w:val="left" w:pos="12600"/>
              </w:tabs>
              <w:jc w:val="center"/>
              <w:rPr>
                <w:rFonts w:ascii="Arial" w:hAnsi="Arial" w:cs="Arial"/>
                <w:sz w:val="16"/>
                <w:szCs w:val="16"/>
              </w:rPr>
            </w:pPr>
            <w:r w:rsidRPr="00A67E36">
              <w:rPr>
                <w:rFonts w:ascii="Arial" w:hAnsi="Arial" w:cs="Arial"/>
                <w:sz w:val="16"/>
                <w:szCs w:val="16"/>
              </w:rPr>
              <w:t>UA/4798/01/01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Сіндан Фарма СРЛ, Румунiя; Актавіс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Румунiя/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внесено зміни у п. 2, 11, 12, 17 тексту маркування вторинної упаковки, та у п. 2, 6 первинної упаковки та зроблено незначні редакційні правки в інших пунктах тексту маркування.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UA/6528/01/01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ІРИНОТЕКАН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20 мг/мл; по 2 мл, 5 мл або 15 мл у флаконі; по 1 флакону в картонній коробці; по 2 мл, 5 мл або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серії та випуск серії: АкВіда ГмбХ, Німеччина; виробництво in bulk, первинне та вторинне пакування, контроль серії:</w:t>
            </w:r>
            <w:r w:rsidRPr="00D9790E">
              <w:rPr>
                <w:rFonts w:ascii="Arial" w:hAnsi="Arial" w:cs="Arial"/>
                <w:color w:val="000000"/>
                <w:sz w:val="16"/>
                <w:szCs w:val="16"/>
              </w:rPr>
              <w:br/>
              <w:t>АкВіда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для вже затвердженого виробника діючої речовини Лаурус Лабс Лімітед (Laurus Labs Limited). Затверджено: </w:t>
            </w:r>
            <w:r w:rsidRPr="00D9790E">
              <w:rPr>
                <w:rFonts w:ascii="Arial" w:hAnsi="Arial" w:cs="Arial"/>
                <w:color w:val="000000"/>
                <w:sz w:val="16"/>
                <w:szCs w:val="16"/>
              </w:rPr>
              <w:br/>
              <w:t>R0-CEP 2019-292-Rev 01. Запропоновано: CEP 2019-292-Rev 02.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Встановлення терміну повторного тестування 60 місяців за умов зберігання при температурі 25 °C ± 2 °C та відносній вологості 60% ± 5% для іринотекану гідрохлориду тригідрату, виробленого компанією Laurus Labs Ltd., що підтверджено даними реального часу.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UA/14902/01/01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мкг;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UA/6383/01/02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мкг;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UA/6383/01/01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КАЛЬЦІЮ ГЛЮКОНАТ-ЗДОРОВ'Я (СТАБІЛІЗОВАНИЙ)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xml:space="preserve">- перенесено міжнародні позначення одиниць вимірювання; </w:t>
            </w:r>
            <w:r w:rsidRPr="00D9790E">
              <w:rPr>
                <w:rFonts w:ascii="Arial" w:hAnsi="Arial" w:cs="Arial"/>
                <w:color w:val="000000"/>
                <w:sz w:val="16"/>
                <w:szCs w:val="16"/>
              </w:rPr>
              <w:br/>
              <w:t xml:space="preserve">- уточнено інформацію щодо логотипу заявника та технічної інформації; </w:t>
            </w:r>
            <w:r w:rsidRPr="00D9790E">
              <w:rPr>
                <w:rFonts w:ascii="Arial" w:hAnsi="Arial" w:cs="Arial"/>
                <w:color w:val="000000"/>
                <w:sz w:val="16"/>
                <w:szCs w:val="16"/>
              </w:rPr>
              <w:br/>
              <w:t xml:space="preserve">- уніфіковано текст маркування первинної упаковки (для ампули та етикетки на ампулі); </w:t>
            </w:r>
            <w:r w:rsidRPr="00D9790E">
              <w:rPr>
                <w:rFonts w:ascii="Arial" w:hAnsi="Arial" w:cs="Arial"/>
                <w:color w:val="000000"/>
                <w:sz w:val="16"/>
                <w:szCs w:val="16"/>
              </w:rPr>
              <w:br/>
              <w:t xml:space="preserve">- внесено незначні редакційні правки в текст маркування упаковок лікарського засобу.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UA/4726/01/01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аерозоль</w:t>
            </w:r>
            <w:r w:rsidRPr="00D9790E">
              <w:rPr>
                <w:rFonts w:ascii="Arial" w:hAnsi="Arial" w:cs="Arial"/>
                <w:color w:val="000000"/>
                <w:sz w:val="16"/>
                <w:szCs w:val="16"/>
              </w:rPr>
              <w:br/>
              <w:t>по 30 г у балоні аерозольному алюмінієвому; по 1 балону з 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та видалено російськомовну версію інструкції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UA/4658/01/01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КАНДИБІОТИК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r w:rsidRPr="00D9790E">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Amoli Organics Pvt. Ltd. Пропонована редакція: Amoli Organics ( A division of Umedica Laboratories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UA/8208/01/01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нашкірний, 10 мг/г; по 30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r w:rsidRPr="00D9790E">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Amoli Organics Pvt. Ltd. Пропонована редакція: Amoli Organics ( A division of Umedica Laboratories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UA/9754/03/01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КАНДІД-Б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крем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r w:rsidRPr="00D9790E">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Amoli Organics Pvt. Ltd. Пропонована редакція: Amoli Organics ( A division of Umedica Laboratories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UA/8210/01/01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контроль якості серії: Лабораторі Фундасіо ДАУ, Іспанія; вторинне пакування: СК Фарма Лоджистікс ГмБХ, Німеччина; контроль якості серії: Фармадокс Хелскеа Лтд., Мальта;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Італiя/ Іспанія/ Німеччина/ Мальта/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UA/14799/01/02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 xml:space="preserve">КАПЕЦИТАБІН АККОРД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w:t>
            </w:r>
            <w:r w:rsidRPr="00D9790E">
              <w:rPr>
                <w:rFonts w:ascii="Arial" w:hAnsi="Arial" w:cs="Arial"/>
                <w:color w:val="000000"/>
                <w:sz w:val="16"/>
                <w:szCs w:val="16"/>
              </w:rPr>
              <w:br/>
              <w:t>Інтас Фармасьютікалз Лімітед, Індія</w:t>
            </w:r>
            <w:r w:rsidRPr="00D9790E">
              <w:rPr>
                <w:rFonts w:ascii="Arial" w:hAnsi="Arial" w:cs="Arial"/>
                <w:color w:val="000000"/>
                <w:sz w:val="16"/>
                <w:szCs w:val="16"/>
              </w:rPr>
              <w:br/>
            </w:r>
            <w:r w:rsidRPr="00D9790E">
              <w:rPr>
                <w:rFonts w:ascii="Arial" w:hAnsi="Arial" w:cs="Arial"/>
                <w:color w:val="000000"/>
                <w:sz w:val="16"/>
                <w:szCs w:val="16"/>
              </w:rPr>
              <w:br/>
              <w:t>Виробництво готового лікарського засобу, первинне та вторинне пакування, контроль якості серії (альтернативний виробник):</w:t>
            </w:r>
            <w:r w:rsidRPr="00D9790E">
              <w:rPr>
                <w:rFonts w:ascii="Arial" w:hAnsi="Arial" w:cs="Arial"/>
                <w:color w:val="000000"/>
                <w:sz w:val="16"/>
                <w:szCs w:val="16"/>
              </w:rPr>
              <w:br/>
              <w:t xml:space="preserve">Інтас Фармасьютікалз Лімітед, Індія </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Аккорд Хелскеа Лімітед, Велика Британія</w:t>
            </w:r>
            <w:r w:rsidRPr="00D9790E">
              <w:rPr>
                <w:rFonts w:ascii="Arial" w:hAnsi="Arial" w:cs="Arial"/>
                <w:color w:val="000000"/>
                <w:sz w:val="16"/>
                <w:szCs w:val="16"/>
              </w:rPr>
              <w:br/>
              <w:t>вторинне пакування:</w:t>
            </w:r>
            <w:r w:rsidRPr="00D9790E">
              <w:rPr>
                <w:rFonts w:ascii="Arial" w:hAnsi="Arial" w:cs="Arial"/>
                <w:color w:val="000000"/>
                <w:sz w:val="16"/>
                <w:szCs w:val="16"/>
              </w:rPr>
              <w:br/>
              <w:t>ДЧЛ Саплі Чейн, Італія СПА, Італiя</w:t>
            </w:r>
            <w:r w:rsidRPr="00D9790E">
              <w:rPr>
                <w:rFonts w:ascii="Arial" w:hAnsi="Arial" w:cs="Arial"/>
                <w:color w:val="000000"/>
                <w:sz w:val="16"/>
                <w:szCs w:val="16"/>
              </w:rPr>
              <w:br/>
              <w:t>СК Фарма Лоджистікс ГмбХ, Німеччина</w:t>
            </w:r>
            <w:r w:rsidRPr="00D9790E">
              <w:rPr>
                <w:rFonts w:ascii="Arial" w:hAnsi="Arial" w:cs="Arial"/>
                <w:color w:val="000000"/>
                <w:sz w:val="16"/>
                <w:szCs w:val="16"/>
              </w:rPr>
              <w:br/>
              <w:t>Синоптиз Індастріал Сп. з о.о., Польща</w:t>
            </w:r>
            <w:r w:rsidRPr="00D9790E">
              <w:rPr>
                <w:rFonts w:ascii="Arial" w:hAnsi="Arial" w:cs="Arial"/>
                <w:color w:val="000000"/>
                <w:sz w:val="16"/>
                <w:szCs w:val="16"/>
              </w:rPr>
              <w:br/>
              <w:t>контроль якості серії:</w:t>
            </w:r>
            <w:r w:rsidRPr="00D9790E">
              <w:rPr>
                <w:rFonts w:ascii="Arial" w:hAnsi="Arial" w:cs="Arial"/>
                <w:color w:val="000000"/>
                <w:sz w:val="16"/>
                <w:szCs w:val="16"/>
              </w:rPr>
              <w:br/>
              <w:t>Лабораторі Фундасіо ДАУ, Іспанія</w:t>
            </w:r>
            <w:r w:rsidRPr="00D9790E">
              <w:rPr>
                <w:rFonts w:ascii="Arial" w:hAnsi="Arial" w:cs="Arial"/>
                <w:color w:val="000000"/>
                <w:sz w:val="16"/>
                <w:szCs w:val="16"/>
              </w:rPr>
              <w:br/>
              <w:t>Фармадокс Хелскеа Лтд., Мальта</w:t>
            </w: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Італiя/ Польща/ Мальта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UA/14799/01/01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КАРБОПЛАТИН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Польща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та вторинне пакування, контроль якості серії: Інтас Фармасьютікалз Лімітед, Індія</w:t>
            </w:r>
            <w:r w:rsidRPr="00D9790E">
              <w:rPr>
                <w:rFonts w:ascii="Arial" w:hAnsi="Arial" w:cs="Arial"/>
                <w:color w:val="000000"/>
                <w:sz w:val="16"/>
                <w:szCs w:val="16"/>
              </w:rPr>
              <w:br/>
              <w:t xml:space="preserve">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w:t>
            </w:r>
            <w:r w:rsidRPr="00D9790E">
              <w:rPr>
                <w:rFonts w:ascii="Arial" w:hAnsi="Arial" w:cs="Arial"/>
                <w:color w:val="000000"/>
                <w:sz w:val="16"/>
                <w:szCs w:val="16"/>
              </w:rPr>
              <w:br/>
              <w:t>Фармадокс Хелскеа Лтд., Мальта; Фармавалід Лтд. Мікробіологічна лабораторія, Угорщина; Відповідальний за випуск серії:</w:t>
            </w:r>
            <w:r w:rsidRPr="00D9790E">
              <w:rPr>
                <w:rFonts w:ascii="Arial" w:hAnsi="Arial" w:cs="Arial"/>
                <w:color w:val="000000"/>
                <w:sz w:val="16"/>
                <w:szCs w:val="16"/>
              </w:rPr>
              <w:br/>
              <w:t>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color w:val="000000"/>
                <w:sz w:val="16"/>
                <w:szCs w:val="16"/>
              </w:rPr>
            </w:pPr>
            <w:r w:rsidRPr="00D9790E">
              <w:rPr>
                <w:rFonts w:ascii="Arial" w:hAnsi="Arial" w:cs="Arial"/>
                <w:color w:val="000000"/>
                <w:sz w:val="16"/>
                <w:szCs w:val="16"/>
              </w:rPr>
              <w:t>Індія/ Велика Британія/ Мальта /Угорщина/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карбоплатину, до версії CEP 2002-091-Rev 08 (затверджено R1-CEP 2002-091-Rev 07), зі зміною назви виробника з HERAEUS DEUTSCHLAND GMBH &amp; CO. KG., GЕRMANY на HERAEUS PRECIOUS METALS GMBH &amp; CO. KG,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карбоплатину, до версії CEP 2003-155-Rev 03 (затверджено R1-CEP 2003-155-Rev 02), виробництва SUN PHARMACEUTICAL INDUSTRIES LIMITED, Indiа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UA/13716/01/01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КАРБОПЛАТИН-ТЕВА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D9790E">
              <w:rPr>
                <w:rFonts w:ascii="Arial" w:hAnsi="Arial" w:cs="Arial"/>
                <w:color w:val="000000"/>
                <w:sz w:val="16"/>
                <w:szCs w:val="16"/>
              </w:rPr>
              <w:br/>
              <w:t>Фармахемі Б.В., Нідерланди</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UA/14502/01/01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sz w:val="16"/>
                <w:szCs w:val="16"/>
              </w:rPr>
            </w:pPr>
            <w:r w:rsidRPr="00D9790E">
              <w:rPr>
                <w:rFonts w:ascii="Arial" w:hAnsi="Arial" w:cs="Arial"/>
                <w:b/>
                <w:sz w:val="16"/>
                <w:szCs w:val="16"/>
              </w:rPr>
              <w:t>КАРДІОАРГІНІН-ЗДОРОВ'Я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sz w:val="16"/>
                <w:szCs w:val="16"/>
              </w:rPr>
            </w:pPr>
            <w:r w:rsidRPr="00D9790E">
              <w:rPr>
                <w:rFonts w:ascii="Arial" w:hAnsi="Arial" w:cs="Arial"/>
                <w:sz w:val="16"/>
                <w:szCs w:val="16"/>
              </w:rPr>
              <w:t>розчин для ін'єкцій по 5 мл в ампулі; по 5 або 10 ампул у коробці; по 5 мл в ампулі; по 5 ампул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ТОВАРИСТВО З ОБМЕЖЕНОЮ ВІДПОВІДАЛЬНІСТЮ «КОРПОРАЦІЯ «ЗДОРОВ’Я»</w:t>
            </w:r>
          </w:p>
          <w:p w:rsidR="004B682F" w:rsidRPr="00D9790E" w:rsidRDefault="004B682F" w:rsidP="00CB76D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lang w:val="en-US"/>
              </w:rPr>
            </w:pPr>
            <w:r w:rsidRPr="00D9790E">
              <w:rPr>
                <w:rFonts w:ascii="Arial" w:hAnsi="Arial" w:cs="Arial"/>
                <w:sz w:val="16"/>
                <w:szCs w:val="16"/>
              </w:rPr>
              <w:t>UA/11187/01/01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гранули для орального розчину по 25 мг; саше по 2,5 г; по 10, по 20, по 30 або по 40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«Представництво БАУМ ФАРМ ГМБХ»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«АСТРАФАРМ»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щодо уточнення логотипу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UA/16020/02/01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КЕТОРОЛАК-МІКРОХІМ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30 мг/мл; по 1 мл в ампулі; по 5 ампул у касеті;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 ТОВ НВФ «МІКРОХІМ»,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UA/17057/01/01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КИСЛОТА АМІНОКАПРОНОВА-ДАРНИЦЯ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50 мг/мл; по 100 мл у флаконах; по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 закупорювальний засіб, а саме вилучено виробника первинного пакувального матеріалу «Поліпропілен у гранулах» фірми INEOS Olefins &amp; Polymers Europe, Germany. Затверджено: LyondellBasell Industries, Italy; </w:t>
            </w:r>
            <w:r w:rsidRPr="00D9790E">
              <w:rPr>
                <w:rFonts w:ascii="Arial" w:hAnsi="Arial" w:cs="Arial"/>
                <w:color w:val="000000"/>
                <w:sz w:val="16"/>
                <w:szCs w:val="16"/>
              </w:rPr>
              <w:br/>
              <w:t>INEOS Olefins &amp; Polymers Europe, Germany. Запропоновано: LyondellBasell Industries, Italy.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а саме внесені редакційні зміни та уточнення до специфікації первинного пакувального матеріалу «Поліпропілен у гранулах» до п. «Зовнішній вигляд», «Ідентифікація», «Прозорість розчину», «Кольоровість розчину», «Кислотність або лужність», «Оптична густина», «Відновлювальні речовини», «Алюміній, хром, титан, ванадій, цинк, що екстрагуються», «Важкі метали, що екстрагуються» та «Сульфатна зола»; показник «Швидкість течії розплаву» перенесено до розділу «Загальні властивості» відповідно до матеріалів виробника (без зміни якісного і кількісного складу пакувального матеріалу).Зміни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w:t>
            </w:r>
            <w:r w:rsidRPr="00D9790E">
              <w:rPr>
                <w:rFonts w:ascii="Arial" w:hAnsi="Arial" w:cs="Arial"/>
                <w:color w:val="000000"/>
                <w:sz w:val="16"/>
                <w:szCs w:val="16"/>
              </w:rPr>
              <w:br/>
              <w:t xml:space="preserve">Вилучення з розділу 3.2.Р.7. Система контейнер/закупорювальний засіб показника «Речовини, розчинні у гексані» у зв'язку з вилученням даного показника із монографії ДФУ/ЄФ, 3.1.6. «Поліпропілен для контейнерів і закупорювальних засобів для парентеральних препаратів і очних препаратів».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UA/13836/01/01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 42 :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w:t>
            </w:r>
            <w:r w:rsidRPr="00D9790E">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методах контролю якості для Тинідазолу показника якості «Ідентифікація. Тартразин» та як наслідок зміна в специфікації для даного показника.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D9790E">
              <w:rPr>
                <w:rFonts w:ascii="Arial" w:hAnsi="Arial" w:cs="Arial"/>
                <w:color w:val="000000"/>
                <w:sz w:val="16"/>
                <w:szCs w:val="16"/>
              </w:rPr>
              <w:br/>
              <w:t>Зміна у методах контролю якості для Кларитроміцину показника якості «Ідентифікація. Хіноліновий жовтий» та як наслідок зміна в специфікації для даного показника.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зазначення, що відповідає розміру капсули з показника якості «Опис» готового лікарського засобу Клатінол®, капсули лансопразолу по 30 мг. Зміни внесено в інструкцію для медичного застосування лікарського засобу у розділ "Основні фізико-хімічні властивості" щодо опису капсул лансопразолу.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Вилучення показника «Однорідність маси» з методів контролю якості готового лікарського засобу,оскільки в методах контролю якості є затверджений показник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UA/5974/01/01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w:t>
            </w:r>
            <w:r w:rsidRPr="00D9790E">
              <w:rPr>
                <w:rFonts w:ascii="Arial" w:hAnsi="Arial" w:cs="Arial"/>
                <w:color w:val="000000"/>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2015-189-Rev 00 для АФІ колістиметат натрію від нового альтернативного виробника Lianyungang Runzhong Pharmaceutical Co., Ltd., China. </w:t>
            </w:r>
            <w:r w:rsidRPr="00D9790E">
              <w:rPr>
                <w:rFonts w:ascii="Arial" w:hAnsi="Arial" w:cs="Arial"/>
                <w:color w:val="000000"/>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36-місячного періоду повторного випробування на основі результатів досліджень стабільності у реальному часі для нового виробника АФІ Lianyungang Runzhong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UA/18734/01/01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2015-189-Rev 00 для АФІ колістиметат натрію від нового альтернативного виробника Lianyungang Runzhong Pharmaceutical Co., Ltd., China. </w:t>
            </w:r>
            <w:r w:rsidRPr="00D9790E">
              <w:rPr>
                <w:rFonts w:ascii="Arial" w:hAnsi="Arial" w:cs="Arial"/>
                <w:color w:val="000000"/>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36-місячного періоду повторного випробування на основі результатів досліджень стабільності у реальному часі для нового виробника АФІ Lianyungang Runzhong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UA/18734/01/02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КОМБІЦИТРОН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13,60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періодичності контролю в специфікації та методах випробування допоміжної речовини – цукроза (цукор подрібнений (пудра)) за показниками: «Прозорість розчину», «Кольоровість розчину», «Насипна густина вільна», «Розмір часток», «Мікробіологічна чистота» - пропонується контроль проводити при зміні партії сировини одноразово. Для показника «Опис», періодичність контролю залишити без змін, а саме - для кожної серії та при зберіганні продукту більше 72 годин (після повторного подрібнення)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UA/19918/01/01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20.0.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 Резюме Плану управління ризиками версія 20.0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UA/12952/01/02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20.0.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 Резюме Плану управління ризиками версія 20.0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UA/12952/01/03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20.0.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 Резюме Плану управління ризиками версія 20.0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UA/12952/01/01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w:t>
            </w:r>
            <w:r w:rsidRPr="00D9790E">
              <w:rPr>
                <w:rFonts w:ascii="Arial" w:hAnsi="Arial" w:cs="Arial"/>
                <w:color w:val="000000"/>
                <w:sz w:val="16"/>
                <w:szCs w:val="16"/>
              </w:rPr>
              <w:br/>
              <w:t>Нортон Хелскеа Лімітед Т/А АЙВЕКС Фармасьютикалз ЮК, Велика Британія; Контроль серії (тільки біологічне тестування):</w:t>
            </w:r>
            <w:r w:rsidRPr="00D9790E">
              <w:rPr>
                <w:rFonts w:ascii="Arial" w:hAnsi="Arial" w:cs="Arial"/>
                <w:color w:val="000000"/>
                <w:sz w:val="16"/>
                <w:szCs w:val="16"/>
              </w:rPr>
              <w:br/>
              <w:t xml:space="preserve">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w:t>
            </w:r>
            <w:r w:rsidRPr="00D9790E">
              <w:rPr>
                <w:rFonts w:ascii="Arial" w:hAnsi="Arial" w:cs="Arial"/>
                <w:color w:val="000000"/>
                <w:sz w:val="16"/>
                <w:szCs w:val="16"/>
              </w:rPr>
              <w:br/>
              <w:t>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 Велика Британія/ Нідерланди/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та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UA/6307/01/02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UA/20546/01/01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UA/20546/01/02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КОРДИПІН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з модифікованим вивільненням по 40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таблеток з модифікованим вивільненням:</w:t>
            </w:r>
            <w:r w:rsidRPr="00D9790E">
              <w:rPr>
                <w:rFonts w:ascii="Arial" w:hAnsi="Arial" w:cs="Arial"/>
                <w:color w:val="000000"/>
                <w:sz w:val="16"/>
                <w:szCs w:val="16"/>
              </w:rPr>
              <w:br/>
              <w:t>Сігфрід Мальта Лтд, Мальта;</w:t>
            </w:r>
            <w:r w:rsidRPr="00D9790E">
              <w:rPr>
                <w:rFonts w:ascii="Arial" w:hAnsi="Arial" w:cs="Arial"/>
                <w:color w:val="000000"/>
                <w:sz w:val="16"/>
                <w:szCs w:val="16"/>
              </w:rPr>
              <w:br/>
              <w:t>первинне та вторинне пакування, контроль та випуск серії:</w:t>
            </w:r>
            <w:r w:rsidRPr="00D9790E">
              <w:rPr>
                <w:rFonts w:ascii="Arial" w:hAnsi="Arial" w:cs="Arial"/>
                <w:color w:val="000000"/>
                <w:sz w:val="16"/>
                <w:szCs w:val="16"/>
              </w:rPr>
              <w:br/>
              <w:t>КРКА, д.д., Ново место, Словенія;</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КРКА, д.д., Ново место, Словенія</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Мальта/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на основі дослідження стабільності через проблеми з якістю ЛЗ. </w:t>
            </w:r>
            <w:r w:rsidRPr="00D9790E">
              <w:rPr>
                <w:rFonts w:ascii="Arial" w:hAnsi="Arial" w:cs="Arial"/>
                <w:color w:val="000000"/>
                <w:sz w:val="16"/>
                <w:szCs w:val="16"/>
              </w:rPr>
              <w:br/>
              <w:t xml:space="preserve">Діюча редакція: Термін придатності 60 місяців (5 років). Пропонована редакція: Термін придатності 36 місяців (3 роки) </w:t>
            </w:r>
            <w:r w:rsidRPr="00D9790E">
              <w:rPr>
                <w:rFonts w:ascii="Arial" w:hAnsi="Arial" w:cs="Arial"/>
                <w:color w:val="000000"/>
                <w:sz w:val="16"/>
                <w:szCs w:val="16"/>
              </w:rPr>
              <w:br/>
              <w:t xml:space="preserve">Зміни внесено в інструкцію для медичного застосування лікарського засобу у розділ "Термін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UA/1105/02/02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КУПРЕНІЛ®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250 мг; по 100 таблеток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UA/8546/01/01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ЛАЗОЛВАН® З ПОЛУНИЧНО-ВЕРШКОВИМ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сироп, 30 мг/5 мл; по 100 мл флаконі;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Реймc, Франція; 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відповідно до розділів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UA/13771/01/01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сироп, 15 мг/5 мл; по 100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Еспана, СА, Іспанія;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Іспанія</w:t>
            </w:r>
            <w:r w:rsidRPr="00D9790E">
              <w:rPr>
                <w:rFonts w:ascii="Arial" w:hAnsi="Arial" w:cs="Arial"/>
                <w:color w:val="000000"/>
                <w:sz w:val="16"/>
                <w:szCs w:val="16"/>
                <w:lang w:val="en-US"/>
              </w:rPr>
              <w:t>/</w:t>
            </w:r>
            <w:r w:rsidRPr="00D9790E">
              <w:rPr>
                <w:rFonts w:ascii="Arial" w:hAnsi="Arial" w:cs="Arial"/>
                <w:color w:val="000000"/>
                <w:sz w:val="16"/>
                <w:szCs w:val="16"/>
              </w:rPr>
              <w:t xml:space="preserve"> 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незначних редакційних правок для приведення специфікації та методів контролю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UA/9887/01/01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ЛАЙС АМБРОЗІЯ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виробництво, первинне пакування, вторинне пакування, контроль серії, випуск серії, зберігання: 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UA/18580/01/01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ЛАКТОВІТ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10 капсул у блістері; по 3 блістери в картонній коробці; по 7 капсул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Мілі Хелскере Лімітед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Мепро Фармасьютикалс Пріват Лімітед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UA/0160/01/01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ЛАНВІС®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40 мг; по 25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UA/9128/01/01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ЛАНТІГЕН 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краплі оральні, суспензія по 18 мл у флаконах з кришкою–крапельницею, по 1 флакону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БРУСЧЕТТІНІ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БРУСЧЕТТІНІ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D9790E">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UA/18057/01/01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UA/16544/01/01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UA/16544/01/02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UA/16544/01/04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UA/16544/01/03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ЛЕВОМАК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 по 5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зі зміною первинної упаковки. Зміни внесено в розділ "Упаковка" і як наслідок в розділ "Категорія відпуску"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5, № 10  – за рецептом; № 100 – тільки для застосування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UA/15561/01/01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по 30 г або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Зміна у зв'язку уточнення викладення розділу "Додаткова інформація. ДІ-1. Упаковка" МКЯ. Зміни внесено в Інструкцію для медичного застосування лікарського засобу до розділу "Побічні реакції" щодо звітування про побічні реакції та оновлено текст маркування первинної та вторинної упаковки лікарського засобу (вилучено інформацію російською мовою та проведено редакційні правки по тексту).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UA/8367/01/01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5 мг/мл; по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"Юнік Фармасьютикал Лабораторіз" (відділення фірми "Дж.Б.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UA/15760/01/01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ЛІВАРОЛ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песарії по 400 мг; по 5 песаріїв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UA/17172/01/01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"УОРЛД МЕДИЦИН"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готового лікарського засобу. Введення змін протягом 6-ти місяців після затвердження.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ввезення та/або випуск серії) - Включаючи контроль/випробування серії. Зміни внесено в інструкцію для медичного застосування лікарського засобу в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12, 13,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UA/14636/01/01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ЛІНЕКС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7 капсул у блістері; по 1 або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Лек Фармацевтична компанія д.д.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"Важкі метали" із Специфікації для допоміжної речовини Beneo Synergy, у зв'язку звіту про оцінку елементарних домішок відповідно до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UA/14763/01/01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ЛІОЛІВ-БІОЛІК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для ін'єкцій; 1 флакон або пляшка з ліофілізатом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"БІОЛІК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«Аномальна токсичність» та відповідний метод контролю якості для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"Бактеріальні ендотоксини" з відповідним методом випробування. Граничний вміст бактеріальних ендотоксинів не більше 0,55 МО/мг. Випробування проводять методом гель-тромб-тесту (ДФУ 2.6.14, граничний тест, метод А).</w:t>
            </w:r>
            <w:r w:rsidRPr="00D9790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"Пірогени" та відповідний метод контролю якості у зв'язку з введенням в специфікацію ГЛЗ ЛІОЛІВ-БІОЛІК показника якості "Бактеріальні ендотоксини", який є більш чутливим і специфічним методом для виявлення ендотоксинів у парентеральних лікарських засобах. Зміни внесено у текст маркування вторинної (п. 17) упаковки лікарського засобу. Зміни І типу - Зміни щодо безпеки/ефективності та фармаконагляду (інші зміни). Зміни внесено у текст маркування первинної (п. 5) та вторинної (п. 3, 11)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UA/3549/01/01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ЛІПІН-БІОЛІК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по 500 мг; 1 флакон або пляшка з ліофілазатом в пачці; комплект: 3 флакони з ліофілізатом та 1 інгалятор Nebuliser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"БІОЛІК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«Аномальна токсичність».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"Бактеріальні ендотоксини" з відповідним методом випробування (гель-тромб-тест (ДФУ 2.6.14, граничний тест, метод А) та критерієм прийнятності «Не більше 0,35 МО/мг».</w:t>
            </w:r>
            <w:r w:rsidRPr="00D9790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"Пірогени", у зв'язку з введенням в специфікацію ГЛЗ ЛІПІН-БІОЛІК показника якості "Бактеріальні ендотоксини", який є більш чутливим і специфічним методом для виявлення ендотоксинів у парентеральних лікарських засобах та який не потребує використання тварин, що відповідає етичним стандартам, а також забезпечує точніше визначення небезпечних бактеріальних ендотоксинів, є швидшим і більш ефективним, що відповідає сучасним регуляторним вимогам. Внесено у текст маркування вторинної (п. 17) упаковки лікарського засобу.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Зміни внесено у текст маркування вторинної (п. 3, 11)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UA/3528/01/01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ЛІПОФЛАВОН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для ін'єкцій; 1 флакон або пляшка з ліофілізатом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w:t>
            </w:r>
            <w:r w:rsidRPr="00D9790E">
              <w:rPr>
                <w:rFonts w:ascii="Arial" w:hAnsi="Arial" w:cs="Arial"/>
                <w:color w:val="000000"/>
                <w:sz w:val="16"/>
                <w:szCs w:val="16"/>
              </w:rPr>
              <w:br/>
              <w:t xml:space="preserve">ЗАТВЕРДЖЕНО: </w:t>
            </w:r>
            <w:r w:rsidRPr="00D9790E">
              <w:rPr>
                <w:rFonts w:ascii="Arial" w:hAnsi="Arial" w:cs="Arial"/>
                <w:color w:val="000000"/>
                <w:sz w:val="16"/>
                <w:szCs w:val="16"/>
              </w:rPr>
              <w:br/>
              <w:t>ЛІПОФЛАВОН-КАРДІО (LIPOFLAVON-CARDIO).</w:t>
            </w:r>
            <w:r w:rsidRPr="00D9790E">
              <w:rPr>
                <w:rFonts w:ascii="Arial" w:hAnsi="Arial" w:cs="Arial"/>
                <w:color w:val="000000"/>
                <w:sz w:val="16"/>
                <w:szCs w:val="16"/>
              </w:rPr>
              <w:br/>
              <w:t>ЗАПРОПОНОВАНО: ЛІПОФЛАВОН (LIPOFLAVON).</w:t>
            </w:r>
            <w:r w:rsidRPr="00D9790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"Пірогени" та відповідний метод контролю якості у зв'язку з введенням в специфікацію ГЛЗ показника якості "Бактеріальні ендотоксини", який є більш чутливим і специфічним методом для виявлення ендотоксинів у парентеральних лікарських засобах.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"Бактеріальні ендотоксини" з відповідним методом випробування. Граничний вміст бактеріальних ендотоксинів не більше 0,32 МО/мг. Випробування проводять методом гель-тромб-тесту (ДФУ 2.6.14, граничний тест, метод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якості «Аномальна токсичність» та відповідний метод контролю якості для готового лікарського засобу. Зміни І типу - Зміни щодо безпеки/ефективності та фармаконагляду (інші зміни). Зміни внесено у текст маркування первинної (п. 5, 6) та вторинної (п. 3, 11)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UA/3581/01/01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 100/ГІДРОХЛОРОТІАЗИД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«in bulk», первинне та вторинне пакування, контроль та випуск серії: </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(Cozaar-Comp Film-Coated Tablets).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UA/14679/01/01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 100/ГІДРОХЛОРОТІАЗИД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вторинне пакування, контроль та випуск серії: КРКА, д.д., Ново место, Словенія; контроль серії:</w:t>
            </w:r>
            <w:r w:rsidRPr="00D9790E">
              <w:rPr>
                <w:rFonts w:ascii="Arial" w:hAnsi="Arial" w:cs="Arial"/>
                <w:color w:val="000000"/>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(Cozaar-Comp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D9790E">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UA/14680/01/01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 50/ГІДРОХЛОРОТІАЗИД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50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вторинне пакування, контроль та випуск серії: КРКА, д.д., Ново место, Словенія; контроль серії:</w:t>
            </w:r>
            <w:r w:rsidRPr="00D9790E">
              <w:rPr>
                <w:rFonts w:ascii="Arial" w:hAnsi="Arial" w:cs="Arial"/>
                <w:color w:val="000000"/>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(Cozaar-Comp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D9790E">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UA/14680/01/02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UA/16398/01/01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UA/16398/01/02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UA/16398/01/03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UA/16398/01/04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ЛОМУСТИН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40 мг по 20 капсул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D9790E">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R0-CEP 2021-132-Rev00 для АФІ ломустин від нового виробника UMICORE ARGENTINA S.A., Argentina.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та допустимих меж готового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UA/6988/01/01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Нінгбо Меново Тіанканг Фармасьютикалс Ко., Лтд., Китай;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 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 Plus).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UA/6454/01/01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ЛОРІСТА® 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D9790E">
              <w:rPr>
                <w:rFonts w:ascii="Arial" w:hAnsi="Arial" w:cs="Arial"/>
                <w:color w:val="000000"/>
                <w:sz w:val="16"/>
                <w:szCs w:val="16"/>
              </w:rPr>
              <w:br/>
              <w:t>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 Plus).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UA/12084/01/01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виробництво «in bulk», первинне та вторинне пакування: Нінгбо Меново Тіанканг Фармасьютикалс Ко., Лтд., Китай;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(COZAAR Plus).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лозартан.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UA/6454/01/02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нерегулярного випробування «Елементні домішки» для контролю вмісту домішок Pb та As у серіях АФІ з відповідним методом випробування виробника ГЛЗ. Затверджено: 3.2.S.4.1. – Specification Elemental impurities (ICP-MS): --- Запропоновано: 3.2.S.4.1. – Specification Elemental impurities (ICP-MS)*: - Pb – NMT 0.10 ppm - As - NMT 0.50 ppm *skip test (annual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UA/8165/01/01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800 мг, по 30 таблеток у скляних флаконах;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нерегулярного випробування «Елементні домішки» для контролю вмісту домішок Pb та As у серіях АФІ з відповідним методом випробування виробника ГЛЗ. Затверджено: 3.2.S.4.1. – Specification Elemental impurities (ICP-MS): --- Запропоновано: 3.2.S.4.1. – Specification Elemental impurities (ICP-MS)*: - Pb – NMT 0.10 ppm - As - NMT 0.50 ppm *skip test (annual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UA/8165/01/02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нерегулярного випробування «Елементні домішки» для контролю вмісту домішок Pb та As у серіях АФІ з відповідним методом випробування виробника ГЛЗ. Затверджено: 3.2.S.4.1. – Specification Elemental impurities (ICP-MS): --- Запропоновано: 3.2.S.4.1. – Specification Elemental impurities (ICP-MS)*: - Pb – NMT 0.10 ppm - As - NMT 0.50 ppm *skip test (annual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UA/8165/01/03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1998-061-Rev 05 (затверджено: R1- CEP 1998-061-Rev 04) для АФІ поліміксину В сульфату від уже затвердженого виробника Xellia Pharmaceuticals ApS.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UA/8329/01/01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МАРІТА®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 мг, по 28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Сіндеа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назви препарату в наказі МОЗ України № 918 від 03.06.2025 в процесі внесення змін (</w:t>
            </w:r>
            <w:r w:rsidRPr="00D9790E">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370000 таблеток . Запропоновано: 370000 таблеток 1400000 таблеток.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терміну зберігання продукту bulk до 3 місяців). Редакція в наказі - МАРІТА. </w:t>
            </w:r>
            <w:r w:rsidRPr="00D9790E">
              <w:rPr>
                <w:rFonts w:ascii="Arial" w:hAnsi="Arial" w:cs="Arial"/>
                <w:b/>
                <w:color w:val="000000"/>
                <w:sz w:val="16"/>
                <w:szCs w:val="16"/>
              </w:rPr>
              <w:t>Вірна редакція - МАРІТА®.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UA/18865/01/01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500 мг/125 мг, по 8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та відсутність ефективності через Автоматизовану інформаційну систему з фармаконагляду.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875 мг/125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та відсутність ефективності через Автоматизовану інформаційну систему з фармаконагляду.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UA/4428/01/02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МЕЗИМ® КАПСУЛИ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 по 10 капсул у алюміній-алюмінієвому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w:t>
            </w:r>
            <w:r w:rsidRPr="00D9790E">
              <w:rPr>
                <w:rFonts w:ascii="Arial" w:hAnsi="Arial" w:cs="Arial"/>
                <w:color w:val="000000"/>
                <w:sz w:val="16"/>
                <w:szCs w:val="16"/>
              </w:rPr>
              <w:br/>
              <w:t>Адер Фармасьютіклс СРЛ, Італія, Італія;</w:t>
            </w:r>
            <w:r w:rsidRPr="00D9790E">
              <w:rPr>
                <w:rFonts w:ascii="Arial" w:hAnsi="Arial" w:cs="Arial"/>
                <w:color w:val="000000"/>
                <w:sz w:val="16"/>
                <w:szCs w:val="16"/>
              </w:rPr>
              <w:br/>
            </w:r>
            <w:r w:rsidRPr="00D9790E">
              <w:rPr>
                <w:rFonts w:ascii="Arial" w:hAnsi="Arial" w:cs="Arial"/>
                <w:color w:val="000000"/>
                <w:sz w:val="16"/>
                <w:szCs w:val="16"/>
              </w:rPr>
              <w:br/>
              <w:t>Кінцеве пакування:</w:t>
            </w:r>
            <w:r w:rsidRPr="00D9790E">
              <w:rPr>
                <w:rFonts w:ascii="Arial" w:hAnsi="Arial" w:cs="Arial"/>
                <w:color w:val="000000"/>
                <w:sz w:val="16"/>
                <w:szCs w:val="16"/>
              </w:rPr>
              <w:br/>
              <w:t>Клоке Ферпакунгс - Сервіс ГмбХ, Німеччина;</w:t>
            </w:r>
          </w:p>
          <w:p w:rsidR="004B682F" w:rsidRPr="00D9790E" w:rsidRDefault="004B682F" w:rsidP="00CB76D1">
            <w:pPr>
              <w:tabs>
                <w:tab w:val="left" w:pos="12600"/>
              </w:tabs>
              <w:jc w:val="center"/>
              <w:rPr>
                <w:rFonts w:ascii="Arial" w:hAnsi="Arial" w:cs="Arial"/>
                <w:color w:val="000000"/>
                <w:sz w:val="16"/>
                <w:szCs w:val="16"/>
              </w:rPr>
            </w:pP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Артезан Фарма ГмбХ &amp; Ко. КГ, Німеччина;</w:t>
            </w:r>
            <w:r w:rsidRPr="00D9790E">
              <w:rPr>
                <w:rFonts w:ascii="Arial" w:hAnsi="Arial" w:cs="Arial"/>
                <w:color w:val="000000"/>
                <w:sz w:val="16"/>
                <w:szCs w:val="16"/>
              </w:rPr>
              <w:br/>
            </w:r>
            <w:r w:rsidRPr="00D9790E">
              <w:rPr>
                <w:rFonts w:ascii="Arial" w:hAnsi="Arial" w:cs="Arial"/>
                <w:color w:val="000000"/>
                <w:sz w:val="16"/>
                <w:szCs w:val="16"/>
              </w:rPr>
              <w:br/>
              <w:t xml:space="preserve">Контроль та випуск серій: </w:t>
            </w:r>
            <w:r w:rsidRPr="00D9790E">
              <w:rPr>
                <w:rFonts w:ascii="Arial" w:hAnsi="Arial" w:cs="Arial"/>
                <w:color w:val="000000"/>
                <w:sz w:val="16"/>
                <w:szCs w:val="16"/>
              </w:rPr>
              <w:br/>
              <w:t>БЕРЛІН-ХЕМІ АГ, Нiмеччина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поштового індексу адреси виробника готового лікарського засобу, виробництва «in-bulk», контролю серії Adare Pharmaceuticals S.r.l.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процесі виробництва ГЛЗ, а саме корекція розміру сита вібросита, зазначеного в технологічній схемі просіювання мінітаблеток з покриттям (від 2320 мкм до 2800 мкм).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незначних показників специфікації желатинової капсули, а саме показників «Arsenic», «Heavy metals», «Identification SLS», «S.aureus and P.aeruginosa».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«Елементні домішки» (ICP-MS).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від вже затвердженого виробника діючої речовини Nordmark Arzneimittel GmbH &amp; Co.KG, Germany СЕР № R1-CEP 2001-280-Rev 03 (затверджено: СЕР № R1-CEP 2001-280-Rev 02). Внаслідок оновлення СЕР відбулася зміна назви виробника діючої речовини. </w:t>
            </w:r>
            <w:r w:rsidRPr="00D9790E">
              <w:rPr>
                <w:rFonts w:ascii="Arial" w:hAnsi="Arial" w:cs="Arial"/>
                <w:color w:val="000000"/>
                <w:sz w:val="16"/>
                <w:szCs w:val="16"/>
              </w:rPr>
              <w:br/>
              <w:t xml:space="preserve">Діюча редакція: Nordmark Arzneimittel GmbH &amp; Co.KG. Пропонована редакція: Nordmark Pharma GmbH.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ЄФ для желатину від вже затвердженого виробника Gelita Group R1-CEP 2000-050-Rev 02.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PB Gelatins. </w:t>
            </w:r>
            <w:r w:rsidRPr="00D9790E">
              <w:rPr>
                <w:rFonts w:ascii="Arial" w:hAnsi="Arial" w:cs="Arial"/>
                <w:color w:val="000000"/>
                <w:sz w:val="16"/>
                <w:szCs w:val="16"/>
              </w:rPr>
              <w:br/>
              <w:t>Діюча редакція: R1-CEP 2000-045-Rev 03. Пропонована редакція: R1-CEP 2000-045-Rev 04.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Nitta Gelatin India LTD Діюча редакція: R1-CEP 2000-344-Rev 02. Пропонована редакція: R1-CEP 2000-344-Rev 03. Введення змін протягом 6 місяців після затвердження</w:t>
            </w:r>
            <w:r w:rsidRPr="00D9790E">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D9790E">
              <w:rPr>
                <w:rFonts w:ascii="Arial" w:hAnsi="Arial" w:cs="Arial"/>
                <w:color w:val="000000"/>
                <w:sz w:val="16"/>
                <w:szCs w:val="16"/>
              </w:rPr>
              <w:br/>
              <w:t>заміна дільниці, відповідальної за вторинне пакування ГЛЗ з Адванс Фарма ГмбХ, Німеччина на Клоке Ферпакунгс - Сервіс ГмбХ, Німеччина.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Gelita Group. Діюча редакція: R1-CEP 2003-172-Rev 02. Пропонована редакція: R1-CEP 2003-172-Rev 03.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параметра специфікації желатинової капсули, а саме показника «Lead» з нормуванням &lt;0,50 ppm/ Ph.Eur. Введення змін протягом 6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додавання нового контейнера, а саме алюміній-алюмінієвого блістеру № 20 (10х2), № 50 (10х5). Як наслідок, реєстрація нової упаковки. Введення змін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заміна дільниці, відповідальної за первинне пакування ГЛЗ з Адванс Фарма ГмбХ, Німеччина на Клоке Ферпакунгс - Сервіс ГмбХ, Німеччина.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UA/6763/01/01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МЕЗИМ® КАПСУЛИ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2, 3,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UA/6763/01/01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МЕЗИМ® КАПСУЛИ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 по 10 капсул у алюміній-алюмінієвому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autoSpaceDE w:val="0"/>
              <w:autoSpaceDN w:val="0"/>
              <w:adjustRightInd w:val="0"/>
              <w:jc w:val="center"/>
              <w:rPr>
                <w:rFonts w:ascii="Arial" w:hAnsi="Arial" w:cs="Arial"/>
                <w:bCs/>
                <w:sz w:val="16"/>
                <w:szCs w:val="16"/>
                <w:lang w:eastAsia="en-US"/>
              </w:rPr>
            </w:pPr>
            <w:r w:rsidRPr="00D9790E">
              <w:rPr>
                <w:rFonts w:ascii="Arial" w:hAnsi="Arial" w:cs="Arial"/>
                <w:bCs/>
                <w:color w:val="000000"/>
                <w:sz w:val="16"/>
                <w:szCs w:val="16"/>
                <w:lang w:eastAsia="en-US"/>
              </w:rPr>
              <w:t>Виробництво "</w:t>
            </w:r>
            <w:r w:rsidRPr="00D9790E">
              <w:rPr>
                <w:rFonts w:ascii="Arial" w:hAnsi="Arial" w:cs="Arial"/>
                <w:bCs/>
                <w:color w:val="000000"/>
                <w:sz w:val="16"/>
                <w:szCs w:val="16"/>
                <w:lang w:val="en-US" w:eastAsia="en-US"/>
              </w:rPr>
              <w:t>in</w:t>
            </w:r>
            <w:r w:rsidRPr="00D9790E">
              <w:rPr>
                <w:rFonts w:ascii="Arial" w:hAnsi="Arial" w:cs="Arial"/>
                <w:bCs/>
                <w:color w:val="000000"/>
                <w:sz w:val="16"/>
                <w:szCs w:val="16"/>
                <w:lang w:eastAsia="en-US"/>
              </w:rPr>
              <w:t xml:space="preserve"> </w:t>
            </w:r>
            <w:r w:rsidRPr="00D9790E">
              <w:rPr>
                <w:rFonts w:ascii="Arial" w:hAnsi="Arial" w:cs="Arial"/>
                <w:bCs/>
                <w:color w:val="000000"/>
                <w:sz w:val="16"/>
                <w:szCs w:val="16"/>
                <w:lang w:val="en-US" w:eastAsia="en-US"/>
              </w:rPr>
              <w:t>bulk</w:t>
            </w:r>
            <w:r w:rsidRPr="00D9790E">
              <w:rPr>
                <w:rFonts w:ascii="Arial" w:hAnsi="Arial" w:cs="Arial"/>
                <w:bCs/>
                <w:color w:val="000000"/>
                <w:sz w:val="16"/>
                <w:szCs w:val="16"/>
                <w:lang w:eastAsia="en-US"/>
              </w:rPr>
              <w:t>", контроль серій:</w:t>
            </w:r>
          </w:p>
          <w:p w:rsidR="004B682F" w:rsidRPr="00D9790E" w:rsidRDefault="004B682F" w:rsidP="00CB76D1">
            <w:pPr>
              <w:autoSpaceDE w:val="0"/>
              <w:autoSpaceDN w:val="0"/>
              <w:adjustRightInd w:val="0"/>
              <w:jc w:val="center"/>
              <w:rPr>
                <w:rFonts w:ascii="Arial" w:hAnsi="Arial" w:cs="Arial"/>
                <w:bCs/>
                <w:color w:val="000000"/>
                <w:sz w:val="16"/>
                <w:szCs w:val="16"/>
                <w:lang w:eastAsia="en-US"/>
              </w:rPr>
            </w:pPr>
            <w:r w:rsidRPr="00D9790E">
              <w:rPr>
                <w:rFonts w:ascii="Arial" w:hAnsi="Arial" w:cs="Arial"/>
                <w:bCs/>
                <w:color w:val="000000"/>
                <w:sz w:val="16"/>
                <w:szCs w:val="16"/>
                <w:lang w:eastAsia="en-US"/>
              </w:rPr>
              <w:t>Адер Фармасьютіклс СРЛ, Італія;</w:t>
            </w:r>
          </w:p>
          <w:p w:rsidR="004B682F" w:rsidRPr="00D9790E" w:rsidRDefault="004B682F" w:rsidP="00CB76D1">
            <w:pPr>
              <w:autoSpaceDE w:val="0"/>
              <w:autoSpaceDN w:val="0"/>
              <w:adjustRightInd w:val="0"/>
              <w:jc w:val="center"/>
              <w:rPr>
                <w:rFonts w:ascii="Arial" w:hAnsi="Arial" w:cs="Arial"/>
                <w:bCs/>
                <w:sz w:val="16"/>
                <w:szCs w:val="16"/>
                <w:lang w:eastAsia="en-US"/>
              </w:rPr>
            </w:pPr>
          </w:p>
          <w:p w:rsidR="004B682F" w:rsidRPr="00D9790E" w:rsidRDefault="004B682F" w:rsidP="00CB76D1">
            <w:pPr>
              <w:autoSpaceDE w:val="0"/>
              <w:autoSpaceDN w:val="0"/>
              <w:adjustRightInd w:val="0"/>
              <w:jc w:val="center"/>
              <w:rPr>
                <w:rFonts w:ascii="Arial" w:hAnsi="Arial" w:cs="Arial"/>
                <w:bCs/>
                <w:sz w:val="16"/>
                <w:szCs w:val="16"/>
                <w:lang w:eastAsia="en-US"/>
              </w:rPr>
            </w:pPr>
            <w:r w:rsidRPr="00D9790E">
              <w:rPr>
                <w:rFonts w:ascii="Arial" w:hAnsi="Arial" w:cs="Arial"/>
                <w:bCs/>
                <w:color w:val="000000"/>
                <w:sz w:val="16"/>
                <w:szCs w:val="16"/>
                <w:lang w:eastAsia="en-US"/>
              </w:rPr>
              <w:t>Кінцеве пакування:</w:t>
            </w:r>
          </w:p>
          <w:p w:rsidR="004B682F" w:rsidRPr="00D9790E" w:rsidRDefault="004B682F" w:rsidP="00CB76D1">
            <w:pPr>
              <w:autoSpaceDE w:val="0"/>
              <w:autoSpaceDN w:val="0"/>
              <w:adjustRightInd w:val="0"/>
              <w:jc w:val="center"/>
              <w:rPr>
                <w:rFonts w:ascii="Arial" w:hAnsi="Arial" w:cs="Arial"/>
                <w:bCs/>
                <w:color w:val="000000"/>
                <w:sz w:val="16"/>
                <w:szCs w:val="16"/>
                <w:lang w:eastAsia="en-US"/>
              </w:rPr>
            </w:pPr>
            <w:r w:rsidRPr="00D9790E">
              <w:rPr>
                <w:rFonts w:ascii="Arial" w:hAnsi="Arial" w:cs="Arial"/>
                <w:bCs/>
                <w:color w:val="000000"/>
                <w:sz w:val="16"/>
                <w:szCs w:val="16"/>
                <w:lang w:eastAsia="en-US"/>
              </w:rPr>
              <w:t>Клоке Ферпакунгс - Сервіс ГмбХ, Німеччина;</w:t>
            </w:r>
          </w:p>
          <w:p w:rsidR="004B682F" w:rsidRPr="00D9790E" w:rsidRDefault="004B682F" w:rsidP="00CB76D1">
            <w:pPr>
              <w:autoSpaceDE w:val="0"/>
              <w:autoSpaceDN w:val="0"/>
              <w:adjustRightInd w:val="0"/>
              <w:jc w:val="center"/>
              <w:rPr>
                <w:rFonts w:ascii="Arial" w:hAnsi="Arial" w:cs="Arial"/>
                <w:bCs/>
                <w:sz w:val="16"/>
                <w:szCs w:val="16"/>
                <w:lang w:eastAsia="en-US"/>
              </w:rPr>
            </w:pPr>
          </w:p>
          <w:p w:rsidR="004B682F" w:rsidRPr="00D9790E" w:rsidRDefault="004B682F" w:rsidP="00CB76D1">
            <w:pPr>
              <w:autoSpaceDE w:val="0"/>
              <w:autoSpaceDN w:val="0"/>
              <w:adjustRightInd w:val="0"/>
              <w:jc w:val="center"/>
              <w:rPr>
                <w:rFonts w:ascii="Arial" w:hAnsi="Arial" w:cs="Arial"/>
                <w:bCs/>
                <w:color w:val="000000"/>
                <w:sz w:val="16"/>
                <w:szCs w:val="16"/>
                <w:lang w:eastAsia="en-US"/>
              </w:rPr>
            </w:pPr>
            <w:r w:rsidRPr="00D9790E">
              <w:rPr>
                <w:rFonts w:ascii="Arial" w:hAnsi="Arial" w:cs="Arial"/>
                <w:bCs/>
                <w:color w:val="000000"/>
                <w:sz w:val="16"/>
                <w:szCs w:val="16"/>
                <w:lang w:eastAsia="en-US"/>
              </w:rPr>
              <w:t>Артезан Фарма ГмбХ &amp; Ко. КГ, Німеччина;</w:t>
            </w:r>
          </w:p>
          <w:p w:rsidR="004B682F" w:rsidRPr="00D9790E" w:rsidRDefault="004B682F" w:rsidP="00CB76D1">
            <w:pPr>
              <w:autoSpaceDE w:val="0"/>
              <w:autoSpaceDN w:val="0"/>
              <w:adjustRightInd w:val="0"/>
              <w:jc w:val="center"/>
              <w:rPr>
                <w:rFonts w:ascii="Arial" w:hAnsi="Arial" w:cs="Arial"/>
                <w:bCs/>
                <w:sz w:val="16"/>
                <w:szCs w:val="16"/>
                <w:lang w:eastAsia="en-US"/>
              </w:rPr>
            </w:pPr>
          </w:p>
          <w:p w:rsidR="004B682F" w:rsidRPr="00D9790E" w:rsidRDefault="004B682F" w:rsidP="00CB76D1">
            <w:pPr>
              <w:autoSpaceDE w:val="0"/>
              <w:autoSpaceDN w:val="0"/>
              <w:adjustRightInd w:val="0"/>
              <w:jc w:val="center"/>
              <w:rPr>
                <w:rFonts w:ascii="Arial" w:hAnsi="Arial" w:cs="Arial"/>
                <w:bCs/>
                <w:sz w:val="16"/>
                <w:szCs w:val="16"/>
                <w:lang w:eastAsia="en-US"/>
              </w:rPr>
            </w:pPr>
            <w:r w:rsidRPr="00D9790E">
              <w:rPr>
                <w:rFonts w:ascii="Arial" w:hAnsi="Arial" w:cs="Arial"/>
                <w:bCs/>
                <w:color w:val="000000"/>
                <w:sz w:val="16"/>
                <w:szCs w:val="16"/>
                <w:lang w:eastAsia="en-US"/>
              </w:rPr>
              <w:t>Контроль та випуск серій:</w:t>
            </w:r>
          </w:p>
          <w:p w:rsidR="004B682F" w:rsidRPr="00D9790E" w:rsidRDefault="004B682F" w:rsidP="00CB76D1">
            <w:pPr>
              <w:autoSpaceDE w:val="0"/>
              <w:autoSpaceDN w:val="0"/>
              <w:adjustRightInd w:val="0"/>
              <w:jc w:val="center"/>
              <w:rPr>
                <w:rFonts w:ascii="Arial" w:hAnsi="Arial" w:cs="Arial"/>
                <w:bCs/>
                <w:sz w:val="16"/>
                <w:szCs w:val="16"/>
                <w:lang w:eastAsia="en-US"/>
              </w:rPr>
            </w:pPr>
            <w:r w:rsidRPr="00D9790E">
              <w:rPr>
                <w:rFonts w:ascii="Arial" w:hAnsi="Arial" w:cs="Arial"/>
                <w:bCs/>
                <w:color w:val="000000"/>
                <w:sz w:val="16"/>
                <w:szCs w:val="16"/>
                <w:lang w:eastAsia="en-US"/>
              </w:rPr>
              <w:t>БЕРЛІН-ХЕМІ АГ, Н</w:t>
            </w:r>
            <w:r w:rsidRPr="00D9790E">
              <w:rPr>
                <w:rFonts w:ascii="Arial" w:hAnsi="Arial" w:cs="Arial"/>
                <w:bCs/>
                <w:color w:val="000000"/>
                <w:sz w:val="16"/>
                <w:szCs w:val="16"/>
                <w:lang w:val="en-US" w:eastAsia="en-US"/>
              </w:rPr>
              <w:t>i</w:t>
            </w:r>
            <w:r w:rsidRPr="00D9790E">
              <w:rPr>
                <w:rFonts w:ascii="Arial" w:hAnsi="Arial" w:cs="Arial"/>
                <w:bCs/>
                <w:color w:val="000000"/>
                <w:sz w:val="16"/>
                <w:szCs w:val="16"/>
                <w:lang w:eastAsia="en-US"/>
              </w:rPr>
              <w:t>меччина</w:t>
            </w:r>
          </w:p>
          <w:p w:rsidR="004B682F" w:rsidRPr="00D9790E" w:rsidRDefault="004B682F" w:rsidP="00CB76D1">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bCs/>
                <w:color w:val="000000"/>
                <w:sz w:val="16"/>
                <w:szCs w:val="16"/>
                <w:lang w:eastAsia="en-US"/>
              </w:rPr>
              <w:t>Італія/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поштового індексу адреси виробника готового лікарського засобу виробництва «in-bulk», контролю серії Adare Pharmaceuticals S.r.l., Italy.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 саме корекція розміру сита вібросита зазначеного в технологічній схемі просіювання мінітаблеток з покриттям (від 2320 мкм до 2800 мкм).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випробування)-додавання нового параметра специфікації желатинової капсули, а саме показника «Lead» з нормуванням &lt;0,50 ppm/ Ph.Eur. Введення змін протягом 6-ти місяців після затвердження.Зміни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незначних показників специфікації желатинової капсули, а саме показників «Arsenic», «Heavy metals», «Identification SLS», «S.aureus and P.aeruginosa». </w:t>
            </w:r>
            <w:r w:rsidRPr="00D9790E">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«Елементні домішки» (ICP-MS).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від вже затвердженого виробника діючої речовини Nordmark Arzneimittel GmbH &amp; Co.KG, Germany СЕР № R1-CEP 2001-280-Rev 03 (затверджено: СЕР № R1-CEP 2001-280-Rev 02). Внаслідок оновлення СЕР відбулася зміна назви виробника діючої речовини. </w:t>
            </w:r>
            <w:r w:rsidRPr="00D9790E">
              <w:rPr>
                <w:rFonts w:ascii="Arial" w:hAnsi="Arial" w:cs="Arial"/>
                <w:color w:val="000000"/>
                <w:sz w:val="16"/>
                <w:szCs w:val="16"/>
              </w:rPr>
              <w:br/>
              <w:t>Діюча редакція: Nordmark Arzneimittel GmbH &amp; Co.KG. Пропонована редакція: Nordmark Pharma GmbH.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ЄФ для желатину від вже затвердженого виробника Gelita Group R1-CEP 2000-050-Rev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PB Gelatins. Діюча редакція: R1-CEP 2000-045-Rev 03. Пропонована редакція: R1-CEP 2000-045-Rev 04.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Nitta Gelatin India LTD. Діюча редакція: R1-CEP 2000-344-Rev 02. Пропонована редакція: R1-CEP 2000-344-Rev 03.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відповідальної за вторинне пакування ГЛЗ з Адванс Фарма ГмбХ, Німеччина на Клоке Ферпакунгс - Сервіс ГмбХ,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ЄФ для желатину від вже затвердженого виробника Gelita Group. Діюча редакція: R1-CEP 2003-172-Rev 02. Пропонована редакція: R1-CEP 2003-172-Rev 03.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Додавання нового контейнера, а саме алюміній-алюмінієвого блістеру № 20 (10х2), № 50 (10х5). Як наслідок, реєстрація нової упаковки. Зміни внесено в інструкцію для медичного застосування лікарського засобу у розділ «Упаковка» та як наслідок – у розділ «Термін придатності»; як наслідок – затвердження тексту маркування для нового типу упаковки лікарського засобу.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заміна дільниці, відповідальної за первинне пакування ГЛЗ з Адванс Фарма ГмбХ, Німеччина на Клоке Ферпакунгс - Сервіс ГмбХ,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UA/6763/01/02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МЕЗИМ® КАПСУЛИ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2, 3,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UA/6763/01/02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МЕКС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Оновлено текст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xml:space="preserve">– внесено зміни у текст маркування первинної та вторинної упаковок лікарського засобу. </w:t>
            </w:r>
            <w:r w:rsidRPr="00D979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UA/16942/01/01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Default="004B682F" w:rsidP="00CB76D1">
            <w:pPr>
              <w:tabs>
                <w:tab w:val="left" w:pos="12600"/>
              </w:tabs>
              <w:rPr>
                <w:rFonts w:ascii="Arial" w:hAnsi="Arial" w:cs="Arial"/>
                <w:b/>
                <w:i/>
                <w:color w:val="000000"/>
                <w:sz w:val="18"/>
                <w:szCs w:val="18"/>
              </w:rPr>
            </w:pPr>
            <w:r>
              <w:rPr>
                <w:rFonts w:ascii="Arial" w:hAnsi="Arial" w:cs="Arial"/>
                <w:b/>
                <w:sz w:val="18"/>
                <w:szCs w:val="18"/>
              </w:rPr>
              <w:t>МЕЛОКТАМ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rPr>
                <w:rFonts w:ascii="Arial" w:hAnsi="Arial" w:cs="Arial"/>
                <w:color w:val="000000"/>
                <w:sz w:val="18"/>
                <w:szCs w:val="18"/>
              </w:rPr>
            </w:pPr>
            <w:r>
              <w:rPr>
                <w:rFonts w:ascii="Arial" w:hAnsi="Arial" w:cs="Arial"/>
                <w:color w:val="000000"/>
                <w:sz w:val="18"/>
                <w:szCs w:val="18"/>
              </w:rPr>
              <w:t>таблетки по 7,5 мг; по 10 таблеток у блістері; по 1 або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 xml:space="preserve">Містрал Кепітал Менеджмент Лімітед </w:t>
            </w:r>
            <w:r>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lang w:val="en-US"/>
              </w:rPr>
            </w:pPr>
            <w:r>
              <w:rPr>
                <w:rFonts w:ascii="Arial" w:hAnsi="Arial" w:cs="Arial"/>
                <w:color w:val="000000"/>
                <w:sz w:val="18"/>
                <w:szCs w:val="18"/>
              </w:rPr>
              <w:t xml:space="preserve">Біофарм Сп. з о.о. </w:t>
            </w:r>
            <w:r>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5A3909"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(уточнення), а також до розділів: "Фармакологічні властивості", "Протипоказання", "Застосування у період вагітності або годування груддю", "Спосіб застосування та дози", "Побічні реакції" відповідно до оновленої інформації про медичне застосування референтного лікарського засобу (МОВАЛІС®, таблетки по 7,5 мг або по 15 мг). Зміни І типу - Адміністративні зміни. Зміна назви лікарського засобу - Зміна назви лікарського засобу. Затверджено: Аспікам(Aspicam) Запропановано: Мелоктам (Meloktam).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Ewa Kazmierczak.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w:t>
            </w:r>
            <w:r w:rsidRPr="005A3909">
              <w:rPr>
                <w:rFonts w:ascii="Arial" w:hAnsi="Arial" w:cs="Arial"/>
                <w:color w:val="000000"/>
                <w:sz w:val="18"/>
                <w:szCs w:val="18"/>
              </w:rPr>
              <w:t xml:space="preserve">Зміна відбулась у звязку з приведенням до </w:t>
            </w:r>
            <w:r>
              <w:rPr>
                <w:rFonts w:ascii="Arial" w:hAnsi="Arial" w:cs="Arial"/>
                <w:color w:val="000000"/>
                <w:sz w:val="18"/>
                <w:szCs w:val="18"/>
              </w:rPr>
              <w:t>GMP</w:t>
            </w:r>
            <w:r w:rsidRPr="005A3909">
              <w:rPr>
                <w:rFonts w:ascii="Arial" w:hAnsi="Arial" w:cs="Arial"/>
                <w:color w:val="000000"/>
                <w:sz w:val="18"/>
                <w:szCs w:val="18"/>
              </w:rPr>
              <w:t xml:space="preserve"> без фактичної зміни місця виробництва. Зміни внесено в інструкцію для медичного застосування лікарського засобу в розділи "Виробник" та "Місцезнаходження виробника та адреса місця провадження його діяльності", та, як наслідок, в текст маркування упаковки лікарського засобу. Зміни І типу - Зміни щодо безпеки/ефективності та фармаконагляду (інші зміни) Зміни внесено в текст маркування вторинної (в пункти 1, 2, 3, 4, 5, 6, 7, 12, 17) та первинної (в пункти 2, 6)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61022F" w:rsidRDefault="004B682F" w:rsidP="00CB76D1">
            <w:pPr>
              <w:tabs>
                <w:tab w:val="left" w:pos="12600"/>
              </w:tabs>
              <w:jc w:val="center"/>
              <w:rPr>
                <w:rFonts w:ascii="Arial" w:hAnsi="Arial" w:cs="Arial"/>
                <w:i/>
                <w:sz w:val="16"/>
                <w:szCs w:val="16"/>
              </w:rPr>
            </w:pPr>
            <w:r w:rsidRPr="006102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sz w:val="18"/>
                <w:szCs w:val="18"/>
              </w:rPr>
            </w:pPr>
            <w:r>
              <w:rPr>
                <w:rFonts w:ascii="Arial" w:hAnsi="Arial" w:cs="Arial"/>
                <w:sz w:val="18"/>
                <w:szCs w:val="18"/>
              </w:rPr>
              <w:t>UA/3719/01/01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Default="004B682F" w:rsidP="00CB76D1">
            <w:pPr>
              <w:tabs>
                <w:tab w:val="left" w:pos="12600"/>
              </w:tabs>
              <w:rPr>
                <w:rFonts w:ascii="Arial" w:hAnsi="Arial" w:cs="Arial"/>
                <w:b/>
                <w:i/>
                <w:color w:val="000000"/>
                <w:sz w:val="18"/>
                <w:szCs w:val="18"/>
              </w:rPr>
            </w:pPr>
            <w:r>
              <w:rPr>
                <w:rFonts w:ascii="Arial" w:hAnsi="Arial" w:cs="Arial"/>
                <w:b/>
                <w:sz w:val="18"/>
                <w:szCs w:val="18"/>
              </w:rPr>
              <w:t>МЕЛОКТАМ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5A3909" w:rsidRDefault="004B682F" w:rsidP="00CB76D1">
            <w:pPr>
              <w:tabs>
                <w:tab w:val="left" w:pos="12600"/>
              </w:tabs>
              <w:rPr>
                <w:rFonts w:ascii="Arial" w:hAnsi="Arial" w:cs="Arial"/>
                <w:color w:val="000000"/>
                <w:sz w:val="18"/>
                <w:szCs w:val="18"/>
              </w:rPr>
            </w:pPr>
            <w:r w:rsidRPr="005A3909">
              <w:rPr>
                <w:rFonts w:ascii="Arial" w:hAnsi="Arial" w:cs="Arial"/>
                <w:color w:val="000000"/>
                <w:sz w:val="18"/>
                <w:szCs w:val="18"/>
              </w:rPr>
              <w:t>таблетки по 15 мг; по 10 таблеток у блістері; по 1 або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5A3909" w:rsidRDefault="004B682F" w:rsidP="00CB76D1">
            <w:pPr>
              <w:tabs>
                <w:tab w:val="left" w:pos="12600"/>
              </w:tabs>
              <w:jc w:val="center"/>
              <w:rPr>
                <w:rFonts w:ascii="Arial" w:hAnsi="Arial" w:cs="Arial"/>
                <w:color w:val="000000"/>
                <w:sz w:val="18"/>
                <w:szCs w:val="18"/>
              </w:rPr>
            </w:pPr>
            <w:r w:rsidRPr="005A3909">
              <w:rPr>
                <w:rFonts w:ascii="Arial" w:hAnsi="Arial" w:cs="Arial"/>
                <w:color w:val="000000"/>
                <w:sz w:val="18"/>
                <w:szCs w:val="18"/>
              </w:rPr>
              <w:t xml:space="preserve">Містрал Кепітал Менеджмент Лімітед </w:t>
            </w:r>
            <w:r w:rsidRPr="005A3909">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5A3909"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rPr>
            </w:pPr>
            <w:r w:rsidRPr="005A3909">
              <w:rPr>
                <w:rFonts w:ascii="Arial" w:hAnsi="Arial" w:cs="Arial"/>
                <w:color w:val="000000"/>
                <w:sz w:val="18"/>
                <w:szCs w:val="18"/>
              </w:rPr>
              <w:t xml:space="preserve">Біофарм Сп. з о.о. </w:t>
            </w:r>
            <w:r w:rsidRPr="005A3909">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color w:val="000000"/>
                <w:sz w:val="18"/>
                <w:szCs w:val="18"/>
              </w:rPr>
            </w:pPr>
            <w:r w:rsidRPr="005A3909">
              <w:rPr>
                <w:rFonts w:ascii="Arial" w:hAnsi="Arial" w:cs="Arial"/>
                <w:color w:val="000000"/>
                <w:sz w:val="18"/>
                <w:szCs w:val="18"/>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5A3909" w:rsidRDefault="004B682F" w:rsidP="00CB76D1">
            <w:pPr>
              <w:tabs>
                <w:tab w:val="left" w:pos="12600"/>
              </w:tabs>
              <w:jc w:val="center"/>
              <w:rPr>
                <w:rFonts w:ascii="Arial" w:hAnsi="Arial" w:cs="Arial"/>
                <w:color w:val="000000"/>
                <w:sz w:val="18"/>
                <w:szCs w:val="18"/>
              </w:rPr>
            </w:pPr>
            <w:r>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(уточнення), а також до розділів: "Фармакологічні властивості", "Протипоказання", "Застосування у період вагітності або годування груддю", "Спосіб застосування та дози", "Побічні реакції" відповідно до оновленої інформації про медичне застосування референтного лікарського засобу (МОВАЛІС®, таблетки по 7,5 мг або по 15 мг). Зміни І типу - Адміністративні зміни. Зміна назви лікарського засобу - Зміна назви лікарського засобу. Затверджено: Аспікам(Aspicam) Запропановано: Мелоктам (Meloktam).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Ewa Kazmierczak.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w:t>
            </w:r>
            <w:r w:rsidRPr="005A3909">
              <w:rPr>
                <w:rFonts w:ascii="Arial" w:hAnsi="Arial" w:cs="Arial"/>
                <w:color w:val="000000"/>
                <w:sz w:val="18"/>
                <w:szCs w:val="18"/>
              </w:rPr>
              <w:t xml:space="preserve">Зміна відбулась у звязку з приведенням до </w:t>
            </w:r>
            <w:r>
              <w:rPr>
                <w:rFonts w:ascii="Arial" w:hAnsi="Arial" w:cs="Arial"/>
                <w:color w:val="000000"/>
                <w:sz w:val="18"/>
                <w:szCs w:val="18"/>
              </w:rPr>
              <w:t>GMP</w:t>
            </w:r>
            <w:r w:rsidRPr="005A3909">
              <w:rPr>
                <w:rFonts w:ascii="Arial" w:hAnsi="Arial" w:cs="Arial"/>
                <w:color w:val="000000"/>
                <w:sz w:val="18"/>
                <w:szCs w:val="18"/>
              </w:rPr>
              <w:t xml:space="preserve"> без фактичної зміни місця виробництва. Зміни внесено в інструкцію для медичного застосування лікарського засобу в розділи "Виробник" та "Місцезнаходження виробника та адреса місця провадження його діяльності", та, як наслідок, в текст маркування упаковки лікарського засобу. Зміни І типу - Зміни щодо безпеки/ефективності та фармаконагляду (інші зміни) Зміни внесено в текст маркування вторинної (в пункти 1, 2, 3, 4, 5, 6, 7, 12, 17) та первинної (в пункти 2, 6)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61022F" w:rsidRDefault="004B682F" w:rsidP="00CB76D1">
            <w:pPr>
              <w:tabs>
                <w:tab w:val="left" w:pos="12600"/>
              </w:tabs>
              <w:jc w:val="center"/>
              <w:rPr>
                <w:rFonts w:ascii="Arial" w:hAnsi="Arial" w:cs="Arial"/>
                <w:i/>
                <w:sz w:val="16"/>
                <w:szCs w:val="16"/>
              </w:rPr>
            </w:pPr>
            <w:r w:rsidRPr="006102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Default="004B682F" w:rsidP="00CB76D1">
            <w:pPr>
              <w:tabs>
                <w:tab w:val="left" w:pos="12600"/>
              </w:tabs>
              <w:jc w:val="center"/>
              <w:rPr>
                <w:rFonts w:ascii="Arial" w:hAnsi="Arial" w:cs="Arial"/>
                <w:sz w:val="18"/>
                <w:szCs w:val="18"/>
              </w:rPr>
            </w:pPr>
            <w:r>
              <w:rPr>
                <w:rFonts w:ascii="Arial" w:hAnsi="Arial" w:cs="Arial"/>
                <w:sz w:val="18"/>
                <w:szCs w:val="18"/>
              </w:rPr>
              <w:t>UA/3719/01/02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порошку та розчинника, контроль якості та випуск серії:</w:t>
            </w:r>
            <w:r w:rsidRPr="00D9790E">
              <w:rPr>
                <w:rFonts w:ascii="Arial" w:hAnsi="Arial" w:cs="Arial"/>
                <w:color w:val="000000"/>
                <w:sz w:val="16"/>
                <w:szCs w:val="16"/>
              </w:rPr>
              <w:br/>
              <w:t>Феррінг ГмбХ, Німеччина;</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 Інтернешнл Сентер СА, Швейцарія;</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Феррінг-Лечива, а.с., Чеська Республіка;</w:t>
            </w:r>
            <w:r w:rsidRPr="00D9790E">
              <w:rPr>
                <w:rFonts w:ascii="Arial" w:hAnsi="Arial" w:cs="Arial"/>
                <w:color w:val="000000"/>
                <w:sz w:val="16"/>
                <w:szCs w:val="16"/>
              </w:rPr>
              <w:br/>
              <w:t>контроль якості (біологічний аналіз):</w:t>
            </w:r>
            <w:r w:rsidRPr="00D9790E">
              <w:rPr>
                <w:rFonts w:ascii="Arial" w:hAnsi="Arial" w:cs="Arial"/>
                <w:color w:val="000000"/>
                <w:sz w:val="16"/>
                <w:szCs w:val="16"/>
              </w:rPr>
              <w:br/>
              <w:t>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Республіка/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Феррінг-Лечива, а.с., Чеська Республіка / Ferring-Leciva, a.s., Czech Republic.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Феррінг-Лечива, а.с., Чеська Республіка. Виробнича дільниця та усі виробничі операції залишаються незмінними.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відповідальної за контроль якості (біологічний аналіз): ЛПТ, Німеччина. Залишається альтернативний виробник, який виконує ті ж функції, що й вилучений: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UA/6705/01/02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порошку та розчинника, контроль якості та випуск серії:</w:t>
            </w:r>
            <w:r w:rsidRPr="00D9790E">
              <w:rPr>
                <w:rFonts w:ascii="Arial" w:hAnsi="Arial" w:cs="Arial"/>
                <w:color w:val="000000"/>
                <w:sz w:val="16"/>
                <w:szCs w:val="16"/>
              </w:rPr>
              <w:br/>
              <w:t>Феррінг ГмбХ, Німеччина;</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 Інтернешнл Сентер СА, Швейцарія;</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Феррінг-Лечива, а.с., Чеська Республіка;</w:t>
            </w:r>
            <w:r w:rsidRPr="00D9790E">
              <w:rPr>
                <w:rFonts w:ascii="Arial" w:hAnsi="Arial" w:cs="Arial"/>
                <w:color w:val="000000"/>
                <w:sz w:val="16"/>
                <w:szCs w:val="16"/>
              </w:rPr>
              <w:br/>
              <w:t>контроль якості (біологічний аналіз):</w:t>
            </w:r>
            <w:r w:rsidRPr="00D9790E">
              <w:rPr>
                <w:rFonts w:ascii="Arial" w:hAnsi="Arial" w:cs="Arial"/>
                <w:color w:val="000000"/>
                <w:sz w:val="16"/>
                <w:szCs w:val="16"/>
              </w:rPr>
              <w:br/>
              <w:t xml:space="preserve">Квалтек Лабораторіз,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Республіка/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Феррінг-Лечива, а.с., Чеська Республіка / Ferring-Leciva, a.s., Czech Republic.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Феррінг-Лечива, а.с., Чеська Республіка. Виробнича дільниця та усі виробничі операції залишаються незмінними.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відповідальної за контроль якості (біологічний аналіз): ЛПТ, Німеччина. Залишається альтернативний виробник, який виконує ті ж функції, що й вилучений: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UA/6705/01/03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МЕТАМІЗОЛ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500 мг/мл; по 2 мл або 5 мл в ампулі, по 5 ампул в контурній чарунковій упаковці; по 1 або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який відповідає за контроль серії/випробування: АТ "Гріндекс", Латвiя; виробник, відповідальний за випуск серії:</w:t>
            </w:r>
            <w:r w:rsidRPr="00D9790E">
              <w:rPr>
                <w:rFonts w:ascii="Arial" w:hAnsi="Arial" w:cs="Arial"/>
                <w:color w:val="000000"/>
                <w:sz w:val="16"/>
                <w:szCs w:val="16"/>
              </w:rPr>
              <w:br/>
              <w:t>АТ «Калцекс», Латвія; всі стадії виробничого процесу, крім контролю серії/випробування і випуску серії: Мефар Ілач Санаї А.С., Туреччина; всі стадії виробничого процесу, крім випуску серії: ХБМ Фарма с.р.о., Словаччина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 Туреччина/ Словаччина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відповідно до інформації стосовно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UA/20697/01/01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МЕТАФОРА® -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1000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UA/18616/01/01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D9790E">
              <w:rPr>
                <w:rFonts w:ascii="Arial" w:hAnsi="Arial" w:cs="Arial"/>
                <w:color w:val="000000"/>
                <w:sz w:val="16"/>
                <w:szCs w:val="16"/>
              </w:rPr>
              <w:br/>
              <w:t xml:space="preserve">Штегеманн ГмбХ &amp; Ко. КГ., Німеччина; Медак Гезельшафт фюр клініше Шпеціальпрепарате 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2022-373 - Rev 00 для діючої речовини Methotrexate від вже затвердженого виробника EXCELLA GMBH &amp; CO.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UA/5873/01/02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по 500 мг по 10 таблеток у блістері, по 2 блістери в пачці; по 1 блістеру без вкладання у вторинну упаковку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UA/18370/01/01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МІОТИЛ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8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"ФАРМБЕРГ"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(уточнення інформації) та "Побічні реакції" відповідно до інформації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UA/19602/01/01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D9790E">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D9790E">
              <w:rPr>
                <w:rFonts w:ascii="Arial" w:hAnsi="Arial" w:cs="Arial"/>
                <w:color w:val="000000"/>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технічної помилки в МКЯ. Під час внесення зміни, яка стосується викладення тексту МКЯ держаною мовою (Наказ МОЗ N</w:t>
            </w:r>
            <w:r w:rsidRPr="00D9790E">
              <w:rPr>
                <w:rFonts w:ascii="Arial" w:hAnsi="Arial" w:cs="Arial"/>
                <w:color w:val="000000"/>
                <w:sz w:val="16"/>
                <w:szCs w:val="16"/>
                <w:vertAlign w:val="superscript"/>
              </w:rPr>
              <w:t>о</w:t>
            </w:r>
            <w:r w:rsidRPr="00D9790E">
              <w:rPr>
                <w:rFonts w:ascii="Arial" w:hAnsi="Arial" w:cs="Arial"/>
                <w:color w:val="000000"/>
                <w:sz w:val="16"/>
                <w:szCs w:val="16"/>
              </w:rPr>
              <w:t xml:space="preserve"> 1589 від 13.09.2024) було допущено технічну помилку в номері реєстраційного посвідчення на титульній сторінці МКЯ лікарських засобів МІРАПЕКС® ПД, таблетки пролонгованої дії по 0,75 мг N</w:t>
            </w:r>
            <w:r w:rsidRPr="00D9790E">
              <w:rPr>
                <w:rFonts w:ascii="Arial" w:hAnsi="Arial" w:cs="Arial"/>
                <w:color w:val="000000"/>
                <w:sz w:val="16"/>
                <w:szCs w:val="16"/>
                <w:vertAlign w:val="superscript"/>
              </w:rPr>
              <w:t>о</w:t>
            </w:r>
            <w:r w:rsidRPr="00D9790E">
              <w:rPr>
                <w:rFonts w:ascii="Arial" w:hAnsi="Arial" w:cs="Arial"/>
                <w:color w:val="000000"/>
                <w:sz w:val="16"/>
                <w:szCs w:val="16"/>
              </w:rPr>
              <w:t xml:space="preserve"> 10х3 у блістерах. Також для лікарського засобу МІРАПЕКС® ПД,таблетки пролонгованої дії по 0,75 мг, під час зазначеної процедури (викладення тексту МКЯ держаною мовою), помилково пропущений на титульній сторінці МКЯ, виробник Роттендорф Фарма ГмбХ Німеччина та не зазначені функції виробника Берінгер Інгельхайм Фарма ГмбХ і Ко. КГ, Німеччина та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UA/3432/02/02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D9790E">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D9790E">
              <w:rPr>
                <w:rFonts w:ascii="Arial" w:hAnsi="Arial" w:cs="Arial"/>
                <w:color w:val="000000"/>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технічної помилки в МКЯ. Під час внесення зміни, яка стосується викладення тексту МКЯ держаною мовою (Наказ МОЗ N</w:t>
            </w:r>
            <w:r w:rsidRPr="00D9790E">
              <w:rPr>
                <w:rFonts w:ascii="Arial" w:hAnsi="Arial" w:cs="Arial"/>
                <w:color w:val="000000"/>
                <w:sz w:val="16"/>
                <w:szCs w:val="16"/>
                <w:vertAlign w:val="superscript"/>
              </w:rPr>
              <w:t>о</w:t>
            </w:r>
            <w:r w:rsidRPr="00D9790E">
              <w:rPr>
                <w:rFonts w:ascii="Arial" w:hAnsi="Arial" w:cs="Arial"/>
                <w:color w:val="000000"/>
                <w:sz w:val="16"/>
                <w:szCs w:val="16"/>
              </w:rPr>
              <w:t xml:space="preserve"> 1589 від 13.09.2024) було допущено технічну помилку в номері реєстраційного посвідчення на титульній сторінці МКЯ лікарських засобів МІРАПЕКС® ПД, таблетки пролонгованої дії по 1,5 мг N</w:t>
            </w:r>
            <w:r w:rsidRPr="00D9790E">
              <w:rPr>
                <w:rFonts w:ascii="Arial" w:hAnsi="Arial" w:cs="Arial"/>
                <w:color w:val="000000"/>
                <w:sz w:val="16"/>
                <w:szCs w:val="16"/>
                <w:vertAlign w:val="superscript"/>
              </w:rPr>
              <w:t>о</w:t>
            </w:r>
            <w:r w:rsidRPr="00D9790E">
              <w:rPr>
                <w:rFonts w:ascii="Arial" w:hAnsi="Arial" w:cs="Arial"/>
                <w:color w:val="000000"/>
                <w:sz w:val="16"/>
                <w:szCs w:val="16"/>
              </w:rPr>
              <w:t xml:space="preserve"> 10х3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UA/3432/02/03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МОДИТЕН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25 мг/мл;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Частота подання регулярно оновлюваного звіту з безпеки 13 років. Кінцева дата для включення даних до РОЗБ - 17.12.2025 р. Дата подання - 17.03.2026 р. Пропонована редакція: Частота подання регулярно оновлюваного звіту з безпеки 11 років. Кінцева дата для включення даних до РОЗБ - 03.05.2039 р. Дата подання - 01.08.2039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UA/0893/01/01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UA/17327/01/01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400 мг; по 5 або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UA/19995/01/01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5 або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UA/20752/01/01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2007-194-Rev 03 (затверджено: R1-CEP 2007-194-Rev 02) для діючої речовини Mometasone furoate від вже затвердженого виробника SYMBIOTEC PHARMALAB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UA/7002/02/01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ЛАБОРАТУАР ТЕА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ЕКСЕЛВІЗІОН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Також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UA/16308/01/01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МОНТЕЛУКАСТ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Полска Сп. з.о.о.</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Інтас Фармасьютікалс Лімітед, Індія;</w:t>
            </w:r>
            <w:r w:rsidRPr="00D9790E">
              <w:rPr>
                <w:rFonts w:ascii="Arial" w:hAnsi="Arial" w:cs="Arial"/>
                <w:color w:val="000000"/>
                <w:sz w:val="16"/>
                <w:szCs w:val="16"/>
              </w:rPr>
              <w:br/>
            </w:r>
            <w:r w:rsidRPr="00D9790E">
              <w:rPr>
                <w:rFonts w:ascii="Arial" w:hAnsi="Arial" w:cs="Arial"/>
                <w:color w:val="000000"/>
                <w:sz w:val="16"/>
                <w:szCs w:val="16"/>
              </w:rPr>
              <w:b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Інтас Фармасьютікалс Лімітед, Індія;</w:t>
            </w:r>
            <w:r w:rsidRPr="00D9790E">
              <w:rPr>
                <w:rFonts w:ascii="Arial" w:hAnsi="Arial" w:cs="Arial"/>
                <w:color w:val="000000"/>
                <w:sz w:val="16"/>
                <w:szCs w:val="16"/>
              </w:rPr>
              <w:br/>
            </w: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АККОРД ХЕЛСКЕА ЛІМІТЕД, Велика Британія;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АККОРД-ЮКЕЙ ЛІМІТЕД, Велика Британія;</w:t>
            </w:r>
            <w:r w:rsidRPr="00D9790E">
              <w:rPr>
                <w:rFonts w:ascii="Arial" w:hAnsi="Arial" w:cs="Arial"/>
                <w:color w:val="000000"/>
                <w:sz w:val="16"/>
                <w:szCs w:val="16"/>
              </w:rPr>
              <w:br/>
            </w:r>
            <w:r w:rsidRPr="00D9790E">
              <w:rPr>
                <w:rFonts w:ascii="Arial" w:hAnsi="Arial" w:cs="Arial"/>
                <w:color w:val="000000"/>
                <w:sz w:val="16"/>
                <w:szCs w:val="16"/>
              </w:rPr>
              <w:br/>
              <w:t>контроль якості:</w:t>
            </w:r>
            <w:r w:rsidRPr="00D9790E">
              <w:rPr>
                <w:rFonts w:ascii="Arial" w:hAnsi="Arial" w:cs="Arial"/>
                <w:color w:val="000000"/>
                <w:sz w:val="16"/>
                <w:szCs w:val="16"/>
              </w:rPr>
              <w:br/>
              <w:t>ФАРМАВАЛІД Лтд. Мікробіологічна лабораторія, Угорщина;</w:t>
            </w:r>
            <w:r w:rsidRPr="00D9790E">
              <w:rPr>
                <w:rFonts w:ascii="Arial" w:hAnsi="Arial" w:cs="Arial"/>
                <w:color w:val="000000"/>
                <w:sz w:val="16"/>
                <w:szCs w:val="16"/>
              </w:rPr>
              <w:br/>
            </w: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r w:rsidRPr="00D9790E">
              <w:rPr>
                <w:rFonts w:ascii="Arial" w:hAnsi="Arial" w:cs="Arial"/>
                <w:color w:val="000000"/>
                <w:sz w:val="16"/>
                <w:szCs w:val="16"/>
              </w:rPr>
              <w:br/>
            </w:r>
            <w:r w:rsidRPr="00D9790E">
              <w:rPr>
                <w:rFonts w:ascii="Arial" w:hAnsi="Arial" w:cs="Arial"/>
                <w:color w:val="000000"/>
                <w:sz w:val="16"/>
                <w:szCs w:val="16"/>
              </w:rPr>
              <w:br/>
              <w:t xml:space="preserve">відповідальний за випуск серії: </w:t>
            </w:r>
            <w:r w:rsidRPr="00D9790E">
              <w:rPr>
                <w:rFonts w:ascii="Arial" w:hAnsi="Arial" w:cs="Arial"/>
                <w:color w:val="000000"/>
                <w:sz w:val="16"/>
                <w:szCs w:val="16"/>
              </w:rPr>
              <w:br/>
              <w:t>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Угорщина/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Монтелукаст Некстфарм (Montelukast Nextpharm) Запропоновано: Монтелукаст Генейм </w:t>
            </w:r>
            <w:r w:rsidRPr="00D9790E">
              <w:rPr>
                <w:rFonts w:ascii="Arial" w:hAnsi="Arial" w:cs="Arial"/>
                <w:color w:val="000000"/>
                <w:sz w:val="16"/>
                <w:szCs w:val="16"/>
              </w:rPr>
              <w:br/>
              <w:t xml:space="preserve">(Montelukast Geneym)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17.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UA/19125/01/01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МУЛЬТИГРИП НАЗАЛЬ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(п.17) упаковок лікарського засобу. Термін введення змін - протягом 6 місяців після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UA/15720/01/01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Софарімекс - Індустріа Кіміка е Фармацеутіка, С.А., Португалiя; </w:t>
            </w:r>
            <w:r w:rsidRPr="00D9790E">
              <w:rPr>
                <w:rFonts w:ascii="Arial" w:hAnsi="Arial" w:cs="Arial"/>
                <w:color w:val="000000"/>
                <w:sz w:val="16"/>
                <w:szCs w:val="16"/>
              </w:rPr>
              <w:br/>
              <w:t>Проктер енд Гембл Мануфекчурінг ГмбХ, Німеччина</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Португалiя/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ГЛЗ Проктер енд Гембл Мануфекчурінг ГмбХ, Німеччина, як виробника для вторинного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ГЛЗ Проктер енд Гембл Мануфекчурінг ГмбХ, Німеччина, як виробника для первинного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ГЛЗ Проктер енд Гембл Мануфeкчурінг ГмбХ, Німеччина, як виробника для всього виробничого процесу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ГЛЗ Проктер енд Гембл Мануфeкчурінг ГмбХ, Німеччина, як виробника для випуска серії включаючи контроль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 зміна стерилізації виробничого обладнання з стерилізації насиченим паром на очищення та дезінфекцію гарячою водою або насиченою парою. Редакційні правки - відображення інформації про матеріал та обладнання разом.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під час випуску новим показником з відповідним методом випробування. «Кількість впорскувань в одному флаконі» відповідно до монографії ЕР «Назальні лікарські засоби». Зміни внесено в інструкцію для медичного застосування лікарського засобу у розділ «Упаковка».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Зміни у специфікації відповідно до монографії ЕР «Назальні лікарські засоби» для т. "Однорідність дози, що доставляється" під час випуску та на термін придатності, (затверджено: середня доза, що доставляється ±25% максимум 2 із 10 ≥± 25% , але завжди ≤ ±35%; запропоновано: Повинно відповідати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9790E">
              <w:rPr>
                <w:rFonts w:ascii="Arial" w:hAnsi="Arial" w:cs="Arial"/>
                <w:color w:val="000000"/>
                <w:sz w:val="16"/>
                <w:szCs w:val="16"/>
              </w:rPr>
              <w:br/>
              <w:t>Незначна зміна у затверджених методах випробування відповідно до монографії ЕР «Назальні лікарські засоби» для т. "Однорідність дози, що доставляється".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UA/18086/01/01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НАЗО-СПРЕЙ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контейнері з розпилювачем; по 1 контейнеру з розпилювачем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w:t>
            </w:r>
            <w:r w:rsidRPr="00D9790E">
              <w:rPr>
                <w:rFonts w:ascii="Arial" w:hAnsi="Arial" w:cs="Arial"/>
                <w:color w:val="000000"/>
                <w:sz w:val="16"/>
                <w:szCs w:val="16"/>
              </w:rPr>
              <w:br/>
              <w:t>Україна;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окрім контролю якості та випуску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w:t>
            </w:r>
            <w:r w:rsidRPr="00D9790E">
              <w:rPr>
                <w:rFonts w:ascii="Arial" w:hAnsi="Arial" w:cs="Arial"/>
                <w:color w:val="000000"/>
                <w:sz w:val="16"/>
                <w:szCs w:val="16"/>
              </w:rPr>
              <w:br/>
              <w:t xml:space="preserve">- уточнено інформацію щодо логотипу заявника та технічної інформації; </w:t>
            </w:r>
            <w:r w:rsidRPr="00D9790E">
              <w:rPr>
                <w:rFonts w:ascii="Arial" w:hAnsi="Arial" w:cs="Arial"/>
                <w:color w:val="000000"/>
                <w:sz w:val="16"/>
                <w:szCs w:val="16"/>
              </w:rPr>
              <w:br/>
              <w:t xml:space="preserve">- внесено незначні редакційні правки по тексту маркування первинної та вторинної упаковок лікарського засобу.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UA/9393/01/01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НАЗО-СПРЕЙ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окрім контролю якості та випуску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 xml:space="preserve">Оновлення тексту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xml:space="preserve">- перенесено міжнародні позначення одиниць вимірювання; </w:t>
            </w:r>
            <w:r w:rsidRPr="00D9790E">
              <w:rPr>
                <w:rFonts w:ascii="Arial" w:hAnsi="Arial" w:cs="Arial"/>
                <w:color w:val="000000"/>
                <w:sz w:val="16"/>
                <w:szCs w:val="16"/>
              </w:rPr>
              <w:br/>
              <w:t xml:space="preserve">- уточнено інформацію щодо логотипу заявника та технічної інформації; </w:t>
            </w:r>
            <w:r w:rsidRPr="00D9790E">
              <w:rPr>
                <w:rFonts w:ascii="Arial" w:hAnsi="Arial" w:cs="Arial"/>
                <w:color w:val="000000"/>
                <w:sz w:val="16"/>
                <w:szCs w:val="16"/>
              </w:rPr>
              <w:br/>
              <w:t xml:space="preserve">- внесено незначні редакційні правки по тексту маркування первинної та вторинної упаковок лікарського засобу.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UA/13145/01/01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НАЗО-СПРЕЙ З ЕКСТРАКТОМ АЛОЕ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окрім контролю якості та випуску серії:</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9790E">
              <w:rPr>
                <w:rFonts w:ascii="Arial" w:hAnsi="Arial" w:cs="Arial"/>
                <w:color w:val="000000"/>
                <w:sz w:val="16"/>
                <w:szCs w:val="16"/>
              </w:rPr>
              <w:br/>
              <w:t xml:space="preserve">Оновлення тексту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xml:space="preserve">- перенесено міжнародні позначення одиниць вимірювання; </w:t>
            </w:r>
            <w:r w:rsidRPr="00D9790E">
              <w:rPr>
                <w:rFonts w:ascii="Arial" w:hAnsi="Arial" w:cs="Arial"/>
                <w:color w:val="000000"/>
                <w:sz w:val="16"/>
                <w:szCs w:val="16"/>
              </w:rPr>
              <w:br/>
              <w:t xml:space="preserve">- уточнено інформацію щодо логотипу заявника та технічної інформації; </w:t>
            </w:r>
            <w:r w:rsidRPr="00D9790E">
              <w:rPr>
                <w:rFonts w:ascii="Arial" w:hAnsi="Arial" w:cs="Arial"/>
                <w:color w:val="000000"/>
                <w:sz w:val="16"/>
                <w:szCs w:val="16"/>
              </w:rPr>
              <w:br/>
              <w:t>- внесено незначні редакційні правки в текст маркування упаковок лікарського засобу.</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UA/12989/01/01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НАЛГЕЗІН®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 Словенія;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"in bulk", первинну та вторинну упаковку</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Юнічем Лабораторіес Лімітед, Індія;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контроль серії (фізичні та хімічні методи контролю):</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Лабена д.о.о, Словенія </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 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 Фарм. для АФІ від вже затвердженого виробника DIVI’S LABORATORIES LTD, Індія СЕР № R1-CEP 2007-110-Rev 03 (затверджено: R1-CEP 2007-110-Rev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 Фарм. для АФІ від вже затвердженого виробника DIVI'S LABORATORIES LTD, Індія СЕР № R1-CEP 2007-110-Rev 04 (попередня версія: R1-CEP 2007-110-Rev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ВЕРХ у випробуванні «Ідентифікація напроксену натрію». Одна аналітична методика для випробування двох параметрів якості (кількісний вміст та ідентифікація) є більш чутливою і придатною для життєвого циклу контролю за добре встановленим результатом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УФ на ВЕРХ у випробуванні «Кількісний вміст напроксену натрію». Одна аналітична методика для випробування двох параметрів якості (кількісний вміст та ідентифікація) є більш чутливою і придатною для життєвого циклу контролю за добре встановленим результатом продукції.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на якій здійснюється контроль серії ГЛЗ (фізичні та хімічні методи контролю) – Лабена д.о.о, Словенія/Labena d.o.o., Slovenia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ГЛЗ, а саме на етапі змішування додається альтернативний спосіб змішування з додаванням допоміжної речовини целюлози мікрокристалічної.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діапазон серії від 450,000 до 1,350,000 таблеток Запропоновано: діапазон серії від 450,000 до 1,800,000 таблеток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параметру «Питоме оптичне обертання» зі специфікації ГЛЗ як застарілого та неактуального, оскільки цей тест є типовим на ідентифікацію лікарської речовини. Ідентифікація проводиться двома методами – ВЕРХ та за реакцією преципітації, третій ідентифікаційний тест не потрібен - Зміни І типу - Зміни щодо безпеки/ефективності та фармаконагляду (інші зміни) - Зміни внесено у текст маркування первинної (п. 6) та вторинної (п. 3, 8, 14, 17) упаковки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пакувального матеріалу нерозфасованого продукту. Для зберігання таблеток, до пакування вводяться подвійні поліетиленові пакети. Також, редакційне виправлення помилки в часі витримки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ВЕРХ у випробуванні «Кількісний вміст напроксену натрію», а саме більш деталізований опис, додавання приготування розчину зразка з подрібнених таблеток. Зміни І типу - Зміни з якості. Готовий лікарський засіб. Контроль готового лікарського засобу (інші зміни) -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UA/8938/01/01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НАЛГЕЗІН®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550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виробництво "in bulk", первинне та вторинне пакування:</w:t>
            </w:r>
            <w:r w:rsidRPr="00D9790E">
              <w:rPr>
                <w:rFonts w:ascii="Arial" w:hAnsi="Arial" w:cs="Arial"/>
                <w:color w:val="000000"/>
                <w:sz w:val="16"/>
                <w:szCs w:val="16"/>
              </w:rPr>
              <w:br/>
              <w:t xml:space="preserve">Юнічем Лабораторіес Лімітед, Індія; </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 xml:space="preserve">ХЕМОФАРМ А.Д., Сербія; </w:t>
            </w:r>
            <w:r w:rsidRPr="00D9790E">
              <w:rPr>
                <w:rFonts w:ascii="Arial" w:hAnsi="Arial" w:cs="Arial"/>
                <w:color w:val="000000"/>
                <w:sz w:val="16"/>
                <w:szCs w:val="16"/>
              </w:rPr>
              <w:br/>
              <w:t>контроль серії (фізичні та хімічні методи контролю):</w:t>
            </w:r>
            <w:r w:rsidRPr="00D9790E">
              <w:rPr>
                <w:rFonts w:ascii="Arial" w:hAnsi="Arial" w:cs="Arial"/>
                <w:color w:val="000000"/>
                <w:sz w:val="16"/>
                <w:szCs w:val="16"/>
              </w:rPr>
              <w:br/>
              <w:t xml:space="preserve">Лабена д.о.о, Словенія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Словенія/Індія/Сербія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2007-110-Rev 03 (попередня версія СЕР R1-CEP 2007-110-Rev 02) для АФІ напроксену натрію від вже затвердженого виробника Divi’s Laboratories Limited, у зв’язку зі зміною назви району в адресі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2007-110-Rev 04 (попередня версія СЕР R1-CEP 2007-110-Rev 03) для АФІ напроксену натрію від вже затвердженого виробника Divi’s Laboratories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метод ВЕРХ у випробуванні «Ідентифікація напроксену натрію».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метод ВЕРХ у випробуванні «Кількісний вміст напроксену натрію».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серії (фізичні та хімічні методи контролю) Лабена д.о.о, Словенія /Labena d.o.o, Slovenia.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за п. «Кількісне визначення та ідентифікація напроксену натрію».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за п. «Ідентифікація Індигокарміну».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р.3.2.Р.3.3 Опис виробничого процесу та контролю процесу, а саме – introduction of microcrystalline cellulose as a diluent, additional binder and compression aid. Якісний та кількісний склад не змінився.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таблеток, вкритих плівковою оболонкою, напроксену по 550 мг з 800 000 до 960 000 таблеток. Затверджено: The standard production batch sizes are in the range from 240.000 to 800.000 film coated tablets manufactured by the equivalent equipment. Запропоновано: The standard production batch sizes are in the range from 240.000 to 960.000 film coated tablets manufactured by the equivalent equipment.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 «Питоме оптичне обертання» зі специфікації на ГЛЗ. Зміни І типу - Зміни щодо безпеки/ефективності та фармаконагляду (інші зміни) - Зміни внесено у текст маркування первинної (п. 6) та вторинної (п. 3, 8, 12, 14, 17) упаковки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зберігання таблеток, вкритих плівковою оболонкою, до пакування (film coated tablets until packaging) вводяться подвійні поліетиленові пакети. Також, внесення уточнення в часі витримки для всіх напівфабрикатів, а саме – зазначення «до» (up to).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без зміни аналітичних методів, але з виправленням деяких технічних помилок та незначними корекціями опису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UA/8938/01/02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НАПРОКСЕН-ЗДОРОВ'Я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550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(напроксену) згідно з рекомендаціями PRAC.</w:t>
            </w:r>
            <w:r w:rsidRPr="00D9790E">
              <w:rPr>
                <w:rFonts w:ascii="Arial" w:hAnsi="Arial" w:cs="Arial"/>
                <w:color w:val="000000"/>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напроксен відповідно до актуальної референтної інформації, що є рутинними заходами з мінімізації ризиків. 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UA/17414/01/01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НАТРІЮ АСКОРБАТ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кристалічний або кристали (субстанція) у пакетах поліетиленових </w:t>
            </w:r>
            <w:r w:rsidRPr="00D9790E">
              <w:rPr>
                <w:rFonts w:ascii="Arial" w:hAnsi="Arial" w:cs="Arial"/>
                <w:b/>
                <w:color w:val="000000"/>
                <w:sz w:val="16"/>
                <w:szCs w:val="16"/>
              </w:rPr>
              <w:t>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Нортіст Фармас`ютікал Груп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призначення субстанції в наказі МОЗ України № 1029 від 27.06.2025 в процесі внесення змін</w:t>
            </w:r>
            <w:r w:rsidRPr="00D9790E">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оновленням документів виробника на субстанцію Натрію аскорбат, виробництва "Northeast Pharmaceutical Group Co., Ltd.", Китай, що відповідають оновленій монографії ЕР «Sodium ascorbate: 1791» і стосуються розділів «Домішка Е» (кислота щавелева), «Залізо», «Нікель», «Супровідні домішки». Також вносяться зміни щодо «Призначення» субстанції в Реєстраційному посвідченні (затверджено: для виробництва нестерильних лікарських форм; запропоновано: для фармацевтичного застосування) як зазначено в затверджених МКЯ ЛЗ). Редакція в наказі - для виробництва нестерильних лікарських форм. </w:t>
            </w:r>
            <w:r w:rsidRPr="00D9790E">
              <w:rPr>
                <w:rFonts w:ascii="Arial" w:hAnsi="Arial" w:cs="Arial"/>
                <w:b/>
                <w:color w:val="000000"/>
                <w:sz w:val="16"/>
                <w:szCs w:val="16"/>
              </w:rPr>
              <w:t>Вірна редакція -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UA/13450/01/01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НАТРІЮ ХЛОРИДУ РОЗЧИН 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0,9% по 2 мл, 5 мл або по 10 мл в ампулах полімерних; по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UA/12049/02/01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НЕБІЛЕТ®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Виробник, відповідальний за виробництво «in bulk» та контроль серій: БЕРЛІН-ХЕМІ АГ, Німеччина; Виробник, відповідальний за виробництво "in bulk" (тільки грануляція), первинне та вторинне пакування, контроль серії та випуск серії: </w:t>
            </w:r>
            <w:r w:rsidRPr="00D9790E">
              <w:rPr>
                <w:rFonts w:ascii="Arial" w:hAnsi="Arial" w:cs="Arial"/>
                <w:color w:val="000000"/>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UA/9136/01/01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 xml:space="preserve">НЕЙРОЦИТИН®С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оральний, 100 мг/мл по 30 мл, або по 100 мл, або по 200 мл розчину у полімерному флаконі; по 1 флакону разом з оральним шприцом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методах контролю та супутня зміна в специфікації зміна в специфікації за показниками "Ідентифікація. Цитиколін", "Ідентифікація. Калію сорбат", "Ідентифікація. Метилпарагідроксибензоат" та "Ідентифікація. Пропілпарагідроксибензоат", а саме опис критеріїв прийнятності приведено у відповідність до монографії ДФУ «Цитиколіну розчин оральний», чинне видання.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у виробництві, а саме виправлення помилки при розрахунку верхньої межі теоретичної наважки АФІ (Цитиколін натрію) для затверджених розмірів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UA/19253/01/01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НЕКСПРО-20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кишковорозчинні по 20 мг;  по 10 таблеток у блістері; по 2 блістери в картонній упаковці; по 7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UA/12543/01/01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НЕКСПРО-40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кишковорозчинні по 40 мг;  по 10 таблеток у блістері; по 2 блістери в картонній упаковці; по 7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UA/12543/01/02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UA/2622/02/01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випуск серій готового продукту: А/Т Ново Нордіск, Данія;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Дільниця виробництва, на якій проводиться контроль/випробування серії готового продукту: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Ново Нордіск, Данія; Дільниця виробництва, на якій проводиться контроль/випробування серії готового продукту: А/Т Ново Нордіск, Данія;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Незначні зміни в процесі виробництва діючої речовини ептакогу альфа для введення альтернативної процедури заморожування азотом для проміжного продукту rFVIIa етапу 4, як доповнення до затвердженої процедури заморожування етанолом. Також вносяться редакційні зміни в розділ 3.2.А.1.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ептакогу альфа (активований) для додавання альтернативного заданого значення для Z1 потоку елюції 5 CV/h в процесі очищення проміжного продукту rFVIIa, етапу 4, у виробничому приміщенні ЕD на виробничому підприємстві в Калундборзі, Данія.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методу ІФА-тесту (ELISA- test) на етапах виробництва С1, С2, С3 (T-flasks, Cell factories, cultivation tanks and main bioreactor) з «0,3-1,5 мг/л» на «моніторинговий аналіз» в процесі виробництва для аналізу вмісту «rFVIIa».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UA/5178/01/04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D9790E">
              <w:rPr>
                <w:rFonts w:ascii="Arial" w:hAnsi="Arial" w:cs="Arial"/>
                <w:color w:val="000000"/>
                <w:sz w:val="16"/>
                <w:szCs w:val="16"/>
              </w:rPr>
              <w:br/>
              <w:t xml:space="preserve">Незначні зміни в процесі виробництва діючої речовини ептакогу альфа для введення альтернативної процедури заморожування азотом для проміжного продукту rFVIIa етапу 4, як доповнення до затвердженої процедури заморожування етанолом. Також вносяться редакційні зміни в розділ 3.2.А.1.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ептакогу альфа (активований) для додавання альтернативного заданого значення для Z1 потоку елюції 5 CV/h в процесі очищення проміжного продукту rFVIIa, етапу 4, у виробничому приміщенні ЕD на виробничому підприємстві в Калундборзі, Данія.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методу ІФА-тесту (ELISA- test) на етапах виробництва С1, С2, С3 (T-flasks, Cell factories, cultivation tanks and main bioreactor) з «0,3-1,5 мг/л» на «моніторинговий аналіз» в процесі виробництва для аналізу вмісту «rFVIIa».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UA/5178/01/05</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НООФЕН®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10 таблеток у блістері; по 2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D9790E">
              <w:rPr>
                <w:rFonts w:ascii="Arial" w:hAnsi="Arial" w:cs="Arial"/>
                <w:color w:val="000000"/>
                <w:sz w:val="16"/>
                <w:szCs w:val="16"/>
              </w:rPr>
              <w:br/>
              <w:t xml:space="preserve">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D9790E">
              <w:rPr>
                <w:rFonts w:ascii="Arial" w:hAnsi="Arial" w:cs="Arial"/>
                <w:color w:val="000000"/>
                <w:sz w:val="16"/>
                <w:szCs w:val="16"/>
              </w:rPr>
              <w:br/>
              <w:t xml:space="preserve">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в текст маркування первинної (пункт 6) та вторинної (пункти 12, 13, 17) упаковок лікарського засобу. </w:t>
            </w:r>
            <w:r w:rsidRPr="00D979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UA/3773/01/01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НОСОЛІН®ПЛЮС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w:t>
            </w:r>
            <w:r w:rsidRPr="00D9790E">
              <w:rPr>
                <w:rFonts w:ascii="Arial" w:hAnsi="Arial" w:cs="Arial"/>
                <w:color w:val="000000"/>
                <w:sz w:val="16"/>
                <w:szCs w:val="16"/>
              </w:rPr>
              <w:br/>
              <w:t>по 30 г у балоні; по 1 балону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9790E">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та видалено російськомовну версію інструкції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UA/8171/01/01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UA/17446/01/01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по 7 таблеток у блістері, по 1 блістеру у коробці;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UA/17446/01/02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7 таблеток у блістері, по 1 блістеру у коробці;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UA/17446/01/03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ОВЕСТИН®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вагінальні по 0,5 мг; по 5 супозиторіїв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дозованої форми, виробник, відповідальний за контроль та випуск серії: Юнітер Індастріс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UA/2281/02/01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ОКСИРІФ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w:t>
            </w:r>
            <w:r w:rsidRPr="00D9790E">
              <w:rPr>
                <w:rFonts w:ascii="Arial" w:hAnsi="Arial" w:cs="Arial"/>
                <w:color w:val="000000"/>
                <w:sz w:val="16"/>
                <w:szCs w:val="16"/>
              </w:rPr>
              <w:br/>
              <w:t>по 10 мл у флаконах полімерних з розпилювачем назальним, № 1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"ІННОЦЕВТИКА"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ПРАТ "ХІМФАРМЗАВОД "ЧЕРВОНА ЗІРКА"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Зміни внесено в розділ "Виробник" в інструкцію для медичного застосування лікарського засобу та як наслідок - відповідні зміни у тексті маркування упаковки лікарського засобу (п. 11) щодо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UA/20664/01/01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ОЛІМЕЛЬ N4E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натрію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магнію в ГЛЗ. Затверджений метод –атомно-абсорбційна спектроскопія.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кальцію в ГЛЗ. Затверджений метод –атомно-абсорбційна спектроскопія.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УЕРХ для проміжного ЛЗ, а саме суміші амінокислот CS-TB при здійсненні контролю в процесі виробництва до вже затвердженого методу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ультраефективної рідинної хроматографії (УЕРХ) для ГЛЗ (затверджений метод ВЕРХ).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глюкози, моногідрат виробника CARGILL S.L.U., Spain у відповідність до діючої монографії Євр.Фарм. 0178.Зміни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СЕР № R1-CEP 1997-059-Rev 04 для АФІ глюкози, моногідрату від вже затвердженого виробника CARGILL S.L.U., Spain (затверджено: СЕР № R1-CEP 1997-059-Rev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оливкової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«Мікробіологічна чистота»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«Мікробіологічна чистота»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 R1-CEP 2014-002-Rev 00 для АФІ аланіну виробництва Shanghai Ajinomoto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ЄФ для АФІ аланіну виробництва SHANGHAI AJINOMOTO AMINO ACID CO., LTD., Chinа СЕР № R0-CЕР 2018-145-Rev 00.Зміни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методики випробування ГЛЗ за показником «Механічні частки» у відповідність монографії Євр.Фарм.2.9.19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олії соєвої рафінованої у відповідність діючої монографії Євр.Фарм.1473.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триптофану від вже затвердженого виробника AJINOMOTO HEALTH AND NUTRITION NORTH AMERICA, INC., USA СЕР № R1-CEP 1998-137-Rev 05 (затверджено: R1-CEP 1998-137-Rev 04). Під час оновлення СЕР відбулося додавання виробничої дільниці з виробництва проміжних продуктів – AJINOMOTO HEALTH &amp; NUTRITION NORTH AMERICA, INC. Ajinomoto Heartland Ingredients Plant. Специфікація та профіль домішок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лізину ацетату від вже затвердженого виробника AJINOMOTO HEALTH AND NUTRITION NORTH AMERICA, INC., USA СЕР № R1-CEP 2014-063-Rev 02 (затверджено: СЕР № R1-CEP 2014-063-Rev 01). Оновлення пов’язане з переглядом випробування на ідентифікацію, оновлені межі для нінгідрин-позитивних речовин відповідно монографії Євр.Фарм. Зміна поштового індексу проміжної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метіоніну від вже затвердженого виробника EVONIK REXIM (NANNING) PHARMACEUTICAL CO., LTD., China CEP № R1- CEP 2005-190-Rev 04 (затверджено: СЕР № R1-CEP 2005-190-Rev 03). Оновлення пов’язане зі зміною поштового індексу/номера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гліцину від вже затвердженого виробника EVONIK REXIM (NANNING) PHARMACEUTICAL CO., LTD., China CEP № CEP 2008-099-Rev 05 (затверджено: CEP № CEP 2008-099-Rev 04).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кислоти аспарагінової від вже затвердженого виробника EVONIK REXIM (NANNING) PHARMACEUTICAL CO., LTD., China №CEP 2004-216-Rev 04 (затверджено: CEP №R1-СЕР 2004-216-Rev 03).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калію хлориду від вже затвердженого виробника К+ S Minerals and Agriculture GmbH, Germany CEP № R1-CEP 2010-380-Rev 04 (затверджено: CEP № R1-CEP 2010-380-Rev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для АФІ натрію ацетату тригідрату від вже затвердженого виробника Niacet BV, The Netherland CEP №СЕР 2018-029-Rev 02 (затверджено CEP № R0-CEP 2018-029-Rev 01).Зміни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in-house методу полум’яної фотометрії для визначення вмісту калію в допоміжній речовині натрію олеат. Наявний затверджений альтернативний метод атомно-емісійної спектрометрії.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Введення випуску за параметрами для тесту «Стерильність», який дозволений для препаратів, які піддаються кінцевій стерилізації в первинному пакуванні. Стерильність продукту підтверджується внутрішньотехнологічним контролем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UA/17379/01/01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Бакстер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D9790E">
              <w:rPr>
                <w:rFonts w:ascii="Arial" w:hAnsi="Arial" w:cs="Arial"/>
                <w:color w:val="000000"/>
                <w:sz w:val="16"/>
                <w:szCs w:val="16"/>
              </w:rPr>
              <w:br/>
              <w:t xml:space="preserve">Бакстер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натрію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магнію в ГЛЗ. Затверджений метод –атомно-абсорбційна спектроскопія.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790E">
              <w:rPr>
                <w:rFonts w:ascii="Arial" w:hAnsi="Arial" w:cs="Arial"/>
                <w:color w:val="000000"/>
                <w:sz w:val="16"/>
                <w:szCs w:val="16"/>
              </w:rPr>
              <w:br/>
              <w:t>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кальцію в ГЛЗ. Затверджений метод –атомно-абсорбційна спектроскопія.</w:t>
            </w:r>
            <w:r w:rsidRPr="00D9790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УЕРХ для проміжного ЛЗ, а саме суміші амінокислот CS-TB при здійсненні контролю в процесі виробництва до вже затвердженого методу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ультраефективної рідинної хроматографії (УЕРХ) для ГЛЗ (затверджений метод ВЕРХ).</w:t>
            </w:r>
            <w:r w:rsidRPr="00D9790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глюкози, моногідрат виробника CARGILL S.L.U, Spain у відповідність до діючої монографії Євр.Фарм. 0178.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1997-059-Rev 04 для АФІ глюкози, моногідрату від вже затвердженого виробника CARGILL S.L.U., Spain. (затверджено: СЕР № R1-CEP 1997-059-Rev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оливкової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«Мікробіологічна чистота»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«Мікробіологічна чистота»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 R1-CEP 2014-002-Rev 00 для АФІ аланіну виробництва Shanghai Ajinomoto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сертифікату відповідності ЄФ для АФІ аланіну виробництва SHANGHAI AJINOMOTO AMINO ACID CO., LTD., Chinа СЕР № R0-CЕР 2018-145-Rev 00.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методики випробування ГЛЗ за показником «Механічні частки» у відповідність монографії Євр.Фарм.2.9.19.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триптофану від вже затвердженого виробника AJINOMOTO HEALTH AND NUTRITION NORTH AMERICA, INC., USA СЕР № R1-CEP 1998-137-Rev 05. (затверджено: R1-CEP 1998-137-Rev 04). Під час оновлення СЕР відбулося додавання виробничої дільниці з виробництва проміжних продуктів – AJINOMOTO HEALTH &amp; NUTRITION NORTH AMERICA, INC. Ajinomoto Heartland Ingredients Plant. Специфікація та профіль домішок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лізину ацетату від вже затвердженого виробника AJINOMOTO HEALTH AND NUTRITION NORTH AMERICA, INC., USA СЕР № R1-CEP 2014-063-Rev 02 (затверджено: СЕР № R1-CEP 2014-063-Rev 01). Оновлення пов’язане з переглядом випробування на ідентифікацію, оновлені межі для нінгідрин-позитивних речовин відповідно монографії Євр.Фарм. Зміна поштового індексу проміжної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метіоніну від вже затвердженого виробника EVONIK REXIM (NANNING) PHARMACEUTICAL CO., LTD., China CEP № R1- CEP 2005-190-Rev 04 (затверджено: СЕР № R1-CEP 2005-190-Rev 03). Оновлення пов’язане зі зміною поштового індексу/номера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гліцину від вже затвердженого виробника EVONIK REXIM (NANNING) PHARMACEUTICAL CO., LTD., China CEP № CEP 2008-099-Rev 05 (затверджено: CEP № CEP 2008-099-Rev 04).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кислоти аспарагінової від вже затвердженого виробника EVONIK REXIM (NANNING) PHARMACEUTICAL CO., LTD., China № CEP 2004-216-Rev 04 (затверджено: CEP №R1-СЕР 2004-216-Rev 03).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калію хлориду від вже затвердженого виробника К+ S Minerals and Agriculture GmbH, Germany CEP № R1-CEP 2010-380-Rev 04 (затверджено: CEP № R1-CEP 2010-380-Rev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790E">
              <w:rPr>
                <w:rFonts w:ascii="Arial" w:hAnsi="Arial" w:cs="Arial"/>
                <w:color w:val="000000"/>
                <w:sz w:val="16"/>
                <w:szCs w:val="16"/>
              </w:rPr>
              <w:br/>
              <w:t xml:space="preserve">Подання оновленого сертифікату відповідності ЄФ для АФІ натрію ацетату тригідрату від вже затвердженого виробника Niacet BV, The Netherland CEP № CEP 2018-029-Rev 02 (затверджено CEP № R0-CEP 2018-029-Rev 01).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9790E">
              <w:rPr>
                <w:rFonts w:ascii="Arial" w:hAnsi="Arial" w:cs="Arial"/>
                <w:color w:val="000000"/>
                <w:sz w:val="16"/>
                <w:szCs w:val="16"/>
              </w:rPr>
              <w:br/>
              <w:t>Приведення специфікації олії соєвої рафінованої у відповідність діючої монографії Євр.Фарм.1473.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in-house методу полум’яної фотометрії для визначення вмісту калію в допоміжній речовині натрію олеат. Наявний затверджений альтернативний метод атомно-емісійної спектрометрії.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w:t>
            </w:r>
            <w:r w:rsidRPr="00D9790E">
              <w:rPr>
                <w:rFonts w:ascii="Arial" w:hAnsi="Arial" w:cs="Arial"/>
                <w:color w:val="000000"/>
                <w:sz w:val="16"/>
                <w:szCs w:val="16"/>
              </w:rPr>
              <w:br/>
              <w:t xml:space="preserve">Введення випуску за параметрами для тесту «Стерильність», який дозволений для препаратів, які піддаються кінцевій стерилізації в первинному пакуванні. Стерильність продукту підтверджується внутрішньотехнологічним контролем.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UA/17380/01/01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D9790E">
              <w:rPr>
                <w:rFonts w:ascii="Arial" w:hAnsi="Arial" w:cs="Arial"/>
                <w:color w:val="000000"/>
                <w:sz w:val="16"/>
                <w:szCs w:val="16"/>
              </w:rPr>
              <w:br/>
              <w:t xml:space="preserve">Бакстер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натрію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калію в ГЛЗ. Затверджений метод полум’яно-емісійна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магнію в ГЛЗ. Затверджений метод –атомно-абсорбційна 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790E">
              <w:rPr>
                <w:rFonts w:ascii="Arial" w:hAnsi="Arial" w:cs="Arial"/>
                <w:color w:val="000000"/>
                <w:sz w:val="16"/>
                <w:szCs w:val="16"/>
              </w:rPr>
              <w:br/>
              <w:t>додавання методу оптичної емісійної спектрометрії з індуктивно зв’язаною плазмою (ICP-OES), як альтернативного, для випробування ідентифікації та кількісного визначення кальцію в ГЛЗ. Затверджений метод –атомно-абсорбційна спектрометрія.</w:t>
            </w:r>
            <w:r w:rsidRPr="00D9790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УЕРХ для проміжного ЛЗ, а саме суміші амінокислот CS-TB при здійсненні контролю в процесі виробництва до вже затвердженого методу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та кількісного визначення амінокислот за допомогою ультраефективної рідинної хроматографії (УЕРХ) для ГЛЗ (затверджений метод ВЕРХ).</w:t>
            </w:r>
            <w:r w:rsidRPr="00D9790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глюкози, моногідрат виробника CARGILL S.L.U., Spain у відповідність до діючої монографії Євр.Фарм. 0178.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1997-059-Rev 04 для АФІ глюкози, моногідрату від вже затвердженого виробника CARGILL S.L.U., Spain. (затверджено: СЕР № R1-CEP 1997-059-Rev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оливкової рафінованої новим показником «Бактеріальні ендотоксини»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глюкози, моногідрату, новим показником «Мікробіологічна чистота»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олії соєвої рафінованої новим показником «Мікробіологічна чистота»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 R1-CEP 2014-002-Rev 00 для АФІ аланіну виробництва Shanghai Ajinomoto Amino Acid Co., Ltd., China. Альтернативний виробник аланіну AJINOMOTO HEALTH AND NUTRITION NORTH AMERICA, INC., USA залишається.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сертифікату відповідності ЄФ для АФІ аланіну виробництва Shanghai Ajinomoto Amino Acid Co., Ltd., China СЕР R0-CEP 2018-145-Rev 00.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методики випробування ГЛЗ за показником «Механічні частки» у відповідність монографії Євр.Фарм.2.9.19.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олії соєвої рафінованої у відповідність до діючої монографії Євр.Фарм.1473.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триптофану від вже затвердженого виробника AJINOMOTO HEALTH AND NUTRITION NORTH AMERICA, INC., USA СЕР № R1-CEP 1998-137-Rev 05 (затверджено: СЕР № R1-CEP 1998-137-Rev 04). Під час оновлення СЕР відбулося додавання виробничої дільниці з виробництва проміжного продукту – AJINOMOTO HEALTH &amp; NUTRITION NORTH AMERICA, INC., Ajinomoto Heartland Ingredients Plant. Специфікація та профіль домішок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лізину ацетату від вже затвердженого виробника AJINOMOTO HEALTH AND NUTRITION NORTH AMERICA, INC., USA СЕР № R1-CEP 2014-063-Rev 02 (затверджено: СЕР № R1-CEP 2014-063-Rev 01). Оновлення пов’язане з переглядом випробування на ідентифікацію, оновлені межі для нінгідрин-позитивних речовин відповідно монографії ЕР. Зміна поштового індексу проміжної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метіоніну від вже затвердженого виробника EVONIK REXIM (NANNING) PHARMACEUTICAL CO., LTD., China CEP № R1-CEP 2005-190-Rev 04 (затверджено: СЕР № R1-CEP 2005-190-Rev 03). Оновлення пов’язане зі зміною поштового індексу/номера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гліцину від вже затвердженого виробника EVONIK REXIM (NANNING) PHARMACEUTICAL CO., LTD., China CEP № CEP 2008-099-Rev 05 (затверджено: CEP № CEP 2008-099-Rev 04).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кислоти аспарагінової від вже затвердженого виробника EVONIK REXIM (NANNING) PHARMACEUTICAL CO., LTD., China CEP 2004-216-Rev 04 (затверджено: CEP № R1-CEP 2004-216-Rev 03). Оновлення пов’язане зі зміною поштового індексу/номеру будівлі компанії. Фактичне місцезнаходження не змінилося.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калію хлориду від вже затвердженого виробника К+ S Minerals and Agriculture GmbH, Germany CEP № R1-CEP 2010-380-Rev 04 (затверджено: CEP № CEP № R1-CEP 2010-380-Rev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натрію ацетату тригідрату від вже затвердженого виробника Niacet BV, The Netherland CEP № 2018-029-Rev 02 (затверджено: CEP № R0-CEP 2018-029-Rev 01).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in-house методу полум’яної фотометрії для визначення вмісту калію в допоміжній речовині натрію олеат. Наявний затверджений альтернативний метод атомно-емісійної спектрометрії.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w:t>
            </w:r>
            <w:r w:rsidRPr="00D9790E">
              <w:rPr>
                <w:rFonts w:ascii="Arial" w:hAnsi="Arial" w:cs="Arial"/>
                <w:color w:val="000000"/>
                <w:sz w:val="16"/>
                <w:szCs w:val="16"/>
              </w:rPr>
              <w:br/>
              <w:t>введення випуску за параметрами для тесту «Стерильність», який дозволений для препаратів, які піддаються кінцевій стерилізації в первинному пакуванні. Стерильність продукту підтверджується внутрішньотехнологічним контролем.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UA/17381/01/01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UA/19531/01/01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UA/19531/01/02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UA/19531/01/03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40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Софарімекс – Індустріа Кіміка е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UA/17079/01/01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ОТИПАКС®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вушні; по 16 г у флаконі; по 1 флакону разом з пластиковою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місцезнаходження юридичної особи виробника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UA/5205/01/01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незначні коригування кількісного складу допоміжних речовин та корекційні зміни у розділі 3.2.Р.1. Опис і склад лікарського засобу, а саме виправлення технічної помилки у кількості води очищеної та видалення альтернативного використання бензалконію хлориду сухого. Корекційні зміни передбачають видалення показника теоретичної густини розчину препарату та деякі уточнення у розділі 3.2.Р.3.2. Склад на серію.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методу внутрішньопроцесного контролю «Повнота розчинення» («Dissolution of components») методом «Visual inspection» та видалення контролю параметрів перемішування. </w:t>
            </w:r>
            <w:r w:rsidRPr="00D9790E">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методу виробничого контролю «Запах» та корекційні зміни у розділі 3.2.Р.3.3. Опис виробничого процесу та контролю процесу, без змін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UA/5206/01/02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200 мг/100 мл; по 100 мл у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ІІІ «План з фармаконагляду» V «Заходи з мінімізації ризиків» VI «Резюме плану управління ризиками» VII «Додатки» (додатки 2, 3, 10, 11, 12) у зв’язку з впровадженням додаткових заходів з мінімізації ризиків для ризику «Аневризма та розшарування аорти». </w:t>
            </w:r>
            <w:r w:rsidRPr="00D9790E">
              <w:rPr>
                <w:rFonts w:ascii="Arial" w:hAnsi="Arial" w:cs="Arial"/>
                <w:color w:val="000000"/>
                <w:sz w:val="16"/>
                <w:szCs w:val="16"/>
              </w:rPr>
              <w:b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UA/10735/01/01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UA/2691/01/01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ПАНАДОЛ ЕКСТРА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Iрландiя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UA/13747/01/01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80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UA/13185/01/01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150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w:t>
            </w:r>
            <w:r w:rsidRPr="00D9790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UA/13185/01/02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розчину для ін'єкцій та інфузій по 40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терміну придатності АФІ езомепразолу натрію. Діюча редакція: Термін придатності АФІ – 36 місяців Пропонована редакція: Термін придатності АФІ – 18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UA/16240/01/01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UA/13925/01/02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гастрорезистентні по 20 мг по 7 таблеток у блістері; по 2 блістери у картонній коробці; по 30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UA/13925/01/01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парацетамол.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UA/5787/01/01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ПЛАЗМАЛІТ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200 мл, 400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Діюча редакція: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CEP № R1-CEP 2008-105-Rev 01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МКЯ ЛЗ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СКЛАД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Натрію хлорид (Dansk Salt A/S, Данія)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Пропонована редакція: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CEP № R1-CEP 2008-105-Rev 02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МКЯ ЛЗ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СКЛАД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Натрію хлорид (Dansk Salt A/S, Данія*)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UA/16832/01/01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ПОЛІДЕКСА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вушні, розчин; по 10,5 мл у флаконі; по 1 флакону з піпеткою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Заміна сертифікату СЕР № R1-CEP 2009-159-Rev 02 на альтернативний № СЕР 2021-287-Rev 01 для API Polymyxin B Sulfate разом із заміною виробничої дільниці. Власник сертифікату HANGZHOU ZHONGMEI HUADONG PHARMACEUTICAL CO., LTD лишається незмінним. Виробничий процес, специфікація, профіль домішок та розмір серії на поточній дільниці та пропонованій є ідентичними. Альтернативний СЕР 2021-287-Rev 01 отримано виробником АРІ для нестерильної діючої речовини POLYMYXIN B SULFATE, яка використовуватися для виробництва стерильного ЛЗ, якщо вода використовується на останніх етапах синтезу та матеріал не вільний від бактеріальних ендотоксинів.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UA/2699/01/01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4B682F" w:rsidRPr="00D9790E" w:rsidRDefault="004B682F" w:rsidP="00CB76D1">
            <w:pPr>
              <w:tabs>
                <w:tab w:val="left" w:pos="12600"/>
              </w:tabs>
              <w:jc w:val="center"/>
              <w:rPr>
                <w:rFonts w:ascii="Arial" w:hAnsi="Arial" w:cs="Arial"/>
                <w:color w:val="000000"/>
                <w:sz w:val="16"/>
                <w:szCs w:val="16"/>
              </w:rPr>
            </w:pP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4B682F" w:rsidRPr="00D9790E" w:rsidRDefault="004B682F" w:rsidP="00CB76D1">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w:t>
            </w:r>
            <w:r w:rsidRPr="00D9790E">
              <w:rPr>
                <w:rFonts w:ascii="Arial" w:hAnsi="Arial" w:cs="Arial"/>
                <w:color w:val="000000"/>
                <w:sz w:val="16"/>
                <w:szCs w:val="16"/>
              </w:rPr>
              <w:br/>
              <w:t xml:space="preserve">Прегабалін Некстфарм </w:t>
            </w:r>
            <w:r w:rsidRPr="00D9790E">
              <w:rPr>
                <w:rFonts w:ascii="Arial" w:hAnsi="Arial" w:cs="Arial"/>
                <w:color w:val="000000"/>
                <w:sz w:val="16"/>
                <w:szCs w:val="16"/>
              </w:rPr>
              <w:br/>
              <w:t xml:space="preserve">(Pregabalin Nextpharm)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 xml:space="preserve">Прегабалін Генейм </w:t>
            </w:r>
            <w:r w:rsidRPr="00D9790E">
              <w:rPr>
                <w:rFonts w:ascii="Arial" w:hAnsi="Arial" w:cs="Arial"/>
                <w:color w:val="000000"/>
                <w:sz w:val="16"/>
                <w:szCs w:val="16"/>
              </w:rPr>
              <w:br/>
              <w:t xml:space="preserve">(Pregabalin Geneym) </w:t>
            </w:r>
            <w:r w:rsidRPr="00D9790E">
              <w:rPr>
                <w:rFonts w:ascii="Arial" w:hAnsi="Arial" w:cs="Arial"/>
                <w:color w:val="000000"/>
                <w:sz w:val="16"/>
                <w:szCs w:val="16"/>
              </w:rPr>
              <w:br/>
              <w:t>Термін введення змін - протягом 6 місяців після затвердження.</w:t>
            </w:r>
            <w:r w:rsidRPr="00D9790E">
              <w:rPr>
                <w:rFonts w:ascii="Arial" w:hAnsi="Arial" w:cs="Arial"/>
                <w:color w:val="000000"/>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в п.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UA/19209/01/02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4B682F" w:rsidRPr="00D9790E" w:rsidRDefault="004B682F" w:rsidP="00CB76D1">
            <w:pPr>
              <w:tabs>
                <w:tab w:val="left" w:pos="12600"/>
              </w:tabs>
              <w:jc w:val="center"/>
              <w:rPr>
                <w:rFonts w:ascii="Arial" w:hAnsi="Arial" w:cs="Arial"/>
                <w:color w:val="000000"/>
                <w:sz w:val="16"/>
                <w:szCs w:val="16"/>
              </w:rPr>
            </w:pP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4B682F" w:rsidRPr="00D9790E" w:rsidRDefault="004B682F" w:rsidP="00CB76D1">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w:t>
            </w:r>
            <w:r w:rsidRPr="00D9790E">
              <w:rPr>
                <w:rFonts w:ascii="Arial" w:hAnsi="Arial" w:cs="Arial"/>
                <w:color w:val="000000"/>
                <w:sz w:val="16"/>
                <w:szCs w:val="16"/>
              </w:rPr>
              <w:br/>
              <w:t xml:space="preserve">Прегабалін Некстфарм </w:t>
            </w:r>
            <w:r w:rsidRPr="00D9790E">
              <w:rPr>
                <w:rFonts w:ascii="Arial" w:hAnsi="Arial" w:cs="Arial"/>
                <w:color w:val="000000"/>
                <w:sz w:val="16"/>
                <w:szCs w:val="16"/>
              </w:rPr>
              <w:br/>
              <w:t xml:space="preserve">(Pregabalin Nextpharm)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 xml:space="preserve">Прегабалін Генейм </w:t>
            </w:r>
            <w:r w:rsidRPr="00D9790E">
              <w:rPr>
                <w:rFonts w:ascii="Arial" w:hAnsi="Arial" w:cs="Arial"/>
                <w:color w:val="000000"/>
                <w:sz w:val="16"/>
                <w:szCs w:val="16"/>
              </w:rPr>
              <w:br/>
              <w:t xml:space="preserve">(Pregabalin Geneym) </w:t>
            </w:r>
            <w:r w:rsidRPr="00D9790E">
              <w:rPr>
                <w:rFonts w:ascii="Arial" w:hAnsi="Arial" w:cs="Arial"/>
                <w:color w:val="000000"/>
                <w:sz w:val="16"/>
                <w:szCs w:val="16"/>
              </w:rPr>
              <w:br/>
              <w:t>Термін введення змін - протягом 6 місяців після затвердження.</w:t>
            </w:r>
            <w:r w:rsidRPr="00D9790E">
              <w:rPr>
                <w:rFonts w:ascii="Arial" w:hAnsi="Arial" w:cs="Arial"/>
                <w:color w:val="000000"/>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в п.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UA/19209/01/03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4B682F" w:rsidRPr="00D9790E" w:rsidRDefault="004B682F" w:rsidP="00CB76D1">
            <w:pPr>
              <w:tabs>
                <w:tab w:val="left" w:pos="12600"/>
              </w:tabs>
              <w:jc w:val="center"/>
              <w:rPr>
                <w:rFonts w:ascii="Arial" w:hAnsi="Arial" w:cs="Arial"/>
                <w:color w:val="000000"/>
                <w:sz w:val="16"/>
                <w:szCs w:val="16"/>
              </w:rPr>
            </w:pP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4B682F" w:rsidRPr="00D9790E" w:rsidRDefault="004B682F" w:rsidP="00CB76D1">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w:t>
            </w:r>
            <w:r w:rsidRPr="00D9790E">
              <w:rPr>
                <w:rFonts w:ascii="Arial" w:hAnsi="Arial" w:cs="Arial"/>
                <w:color w:val="000000"/>
                <w:sz w:val="16"/>
                <w:szCs w:val="16"/>
              </w:rPr>
              <w:br/>
              <w:t xml:space="preserve">Прегабалін Некстфарм </w:t>
            </w:r>
            <w:r w:rsidRPr="00D9790E">
              <w:rPr>
                <w:rFonts w:ascii="Arial" w:hAnsi="Arial" w:cs="Arial"/>
                <w:color w:val="000000"/>
                <w:sz w:val="16"/>
                <w:szCs w:val="16"/>
              </w:rPr>
              <w:br/>
              <w:t xml:space="preserve">(Pregabalin Nextpharm)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 xml:space="preserve">Прегабалін Генейм </w:t>
            </w:r>
            <w:r w:rsidRPr="00D9790E">
              <w:rPr>
                <w:rFonts w:ascii="Arial" w:hAnsi="Arial" w:cs="Arial"/>
                <w:color w:val="000000"/>
                <w:sz w:val="16"/>
                <w:szCs w:val="16"/>
              </w:rPr>
              <w:br/>
              <w:t xml:space="preserve">(Pregabalin Geneym) </w:t>
            </w:r>
            <w:r w:rsidRPr="00D9790E">
              <w:rPr>
                <w:rFonts w:ascii="Arial" w:hAnsi="Arial" w:cs="Arial"/>
                <w:color w:val="000000"/>
                <w:sz w:val="16"/>
                <w:szCs w:val="16"/>
              </w:rPr>
              <w:br/>
              <w:t>Термін введення змін - протягом 6 місяців після затвердження.</w:t>
            </w:r>
            <w:r w:rsidRPr="00D9790E">
              <w:rPr>
                <w:rFonts w:ascii="Arial" w:hAnsi="Arial" w:cs="Arial"/>
                <w:color w:val="000000"/>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в п.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UA/19209/01/01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150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UA/16387/01/02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300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UA/16387/01/03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75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ПРОГІНОВА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UA/4865/01/01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рідкий екстракт (субстанція) в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(інші зміни) - Вилучення первинної упаковки Протефлазіду, рідкого екстракту (субстанції), а саме, ємності з нержавіючої сталі: Затверджено: По 20 л, 30 л, 50 л в ємності з нержавіючої сталі, закупорені кришками, які забезпечують герметичність, або по 20 л, 30 л, 50 л в каністри пластмасові, закупорені кришками пластмасовими. На ємності або каністри наклеюють етикетки з клейким покриттям з матеріалу рулонного для аплікацій. Запропоновано: По 20 л, 30 л, 50 л в каністри пластмасові, закупорені кришками пластмасовими.</w:t>
            </w:r>
            <w:r w:rsidRPr="00D9790E">
              <w:rPr>
                <w:rFonts w:ascii="Arial" w:hAnsi="Arial" w:cs="Arial"/>
                <w:color w:val="000000"/>
                <w:sz w:val="16"/>
                <w:szCs w:val="16"/>
              </w:rPr>
              <w:br/>
              <w:t>На каністри наклеюють етикетки з клейким покриттям з матеріалу рулонного для аплікацій.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UA/16415/01/01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ЛEO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16,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UA/7779/01/01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ЛEO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16,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UA/7779/01/02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РЕДІ-ТУ-ЮЗ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21,4 г/9,4 г в 118 мл; по 133 мл у пластиковій пляшці;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UA/10995/01/01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у зв'язку з рішенням керівництва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а також зміна написання адреси виробника англійською мовою. 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9790E">
              <w:rPr>
                <w:rFonts w:ascii="Arial" w:hAnsi="Arial" w:cs="Arial"/>
                <w:color w:val="000000"/>
                <w:sz w:val="16"/>
                <w:szCs w:val="16"/>
              </w:rPr>
              <w:br/>
              <w:t>У зв’язку зі зміною назви заявника та виробника, а також уточнення їх адреси для успішнішого просування лікарських засобів у всіх зарубіжних країнах сталася Зміна контактних даних уповноваженої особи, відповідальної за здійснення фармаконагляду в Латвії та зміна у розміщенні мастер-файла системи фармаконагляду. 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UA/3777/01/01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100 мг;</w:t>
            </w:r>
            <w:r w:rsidRPr="00D9790E">
              <w:rPr>
                <w:rFonts w:ascii="Arial" w:hAnsi="Arial" w:cs="Arial"/>
                <w:color w:val="000000"/>
                <w:sz w:val="16"/>
                <w:szCs w:val="16"/>
              </w:rPr>
              <w:br/>
              <w:t>по 10 капсул у блістері; по 1 або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t xml:space="preserve">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а також зміна написання адреси виробника англійською мовою. Зміни внесено в розділи "Виробник" та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UA/3777/03/01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UA/7798/01/01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РИБАВІРИН-ФАРМЕКС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200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5, 6 тексту маркування первинної упаковки та п. 5, 17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UA/10004/01/01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РИСПАКСОЛ®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 мг;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color w:val="000000"/>
                <w:sz w:val="16"/>
                <w:szCs w:val="16"/>
              </w:rPr>
            </w:pPr>
            <w:r w:rsidRPr="00D9790E">
              <w:rPr>
                <w:rFonts w:ascii="Arial" w:hAnsi="Arial" w:cs="Arial"/>
                <w:b/>
                <w:color w:val="000000"/>
                <w:sz w:val="16"/>
                <w:szCs w:val="16"/>
              </w:rPr>
              <w:t>АТ "Гріндекс"</w:t>
            </w:r>
            <w:r w:rsidRPr="00D9790E">
              <w:rPr>
                <w:rFonts w:ascii="Arial" w:hAnsi="Arial" w:cs="Arial"/>
                <w:b/>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color w:val="000000"/>
                <w:sz w:val="16"/>
                <w:szCs w:val="16"/>
              </w:rPr>
            </w:pPr>
            <w:r w:rsidRPr="00D9790E">
              <w:rPr>
                <w:rFonts w:ascii="Arial" w:hAnsi="Arial" w:cs="Arial"/>
                <w:b/>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color w:val="000000"/>
                <w:sz w:val="16"/>
                <w:szCs w:val="16"/>
              </w:rPr>
            </w:pPr>
            <w:r w:rsidRPr="00D9790E">
              <w:rPr>
                <w:rFonts w:ascii="Arial" w:hAnsi="Arial" w:cs="Arial"/>
                <w:b/>
                <w:color w:val="000000"/>
                <w:sz w:val="16"/>
                <w:szCs w:val="16"/>
              </w:rPr>
              <w:t>АТ "Гріндекс"</w:t>
            </w:r>
            <w:r w:rsidRPr="00D9790E">
              <w:rPr>
                <w:rFonts w:ascii="Arial" w:hAnsi="Arial" w:cs="Arial"/>
                <w:b/>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color w:val="000000"/>
                <w:sz w:val="16"/>
                <w:szCs w:val="16"/>
              </w:rPr>
            </w:pPr>
            <w:r w:rsidRPr="00D9790E">
              <w:rPr>
                <w:rFonts w:ascii="Arial" w:hAnsi="Arial" w:cs="Arial"/>
                <w:b/>
                <w:color w:val="000000"/>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назви заявника та виробника в процесі внесення змін</w:t>
            </w:r>
            <w:r w:rsidRPr="00D9790E">
              <w:rPr>
                <w:rFonts w:ascii="Arial" w:hAnsi="Arial" w:cs="Arial"/>
                <w:color w:val="000000"/>
                <w:sz w:val="16"/>
                <w:szCs w:val="16"/>
              </w:rPr>
              <w:t xml:space="preserve">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у п. 3 тексту маркування вторинної упаковки. Термін введення змін протягом 6 місяців після затвердження). Редакція в наказі - зазначено з адресою. </w:t>
            </w:r>
            <w:r w:rsidRPr="00D9790E">
              <w:rPr>
                <w:rFonts w:ascii="Arial" w:hAnsi="Arial" w:cs="Arial"/>
                <w:b/>
                <w:color w:val="000000"/>
                <w:sz w:val="16"/>
                <w:szCs w:val="16"/>
              </w:rPr>
              <w:t>Вірна редакція - заявник - АТ "Гріндекс", Латвія; виробник -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UA/5817/01/02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100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UA/3165/01/04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25 мг; in bulk: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Каталент Німеччина Ебербах ГмбХ, Німеччина;</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Новартіс Фарма Штейн АГ, Швейцарія;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первинне, вторинне пакування, випуск серії.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UA/10102/01/01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50 мг; in bulk: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первинне, вторинне пакування, випуск серії.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UA/10102/01/02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100 мг; in bulk: по 5 капсул у блістері; по 10 блістерів у картонній коробці; по 50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первинне, вторинне пакування, випуск серії.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UA/10102/01/03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25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UA/3165/01/02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50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UA/3165/01/03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UA/3165/01/01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UA/17647/01/02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UA/17647/01/03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UA/17647/01/01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СЕДАЛГІН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застосування"відповідно до інформації стосовно безпеки діючої речовини метамізолу натрію.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UA/3271/01/01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250 мг; по 10 капсул у блістері;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Мофетилу мікофенолат, а саме: Ф.Хоффманн-Ля Рош Лтд, Швейцарія (F. Hoffmann-La Roche Ltd, Switzerland) виробник що залишається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UA/6612/01/01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СЕНАДЕКСИН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70 мг по 10 таблеток у блістерах; по 10 таблеток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 Пател Фіто Екстракшинз Пріват Лімітед, Індія до вже затвердженого виробника АФІ Pharmaceuticals Privat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10 – без рецепта; № 50,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UA/5432/01/01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СЕНАДЕКСИН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70 мг по 10 таблеток у блістерах; по 10 таблеток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виду упаковки – по 10 таблеток у блістері; по 5 блістерів у пачці з картону. Зміни внесено в розділ "Упаковка" і, як наслідок, в розділ "Категорія відпуску"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10 – без рецепта; № 50,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UA/5432/01/01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СЕНАДЕКСИН-ФОРТЕ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К. Пател Фіто Екстракшинз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10, № 20 -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UA/16128/01/01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оболонкою, по 10 мг in bulk № 14х240: по 14 таблеток у блістері; по 240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реєстраційного номера в наказі МОЗ України № 1151 від 18.07.2025 в процесі внесення змін</w:t>
            </w:r>
            <w:r w:rsidRPr="00D9790E">
              <w:rPr>
                <w:rFonts w:ascii="Arial" w:hAnsi="Arial" w:cs="Arial"/>
                <w:color w:val="000000"/>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 Редакція в наказі - UA/15767/01/0. </w:t>
            </w:r>
            <w:r w:rsidRPr="00D9790E">
              <w:rPr>
                <w:rFonts w:ascii="Arial" w:hAnsi="Arial" w:cs="Arial"/>
                <w:b/>
                <w:color w:val="000000"/>
                <w:sz w:val="16"/>
                <w:szCs w:val="16"/>
              </w:rPr>
              <w:t>Вірна редакція - UA/15767/01/02.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sz w:val="16"/>
                <w:szCs w:val="16"/>
              </w:rPr>
            </w:pPr>
            <w:r w:rsidRPr="00D9790E">
              <w:rPr>
                <w:rFonts w:ascii="Arial" w:hAnsi="Arial" w:cs="Arial"/>
                <w:b/>
                <w:sz w:val="16"/>
                <w:szCs w:val="16"/>
              </w:rPr>
              <w:t>UA/15767/01/02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СИБАЗОН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w:t>
            </w:r>
            <w:r w:rsidRPr="00D9790E">
              <w:rPr>
                <w:rFonts w:ascii="Arial" w:hAnsi="Arial" w:cs="Arial"/>
                <w:color w:val="000000"/>
                <w:sz w:val="16"/>
                <w:szCs w:val="16"/>
              </w:rPr>
              <w:br/>
              <w:t xml:space="preserve">- вилучено інформацію, зазначену російською мовою; </w:t>
            </w:r>
            <w:r w:rsidRPr="00D9790E">
              <w:rPr>
                <w:rFonts w:ascii="Arial" w:hAnsi="Arial" w:cs="Arial"/>
                <w:color w:val="000000"/>
                <w:sz w:val="16"/>
                <w:szCs w:val="16"/>
              </w:rPr>
              <w:br/>
              <w:t>- перенесено міжнародні позначення одиниць вимірювання;</w:t>
            </w:r>
            <w:r w:rsidRPr="00D9790E">
              <w:rPr>
                <w:rFonts w:ascii="Arial" w:hAnsi="Arial" w:cs="Arial"/>
                <w:color w:val="000000"/>
                <w:sz w:val="16"/>
                <w:szCs w:val="16"/>
              </w:rPr>
              <w:br/>
              <w:t xml:space="preserve">- уточнено інформацію щодо логотипу заявника та технічної інформації; </w:t>
            </w:r>
            <w:r w:rsidRPr="00D9790E">
              <w:rPr>
                <w:rFonts w:ascii="Arial" w:hAnsi="Arial" w:cs="Arial"/>
                <w:color w:val="000000"/>
                <w:sz w:val="16"/>
                <w:szCs w:val="16"/>
              </w:rPr>
              <w:br/>
              <w:t>- внесено незначні редакційні правки в текст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UA/3052/01/01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СИЛДЕНАФІЛ 100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 по 4 таблетки у блістері; по 1 блістеру в пачці; по 1 таблетці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Артура Фармасьютікалз Пвт. Лтд, Індія;</w:t>
            </w:r>
            <w:r w:rsidRPr="00D9790E">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Ананта Медікеар Лімітед, ІндіяЗміни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Ананта Медікеар Лімітед, Індія, відповідальної за виробництво, первинне та вторинне пакування ГЛЗ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UA/15398/01/01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СИЛДЕНАФІЛ 50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4 таблетки у блістері; по 1 блістеру в пачці; по 1 таблетці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Артура Фармасьютікалз Пвт. Лтд, Індія;</w:t>
            </w:r>
            <w:r w:rsidRPr="00D9790E">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Ананта Медікеар Лімітед, ІндіяЗміни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Ананта Медікеар Лімітед, Індія, відповідальної за виробництво, первинне та вторинне пакування ГЛЗ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UA/15398/01/02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Змінено розмір серії готового лікарського засобу з максимум 60 000 інгаляторiв до діапазону від 225000 до 360 000 інгаляторів залежно від дозування та кількості доз, розмір серії проміжного продукту, будесоніду формотеролу, залишається незмінним. </w:t>
            </w:r>
            <w:r w:rsidRPr="00D9790E">
              <w:rPr>
                <w:rFonts w:ascii="Arial" w:hAnsi="Arial" w:cs="Arial"/>
                <w:color w:val="000000"/>
                <w:sz w:val="16"/>
                <w:szCs w:val="16"/>
              </w:rPr>
              <w:br/>
              <w:t>160/4,5, 60 доз -360 000 інгаляторів; 160/4,5, 120 доз -225 000 інгаляторів; 320/9, 60 доз - 320 000 інгаляторів.</w:t>
            </w:r>
            <w:r w:rsidRPr="00D9790E">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UA/5433/01/02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Змінено розмір серії готового лікарського засобу з максимум 60 000 інгаляторiв до діапазону від 225000 до 360 000 інгаляторів залежно від дозування та кількості доз, розмір серії проміжного продукту, будесоніду формотеролу, залишається незмінним. </w:t>
            </w:r>
            <w:r w:rsidRPr="00D9790E">
              <w:rPr>
                <w:rFonts w:ascii="Arial" w:hAnsi="Arial" w:cs="Arial"/>
                <w:color w:val="000000"/>
                <w:sz w:val="16"/>
                <w:szCs w:val="16"/>
              </w:rPr>
              <w:br/>
              <w:t>160/4,5, 60 доз -360 000 інгаляторів; 160/4,5, 120 доз -225 000 інгаляторів; 320/9, 60 доз - 320 000 інгаляторів.</w:t>
            </w:r>
            <w:r w:rsidRPr="00D9790E">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UA/5433/01/03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UA/14312/01/01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Iрландiя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UA/4740/01/01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UA/12239/01/01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СОНАПАКС®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10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"БАУШ ХЕЛС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(інші зміни) - оновлення мастер-файлу на АФІ для тіоридазину гідрохлориду з версії 2020-07 на версію 2023-11.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UA/4499/01/01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СОНАПАКС®25МГ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"БАУШ ХЕЛС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II типу - Зміни з якості. АФІ. (інші зміни) - оновлення мастер-файлу на АФІ для тіоридазину гідрохлориду з версії 2020-07 на версію 2023-11.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UA/4499/01/03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D9790E">
              <w:rPr>
                <w:rFonts w:ascii="Arial" w:hAnsi="Arial" w:cs="Arial"/>
                <w:color w:val="000000"/>
                <w:sz w:val="16"/>
                <w:szCs w:val="16"/>
              </w:rPr>
              <w:br/>
              <w:t>ПРАТ «ФІТОФАРМ», Україна;</w:t>
            </w:r>
            <w:r w:rsidRPr="00D9790E">
              <w:rPr>
                <w:rFonts w:ascii="Arial" w:hAnsi="Arial" w:cs="Arial"/>
                <w:color w:val="000000"/>
                <w:sz w:val="16"/>
                <w:szCs w:val="16"/>
              </w:rPr>
              <w:br/>
              <w:t xml:space="preserve">відповідальний за випуск серії, не включаючи контроль/випробування серії: </w:t>
            </w:r>
            <w:r w:rsidRPr="00D9790E">
              <w:rPr>
                <w:rFonts w:ascii="Arial" w:hAnsi="Arial" w:cs="Arial"/>
                <w:color w:val="000000"/>
                <w:sz w:val="16"/>
                <w:szCs w:val="16"/>
              </w:rPr>
              <w:br/>
              <w:t>ПРАТ "ФІТОФАРМ", Україна;</w:t>
            </w:r>
            <w:r w:rsidRPr="00D9790E">
              <w:rPr>
                <w:rFonts w:ascii="Arial" w:hAnsi="Arial" w:cs="Arial"/>
                <w:color w:val="000000"/>
                <w:sz w:val="16"/>
                <w:szCs w:val="16"/>
              </w:rPr>
              <w:br/>
              <w:t xml:space="preserve">відповідальний за виробництво, первинне, вторинне пакування, контроль якості: </w:t>
            </w:r>
            <w:r w:rsidRPr="00D9790E">
              <w:rPr>
                <w:rFonts w:ascii="Arial" w:hAnsi="Arial" w:cs="Arial"/>
                <w:color w:val="000000"/>
                <w:sz w:val="16"/>
                <w:szCs w:val="16"/>
              </w:rPr>
              <w:br/>
              <w:t>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до розділу "Місцезнаходження заявника" щодо внесення контактних даних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UA/7784/01/01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шипучий для приготування орального розчину по 1 г; по 1 г в пакетику; по 18 пакетиків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юридичної особи виробника. Виробнича дільниця та всі виробничі операції залишаються без змін.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UA/12606/01/01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СТРЕЗАМ®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50 мг; по 12 капсул у блістері, по 5 блістерів у пачці; по 20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Виробнича дільниця та усі виробничі операції залишаються незмінними.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UA/2787/01/01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СТРОВАК®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Стратманн ГмбХ енд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Стратманн ГмбХ енд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допустимих меж у специфікації на АФІ для показника "Імуногенність" з RP (Relative Potency (%))=0.6-2.2 до RP=0.5-1.3.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UA/17029/01/01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12,5 мг; по 7 капсул твердих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UA/20299/01/01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25 мг; по 7 капсул твердих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UA/20299/01/02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50 мг; по 7 капсул твердих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UA/20299/01/03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37,5 мг,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- 30.04.2018 р. Дата подання - 09.07.2018 р. Пропонована редакція: Частота подання регулярно оновлюваного звіту з безпеки 3 роки.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UA/7785/01/04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- 30.04.2018 р. Дата подання - 09.07.2018 р. Пропонована редакція: Частота подання регулярно оновлюваного звіту з безпеки 3 роки.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UA/7785/01/02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50 мг,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- 30.04.2018 р. Дата подання - 09.07.2018 р. Пропонована редакція: Частота подання регулярно оновлюваного звіту з безпеки 3 роки.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UA/7785/01/03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по 12,5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9790E">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- 30.04.2018 р. Дата подання - 09.07.2018 р. Пропонована редакція: Частота подання регулярно оновлюваного звіту з безпеки 3 роки.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UA/7785/01/01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0,5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2018-233 -Rev 04 (затверджено: R0-CEP 2018-233 -Rev 03) для АФІ такролімус моногідрат від уже затвердженого виробника Teva Czech Industries s.r.o.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1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2018-233 -Rev 04 (затверджено: R0-CEP 2018-233 -Rev 03) для АФІ такролімус моногідрат від уже затвердженого виробника Teva Czech Industries s.r.o.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3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2018-233 -Rev 04 (затверджено: R0-CEP 2018-233 -Rev 03) для АФІ такролімус моногідрат від уже затвердженого виробника Teva Czech Industries s.r.o.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2018-233 -Rev 04 (затверджено: R0-CEP 2018-233 -Rev 03) для АФІ такролімус моногідрат від уже затвердженого виробника Teva Czech Industries s.r.o.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0,5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1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3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UA/20185/01/03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15 мкг/мл; по 2,5 мл у флаконі; по 1 флакону з крапельницею-накінцівником та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"in bulk", первинне пакування, контроль якості: Сантен Фармасьютікал Ко., Лтд., Сіга Плант, Японія; Виробник відповідальний за випуск серії: Сантен АТ, Фiнляндiя; Альтернативний виробник, відповідальний за вторинне пакування: 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9790E">
              <w:rPr>
                <w:rFonts w:ascii="Arial" w:hAnsi="Arial" w:cs="Arial"/>
                <w:color w:val="000000"/>
                <w:sz w:val="16"/>
                <w:szCs w:val="16"/>
              </w:rPr>
              <w:br/>
              <w:t xml:space="preserve">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UA/10158/01/01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ТОБІФЛАМІН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"КИЇВСЬКИЙ ВІТАМІННИЙ ЗАВОД" </w:t>
            </w:r>
            <w:r w:rsidRPr="00D9790E">
              <w:rPr>
                <w:rFonts w:ascii="Arial" w:hAnsi="Arial" w:cs="Arial"/>
                <w:color w:val="000000"/>
                <w:sz w:val="16"/>
                <w:szCs w:val="16"/>
              </w:rPr>
              <w:br/>
              <w:t>(виробництво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ведення альтернативної дільниці опромінення для стерилізації пакувальних матеріалів Sterigenics Italy S.p.A., Via Marzabotto 4, 40061 Minerbio Bologna Italy. Зміни І типу - Зміни з якості. Готовий лікарський засіб. Система контейнер/закупорювальний засіб (інші зміни) - зміна назви постачальника компонентів первинних пакувальних матеріалів із ARGO SA на ALPLA GREECE S.M.S.A.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UA/17663/01/01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ТОБІФЛАМІН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краплі очні, суспензія in bulk: по 5 мл у флаконі поліетиленовому з крапельницею та контролем першого розкриття, по 100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альтернативної дільниці опромінення для стерилізації пакувальних матеріалів Sterigenics Italy S.p.A., Via Marzabotto 4, 40061 Minerbio Bologna Italy. Зміни І типу - Зміни з якості. Готовий лікарський засіб. Система контейнер/закупорювальний засіб (інші зміни) зміна назви постачальника компонентів первинних пакувальних матеріалів із ARGO SA на ALPLA GREECE S.M.S.A.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UA/17664/01/01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ТРАЄКТОЛ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5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Діюча редакція: Довіле Марсінке / Dovile Marcinke. Пропонована редакція: Аквіліна Річкуте / Akvilina Rickute.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lang w:val="en-US"/>
              </w:rPr>
            </w:pPr>
            <w:r w:rsidRPr="00D9790E">
              <w:rPr>
                <w:rFonts w:ascii="Arial" w:hAnsi="Arial" w:cs="Arial"/>
                <w:sz w:val="16"/>
                <w:szCs w:val="16"/>
              </w:rPr>
              <w:t>UA/20823/01/01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для смоктання;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Енгельгард Арцнайміттель ГмбХ &amp; Ко.КГ, Нiмеччина; виробник, що відповідає за ввезення, контроль та випуск серії:</w:t>
            </w:r>
            <w:r w:rsidRPr="00D9790E">
              <w:rPr>
                <w:rFonts w:ascii="Arial" w:hAnsi="Arial" w:cs="Arial"/>
                <w:color w:val="000000"/>
                <w:sz w:val="16"/>
                <w:szCs w:val="16"/>
              </w:rPr>
              <w:br/>
              <w:t>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Нiмеччина/ 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Dr. Leonardo Ebeling / Др. Леонардо Ебелінг. Пропонована редакція: Dr. Anja Hofner / Др. Аня Хофнер. </w:t>
            </w:r>
            <w:r w:rsidRPr="00D9790E">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UA/6121/01/01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ТРИЗИПІН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та контроль/ випробування, не включаючи випуск серії: </w:t>
            </w:r>
            <w:r w:rsidRPr="00D9790E">
              <w:rPr>
                <w:rFonts w:ascii="Arial" w:hAnsi="Arial" w:cs="Arial"/>
                <w:color w:val="000000"/>
                <w:sz w:val="16"/>
                <w:szCs w:val="16"/>
              </w:rPr>
              <w:br/>
              <w:t>Приватне акціонерне товариство "Лекхім-Харків", Україна;</w:t>
            </w:r>
            <w:r w:rsidRPr="00D9790E">
              <w:rPr>
                <w:rFonts w:ascii="Arial" w:hAnsi="Arial" w:cs="Arial"/>
                <w:color w:val="000000"/>
                <w:sz w:val="16"/>
                <w:szCs w:val="16"/>
              </w:rPr>
              <w:br/>
              <w:t xml:space="preserve">відповідальний за виробництво та контроль/ випробування серії, включаючи випуск серії: </w:t>
            </w:r>
            <w:r w:rsidRPr="00D9790E">
              <w:rPr>
                <w:rFonts w:ascii="Arial" w:hAnsi="Arial" w:cs="Arial"/>
                <w:color w:val="000000"/>
                <w:sz w:val="16"/>
                <w:szCs w:val="16"/>
              </w:rPr>
              <w:br/>
              <w:t>ТОВ НВФ "МІКРОХІМ", Україна;</w:t>
            </w:r>
            <w:r w:rsidRPr="00D9790E">
              <w:rPr>
                <w:rFonts w:ascii="Arial" w:hAnsi="Arial" w:cs="Arial"/>
                <w:color w:val="000000"/>
                <w:sz w:val="16"/>
                <w:szCs w:val="16"/>
              </w:rPr>
              <w:br/>
              <w:t>відповідальний за випуск серії, не включаючи контроль/випробування серії:</w:t>
            </w:r>
            <w:r w:rsidRPr="00D9790E">
              <w:rPr>
                <w:rFonts w:ascii="Arial" w:hAnsi="Arial" w:cs="Arial"/>
                <w:color w:val="000000"/>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9790E">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UA/9897/01/01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ТРИМСПА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МКЯ (версія eCTD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UA/8739/01/01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ТРИФАС® СOR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таблеток in bulk, контроль серії: БЕРЛІН-ХЕМІ АГ, Німеччина; кінцеве пакування, контроль та випуск серії:</w:t>
            </w:r>
            <w:r w:rsidRPr="00D9790E">
              <w:rPr>
                <w:rFonts w:ascii="Arial" w:hAnsi="Arial" w:cs="Arial"/>
                <w:color w:val="000000"/>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9790E">
              <w:rPr>
                <w:rFonts w:ascii="Arial" w:hAnsi="Arial" w:cs="Arial"/>
                <w:color w:val="000000"/>
                <w:sz w:val="16"/>
                <w:szCs w:val="16"/>
              </w:rPr>
              <w:br/>
              <w:t>Діюча редакція: Частота подання регулярно оновлюваного звіту з безпеки 13 років.</w:t>
            </w:r>
            <w:r w:rsidRPr="00D9790E">
              <w:rPr>
                <w:rFonts w:ascii="Arial" w:hAnsi="Arial" w:cs="Arial"/>
                <w:color w:val="000000"/>
                <w:sz w:val="16"/>
                <w:szCs w:val="16"/>
              </w:rPr>
              <w:br/>
              <w:t xml:space="preserve">Кінцева дата для включення даних до РОЗБ - 14.04.2025 р. Дата подання - 13.07.2025 р. </w:t>
            </w:r>
            <w:r w:rsidRPr="00D9790E">
              <w:rPr>
                <w:rFonts w:ascii="Arial" w:hAnsi="Arial" w:cs="Arial"/>
                <w:color w:val="000000"/>
                <w:sz w:val="16"/>
                <w:szCs w:val="16"/>
              </w:rPr>
              <w:br/>
              <w:t xml:space="preserve">Пропонована редакція: Частота подання регулярно оновлюваного звіту з безпеки 8 років. </w:t>
            </w:r>
            <w:r w:rsidRPr="00D9790E">
              <w:rPr>
                <w:rFonts w:ascii="Arial" w:hAnsi="Arial" w:cs="Arial"/>
                <w:color w:val="000000"/>
                <w:sz w:val="16"/>
                <w:szCs w:val="16"/>
              </w:rPr>
              <w:br/>
              <w:t>Кінцева дата для включення даних до РОЗБ - 03.06.2025 р. Дата подання - 01.09.2025 р.</w:t>
            </w:r>
            <w:r w:rsidRPr="00D9790E">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UA/2540/01/02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 – згідно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UA/18162/01/01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Сінтон Хіспанія, С.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(пароксетину)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UA/19142/01/01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ТУБЕРКУЛІН ППД RT 23 SSI</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"Люм'єр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"ЛЮМ'ЄР ФАРМА" (виробництво з пакування in bulk фірми-виробника Ей Джей Вакцинес Ей/Ес,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технічної помилки у зв’язку з порушенням послідовності нумерації показників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UA/16762/01/01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УКРЕНЗИМ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гастрорезистентними гранулами по 150 мг, по 10 капсул у блістері, по 2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in bulk: </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Зміни введенні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w:t>
            </w:r>
            <w:r w:rsidRPr="00D9790E">
              <w:rPr>
                <w:rFonts w:ascii="Arial" w:hAnsi="Arial" w:cs="Arial"/>
                <w:color w:val="000000"/>
                <w:sz w:val="16"/>
                <w:szCs w:val="16"/>
              </w:rPr>
              <w:br/>
              <w:t>Зазначення функцій вже затвердженого виробника. Зміни введенні з метою збільшення об'ємів виробництва продукції.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6) та вторинної (пункти 3, 5, 12,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УКРЕНЗИМ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гастрорезистентними гранулами по 150 мг, in bulk: по 10 капсул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Зміни введенні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введенні з метою збільшення об'ємів виробництва продукції.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UA/20186/01/01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УРОМУНЕ-MВ140 / UROMUNE-MV140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флакона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2, 6) та вторинної (пункти 2, 3, 9,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UA/20269/01/01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Санофі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w:t>
            </w:r>
            <w:r w:rsidRPr="00D9790E">
              <w:rPr>
                <w:rFonts w:ascii="Arial" w:hAnsi="Arial" w:cs="Arial"/>
                <w:color w:val="000000"/>
                <w:sz w:val="16"/>
                <w:szCs w:val="16"/>
              </w:rPr>
              <w:br/>
              <w:t xml:space="preserve">Джензайм Ірланд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D9790E">
              <w:rPr>
                <w:rFonts w:ascii="Arial" w:hAnsi="Arial" w:cs="Arial"/>
                <w:color w:val="000000"/>
                <w:sz w:val="16"/>
                <w:szCs w:val="16"/>
              </w:rPr>
              <w:br/>
              <w:t>зміна діапазону доз гамма-опромінення для попередньо упакованої, опроміненої колонки Capto Adhere з 28-34 кГр до 25-40 кГр з часом обробки &gt; 4 години при контролі вихідних матеріалів для виробництва діючої речовини.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ГЛЗ для параметру «Вміст кисню в газовій фазі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UA/10306/01/01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 мг/5 мг; по 28 таблеток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9790E">
              <w:rPr>
                <w:rFonts w:ascii="Arial" w:hAnsi="Arial" w:cs="Arial"/>
                <w:color w:val="000000"/>
                <w:sz w:val="16"/>
                <w:szCs w:val="16"/>
              </w:rPr>
              <w:br/>
              <w:t xml:space="preserve">Незначні зміни в затвердженому методі «Headspace gas chromatographic determination of dichloromethane, and semi quantitative determination of ethanol and methyl tertiary butyl ether in dydrogesterone» для діючої речовини дидрогестерон.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дидрогестерону новим показником домішки А з нормуванням ≤0,10 % у відповідності монографії ЕР 2357 Dydrogesterone та оновлення відповідного аналітичного методу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дидрогестерону тесту «Specific rotation».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дидрогестерону тесту «Clarity of a 5% m/V solution in dichloromethane».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дидрогестерону тесту «Heavy metals». Незначні редакційні уточнення в специфікації діючої речовини. Зміни І типу - Зміни з якості. АФІ. Виробництво (інші зміни). Незначне оновлення розділу 3.2.S.2.2.Опис виробничого процесу та його контролю» для діючої речовини дидрогестерон, приведення інформації у відповідність до фактичної інформації в оригінальних документах виробника. Зміни І типу - Зміни з якості. АФІ. Система контейнер/закупорювальний засіб (інші зміни). Незначне оновлення розділу 3.2.S.6.Система контейнер/закупорювальний засіб, приведення інформації у відповідність до фактичної інформації в оригінальних документах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розділу 3.2.S.2.1.Виробник(-и) для діючої речовини дидрогестерон, а саме оновлення назви виробника Proketal (вихідний матеріал для діючої речовини дидрогестерон) з Dishman Pharmaceuticals and Chemicals Limited на Dishman Carbogen Amcis Limited та оновлення адреси виробника. Також редакційне уточнення формату написання адреси затверджених виробників дидрогестерону Jetpharma SA, Switzerland та Microchem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дидрогестерону показника «UV absorption». Зміна обумовлена приведенням у відповідності вимог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UA/4837/01/01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10 таблеток у блістері; по 1, або 2, або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"НКС-ФАРМ"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ПАТ "Монфарм"</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Гуня Ольга Олександрівна.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D9790E">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UA/14615/01/01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D9790E">
              <w:rPr>
                <w:rFonts w:ascii="Arial" w:hAnsi="Arial" w:cs="Arial"/>
                <w:color w:val="000000"/>
                <w:sz w:val="16"/>
                <w:szCs w:val="16"/>
              </w:rPr>
              <w:br/>
              <w:t xml:space="preserve">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D9790E">
              <w:rPr>
                <w:rFonts w:ascii="Arial" w:hAnsi="Arial" w:cs="Arial"/>
                <w:color w:val="000000"/>
                <w:sz w:val="16"/>
                <w:szCs w:val="16"/>
              </w:rPr>
              <w:br/>
              <w:t>Зміна місцезнаходження мастер-файла системи фармаконагляду (у зв'язку із адміністративною зміною).Зміни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Діюча редакція: МКЯ ЛЗ: АТ «Олайнфарм», Латвія 3.2.S.2.1 Manufacturer(s): JSC “Olainfarm” 5 Rupnicu str., Olaine, LV-2114, Latvia. Пропонована редакція: МКЯ ЛЗ: АТ «Олфа», Латвія 3.2.S.2.1 Manufacturer(s): Olpha AS Rupnicu iela 5, Olaine, Olaines novads, LV-2114, Latvia. Зміни І типу - Зміни щодо безпеки/ефективності та фармаконагляду (інші зміни). Зміни внесено в текст маркування первинної (пункт 6) та вторинної (пункти 12, 13, 17) упаковок лікарського засобу. Введення змін протягом 6 місяців після затведження.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UA/3782/01/02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UA/7600/01/01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(інші зміни). Подання повного розділу 3.2.S. Активний фармацевтичний інгредієнт діючої речовини феніраміну малеату виробництва Harika Drugs Private Limited. Зміни І типу - Зміни з якості. АФІ. (інші зміни).</w:t>
            </w:r>
            <w:r w:rsidRPr="00D9790E">
              <w:rPr>
                <w:rFonts w:ascii="Arial" w:hAnsi="Arial" w:cs="Arial"/>
                <w:color w:val="000000"/>
                <w:sz w:val="16"/>
                <w:szCs w:val="16"/>
              </w:rPr>
              <w:br/>
              <w:t xml:space="preserve">Оновлення розділу 3.2.S. Активний фармацевтичний інгредієнт діючої речовини феніраміну малеату виробництва Harika Drugs Private Limited. Запропоновані зміни: - розділ 3.2.S.1.3: додано дані щодо розчинності, дослідження гігроскопічності, пункт щодо розміру часток; - розділ 3.2.S.3.2: додавання потенційних генотоксичних або інших домішок, додавання результатів щодо вмісту бензолу, бензилхлориду та диметиламіноетилхлориду у феніраміну малеаті, додавання результатів щодо вмісту елементарних домішок у феніраміну малеаті, додавання домішки NDMA; - розділ 3.2.S.4.3: додано валідацію методики визначення піридину та бензилхлориду в 2-бензилпіридині; додано валідацію методики визначення диметиламіноетилхлориду та бензилхлориду в феніраміну малеаті; - розділ 3.2.S.4.5: додано обґрунтування щодо невключення інших домішок; - розділ 3.2.S.6: нові сертифікати аналізу, ІЧ-звіти, звіт про відповідність EC 10/2011 та додавання специфікацій для мішків LDPE.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(UPSA).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(Harika Drugs Private Limited).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60 місяців (5 років) для феніраміну малеату виробництва Harika Drugs Private Limited.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(Б.I.г.1. (х) ІБ)Вилучення внутрішнього періоду повторного тестування (UPSA) для феніраміну малеат, що складає 1 рік. Затверджено: Re-test period: -Internal retest period (UPSA): 1 year </w:t>
            </w:r>
            <w:r w:rsidRPr="00D9790E">
              <w:rPr>
                <w:rFonts w:ascii="Arial" w:hAnsi="Arial" w:cs="Arial"/>
                <w:color w:val="000000"/>
                <w:sz w:val="16"/>
                <w:szCs w:val="16"/>
              </w:rPr>
              <w:br/>
              <w:t>Запропоновано: Re-test period: 60 months (5 years)</w:t>
            </w:r>
            <w:r w:rsidRPr="00D9790E">
              <w:rPr>
                <w:rFonts w:ascii="Arial" w:hAnsi="Arial" w:cs="Arial"/>
                <w:color w:val="000000"/>
                <w:sz w:val="16"/>
                <w:szCs w:val="16"/>
                <w:vertAlign w:val="superscript"/>
              </w:rPr>
              <w:t>а</w:t>
            </w:r>
            <w:r w:rsidRPr="00D9790E">
              <w:rPr>
                <w:rFonts w:ascii="Arial" w:hAnsi="Arial" w:cs="Arial"/>
                <w:color w:val="000000"/>
                <w:sz w:val="16"/>
                <w:szCs w:val="16"/>
              </w:rPr>
              <w:t xml:space="preserve">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vertAlign w:val="superscript"/>
              </w:rPr>
              <w:t>а</w:t>
            </w:r>
            <w:r w:rsidRPr="00D9790E">
              <w:rPr>
                <w:rFonts w:ascii="Arial" w:hAnsi="Arial" w:cs="Arial"/>
                <w:color w:val="000000"/>
                <w:sz w:val="16"/>
                <w:szCs w:val="16"/>
              </w:rPr>
              <w:t xml:space="preserve">Please refer to concomitant variation.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D9790E">
              <w:rPr>
                <w:rFonts w:ascii="Arial" w:hAnsi="Arial" w:cs="Arial"/>
                <w:color w:val="000000"/>
                <w:sz w:val="16"/>
                <w:szCs w:val="16"/>
              </w:rPr>
              <w:br/>
              <w:t xml:space="preserve">Зміна адреси виробника АФІ феніраміну малеату Harika Drugs Private Limited, без зміни місця виробництва. </w:t>
            </w:r>
            <w:r w:rsidRPr="00D9790E">
              <w:rPr>
                <w:rFonts w:ascii="Arial" w:hAnsi="Arial" w:cs="Arial"/>
                <w:color w:val="000000"/>
                <w:sz w:val="16"/>
                <w:szCs w:val="16"/>
              </w:rPr>
              <w:br/>
              <w:t xml:space="preserve">Затверджено: </w:t>
            </w:r>
            <w:r w:rsidRPr="00D9790E">
              <w:rPr>
                <w:rFonts w:ascii="Arial" w:hAnsi="Arial" w:cs="Arial"/>
                <w:color w:val="000000"/>
                <w:sz w:val="16"/>
                <w:szCs w:val="16"/>
              </w:rPr>
              <w:br/>
              <w:t xml:space="preserve">Sy No 165/A &amp;165/E, Gummadidala Village, Medak District, Telangana State, INDIA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Sy No 165/A &amp;165/E, Gummadidala Village, Sangareddy District, Telangana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UA/5441/01/01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АФІ. (інші зміни). Подання повного розділу 3.2.S. Активний фармацевтичний інгредієнт діючої речовини феніраміну малеату виробництва Harika Drugs Private Limited. Зміни І типу - Зміни з якості. АФІ. (інші зміни). Оновлення розділу 3.2.S. Активний фармацевтичний інгредієнт діючої речовини феніраміну малеату виробництва Harika Drugs Private Limited. Запропоновані зміни: - розділ 3.2.S.1.3: додано дані щодо розчинності, дослідження гігроскопічності, пункт щодо розміру часток; - розділ 3.2.S.3.2: додавання потенційних генотоксичних або інших домішок, додавання результатів щодо вмісту бензолу, бензилхлориду та диметиламіноетилхлориду у феніраміну малеаті, додавання результатів щодо вмісту елементарних домішок у феніраміну малеаті, додавання домішки NDMA; - розділ 3.2.S.4.3: додано валідацію методики визначення піридину та бензилхлориду в 2-бензилпіридині; додано валідацію методики визначення диметиламіноетилхлориду та бензилхлориду в феніраміну малеаті; - розділ 3.2.S.4.5: додано обґрунтування щодо невключення інших домішок; - розділ 3.2.S.6: нові сертифікати аналізу, ІЧ-звіти, звіт про відповідність EC 10/2011 та додавання специфікацій для мішків LDPE.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(UPSA).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(Harika Drugs Private Limited).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60 місяців (5 років) для феніраміну малеату виробництва Harika Drugs Private Limited.Зміни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Вилучення внутрішнього періоду повторного тестування (UPSA) для феніраміну малеат, що складає 1 рік. Затверджено: Re-test period: -Internal retest period (UPSA): 1 year </w:t>
            </w:r>
            <w:r w:rsidRPr="00D9790E">
              <w:rPr>
                <w:rFonts w:ascii="Arial" w:hAnsi="Arial" w:cs="Arial"/>
                <w:color w:val="000000"/>
                <w:sz w:val="16"/>
                <w:szCs w:val="16"/>
              </w:rPr>
              <w:br/>
              <w:t>Запропоновано: Re-test period: 60 months (5 years)</w:t>
            </w:r>
            <w:r w:rsidRPr="00D9790E">
              <w:rPr>
                <w:rFonts w:ascii="Arial" w:hAnsi="Arial" w:cs="Arial"/>
                <w:color w:val="000000"/>
                <w:sz w:val="16"/>
                <w:szCs w:val="16"/>
                <w:vertAlign w:val="superscript"/>
              </w:rPr>
              <w:t>а</w:t>
            </w:r>
            <w:r w:rsidRPr="00D9790E">
              <w:rPr>
                <w:rFonts w:ascii="Arial" w:hAnsi="Arial" w:cs="Arial"/>
                <w:color w:val="000000"/>
                <w:sz w:val="16"/>
                <w:szCs w:val="16"/>
              </w:rPr>
              <w:t xml:space="preserve"> </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vertAlign w:val="superscript"/>
              </w:rPr>
              <w:t>а</w:t>
            </w:r>
            <w:r w:rsidRPr="00D9790E">
              <w:rPr>
                <w:rFonts w:ascii="Arial" w:hAnsi="Arial" w:cs="Arial"/>
                <w:color w:val="000000"/>
                <w:sz w:val="16"/>
                <w:szCs w:val="16"/>
              </w:rPr>
              <w:t xml:space="preserve">Please refer to concomitant variation.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D9790E">
              <w:rPr>
                <w:rFonts w:ascii="Arial" w:hAnsi="Arial" w:cs="Arial"/>
                <w:color w:val="000000"/>
                <w:sz w:val="16"/>
                <w:szCs w:val="16"/>
              </w:rPr>
              <w:br/>
              <w:t xml:space="preserve">Зміна адреси виробника АФІ феніраміну малеату Harika Drugs Private Limited, без зміни місця виробництва. </w:t>
            </w:r>
            <w:r w:rsidRPr="00D9790E">
              <w:rPr>
                <w:rFonts w:ascii="Arial" w:hAnsi="Arial" w:cs="Arial"/>
                <w:color w:val="000000"/>
                <w:sz w:val="16"/>
                <w:szCs w:val="16"/>
              </w:rPr>
              <w:br/>
              <w:t xml:space="preserve">Затверджено: </w:t>
            </w:r>
            <w:r w:rsidRPr="00D9790E">
              <w:rPr>
                <w:rFonts w:ascii="Arial" w:hAnsi="Arial" w:cs="Arial"/>
                <w:color w:val="000000"/>
                <w:sz w:val="16"/>
                <w:szCs w:val="16"/>
              </w:rPr>
              <w:br/>
              <w:t xml:space="preserve">Sy No 165/A &amp;165/E, Gummadidala Village, Medak District, Telangana State, INDIA </w:t>
            </w:r>
            <w:r w:rsidRPr="00D9790E">
              <w:rPr>
                <w:rFonts w:ascii="Arial" w:hAnsi="Arial" w:cs="Arial"/>
                <w:color w:val="000000"/>
                <w:sz w:val="16"/>
                <w:szCs w:val="16"/>
              </w:rPr>
              <w:br/>
              <w:t xml:space="preserve">Запропоновано: </w:t>
            </w:r>
            <w:r w:rsidRPr="00D9790E">
              <w:rPr>
                <w:rFonts w:ascii="Arial" w:hAnsi="Arial" w:cs="Arial"/>
                <w:color w:val="000000"/>
                <w:sz w:val="16"/>
                <w:szCs w:val="16"/>
              </w:rPr>
              <w:br/>
              <w:t>Sy No 165/A &amp;165/E, Gummadidala Village, Sangareddy District, Telangana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UA/3128/01/01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ФІКСАПРОСТ®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ЛАБОРАТУАР ТЕА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ЕКСЕЛВІЗІОН </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Також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UA/19777/01/01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гранули для орального розчину по 10 саше з гранулами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UA/19036/01/01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ФЛУТИКАЗОН-ЗДОРОВ'Я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 Товариство з обмеженою відповідальністю "Фармацевтична компанія "Здоров'я", Україна;</w:t>
            </w:r>
            <w:r w:rsidRPr="00D9790E">
              <w:rPr>
                <w:rFonts w:ascii="Arial" w:hAnsi="Arial" w:cs="Arial"/>
                <w:color w:val="000000"/>
                <w:sz w:val="16"/>
                <w:szCs w:val="16"/>
              </w:rPr>
              <w:br/>
              <w:t>всі стадії виробництва, випуск серії: Товариство з обмеженою відповідальністю "Фармацевтична компанія "Здоров'я", Україна;</w:t>
            </w:r>
            <w:r w:rsidRPr="00D9790E">
              <w:rPr>
                <w:rFonts w:ascii="Arial" w:hAnsi="Arial" w:cs="Arial"/>
                <w:color w:val="000000"/>
                <w:sz w:val="16"/>
                <w:szCs w:val="16"/>
              </w:rPr>
              <w:br/>
              <w:t>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9790E">
              <w:rPr>
                <w:rFonts w:ascii="Arial" w:hAnsi="Arial" w:cs="Arial"/>
                <w:color w:val="000000"/>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діючої речовини флутиказону фуроату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UA/19177/01/01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16)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4; № 12 – без рецепта,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UA/6266/01/01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3 мкг/г, по 30 г або по 100 г у тубах,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«ГЛЕДФАРМ ЛТД»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КУСУМ ХЕЛТХКЕР ПВТ ЛТД, Індія;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br/>
              <w:t>вторинне пакування, контроль якості та випуск серії з продукції in bulk:</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пункти 11.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UA/0081/02/01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мазь, 3 мкг/г in bulk: по 30 г у тубі, по 320 туб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пункти 11.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UA/0082/02/01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 АстраЗенека АБ, Швеція; Випробування лікарського засобу: АстраЗенека АБ, Швеція; Виробник нерозфасованого продукту: 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версія 31. </w:t>
            </w:r>
            <w:r w:rsidRPr="00D9790E">
              <w:rPr>
                <w:rFonts w:ascii="Arial" w:hAnsi="Arial" w:cs="Arial"/>
                <w:color w:val="000000"/>
                <w:sz w:val="16"/>
                <w:szCs w:val="16"/>
              </w:rPr>
              <w:br/>
              <w:t xml:space="preserve">Зміни внесені до частин II «Специфікація з безпеки» III «План з фармаконагляду», V «Заходи з мінімізації ризиків», VI «Резюме плану управління ризиками», VIІ «Додатки» у зв’язку з оновленням інформації про завершене дослідження T2NOW. </w:t>
            </w:r>
            <w:r w:rsidRPr="00D9790E">
              <w:rPr>
                <w:rFonts w:ascii="Arial" w:hAnsi="Arial" w:cs="Arial"/>
                <w:color w:val="000000"/>
                <w:sz w:val="16"/>
                <w:szCs w:val="16"/>
              </w:rPr>
              <w:br/>
              <w:t>Резюме Плану управління ризиками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UA/13302/01/01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 АстраЗенека АБ, Швеція; Випробування лікарського засобу: АстраЗенека АБ, Швеція; Виробник нерозфасованого продукту: 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версія 31. </w:t>
            </w:r>
            <w:r w:rsidRPr="00D9790E">
              <w:rPr>
                <w:rFonts w:ascii="Arial" w:hAnsi="Arial" w:cs="Arial"/>
                <w:color w:val="000000"/>
                <w:sz w:val="16"/>
                <w:szCs w:val="16"/>
              </w:rPr>
              <w:br/>
              <w:t xml:space="preserve">Зміни внесені до частин II «Специфікація з безпеки» III «План з фармаконагляду», V «Заходи з мінімізації ризиків», VI «Резюме плану управління ризиками», VIІ «Додатки» у зв’язку з оновленням інформації про завершене дослідження T2NOW. </w:t>
            </w:r>
            <w:r w:rsidRPr="00D9790E">
              <w:rPr>
                <w:rFonts w:ascii="Arial" w:hAnsi="Arial" w:cs="Arial"/>
                <w:color w:val="000000"/>
                <w:sz w:val="16"/>
                <w:szCs w:val="16"/>
              </w:rPr>
              <w:br/>
              <w:t>Резюме Плану управління ризиками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UA/13302/01/02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9790E">
              <w:rPr>
                <w:rFonts w:ascii="Arial" w:hAnsi="Arial" w:cs="Arial"/>
                <w:color w:val="000000"/>
                <w:sz w:val="16"/>
                <w:szCs w:val="16"/>
              </w:rPr>
              <w:br/>
              <w:t>Діюча редакція:</w:t>
            </w:r>
            <w:r w:rsidRPr="00D9790E">
              <w:rPr>
                <w:rFonts w:ascii="Arial" w:hAnsi="Arial" w:cs="Arial"/>
                <w:color w:val="000000"/>
                <w:sz w:val="16"/>
                <w:szCs w:val="16"/>
              </w:rPr>
              <w:br/>
              <w:t>Частота подання регулярно оновлюваного звіту з безпеки 3 роки.</w:t>
            </w:r>
            <w:r w:rsidRPr="00D9790E">
              <w:rPr>
                <w:rFonts w:ascii="Arial" w:hAnsi="Arial" w:cs="Arial"/>
                <w:color w:val="000000"/>
                <w:sz w:val="16"/>
                <w:szCs w:val="16"/>
              </w:rPr>
              <w:br/>
              <w:t>Кінцева дата для включення даних до РОЗБ - 17.10.2018 р.</w:t>
            </w:r>
            <w:r w:rsidRPr="00D9790E">
              <w:rPr>
                <w:rFonts w:ascii="Arial" w:hAnsi="Arial" w:cs="Arial"/>
                <w:color w:val="000000"/>
                <w:sz w:val="16"/>
                <w:szCs w:val="16"/>
              </w:rPr>
              <w:br/>
              <w:t>Дата подання - 15.01.2019 р.</w:t>
            </w:r>
            <w:r w:rsidRPr="00D9790E">
              <w:rPr>
                <w:rFonts w:ascii="Arial" w:hAnsi="Arial" w:cs="Arial"/>
                <w:color w:val="000000"/>
                <w:sz w:val="16"/>
                <w:szCs w:val="16"/>
              </w:rPr>
              <w:br/>
              <w:t>Пропонована редакція:</w:t>
            </w:r>
            <w:r w:rsidRPr="00D9790E">
              <w:rPr>
                <w:rFonts w:ascii="Arial" w:hAnsi="Arial" w:cs="Arial"/>
                <w:color w:val="000000"/>
                <w:sz w:val="16"/>
                <w:szCs w:val="16"/>
              </w:rPr>
              <w:br/>
              <w:t>Частота подання регулярно оновлюваного звіту з безпеки 5 років.</w:t>
            </w:r>
            <w:r w:rsidRPr="00D9790E">
              <w:rPr>
                <w:rFonts w:ascii="Arial" w:hAnsi="Arial" w:cs="Arial"/>
                <w:color w:val="000000"/>
                <w:sz w:val="16"/>
                <w:szCs w:val="16"/>
              </w:rPr>
              <w:br/>
              <w:t>Кінцева дата для включення даних до РОЗБ - 17.10.2028 р.</w:t>
            </w:r>
            <w:r w:rsidRPr="00D9790E">
              <w:rPr>
                <w:rFonts w:ascii="Arial" w:hAnsi="Arial" w:cs="Arial"/>
                <w:color w:val="000000"/>
                <w:sz w:val="16"/>
                <w:szCs w:val="16"/>
              </w:rPr>
              <w:br/>
              <w:t>Дата подання - 15.01.2029 р.</w:t>
            </w:r>
            <w:r w:rsidRPr="00D9790E">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UA/1636/01/01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9790E">
              <w:rPr>
                <w:rFonts w:ascii="Arial" w:hAnsi="Arial" w:cs="Arial"/>
                <w:color w:val="000000"/>
                <w:sz w:val="16"/>
                <w:szCs w:val="16"/>
              </w:rPr>
              <w:br/>
              <w:t>Діюча редакція:</w:t>
            </w:r>
            <w:r w:rsidRPr="00D9790E">
              <w:rPr>
                <w:rFonts w:ascii="Arial" w:hAnsi="Arial" w:cs="Arial"/>
                <w:color w:val="000000"/>
                <w:sz w:val="16"/>
                <w:szCs w:val="16"/>
              </w:rPr>
              <w:br/>
              <w:t>Частота подання регулярно оновлюваного звіту з безпеки 3 роки.</w:t>
            </w:r>
            <w:r w:rsidRPr="00D9790E">
              <w:rPr>
                <w:rFonts w:ascii="Arial" w:hAnsi="Arial" w:cs="Arial"/>
                <w:color w:val="000000"/>
                <w:sz w:val="16"/>
                <w:szCs w:val="16"/>
              </w:rPr>
              <w:br/>
              <w:t>Кінцева дата для включення даних до РОЗБ - 17.10.2018 р.</w:t>
            </w:r>
            <w:r w:rsidRPr="00D9790E">
              <w:rPr>
                <w:rFonts w:ascii="Arial" w:hAnsi="Arial" w:cs="Arial"/>
                <w:color w:val="000000"/>
                <w:sz w:val="16"/>
                <w:szCs w:val="16"/>
              </w:rPr>
              <w:br/>
              <w:t>Дата подання - 15.01.2019 р.</w:t>
            </w:r>
            <w:r w:rsidRPr="00D9790E">
              <w:rPr>
                <w:rFonts w:ascii="Arial" w:hAnsi="Arial" w:cs="Arial"/>
                <w:color w:val="000000"/>
                <w:sz w:val="16"/>
                <w:szCs w:val="16"/>
              </w:rPr>
              <w:br/>
              <w:t>Пропонована редакція:</w:t>
            </w:r>
            <w:r w:rsidRPr="00D9790E">
              <w:rPr>
                <w:rFonts w:ascii="Arial" w:hAnsi="Arial" w:cs="Arial"/>
                <w:color w:val="000000"/>
                <w:sz w:val="16"/>
                <w:szCs w:val="16"/>
              </w:rPr>
              <w:br/>
              <w:t>Частота подання регулярно оновлюваного звіту з безпеки 5 років.</w:t>
            </w:r>
            <w:r w:rsidRPr="00D9790E">
              <w:rPr>
                <w:rFonts w:ascii="Arial" w:hAnsi="Arial" w:cs="Arial"/>
                <w:color w:val="000000"/>
                <w:sz w:val="16"/>
                <w:szCs w:val="16"/>
              </w:rPr>
              <w:br/>
              <w:t>Кінцева дата для включення даних до РОЗБ - 17.10.2028 р.</w:t>
            </w:r>
            <w:r w:rsidRPr="00D9790E">
              <w:rPr>
                <w:rFonts w:ascii="Arial" w:hAnsi="Arial" w:cs="Arial"/>
                <w:color w:val="000000"/>
                <w:sz w:val="16"/>
                <w:szCs w:val="16"/>
              </w:rPr>
              <w:br/>
              <w:t>Дата подання - 15.01.2029 р.</w:t>
            </w:r>
            <w:r w:rsidRPr="00D9790E">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UA/1636/01/02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2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9790E">
              <w:rPr>
                <w:rFonts w:ascii="Arial" w:hAnsi="Arial" w:cs="Arial"/>
                <w:color w:val="000000"/>
                <w:sz w:val="16"/>
                <w:szCs w:val="16"/>
              </w:rPr>
              <w:br/>
              <w:t>Діюча редакція:</w:t>
            </w:r>
            <w:r w:rsidRPr="00D9790E">
              <w:rPr>
                <w:rFonts w:ascii="Arial" w:hAnsi="Arial" w:cs="Arial"/>
                <w:color w:val="000000"/>
                <w:sz w:val="16"/>
                <w:szCs w:val="16"/>
              </w:rPr>
              <w:br/>
              <w:t>Частота подання регулярно оновлюваного звіту з безпеки 3 роки.</w:t>
            </w:r>
            <w:r w:rsidRPr="00D9790E">
              <w:rPr>
                <w:rFonts w:ascii="Arial" w:hAnsi="Arial" w:cs="Arial"/>
                <w:color w:val="000000"/>
                <w:sz w:val="16"/>
                <w:szCs w:val="16"/>
              </w:rPr>
              <w:br/>
              <w:t>Кінцева дата для включення даних до РОЗБ - 17.10.2018 р.</w:t>
            </w:r>
            <w:r w:rsidRPr="00D9790E">
              <w:rPr>
                <w:rFonts w:ascii="Arial" w:hAnsi="Arial" w:cs="Arial"/>
                <w:color w:val="000000"/>
                <w:sz w:val="16"/>
                <w:szCs w:val="16"/>
              </w:rPr>
              <w:br/>
              <w:t>Дата подання - 15.01.2019 р.</w:t>
            </w:r>
            <w:r w:rsidRPr="00D9790E">
              <w:rPr>
                <w:rFonts w:ascii="Arial" w:hAnsi="Arial" w:cs="Arial"/>
                <w:color w:val="000000"/>
                <w:sz w:val="16"/>
                <w:szCs w:val="16"/>
              </w:rPr>
              <w:br/>
              <w:t>Пропонована редакція:</w:t>
            </w:r>
            <w:r w:rsidRPr="00D9790E">
              <w:rPr>
                <w:rFonts w:ascii="Arial" w:hAnsi="Arial" w:cs="Arial"/>
                <w:color w:val="000000"/>
                <w:sz w:val="16"/>
                <w:szCs w:val="16"/>
              </w:rPr>
              <w:br/>
              <w:t>Частота подання регулярно оновлюваного звіту з безпеки 5 років.</w:t>
            </w:r>
            <w:r w:rsidRPr="00D9790E">
              <w:rPr>
                <w:rFonts w:ascii="Arial" w:hAnsi="Arial" w:cs="Arial"/>
                <w:color w:val="000000"/>
                <w:sz w:val="16"/>
                <w:szCs w:val="16"/>
              </w:rPr>
              <w:br/>
              <w:t>Кінцева дата для включення даних до РОЗБ - 17.10.2028 р.</w:t>
            </w:r>
            <w:r w:rsidRPr="00D9790E">
              <w:rPr>
                <w:rFonts w:ascii="Arial" w:hAnsi="Arial" w:cs="Arial"/>
                <w:color w:val="000000"/>
                <w:sz w:val="16"/>
                <w:szCs w:val="16"/>
              </w:rPr>
              <w:br/>
              <w:t>Дата подання - 15.01.2029 р.</w:t>
            </w:r>
            <w:r w:rsidRPr="00D9790E">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UA/1636/01/03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ФРІВЕЙ® КОМБІ НЕБУЛА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інгаляцій; по 4 мл в небулі; по 10 або 20 небул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918 від 03.06.2025</w:t>
            </w:r>
            <w:r w:rsidRPr="00D9790E">
              <w:rPr>
                <w:rFonts w:ascii="Arial" w:hAnsi="Arial" w:cs="Arial"/>
                <w:color w:val="000000"/>
                <w:sz w:val="16"/>
                <w:szCs w:val="16"/>
              </w:rPr>
              <w:t xml:space="preserve"> -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інформацію російською мовою та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 Внесено незначні зміни у текст маркування первинної (небули та проміжної) (пункти 1, 6) та вторинної (пункти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UA/18875/01/01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ФУЛВЕСТРАНТ ЕВЕР 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250 мг/5 мл; по 5 мл у попередньо наповненому шприці; по 1 або 2 попередньо наповнених шприци з 1 або 2 безпечними голками у картонній коробці; або пакетна упаковка: по 5 мл у попередньо наповненому шприці; по 2 попередньо наповнених шприци з 2 безпечними голками у картонній коробці; по 3 картонних коробки, запаковані у прозорій плівці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ЕВЕР Валінджект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відповідальний за контроль серії та випуск серії:</w:t>
            </w:r>
            <w:r w:rsidRPr="00D9790E">
              <w:rPr>
                <w:rFonts w:ascii="Arial" w:hAnsi="Arial" w:cs="Arial"/>
                <w:color w:val="000000"/>
                <w:sz w:val="16"/>
                <w:szCs w:val="16"/>
              </w:rPr>
              <w:br/>
              <w:t xml:space="preserve">ЕВЕР Фарма Єна ГмбХ, Німеччина; </w:t>
            </w:r>
            <w:r w:rsidRPr="00D9790E">
              <w:rPr>
                <w:rFonts w:ascii="Arial" w:hAnsi="Arial" w:cs="Arial"/>
                <w:color w:val="000000"/>
                <w:sz w:val="16"/>
                <w:szCs w:val="16"/>
              </w:rPr>
              <w:br/>
            </w:r>
            <w:r w:rsidRPr="00D9790E">
              <w:rPr>
                <w:rFonts w:ascii="Arial" w:hAnsi="Arial" w:cs="Arial"/>
                <w:color w:val="000000"/>
                <w:sz w:val="16"/>
                <w:szCs w:val="16"/>
              </w:rPr>
              <w:br/>
              <w:t>Альтернативна дільниця вторинного пакування:</w:t>
            </w:r>
            <w:r w:rsidRPr="00D9790E">
              <w:rPr>
                <w:rFonts w:ascii="Arial" w:hAnsi="Arial" w:cs="Arial"/>
                <w:color w:val="000000"/>
                <w:sz w:val="16"/>
                <w:szCs w:val="16"/>
              </w:rPr>
              <w:br/>
              <w:t>ЕВЕР Фарма Єна ГмбХ, Німеччина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написання адреси виробника з виробничими функціями: виробництво лікарського засобу, відповідальний за контроль серії та випуск серії у відповідність до адміністративних документів виробника, а саме: до Сертифікату відповідності вимогам GMP виробника та Висновку щодо підтвердження відповідності умов виробництва лікарських засобів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UA/18329/01/01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(ТОВ «ГЛЕДФАРМ ЛТД», Україна).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(пункти 2, 6) та вторинної (пункти 2, 8,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UA/7617/01/01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(ТОВ «ГЛЕДФАРМ ЛТД», Україна).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(пункти 2, 6) та вторинної (пункти 2, 8,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UA/7617/01/02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(ТОВ «ГЛЕДФАРМ ЛТД», Україна).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(пункти 2, 6) та вторинної (пункти 2, 8,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 1 - без рецепта; № 2; № 4 -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UA/7617/01/03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4B682F" w:rsidRPr="00D9790E" w:rsidRDefault="004B682F" w:rsidP="00CB76D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(ТОВ «ГЛЕДФАРМ ЛТД», Україна).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(пункти 2, 6) та вторинної (пункти 2, 8,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UA/7617/01/04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UA/19806/02/01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UA/19806/02/02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in bulk: по 1 або по 2 таблетки у блістері; по 120 блістерів у картонній коробці; in bulk: по 4 таблетки у блістері; по 100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UA/19806/02/03</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in bulk: по 4 таблетки у блістері; по 100 блістерів у картонній коробці; in bulk: по 10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UA/19806/02/04</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2002-020-Rev 09 (затверджено: R1-CEP 2002-020-Rev 08) для Діючої речовини Парацетамол від затвердженого виробника Farmson Pharmaceutical Gujarat Private Limited, India. </w:t>
            </w:r>
            <w:r w:rsidRPr="00D9790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10 для Діючої речовини Парацетамол від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11 для Діючої речовини Парацетамол від затвердженого виробника Farmson Pharmaceutical Gujarat Private Limited, India. Оновлення СЕР відбулось у зв'язку зі зміною назви виробника АФІ (пропонована: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UA/9664/01/01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2002-020-Rev 09 (затверджено: R1-CEP 2002-020-Rev 08) для Діючої речовини Парацетамол від затвердженого виробника Farmson Pharmaceutical Gujarat Private Limited, India. </w:t>
            </w:r>
            <w:r w:rsidRPr="00D9790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10 для Діючої речовини Парацетамол від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11 для Діючої речовини Парацетамол від затвердженого виробника Farmson Pharmaceutical Gujarat Private Limited, India. Оновлення СЕР відбулось у зв'язку зі зміною назви виробника АФІ (пропонована: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UA/9824/01/01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Ліллі Франс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допустимих меж для тесту «вміст метакрезолу» у специфікації на випуск та термін придатності лікарського засобу кількісними значеннями. Дана незначена зміна редакційного характеру дозволяє більш точно описати допустимі ліміти: 90-110% від заявленої кількості (2,25 мг/мл – 2,75 мг/мл) -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основного методу визначення вмісту консерванту (метакрезолу, A00104 (HPLC)) в специфікаціях на випуск та термін придатності лікарського засобу. Альтернативний метод визначення вмісту консерванту (метакрезолу, B03996 (HPLC)), який був затверджений раніше, буде використовуватися й надалі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специфікацій на випуск та термін придатності лікарського засобу у відповідність монографіям Європейської фармакопеї, включаючи додавання нових тестів (Тести «A21-Дезамідо Інсулін» «Інші від A21-Дезамідо Інсулін домішки», «Тверді часточки», «Ендотоксини», «Об’єм, що витягається») та вилучення посилань на методи виробника для тестів «Кількісне визначення», «Ідентифікація», «Високомолекулярний протеїн (HMWP») та «A21-Дезамідо Інсулін». Зміни І типу - Зміни з якості. Готовий лікарський засіб. Контроль готового лікарського засобу (інші зміни) - Переклад МКЯ на українську мову, незначні оновлення розділу МКЯ «Склад» в частині приміток та «Упаковка» (вилучено інформацію щодо групового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UA/8571/01/01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ЦЕЛЬ Т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ампули показником “Colour of glass”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w:t>
            </w:r>
            <w:r w:rsidRPr="00D9790E">
              <w:rPr>
                <w:rFonts w:ascii="Arial" w:hAnsi="Arial" w:cs="Arial"/>
                <w:color w:val="000000"/>
                <w:sz w:val="16"/>
                <w:szCs w:val="16"/>
              </w:rPr>
              <w:br/>
              <w:t xml:space="preserve">доповнення специфікації на ампули показником “Arsenic content”з відповідним методом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UA/0020/01/01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нову умову для тестування на наявність та кількість анаеробних аеротолерантних мікроорганізмів у тесті на мікробне навантаження на етапі одиночного збору (single harvest)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UA/16310/01/01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UA/19243/01/01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«ГЛЕДФАРМ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UA/19243/01/02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ЦИФРАН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790E">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UA/2897/01/02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ЦИФРАН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пролонгованої дії, вкриті плівковою оболонкою, по 1000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UA/2897/03/02</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ЦИФРАН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пролонгованої дії, вкриті плівковою оболонкою, по 500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UA/2897/03/01</w:t>
            </w:r>
          </w:p>
        </w:tc>
      </w:tr>
      <w:tr w:rsidR="004B682F" w:rsidRPr="00D9790E" w:rsidTr="00CB76D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4B682F">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B682F" w:rsidRPr="00D9790E" w:rsidRDefault="004B682F" w:rsidP="00CB76D1">
            <w:pPr>
              <w:tabs>
                <w:tab w:val="left" w:pos="12600"/>
              </w:tabs>
              <w:rPr>
                <w:rFonts w:ascii="Arial" w:hAnsi="Arial" w:cs="Arial"/>
                <w:b/>
                <w:i/>
                <w:color w:val="000000"/>
                <w:sz w:val="16"/>
                <w:szCs w:val="16"/>
              </w:rPr>
            </w:pPr>
            <w:r w:rsidRPr="00D9790E">
              <w:rPr>
                <w:rFonts w:ascii="Arial" w:hAnsi="Arial" w:cs="Arial"/>
                <w:b/>
                <w:sz w:val="16"/>
                <w:szCs w:val="16"/>
              </w:rPr>
              <w:t>ЮНОРМ®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rPr>
                <w:rFonts w:ascii="Arial" w:hAnsi="Arial" w:cs="Arial"/>
                <w:color w:val="000000"/>
                <w:sz w:val="16"/>
                <w:szCs w:val="16"/>
              </w:rPr>
            </w:pPr>
            <w:r w:rsidRPr="00D9790E">
              <w:rPr>
                <w:rFonts w:ascii="Arial" w:hAnsi="Arial" w:cs="Arial"/>
                <w:color w:val="000000"/>
                <w:sz w:val="16"/>
                <w:szCs w:val="16"/>
              </w:rPr>
              <w:t>сироп, 4,0 мг/5 мл по 50 мл у флаконі; по 1 флакону з мірним пристроєм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введення терміну придатності ГЛЗ після першого розкриття флакону 28 днів Затверджено: 2 роки. Запропоновано: 2 роки. Термін придатності після першого розкриття флакону - 28 днів. Зміни внесено в інструкцію для медичного застосування та коротку характеристику лікарського засобу у розділ "Термін придатності"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4, 17 та в текст маркування первинної упаковки у пункти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682F" w:rsidRPr="00D9790E" w:rsidRDefault="004B682F" w:rsidP="00CB76D1">
            <w:pPr>
              <w:tabs>
                <w:tab w:val="left" w:pos="12600"/>
              </w:tabs>
              <w:jc w:val="center"/>
              <w:rPr>
                <w:rFonts w:ascii="Arial" w:hAnsi="Arial" w:cs="Arial"/>
                <w:sz w:val="16"/>
                <w:szCs w:val="16"/>
              </w:rPr>
            </w:pPr>
            <w:r w:rsidRPr="00D9790E">
              <w:rPr>
                <w:rFonts w:ascii="Arial" w:hAnsi="Arial" w:cs="Arial"/>
                <w:sz w:val="16"/>
                <w:szCs w:val="16"/>
              </w:rPr>
              <w:t>UA/14069/01/01</w:t>
            </w:r>
          </w:p>
        </w:tc>
      </w:tr>
    </w:tbl>
    <w:p w:rsidR="004B682F" w:rsidRPr="00D9790E" w:rsidRDefault="004B682F" w:rsidP="004B682F"/>
    <w:p w:rsidR="004B682F" w:rsidRDefault="004B682F" w:rsidP="004B682F">
      <w:pPr>
        <w:ind w:right="20"/>
        <w:rPr>
          <w:rFonts w:ascii="Arial" w:hAnsi="Arial" w:cs="Arial"/>
          <w:b/>
          <w:i/>
          <w:sz w:val="16"/>
          <w:szCs w:val="16"/>
        </w:rPr>
      </w:pPr>
      <w:r w:rsidRPr="00D9790E">
        <w:rPr>
          <w:rFonts w:ascii="Arial" w:hAnsi="Arial" w:cs="Arial"/>
          <w:b/>
          <w:i/>
          <w:sz w:val="16"/>
          <w:szCs w:val="16"/>
        </w:rPr>
        <w:t>*у разі внесення змін до інструкції про медичне застосування</w:t>
      </w:r>
    </w:p>
    <w:p w:rsidR="004B682F" w:rsidRDefault="004B682F" w:rsidP="004B682F">
      <w:pPr>
        <w:ind w:right="20"/>
        <w:rPr>
          <w:rFonts w:ascii="Arial" w:hAnsi="Arial" w:cs="Arial"/>
          <w:b/>
          <w:i/>
          <w:sz w:val="16"/>
          <w:szCs w:val="16"/>
        </w:rPr>
      </w:pPr>
    </w:p>
    <w:p w:rsidR="004B682F" w:rsidRDefault="004B682F" w:rsidP="004B682F">
      <w:pPr>
        <w:ind w:right="20"/>
        <w:rPr>
          <w:rFonts w:ascii="Arial" w:hAnsi="Arial" w:cs="Arial"/>
          <w:b/>
          <w:i/>
          <w:sz w:val="16"/>
          <w:szCs w:val="16"/>
        </w:rPr>
      </w:pPr>
    </w:p>
    <w:p w:rsidR="004B682F" w:rsidRDefault="004B682F" w:rsidP="004B682F">
      <w:pPr>
        <w:ind w:right="20"/>
        <w:rPr>
          <w:rFonts w:ascii="Arial" w:hAnsi="Arial" w:cs="Arial"/>
          <w:b/>
          <w:i/>
          <w:sz w:val="16"/>
          <w:szCs w:val="16"/>
        </w:rPr>
      </w:pPr>
    </w:p>
    <w:p w:rsidR="004B682F" w:rsidRDefault="004B682F" w:rsidP="004B682F">
      <w:pPr>
        <w:ind w:right="20"/>
        <w:rPr>
          <w:rFonts w:ascii="Arial" w:hAnsi="Arial" w:cs="Arial"/>
          <w:b/>
          <w:i/>
          <w:sz w:val="16"/>
          <w:szCs w:val="16"/>
        </w:rPr>
      </w:pPr>
    </w:p>
    <w:p w:rsidR="004B682F" w:rsidRDefault="004B682F" w:rsidP="004B682F">
      <w:pPr>
        <w:ind w:right="20"/>
        <w:rPr>
          <w:b/>
          <w:sz w:val="28"/>
          <w:szCs w:val="28"/>
        </w:rPr>
      </w:pPr>
      <w:r>
        <w:rPr>
          <w:b/>
          <w:sz w:val="28"/>
          <w:szCs w:val="28"/>
        </w:rPr>
        <w:t>В.о. начальника</w:t>
      </w:r>
    </w:p>
    <w:p w:rsidR="004B682F" w:rsidRPr="000B22A6" w:rsidRDefault="004B682F" w:rsidP="004B682F">
      <w:pPr>
        <w:ind w:right="20"/>
        <w:rPr>
          <w:b/>
          <w:sz w:val="28"/>
          <w:szCs w:val="28"/>
        </w:rPr>
      </w:pPr>
      <w:r>
        <w:rPr>
          <w:b/>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CB76D1">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D1" w:rsidRDefault="00CB76D1" w:rsidP="00B217C6">
      <w:r>
        <w:separator/>
      </w:r>
    </w:p>
  </w:endnote>
  <w:endnote w:type="continuationSeparator" w:id="0">
    <w:p w:rsidR="00CB76D1" w:rsidRDefault="00CB76D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D1" w:rsidRDefault="00CB76D1" w:rsidP="00B217C6">
      <w:r>
        <w:separator/>
      </w:r>
    </w:p>
  </w:footnote>
  <w:footnote w:type="continuationSeparator" w:id="0">
    <w:p w:rsidR="00CB76D1" w:rsidRDefault="00CB76D1"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E354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D1" w:rsidRDefault="00CB76D1" w:rsidP="00CB76D1">
    <w:pPr>
      <w:pStyle w:val="a3"/>
      <w:tabs>
        <w:tab w:val="center" w:pos="7313"/>
        <w:tab w:val="left" w:pos="12045"/>
      </w:tabs>
    </w:pPr>
    <w:r>
      <w:tab/>
    </w:r>
    <w:r>
      <w:tab/>
    </w:r>
    <w:r>
      <w:fldChar w:fldCharType="begin"/>
    </w:r>
    <w:r>
      <w:instrText>PAGE   \* MERGEFORMAT</w:instrText>
    </w:r>
    <w:r>
      <w:fldChar w:fldCharType="separate"/>
    </w:r>
    <w:r w:rsidR="007E3975">
      <w:rPr>
        <w:noProof/>
      </w:rPr>
      <w:t>9</w:t>
    </w:r>
    <w:r>
      <w:fldChar w:fldCharType="end"/>
    </w:r>
  </w:p>
  <w:p w:rsidR="009614DB" w:rsidRDefault="009614DB" w:rsidP="00CB76D1">
    <w:pPr>
      <w:pStyle w:val="a3"/>
      <w:tabs>
        <w:tab w:val="center" w:pos="7313"/>
        <w:tab w:val="left" w:pos="1204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D1" w:rsidRDefault="00CB76D1" w:rsidP="00CB76D1">
    <w:pPr>
      <w:pStyle w:val="a3"/>
      <w:tabs>
        <w:tab w:val="center" w:pos="7313"/>
        <w:tab w:val="left" w:pos="11565"/>
      </w:tabs>
    </w:pPr>
    <w:r>
      <w:tab/>
    </w:r>
    <w:r>
      <w:tab/>
    </w:r>
    <w:r>
      <w:fldChar w:fldCharType="begin"/>
    </w:r>
    <w:r>
      <w:instrText>PAGE   \* MERGEFORMAT</w:instrText>
    </w:r>
    <w:r>
      <w:fldChar w:fldCharType="separate"/>
    </w:r>
    <w:r w:rsidR="007E3975">
      <w:rPr>
        <w:noProof/>
      </w:rPr>
      <w:t>16</w:t>
    </w:r>
    <w:r>
      <w:fldChar w:fldCharType="end"/>
    </w:r>
  </w:p>
  <w:p w:rsidR="005A0DF1" w:rsidRDefault="005A0DF1" w:rsidP="00CB76D1">
    <w:pPr>
      <w:pStyle w:val="a3"/>
      <w:tabs>
        <w:tab w:val="center" w:pos="7313"/>
        <w:tab w:val="left" w:pos="1156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D1" w:rsidRDefault="00CB76D1">
    <w:pPr>
      <w:pStyle w:val="a3"/>
      <w:jc w:val="center"/>
    </w:pPr>
  </w:p>
  <w:p w:rsidR="00CB76D1" w:rsidRDefault="00CB76D1">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D1" w:rsidRDefault="00CB76D1" w:rsidP="00CB76D1">
    <w:pPr>
      <w:pStyle w:val="a3"/>
      <w:tabs>
        <w:tab w:val="center" w:pos="7313"/>
        <w:tab w:val="left" w:pos="11940"/>
      </w:tabs>
    </w:pPr>
    <w:r>
      <w:tab/>
    </w:r>
    <w:r>
      <w:tab/>
    </w:r>
    <w:r>
      <w:fldChar w:fldCharType="begin"/>
    </w:r>
    <w:r>
      <w:instrText>PAGE   \* MERGEFORMAT</w:instrText>
    </w:r>
    <w:r>
      <w:fldChar w:fldCharType="separate"/>
    </w:r>
    <w:r w:rsidR="007E3975">
      <w:rPr>
        <w:noProof/>
      </w:rPr>
      <w:t>282</w:t>
    </w:r>
    <w:r>
      <w:fldChar w:fldCharType="end"/>
    </w:r>
  </w:p>
  <w:p w:rsidR="007E3975" w:rsidRDefault="007E3975" w:rsidP="00CB76D1">
    <w:pPr>
      <w:pStyle w:val="a3"/>
      <w:tabs>
        <w:tab w:val="center" w:pos="7313"/>
        <w:tab w:val="left" w:pos="1194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D1" w:rsidRDefault="00CB76D1">
    <w:pPr>
      <w:pStyle w:val="a3"/>
      <w:jc w:val="center"/>
    </w:pPr>
  </w:p>
  <w:p w:rsidR="00CB76D1" w:rsidRDefault="00CB76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0F4A"/>
    <w:rsid w:val="000C18CA"/>
    <w:rsid w:val="000C1B57"/>
    <w:rsid w:val="000C7267"/>
    <w:rsid w:val="000D0363"/>
    <w:rsid w:val="000D1456"/>
    <w:rsid w:val="000D32CE"/>
    <w:rsid w:val="000D3A0C"/>
    <w:rsid w:val="000D4217"/>
    <w:rsid w:val="000D7CEC"/>
    <w:rsid w:val="000E5609"/>
    <w:rsid w:val="000E65F4"/>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354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64B2A"/>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5B0"/>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682F"/>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01A3"/>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0DF1"/>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1AB8"/>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975"/>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14DB"/>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5EF"/>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B76D1"/>
    <w:rsid w:val="00CC03C4"/>
    <w:rsid w:val="00CC4B44"/>
    <w:rsid w:val="00CC64BC"/>
    <w:rsid w:val="00CC7466"/>
    <w:rsid w:val="00CD2367"/>
    <w:rsid w:val="00CD3760"/>
    <w:rsid w:val="00CD55E7"/>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1730A"/>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864"/>
    <w:rsid w:val="00FC5C71"/>
    <w:rsid w:val="00FC62F2"/>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87E561-23A6-4149-9511-2C34E41A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B682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B682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FC4864"/>
    <w:rPr>
      <w:rFonts w:eastAsia="Times New Roman"/>
      <w:sz w:val="24"/>
      <w:szCs w:val="24"/>
      <w:lang w:val="uk-UA" w:eastAsia="uk-UA"/>
    </w:rPr>
  </w:style>
  <w:style w:type="paragraph" w:customStyle="1" w:styleId="110">
    <w:name w:val="Обычный11"/>
    <w:aliases w:val="Звичайний1,Normal,Звичайний2"/>
    <w:basedOn w:val="a"/>
    <w:qFormat/>
    <w:rsid w:val="00FC4864"/>
    <w:rPr>
      <w:rFonts w:eastAsia="Times New Roman"/>
      <w:sz w:val="24"/>
      <w:szCs w:val="24"/>
      <w:lang w:val="uk-UA" w:eastAsia="uk-UA"/>
    </w:rPr>
  </w:style>
  <w:style w:type="character" w:customStyle="1" w:styleId="cs7864ebcf1">
    <w:name w:val="cs7864ebcf1"/>
    <w:rsid w:val="007B1AB8"/>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4B682F"/>
    <w:rPr>
      <w:rFonts w:ascii="Arial" w:eastAsia="Times New Roman" w:hAnsi="Arial"/>
      <w:b/>
      <w:caps/>
      <w:sz w:val="16"/>
      <w:lang w:val="uk-UA" w:eastAsia="uk-UA"/>
    </w:rPr>
  </w:style>
  <w:style w:type="character" w:customStyle="1" w:styleId="60">
    <w:name w:val="Заголовок 6 Знак"/>
    <w:link w:val="6"/>
    <w:uiPriority w:val="9"/>
    <w:rsid w:val="004B682F"/>
    <w:rPr>
      <w:rFonts w:ascii="Times New Roman" w:hAnsi="Times New Roman"/>
      <w:b/>
      <w:bCs/>
      <w:sz w:val="22"/>
      <w:szCs w:val="22"/>
    </w:rPr>
  </w:style>
  <w:style w:type="character" w:customStyle="1" w:styleId="40">
    <w:name w:val="Заголовок 4 Знак"/>
    <w:link w:val="4"/>
    <w:rsid w:val="004B682F"/>
    <w:rPr>
      <w:rFonts w:ascii="Times New Roman" w:hAnsi="Times New Roman"/>
      <w:b/>
      <w:bCs/>
      <w:sz w:val="28"/>
      <w:szCs w:val="28"/>
      <w:lang w:val="ru-RU" w:eastAsia="ru-RU"/>
    </w:rPr>
  </w:style>
  <w:style w:type="paragraph" w:customStyle="1" w:styleId="msolistparagraph0">
    <w:name w:val="msolistparagraph"/>
    <w:basedOn w:val="a"/>
    <w:uiPriority w:val="34"/>
    <w:qFormat/>
    <w:rsid w:val="004B682F"/>
    <w:pPr>
      <w:ind w:left="720"/>
      <w:contextualSpacing/>
    </w:pPr>
    <w:rPr>
      <w:rFonts w:eastAsia="Times New Roman"/>
      <w:sz w:val="24"/>
      <w:szCs w:val="24"/>
      <w:lang w:val="uk-UA" w:eastAsia="uk-UA"/>
    </w:rPr>
  </w:style>
  <w:style w:type="paragraph" w:customStyle="1" w:styleId="Encryption">
    <w:name w:val="Encryption"/>
    <w:basedOn w:val="a"/>
    <w:qFormat/>
    <w:rsid w:val="004B682F"/>
    <w:pPr>
      <w:jc w:val="both"/>
    </w:pPr>
    <w:rPr>
      <w:rFonts w:eastAsia="Times New Roman"/>
      <w:b/>
      <w:bCs/>
      <w:i/>
      <w:iCs/>
      <w:sz w:val="24"/>
      <w:szCs w:val="24"/>
      <w:lang w:val="uk-UA" w:eastAsia="uk-UA"/>
    </w:rPr>
  </w:style>
  <w:style w:type="character" w:customStyle="1" w:styleId="Heading2Char">
    <w:name w:val="Heading 2 Char"/>
    <w:link w:val="21"/>
    <w:locked/>
    <w:rsid w:val="004B682F"/>
    <w:rPr>
      <w:rFonts w:ascii="Arial" w:eastAsia="Times New Roman" w:hAnsi="Arial"/>
      <w:b/>
      <w:caps/>
      <w:sz w:val="16"/>
      <w:lang w:val="ru-RU" w:eastAsia="ru-RU"/>
    </w:rPr>
  </w:style>
  <w:style w:type="paragraph" w:customStyle="1" w:styleId="21">
    <w:name w:val="Заголовок 21"/>
    <w:basedOn w:val="a"/>
    <w:link w:val="Heading2Char"/>
    <w:rsid w:val="004B682F"/>
    <w:rPr>
      <w:rFonts w:ascii="Arial" w:eastAsia="Times New Roman" w:hAnsi="Arial"/>
      <w:b/>
      <w:caps/>
      <w:sz w:val="16"/>
    </w:rPr>
  </w:style>
  <w:style w:type="character" w:customStyle="1" w:styleId="Heading4Char">
    <w:name w:val="Heading 4 Char"/>
    <w:link w:val="41"/>
    <w:locked/>
    <w:rsid w:val="004B682F"/>
    <w:rPr>
      <w:rFonts w:ascii="Arial" w:eastAsia="Times New Roman" w:hAnsi="Arial"/>
      <w:b/>
      <w:lang w:val="ru-RU" w:eastAsia="ru-RU"/>
    </w:rPr>
  </w:style>
  <w:style w:type="paragraph" w:customStyle="1" w:styleId="41">
    <w:name w:val="Заголовок 41"/>
    <w:basedOn w:val="a"/>
    <w:link w:val="Heading4Char"/>
    <w:rsid w:val="004B682F"/>
    <w:rPr>
      <w:rFonts w:ascii="Arial" w:eastAsia="Times New Roman" w:hAnsi="Arial"/>
      <w:b/>
    </w:rPr>
  </w:style>
  <w:style w:type="table" w:styleId="a8">
    <w:name w:val="Table Grid"/>
    <w:basedOn w:val="a1"/>
    <w:rsid w:val="004B68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B682F"/>
    <w:rPr>
      <w:lang w:eastAsia="en-US"/>
    </w:rPr>
    <w:tblPr>
      <w:tblCellMar>
        <w:top w:w="0" w:type="dxa"/>
        <w:left w:w="108" w:type="dxa"/>
        <w:bottom w:w="0" w:type="dxa"/>
        <w:right w:w="108" w:type="dxa"/>
      </w:tblCellMar>
    </w:tblPr>
  </w:style>
  <w:style w:type="character" w:customStyle="1" w:styleId="csb3e8c9cf24">
    <w:name w:val="csb3e8c9cf24"/>
    <w:rsid w:val="004B682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B682F"/>
    <w:rPr>
      <w:rFonts w:ascii="Tahoma" w:eastAsia="Times New Roman" w:hAnsi="Tahoma" w:cs="Tahoma"/>
      <w:sz w:val="16"/>
      <w:szCs w:val="16"/>
    </w:rPr>
  </w:style>
  <w:style w:type="character" w:customStyle="1" w:styleId="aa">
    <w:name w:val="Текст выноски Знак"/>
    <w:link w:val="a9"/>
    <w:uiPriority w:val="99"/>
    <w:semiHidden/>
    <w:rsid w:val="004B682F"/>
    <w:rPr>
      <w:rFonts w:ascii="Tahoma" w:eastAsia="Times New Roman" w:hAnsi="Tahoma" w:cs="Tahoma"/>
      <w:sz w:val="16"/>
      <w:szCs w:val="16"/>
      <w:lang w:val="ru-RU" w:eastAsia="ru-RU"/>
    </w:rPr>
  </w:style>
  <w:style w:type="paragraph" w:customStyle="1" w:styleId="BodyTextIndent2">
    <w:name w:val="Body Text Indent2"/>
    <w:basedOn w:val="a"/>
    <w:rsid w:val="004B682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B682F"/>
    <w:pPr>
      <w:spacing w:before="120" w:after="120"/>
    </w:pPr>
    <w:rPr>
      <w:rFonts w:ascii="Arial" w:eastAsia="Times New Roman" w:hAnsi="Arial"/>
      <w:sz w:val="18"/>
    </w:rPr>
  </w:style>
  <w:style w:type="character" w:customStyle="1" w:styleId="BodyTextIndentChar">
    <w:name w:val="Body Text Indent Char"/>
    <w:link w:val="12"/>
    <w:locked/>
    <w:rsid w:val="004B682F"/>
    <w:rPr>
      <w:rFonts w:ascii="Arial" w:eastAsia="Times New Roman" w:hAnsi="Arial"/>
      <w:sz w:val="18"/>
      <w:lang w:val="ru-RU" w:eastAsia="ru-RU"/>
    </w:rPr>
  </w:style>
  <w:style w:type="character" w:customStyle="1" w:styleId="csab6e076947">
    <w:name w:val="csab6e076947"/>
    <w:rsid w:val="004B682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B682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B682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B682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B682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B682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B682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B682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B682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B682F"/>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B682F"/>
    <w:rPr>
      <w:rFonts w:eastAsia="Times New Roman"/>
      <w:sz w:val="24"/>
      <w:szCs w:val="24"/>
    </w:rPr>
  </w:style>
  <w:style w:type="character" w:customStyle="1" w:styleId="csab6e076981">
    <w:name w:val="csab6e076981"/>
    <w:rsid w:val="004B682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B682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B682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B682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B682F"/>
    <w:rPr>
      <w:rFonts w:ascii="Arial" w:hAnsi="Arial" w:cs="Arial" w:hint="default"/>
      <w:b/>
      <w:bCs/>
      <w:i w:val="0"/>
      <w:iCs w:val="0"/>
      <w:color w:val="000000"/>
      <w:sz w:val="18"/>
      <w:szCs w:val="18"/>
      <w:shd w:val="clear" w:color="auto" w:fill="auto"/>
    </w:rPr>
  </w:style>
  <w:style w:type="character" w:customStyle="1" w:styleId="csab6e076980">
    <w:name w:val="csab6e076980"/>
    <w:rsid w:val="004B682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B682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B682F"/>
    <w:rPr>
      <w:rFonts w:ascii="Arial" w:hAnsi="Arial" w:cs="Arial" w:hint="default"/>
      <w:b/>
      <w:bCs/>
      <w:i w:val="0"/>
      <w:iCs w:val="0"/>
      <w:color w:val="000000"/>
      <w:sz w:val="18"/>
      <w:szCs w:val="18"/>
      <w:shd w:val="clear" w:color="auto" w:fill="auto"/>
    </w:rPr>
  </w:style>
  <w:style w:type="character" w:customStyle="1" w:styleId="csab6e076961">
    <w:name w:val="csab6e076961"/>
    <w:rsid w:val="004B682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B682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B682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B682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B682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B682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B682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B682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B682F"/>
    <w:rPr>
      <w:rFonts w:ascii="Arial" w:hAnsi="Arial" w:cs="Arial" w:hint="default"/>
      <w:b/>
      <w:bCs/>
      <w:i w:val="0"/>
      <w:iCs w:val="0"/>
      <w:color w:val="000000"/>
      <w:sz w:val="18"/>
      <w:szCs w:val="18"/>
      <w:shd w:val="clear" w:color="auto" w:fill="auto"/>
    </w:rPr>
  </w:style>
  <w:style w:type="character" w:customStyle="1" w:styleId="csab6e0769276">
    <w:name w:val="csab6e0769276"/>
    <w:rsid w:val="004B682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B682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B682F"/>
    <w:rPr>
      <w:rFonts w:ascii="Arial" w:hAnsi="Arial" w:cs="Arial" w:hint="default"/>
      <w:b/>
      <w:bCs/>
      <w:i w:val="0"/>
      <w:iCs w:val="0"/>
      <w:color w:val="000000"/>
      <w:sz w:val="18"/>
      <w:szCs w:val="18"/>
      <w:shd w:val="clear" w:color="auto" w:fill="auto"/>
    </w:rPr>
  </w:style>
  <w:style w:type="character" w:customStyle="1" w:styleId="csf229d0ff13">
    <w:name w:val="csf229d0ff13"/>
    <w:rsid w:val="004B682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B682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B682F"/>
    <w:rPr>
      <w:rFonts w:ascii="Arial" w:hAnsi="Arial" w:cs="Arial" w:hint="default"/>
      <w:b/>
      <w:bCs/>
      <w:i w:val="0"/>
      <w:iCs w:val="0"/>
      <w:color w:val="000000"/>
      <w:sz w:val="18"/>
      <w:szCs w:val="18"/>
      <w:shd w:val="clear" w:color="auto" w:fill="auto"/>
    </w:rPr>
  </w:style>
  <w:style w:type="character" w:customStyle="1" w:styleId="csafaf5741100">
    <w:name w:val="csafaf5741100"/>
    <w:rsid w:val="004B682F"/>
    <w:rPr>
      <w:rFonts w:ascii="Arial" w:hAnsi="Arial" w:cs="Arial" w:hint="default"/>
      <w:b/>
      <w:bCs/>
      <w:i w:val="0"/>
      <w:iCs w:val="0"/>
      <w:color w:val="000000"/>
      <w:sz w:val="18"/>
      <w:szCs w:val="18"/>
      <w:shd w:val="clear" w:color="auto" w:fill="auto"/>
    </w:rPr>
  </w:style>
  <w:style w:type="paragraph" w:styleId="ab">
    <w:name w:val="Body Text Indent"/>
    <w:basedOn w:val="a"/>
    <w:link w:val="ac"/>
    <w:rsid w:val="004B682F"/>
    <w:pPr>
      <w:spacing w:after="120"/>
      <w:ind w:left="283"/>
    </w:pPr>
    <w:rPr>
      <w:rFonts w:eastAsia="Times New Roman"/>
      <w:sz w:val="24"/>
      <w:szCs w:val="24"/>
    </w:rPr>
  </w:style>
  <w:style w:type="character" w:customStyle="1" w:styleId="ac">
    <w:name w:val="Основной текст с отступом Знак"/>
    <w:link w:val="ab"/>
    <w:rsid w:val="004B682F"/>
    <w:rPr>
      <w:rFonts w:ascii="Times New Roman" w:eastAsia="Times New Roman" w:hAnsi="Times New Roman"/>
      <w:sz w:val="24"/>
      <w:szCs w:val="24"/>
      <w:lang w:val="ru-RU" w:eastAsia="ru-RU"/>
    </w:rPr>
  </w:style>
  <w:style w:type="character" w:customStyle="1" w:styleId="csf229d0ff16">
    <w:name w:val="csf229d0ff16"/>
    <w:rsid w:val="004B682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B682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B682F"/>
    <w:pPr>
      <w:spacing w:after="120"/>
    </w:pPr>
    <w:rPr>
      <w:rFonts w:eastAsia="Times New Roman"/>
      <w:sz w:val="16"/>
      <w:szCs w:val="16"/>
      <w:lang w:val="uk-UA" w:eastAsia="uk-UA"/>
    </w:rPr>
  </w:style>
  <w:style w:type="character" w:customStyle="1" w:styleId="34">
    <w:name w:val="Основной текст 3 Знак"/>
    <w:link w:val="33"/>
    <w:rsid w:val="004B682F"/>
    <w:rPr>
      <w:rFonts w:ascii="Times New Roman" w:eastAsia="Times New Roman" w:hAnsi="Times New Roman"/>
      <w:sz w:val="16"/>
      <w:szCs w:val="16"/>
      <w:lang w:val="uk-UA" w:eastAsia="uk-UA"/>
    </w:rPr>
  </w:style>
  <w:style w:type="character" w:customStyle="1" w:styleId="csab6e076931">
    <w:name w:val="csab6e076931"/>
    <w:rsid w:val="004B682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B682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B682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B682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B682F"/>
    <w:pPr>
      <w:ind w:firstLine="708"/>
      <w:jc w:val="both"/>
    </w:pPr>
    <w:rPr>
      <w:rFonts w:ascii="Arial" w:eastAsia="Times New Roman" w:hAnsi="Arial"/>
      <w:b/>
      <w:sz w:val="18"/>
      <w:lang w:val="uk-UA"/>
    </w:rPr>
  </w:style>
  <w:style w:type="character" w:customStyle="1" w:styleId="csf229d0ff25">
    <w:name w:val="csf229d0ff25"/>
    <w:rsid w:val="004B682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B682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B682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B682F"/>
    <w:pPr>
      <w:ind w:firstLine="708"/>
      <w:jc w:val="both"/>
    </w:pPr>
    <w:rPr>
      <w:rFonts w:ascii="Arial" w:eastAsia="Times New Roman" w:hAnsi="Arial"/>
      <w:b/>
      <w:sz w:val="18"/>
      <w:lang w:val="uk-UA" w:eastAsia="uk-UA"/>
    </w:rPr>
  </w:style>
  <w:style w:type="character" w:customStyle="1" w:styleId="cs95e872d01">
    <w:name w:val="cs95e872d01"/>
    <w:rsid w:val="004B682F"/>
  </w:style>
  <w:style w:type="paragraph" w:customStyle="1" w:styleId="cse71256d6">
    <w:name w:val="cse71256d6"/>
    <w:basedOn w:val="a"/>
    <w:rsid w:val="004B682F"/>
    <w:pPr>
      <w:ind w:left="1440"/>
    </w:pPr>
    <w:rPr>
      <w:rFonts w:eastAsia="Times New Roman"/>
      <w:sz w:val="24"/>
      <w:szCs w:val="24"/>
      <w:lang w:val="uk-UA" w:eastAsia="uk-UA"/>
    </w:rPr>
  </w:style>
  <w:style w:type="character" w:customStyle="1" w:styleId="csb3e8c9cf10">
    <w:name w:val="csb3e8c9cf10"/>
    <w:rsid w:val="004B682F"/>
    <w:rPr>
      <w:rFonts w:ascii="Arial" w:hAnsi="Arial" w:cs="Arial" w:hint="default"/>
      <w:b/>
      <w:bCs/>
      <w:i w:val="0"/>
      <w:iCs w:val="0"/>
      <w:color w:val="000000"/>
      <w:sz w:val="18"/>
      <w:szCs w:val="18"/>
      <w:shd w:val="clear" w:color="auto" w:fill="auto"/>
    </w:rPr>
  </w:style>
  <w:style w:type="character" w:customStyle="1" w:styleId="csafaf574127">
    <w:name w:val="csafaf574127"/>
    <w:rsid w:val="004B682F"/>
    <w:rPr>
      <w:rFonts w:ascii="Arial" w:hAnsi="Arial" w:cs="Arial" w:hint="default"/>
      <w:b/>
      <w:bCs/>
      <w:i w:val="0"/>
      <w:iCs w:val="0"/>
      <w:color w:val="000000"/>
      <w:sz w:val="18"/>
      <w:szCs w:val="18"/>
      <w:shd w:val="clear" w:color="auto" w:fill="auto"/>
    </w:rPr>
  </w:style>
  <w:style w:type="character" w:customStyle="1" w:styleId="csf229d0ff10">
    <w:name w:val="csf229d0ff10"/>
    <w:rsid w:val="004B682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B682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B682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B682F"/>
    <w:rPr>
      <w:rFonts w:ascii="Arial" w:hAnsi="Arial" w:cs="Arial" w:hint="default"/>
      <w:b/>
      <w:bCs/>
      <w:i w:val="0"/>
      <w:iCs w:val="0"/>
      <w:color w:val="000000"/>
      <w:sz w:val="18"/>
      <w:szCs w:val="18"/>
      <w:shd w:val="clear" w:color="auto" w:fill="auto"/>
    </w:rPr>
  </w:style>
  <w:style w:type="character" w:customStyle="1" w:styleId="csafaf5741106">
    <w:name w:val="csafaf5741106"/>
    <w:rsid w:val="004B682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B682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B682F"/>
    <w:pPr>
      <w:ind w:firstLine="708"/>
      <w:jc w:val="both"/>
    </w:pPr>
    <w:rPr>
      <w:rFonts w:ascii="Arial" w:eastAsia="Times New Roman" w:hAnsi="Arial"/>
      <w:b/>
      <w:sz w:val="18"/>
      <w:lang w:val="uk-UA" w:eastAsia="uk-UA"/>
    </w:rPr>
  </w:style>
  <w:style w:type="character" w:customStyle="1" w:styleId="csafaf5741216">
    <w:name w:val="csafaf5741216"/>
    <w:rsid w:val="004B682F"/>
    <w:rPr>
      <w:rFonts w:ascii="Arial" w:hAnsi="Arial" w:cs="Arial" w:hint="default"/>
      <w:b/>
      <w:bCs/>
      <w:i w:val="0"/>
      <w:iCs w:val="0"/>
      <w:color w:val="000000"/>
      <w:sz w:val="18"/>
      <w:szCs w:val="18"/>
      <w:shd w:val="clear" w:color="auto" w:fill="auto"/>
    </w:rPr>
  </w:style>
  <w:style w:type="character" w:customStyle="1" w:styleId="csf229d0ff19">
    <w:name w:val="csf229d0ff19"/>
    <w:rsid w:val="004B682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82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B682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B682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B682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B682F"/>
    <w:pPr>
      <w:ind w:firstLine="708"/>
      <w:jc w:val="both"/>
    </w:pPr>
    <w:rPr>
      <w:rFonts w:ascii="Arial" w:eastAsia="Times New Roman" w:hAnsi="Arial"/>
      <w:b/>
      <w:sz w:val="18"/>
      <w:lang w:val="uk-UA" w:eastAsia="uk-UA"/>
    </w:rPr>
  </w:style>
  <w:style w:type="character" w:customStyle="1" w:styleId="csf229d0ff14">
    <w:name w:val="csf229d0ff14"/>
    <w:rsid w:val="004B682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B682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B682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B682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B682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B682F"/>
    <w:pPr>
      <w:ind w:firstLine="708"/>
      <w:jc w:val="both"/>
    </w:pPr>
    <w:rPr>
      <w:rFonts w:ascii="Arial" w:eastAsia="Times New Roman" w:hAnsi="Arial"/>
      <w:b/>
      <w:sz w:val="18"/>
      <w:lang w:val="uk-UA" w:eastAsia="uk-UA"/>
    </w:rPr>
  </w:style>
  <w:style w:type="character" w:customStyle="1" w:styleId="csab6e0769225">
    <w:name w:val="csab6e0769225"/>
    <w:rsid w:val="004B682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B682F"/>
    <w:pPr>
      <w:ind w:firstLine="708"/>
      <w:jc w:val="both"/>
    </w:pPr>
    <w:rPr>
      <w:rFonts w:ascii="Arial" w:eastAsia="Times New Roman" w:hAnsi="Arial"/>
      <w:b/>
      <w:sz w:val="18"/>
      <w:lang w:val="uk-UA" w:eastAsia="uk-UA"/>
    </w:rPr>
  </w:style>
  <w:style w:type="character" w:customStyle="1" w:styleId="csb3e8c9cf3">
    <w:name w:val="csb3e8c9cf3"/>
    <w:rsid w:val="004B682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B682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B682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B682F"/>
    <w:pPr>
      <w:ind w:firstLine="708"/>
      <w:jc w:val="both"/>
    </w:pPr>
    <w:rPr>
      <w:rFonts w:ascii="Arial" w:eastAsia="Times New Roman" w:hAnsi="Arial"/>
      <w:b/>
      <w:sz w:val="18"/>
      <w:lang w:val="uk-UA" w:eastAsia="uk-UA"/>
    </w:rPr>
  </w:style>
  <w:style w:type="character" w:customStyle="1" w:styleId="csb86c8cfe1">
    <w:name w:val="csb86c8cfe1"/>
    <w:rsid w:val="004B682F"/>
    <w:rPr>
      <w:rFonts w:ascii="Times New Roman" w:hAnsi="Times New Roman" w:cs="Times New Roman" w:hint="default"/>
      <w:b/>
      <w:bCs/>
      <w:i w:val="0"/>
      <w:iCs w:val="0"/>
      <w:color w:val="000000"/>
      <w:sz w:val="24"/>
      <w:szCs w:val="24"/>
    </w:rPr>
  </w:style>
  <w:style w:type="character" w:customStyle="1" w:styleId="csf229d0ff21">
    <w:name w:val="csf229d0ff21"/>
    <w:rsid w:val="004B682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B682F"/>
    <w:pPr>
      <w:ind w:firstLine="708"/>
      <w:jc w:val="both"/>
    </w:pPr>
    <w:rPr>
      <w:rFonts w:ascii="Arial" w:eastAsia="Times New Roman" w:hAnsi="Arial"/>
      <w:b/>
      <w:sz w:val="18"/>
      <w:lang w:val="uk-UA" w:eastAsia="uk-UA"/>
    </w:rPr>
  </w:style>
  <w:style w:type="character" w:customStyle="1" w:styleId="csf229d0ff26">
    <w:name w:val="csf229d0ff26"/>
    <w:rsid w:val="004B682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B682F"/>
    <w:pPr>
      <w:jc w:val="both"/>
    </w:pPr>
    <w:rPr>
      <w:rFonts w:ascii="Arial" w:eastAsia="Times New Roman" w:hAnsi="Arial"/>
      <w:sz w:val="24"/>
      <w:szCs w:val="24"/>
      <w:lang w:val="uk-UA" w:eastAsia="uk-UA"/>
    </w:rPr>
  </w:style>
  <w:style w:type="character" w:customStyle="1" w:styleId="cs8c2cf3831">
    <w:name w:val="cs8c2cf3831"/>
    <w:rsid w:val="004B682F"/>
    <w:rPr>
      <w:rFonts w:ascii="Arial" w:hAnsi="Arial" w:cs="Arial" w:hint="default"/>
      <w:b/>
      <w:bCs/>
      <w:i/>
      <w:iCs/>
      <w:color w:val="102B56"/>
      <w:sz w:val="18"/>
      <w:szCs w:val="18"/>
      <w:shd w:val="clear" w:color="auto" w:fill="auto"/>
    </w:rPr>
  </w:style>
  <w:style w:type="character" w:customStyle="1" w:styleId="csd71f5e5a1">
    <w:name w:val="csd71f5e5a1"/>
    <w:rsid w:val="004B682F"/>
    <w:rPr>
      <w:rFonts w:ascii="Arial" w:hAnsi="Arial" w:cs="Arial" w:hint="default"/>
      <w:b w:val="0"/>
      <w:bCs w:val="0"/>
      <w:i/>
      <w:iCs/>
      <w:color w:val="102B56"/>
      <w:sz w:val="18"/>
      <w:szCs w:val="18"/>
      <w:shd w:val="clear" w:color="auto" w:fill="auto"/>
    </w:rPr>
  </w:style>
  <w:style w:type="character" w:customStyle="1" w:styleId="cs8f6c24af1">
    <w:name w:val="cs8f6c24af1"/>
    <w:rsid w:val="004B682F"/>
    <w:rPr>
      <w:rFonts w:ascii="Arial" w:hAnsi="Arial" w:cs="Arial" w:hint="default"/>
      <w:b/>
      <w:bCs/>
      <w:i w:val="0"/>
      <w:iCs w:val="0"/>
      <w:color w:val="102B56"/>
      <w:sz w:val="18"/>
      <w:szCs w:val="18"/>
      <w:shd w:val="clear" w:color="auto" w:fill="auto"/>
    </w:rPr>
  </w:style>
  <w:style w:type="character" w:customStyle="1" w:styleId="csa5a0f5421">
    <w:name w:val="csa5a0f5421"/>
    <w:rsid w:val="004B682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B682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B682F"/>
    <w:pPr>
      <w:ind w:firstLine="708"/>
      <w:jc w:val="both"/>
    </w:pPr>
    <w:rPr>
      <w:rFonts w:ascii="Arial" w:eastAsia="Times New Roman" w:hAnsi="Arial"/>
      <w:b/>
      <w:sz w:val="18"/>
      <w:lang w:val="uk-UA" w:eastAsia="uk-UA"/>
    </w:rPr>
  </w:style>
  <w:style w:type="character" w:styleId="ad">
    <w:name w:val="line number"/>
    <w:uiPriority w:val="99"/>
    <w:rsid w:val="004B682F"/>
    <w:rPr>
      <w:rFonts w:ascii="Segoe UI" w:hAnsi="Segoe UI" w:cs="Segoe UI"/>
      <w:color w:val="000000"/>
      <w:sz w:val="18"/>
      <w:szCs w:val="18"/>
    </w:rPr>
  </w:style>
  <w:style w:type="character" w:styleId="ae">
    <w:name w:val="Hyperlink"/>
    <w:uiPriority w:val="99"/>
    <w:rsid w:val="004B682F"/>
    <w:rPr>
      <w:rFonts w:ascii="Segoe UI" w:hAnsi="Segoe UI" w:cs="Segoe UI"/>
      <w:color w:val="0000FF"/>
      <w:sz w:val="18"/>
      <w:szCs w:val="18"/>
      <w:u w:val="single"/>
    </w:rPr>
  </w:style>
  <w:style w:type="paragraph" w:customStyle="1" w:styleId="23">
    <w:name w:val="Основной текст с отступом23"/>
    <w:basedOn w:val="a"/>
    <w:rsid w:val="004B682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B682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B682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B682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B682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B682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B682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B682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B682F"/>
    <w:pPr>
      <w:ind w:firstLine="708"/>
      <w:jc w:val="both"/>
    </w:pPr>
    <w:rPr>
      <w:rFonts w:ascii="Arial" w:eastAsia="Times New Roman" w:hAnsi="Arial"/>
      <w:b/>
      <w:sz w:val="18"/>
      <w:lang w:val="uk-UA" w:eastAsia="uk-UA"/>
    </w:rPr>
  </w:style>
  <w:style w:type="character" w:customStyle="1" w:styleId="csa939b0971">
    <w:name w:val="csa939b0971"/>
    <w:rsid w:val="004B682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B682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B682F"/>
    <w:pPr>
      <w:ind w:firstLine="708"/>
      <w:jc w:val="both"/>
    </w:pPr>
    <w:rPr>
      <w:rFonts w:ascii="Arial" w:eastAsia="Times New Roman" w:hAnsi="Arial"/>
      <w:b/>
      <w:sz w:val="18"/>
      <w:lang w:val="uk-UA" w:eastAsia="uk-UA"/>
    </w:rPr>
  </w:style>
  <w:style w:type="character" w:styleId="af">
    <w:name w:val="annotation reference"/>
    <w:semiHidden/>
    <w:unhideWhenUsed/>
    <w:rsid w:val="004B682F"/>
    <w:rPr>
      <w:sz w:val="16"/>
      <w:szCs w:val="16"/>
    </w:rPr>
  </w:style>
  <w:style w:type="paragraph" w:styleId="af0">
    <w:name w:val="annotation text"/>
    <w:basedOn w:val="a"/>
    <w:link w:val="af1"/>
    <w:semiHidden/>
    <w:unhideWhenUsed/>
    <w:rsid w:val="004B682F"/>
    <w:rPr>
      <w:rFonts w:eastAsia="Times New Roman"/>
      <w:lang w:val="uk-UA" w:eastAsia="uk-UA"/>
    </w:rPr>
  </w:style>
  <w:style w:type="character" w:customStyle="1" w:styleId="af1">
    <w:name w:val="Текст примечания Знак"/>
    <w:link w:val="af0"/>
    <w:semiHidden/>
    <w:rsid w:val="004B682F"/>
    <w:rPr>
      <w:rFonts w:ascii="Times New Roman" w:eastAsia="Times New Roman" w:hAnsi="Times New Roman"/>
      <w:lang w:val="uk-UA" w:eastAsia="uk-UA"/>
    </w:rPr>
  </w:style>
  <w:style w:type="paragraph" w:styleId="af2">
    <w:name w:val="annotation subject"/>
    <w:basedOn w:val="af0"/>
    <w:next w:val="af0"/>
    <w:link w:val="af3"/>
    <w:semiHidden/>
    <w:unhideWhenUsed/>
    <w:rsid w:val="004B682F"/>
    <w:rPr>
      <w:b/>
      <w:bCs/>
    </w:rPr>
  </w:style>
  <w:style w:type="character" w:customStyle="1" w:styleId="af3">
    <w:name w:val="Тема примечания Знак"/>
    <w:link w:val="af2"/>
    <w:semiHidden/>
    <w:rsid w:val="004B682F"/>
    <w:rPr>
      <w:rFonts w:ascii="Times New Roman" w:eastAsia="Times New Roman" w:hAnsi="Times New Roman"/>
      <w:b/>
      <w:bCs/>
      <w:lang w:val="uk-UA" w:eastAsia="uk-UA"/>
    </w:rPr>
  </w:style>
  <w:style w:type="paragraph" w:styleId="af4">
    <w:name w:val="Revision"/>
    <w:hidden/>
    <w:uiPriority w:val="99"/>
    <w:semiHidden/>
    <w:rsid w:val="004B682F"/>
    <w:rPr>
      <w:rFonts w:ascii="Times New Roman" w:eastAsia="Times New Roman" w:hAnsi="Times New Roman"/>
      <w:sz w:val="24"/>
      <w:szCs w:val="24"/>
    </w:rPr>
  </w:style>
  <w:style w:type="character" w:customStyle="1" w:styleId="csb3e8c9cf69">
    <w:name w:val="csb3e8c9cf69"/>
    <w:rsid w:val="004B682F"/>
    <w:rPr>
      <w:rFonts w:ascii="Arial" w:hAnsi="Arial" w:cs="Arial" w:hint="default"/>
      <w:b/>
      <w:bCs/>
      <w:i w:val="0"/>
      <w:iCs w:val="0"/>
      <w:color w:val="000000"/>
      <w:sz w:val="18"/>
      <w:szCs w:val="18"/>
      <w:shd w:val="clear" w:color="auto" w:fill="auto"/>
    </w:rPr>
  </w:style>
  <w:style w:type="character" w:customStyle="1" w:styleId="csf229d0ff64">
    <w:name w:val="csf229d0ff64"/>
    <w:rsid w:val="004B682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B682F"/>
    <w:rPr>
      <w:rFonts w:ascii="Arial" w:eastAsia="Times New Roman" w:hAnsi="Arial"/>
      <w:sz w:val="24"/>
      <w:szCs w:val="24"/>
      <w:lang w:val="uk-UA" w:eastAsia="uk-UA"/>
    </w:rPr>
  </w:style>
  <w:style w:type="character" w:customStyle="1" w:styleId="csd398459525">
    <w:name w:val="csd398459525"/>
    <w:rsid w:val="004B682F"/>
    <w:rPr>
      <w:rFonts w:ascii="Arial" w:hAnsi="Arial" w:cs="Arial" w:hint="default"/>
      <w:b/>
      <w:bCs/>
      <w:i/>
      <w:iCs/>
      <w:color w:val="000000"/>
      <w:sz w:val="18"/>
      <w:szCs w:val="18"/>
      <w:u w:val="single"/>
      <w:shd w:val="clear" w:color="auto" w:fill="auto"/>
    </w:rPr>
  </w:style>
  <w:style w:type="character" w:customStyle="1" w:styleId="csd3c90d4325">
    <w:name w:val="csd3c90d4325"/>
    <w:rsid w:val="004B682F"/>
    <w:rPr>
      <w:rFonts w:ascii="Arial" w:hAnsi="Arial" w:cs="Arial" w:hint="default"/>
      <w:b w:val="0"/>
      <w:bCs w:val="0"/>
      <w:i/>
      <w:iCs/>
      <w:color w:val="000000"/>
      <w:sz w:val="18"/>
      <w:szCs w:val="18"/>
      <w:shd w:val="clear" w:color="auto" w:fill="auto"/>
    </w:rPr>
  </w:style>
  <w:style w:type="character" w:customStyle="1" w:styleId="csb86c8cfe3">
    <w:name w:val="csb86c8cfe3"/>
    <w:rsid w:val="004B682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B682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B682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B682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B682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B682F"/>
    <w:pPr>
      <w:ind w:firstLine="708"/>
      <w:jc w:val="both"/>
    </w:pPr>
    <w:rPr>
      <w:rFonts w:ascii="Arial" w:eastAsia="Times New Roman" w:hAnsi="Arial"/>
      <w:b/>
      <w:sz w:val="18"/>
      <w:lang w:val="uk-UA" w:eastAsia="uk-UA"/>
    </w:rPr>
  </w:style>
  <w:style w:type="character" w:customStyle="1" w:styleId="csab6e076977">
    <w:name w:val="csab6e076977"/>
    <w:rsid w:val="004B682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B682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B682F"/>
    <w:rPr>
      <w:rFonts w:ascii="Arial" w:hAnsi="Arial" w:cs="Arial" w:hint="default"/>
      <w:b/>
      <w:bCs/>
      <w:i w:val="0"/>
      <w:iCs w:val="0"/>
      <w:color w:val="000000"/>
      <w:sz w:val="18"/>
      <w:szCs w:val="18"/>
      <w:shd w:val="clear" w:color="auto" w:fill="auto"/>
    </w:rPr>
  </w:style>
  <w:style w:type="character" w:customStyle="1" w:styleId="cs607602ac2">
    <w:name w:val="cs607602ac2"/>
    <w:rsid w:val="004B682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B682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B682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B682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B682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B682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B682F"/>
    <w:pPr>
      <w:ind w:firstLine="708"/>
      <w:jc w:val="both"/>
    </w:pPr>
    <w:rPr>
      <w:rFonts w:ascii="Arial" w:eastAsia="Times New Roman" w:hAnsi="Arial"/>
      <w:b/>
      <w:sz w:val="18"/>
      <w:lang w:val="uk-UA" w:eastAsia="uk-UA"/>
    </w:rPr>
  </w:style>
  <w:style w:type="character" w:customStyle="1" w:styleId="csab6e0769291">
    <w:name w:val="csab6e0769291"/>
    <w:rsid w:val="004B682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B682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B682F"/>
    <w:pPr>
      <w:ind w:firstLine="708"/>
      <w:jc w:val="both"/>
    </w:pPr>
    <w:rPr>
      <w:rFonts w:ascii="Arial" w:eastAsia="Times New Roman" w:hAnsi="Arial"/>
      <w:b/>
      <w:sz w:val="18"/>
      <w:lang w:val="uk-UA" w:eastAsia="uk-UA"/>
    </w:rPr>
  </w:style>
  <w:style w:type="character" w:customStyle="1" w:styleId="csf562b92915">
    <w:name w:val="csf562b92915"/>
    <w:rsid w:val="004B682F"/>
    <w:rPr>
      <w:rFonts w:ascii="Arial" w:hAnsi="Arial" w:cs="Arial" w:hint="default"/>
      <w:b/>
      <w:bCs/>
      <w:i/>
      <w:iCs/>
      <w:color w:val="000000"/>
      <w:sz w:val="18"/>
      <w:szCs w:val="18"/>
      <w:shd w:val="clear" w:color="auto" w:fill="auto"/>
    </w:rPr>
  </w:style>
  <w:style w:type="character" w:customStyle="1" w:styleId="cseed234731">
    <w:name w:val="cseed234731"/>
    <w:rsid w:val="004B682F"/>
    <w:rPr>
      <w:rFonts w:ascii="Arial" w:hAnsi="Arial" w:cs="Arial" w:hint="default"/>
      <w:b/>
      <w:bCs/>
      <w:i/>
      <w:iCs/>
      <w:color w:val="000000"/>
      <w:sz w:val="12"/>
      <w:szCs w:val="12"/>
      <w:shd w:val="clear" w:color="auto" w:fill="auto"/>
    </w:rPr>
  </w:style>
  <w:style w:type="character" w:customStyle="1" w:styleId="csb3e8c9cf35">
    <w:name w:val="csb3e8c9cf35"/>
    <w:rsid w:val="004B682F"/>
    <w:rPr>
      <w:rFonts w:ascii="Arial" w:hAnsi="Arial" w:cs="Arial" w:hint="default"/>
      <w:b/>
      <w:bCs/>
      <w:i w:val="0"/>
      <w:iCs w:val="0"/>
      <w:color w:val="000000"/>
      <w:sz w:val="18"/>
      <w:szCs w:val="18"/>
      <w:shd w:val="clear" w:color="auto" w:fill="auto"/>
    </w:rPr>
  </w:style>
  <w:style w:type="character" w:customStyle="1" w:styleId="csb3e8c9cf28">
    <w:name w:val="csb3e8c9cf28"/>
    <w:rsid w:val="004B682F"/>
    <w:rPr>
      <w:rFonts w:ascii="Arial" w:hAnsi="Arial" w:cs="Arial" w:hint="default"/>
      <w:b/>
      <w:bCs/>
      <w:i w:val="0"/>
      <w:iCs w:val="0"/>
      <w:color w:val="000000"/>
      <w:sz w:val="18"/>
      <w:szCs w:val="18"/>
      <w:shd w:val="clear" w:color="auto" w:fill="auto"/>
    </w:rPr>
  </w:style>
  <w:style w:type="character" w:customStyle="1" w:styleId="csf562b9296">
    <w:name w:val="csf562b9296"/>
    <w:rsid w:val="004B682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B682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B682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B682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B682F"/>
    <w:pPr>
      <w:ind w:firstLine="708"/>
      <w:jc w:val="both"/>
    </w:pPr>
    <w:rPr>
      <w:rFonts w:ascii="Arial" w:eastAsia="Times New Roman" w:hAnsi="Arial"/>
      <w:b/>
      <w:sz w:val="18"/>
      <w:lang w:val="uk-UA" w:eastAsia="uk-UA"/>
    </w:rPr>
  </w:style>
  <w:style w:type="character" w:customStyle="1" w:styleId="csab6e076930">
    <w:name w:val="csab6e076930"/>
    <w:rsid w:val="004B682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B682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B682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B682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B682F"/>
    <w:pPr>
      <w:ind w:firstLine="708"/>
      <w:jc w:val="both"/>
    </w:pPr>
    <w:rPr>
      <w:rFonts w:ascii="Arial" w:eastAsia="Times New Roman" w:hAnsi="Arial"/>
      <w:b/>
      <w:sz w:val="18"/>
      <w:lang w:val="uk-UA" w:eastAsia="uk-UA"/>
    </w:rPr>
  </w:style>
  <w:style w:type="paragraph" w:customStyle="1" w:styleId="24">
    <w:name w:val="Обычный2"/>
    <w:rsid w:val="004B682F"/>
    <w:rPr>
      <w:rFonts w:ascii="Times New Roman" w:eastAsia="Times New Roman" w:hAnsi="Times New Roman"/>
      <w:sz w:val="24"/>
      <w:lang w:eastAsia="ru-RU"/>
    </w:rPr>
  </w:style>
  <w:style w:type="paragraph" w:customStyle="1" w:styleId="220">
    <w:name w:val="Основной текст с отступом22"/>
    <w:basedOn w:val="a"/>
    <w:rsid w:val="004B682F"/>
    <w:pPr>
      <w:spacing w:before="120" w:after="120"/>
    </w:pPr>
    <w:rPr>
      <w:rFonts w:ascii="Arial" w:eastAsia="Times New Roman" w:hAnsi="Arial"/>
      <w:sz w:val="18"/>
    </w:rPr>
  </w:style>
  <w:style w:type="paragraph" w:customStyle="1" w:styleId="221">
    <w:name w:val="Заголовок 22"/>
    <w:basedOn w:val="a"/>
    <w:rsid w:val="004B682F"/>
    <w:rPr>
      <w:rFonts w:ascii="Arial" w:eastAsia="Times New Roman" w:hAnsi="Arial"/>
      <w:b/>
      <w:caps/>
      <w:sz w:val="16"/>
    </w:rPr>
  </w:style>
  <w:style w:type="paragraph" w:customStyle="1" w:styleId="421">
    <w:name w:val="Заголовок 42"/>
    <w:basedOn w:val="a"/>
    <w:rsid w:val="004B682F"/>
    <w:rPr>
      <w:rFonts w:ascii="Arial" w:eastAsia="Times New Roman" w:hAnsi="Arial"/>
      <w:b/>
    </w:rPr>
  </w:style>
  <w:style w:type="paragraph" w:customStyle="1" w:styleId="3a">
    <w:name w:val="Обычный3"/>
    <w:rsid w:val="004B682F"/>
    <w:rPr>
      <w:rFonts w:ascii="Times New Roman" w:eastAsia="Times New Roman" w:hAnsi="Times New Roman"/>
      <w:sz w:val="24"/>
      <w:lang w:eastAsia="ru-RU"/>
    </w:rPr>
  </w:style>
  <w:style w:type="paragraph" w:customStyle="1" w:styleId="240">
    <w:name w:val="Основной текст с отступом24"/>
    <w:basedOn w:val="a"/>
    <w:rsid w:val="004B682F"/>
    <w:pPr>
      <w:spacing w:before="120" w:after="120"/>
    </w:pPr>
    <w:rPr>
      <w:rFonts w:ascii="Arial" w:eastAsia="Times New Roman" w:hAnsi="Arial"/>
      <w:sz w:val="18"/>
    </w:rPr>
  </w:style>
  <w:style w:type="paragraph" w:customStyle="1" w:styleId="230">
    <w:name w:val="Заголовок 23"/>
    <w:basedOn w:val="a"/>
    <w:rsid w:val="004B682F"/>
    <w:rPr>
      <w:rFonts w:ascii="Arial" w:eastAsia="Times New Roman" w:hAnsi="Arial"/>
      <w:b/>
      <w:caps/>
      <w:sz w:val="16"/>
    </w:rPr>
  </w:style>
  <w:style w:type="paragraph" w:customStyle="1" w:styleId="430">
    <w:name w:val="Заголовок 43"/>
    <w:basedOn w:val="a"/>
    <w:rsid w:val="004B682F"/>
    <w:rPr>
      <w:rFonts w:ascii="Arial" w:eastAsia="Times New Roman" w:hAnsi="Arial"/>
      <w:b/>
    </w:rPr>
  </w:style>
  <w:style w:type="paragraph" w:customStyle="1" w:styleId="BodyTextIndent">
    <w:name w:val="Body Text Indent"/>
    <w:basedOn w:val="a"/>
    <w:rsid w:val="004B682F"/>
    <w:pPr>
      <w:spacing w:before="120" w:after="120"/>
    </w:pPr>
    <w:rPr>
      <w:rFonts w:ascii="Arial" w:eastAsia="Times New Roman" w:hAnsi="Arial"/>
      <w:sz w:val="18"/>
    </w:rPr>
  </w:style>
  <w:style w:type="paragraph" w:customStyle="1" w:styleId="Heading2">
    <w:name w:val="Heading 2"/>
    <w:basedOn w:val="a"/>
    <w:rsid w:val="004B682F"/>
    <w:rPr>
      <w:rFonts w:ascii="Arial" w:eastAsia="Times New Roman" w:hAnsi="Arial"/>
      <w:b/>
      <w:caps/>
      <w:sz w:val="16"/>
    </w:rPr>
  </w:style>
  <w:style w:type="paragraph" w:customStyle="1" w:styleId="Heading4">
    <w:name w:val="Heading 4"/>
    <w:basedOn w:val="a"/>
    <w:rsid w:val="004B682F"/>
    <w:rPr>
      <w:rFonts w:ascii="Arial" w:eastAsia="Times New Roman" w:hAnsi="Arial"/>
      <w:b/>
    </w:rPr>
  </w:style>
  <w:style w:type="paragraph" w:customStyle="1" w:styleId="62">
    <w:name w:val="Основной текст с отступом62"/>
    <w:basedOn w:val="a"/>
    <w:rsid w:val="004B682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B682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B682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B682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B682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B682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B682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B682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B682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B682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B682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B682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B682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B682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B682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B682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B682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B682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B682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B682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B682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B682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B682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B682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B682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B682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B682F"/>
    <w:pPr>
      <w:ind w:firstLine="708"/>
      <w:jc w:val="both"/>
    </w:pPr>
    <w:rPr>
      <w:rFonts w:ascii="Arial" w:eastAsia="Times New Roman" w:hAnsi="Arial"/>
      <w:b/>
      <w:sz w:val="18"/>
      <w:lang w:val="uk-UA" w:eastAsia="uk-UA"/>
    </w:rPr>
  </w:style>
  <w:style w:type="character" w:customStyle="1" w:styleId="csab6e076965">
    <w:name w:val="csab6e076965"/>
    <w:rsid w:val="004B682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B682F"/>
    <w:pPr>
      <w:ind w:firstLine="708"/>
      <w:jc w:val="both"/>
    </w:pPr>
    <w:rPr>
      <w:rFonts w:ascii="Arial" w:eastAsia="Times New Roman" w:hAnsi="Arial"/>
      <w:b/>
      <w:sz w:val="18"/>
      <w:lang w:val="uk-UA" w:eastAsia="uk-UA"/>
    </w:rPr>
  </w:style>
  <w:style w:type="character" w:customStyle="1" w:styleId="csf229d0ff33">
    <w:name w:val="csf229d0ff33"/>
    <w:rsid w:val="004B682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B682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B682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B682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B682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B682F"/>
    <w:pPr>
      <w:ind w:firstLine="708"/>
      <w:jc w:val="both"/>
    </w:pPr>
    <w:rPr>
      <w:rFonts w:ascii="Arial" w:eastAsia="Times New Roman" w:hAnsi="Arial"/>
      <w:b/>
      <w:sz w:val="18"/>
      <w:lang w:val="uk-UA" w:eastAsia="uk-UA"/>
    </w:rPr>
  </w:style>
  <w:style w:type="character" w:customStyle="1" w:styleId="csab6e076920">
    <w:name w:val="csab6e076920"/>
    <w:rsid w:val="004B682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B682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B682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B682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B682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B682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B682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B682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B682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B682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B682F"/>
    <w:pPr>
      <w:ind w:firstLine="708"/>
      <w:jc w:val="both"/>
    </w:pPr>
    <w:rPr>
      <w:rFonts w:ascii="Arial" w:eastAsia="Times New Roman" w:hAnsi="Arial"/>
      <w:b/>
      <w:sz w:val="18"/>
      <w:lang w:val="uk-UA" w:eastAsia="uk-UA"/>
    </w:rPr>
  </w:style>
  <w:style w:type="character" w:customStyle="1" w:styleId="csf229d0ff50">
    <w:name w:val="csf229d0ff50"/>
    <w:rsid w:val="004B682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B682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B682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B682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B682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B682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B682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B682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B682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B682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B682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B682F"/>
    <w:pPr>
      <w:ind w:firstLine="708"/>
      <w:jc w:val="both"/>
    </w:pPr>
    <w:rPr>
      <w:rFonts w:ascii="Arial" w:eastAsia="Times New Roman" w:hAnsi="Arial"/>
      <w:b/>
      <w:sz w:val="18"/>
      <w:lang w:val="uk-UA" w:eastAsia="uk-UA"/>
    </w:rPr>
  </w:style>
  <w:style w:type="character" w:customStyle="1" w:styleId="csf229d0ff83">
    <w:name w:val="csf229d0ff83"/>
    <w:rsid w:val="004B682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B682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B682F"/>
    <w:pPr>
      <w:ind w:firstLine="708"/>
      <w:jc w:val="both"/>
    </w:pPr>
    <w:rPr>
      <w:rFonts w:ascii="Arial" w:eastAsia="Times New Roman" w:hAnsi="Arial"/>
      <w:b/>
      <w:sz w:val="18"/>
      <w:lang w:val="uk-UA" w:eastAsia="uk-UA"/>
    </w:rPr>
  </w:style>
  <w:style w:type="character" w:customStyle="1" w:styleId="csf229d0ff76">
    <w:name w:val="csf229d0ff76"/>
    <w:rsid w:val="004B682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B682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B682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B682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B682F"/>
    <w:pPr>
      <w:ind w:firstLine="708"/>
      <w:jc w:val="both"/>
    </w:pPr>
    <w:rPr>
      <w:rFonts w:ascii="Arial" w:eastAsia="Times New Roman" w:hAnsi="Arial"/>
      <w:b/>
      <w:sz w:val="18"/>
      <w:lang w:val="uk-UA" w:eastAsia="uk-UA"/>
    </w:rPr>
  </w:style>
  <w:style w:type="character" w:customStyle="1" w:styleId="csf229d0ff20">
    <w:name w:val="csf229d0ff20"/>
    <w:rsid w:val="004B682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B682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B682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B682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B682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B682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B682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B682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B682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B682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B682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B682F"/>
    <w:pPr>
      <w:ind w:firstLine="708"/>
      <w:jc w:val="both"/>
    </w:pPr>
    <w:rPr>
      <w:rFonts w:ascii="Arial" w:eastAsia="Times New Roman" w:hAnsi="Arial"/>
      <w:b/>
      <w:sz w:val="18"/>
      <w:lang w:val="uk-UA" w:eastAsia="uk-UA"/>
    </w:rPr>
  </w:style>
  <w:style w:type="character" w:customStyle="1" w:styleId="csab6e07697">
    <w:name w:val="csab6e07697"/>
    <w:rsid w:val="004B682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B682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B682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B682F"/>
    <w:pPr>
      <w:ind w:firstLine="708"/>
      <w:jc w:val="both"/>
    </w:pPr>
    <w:rPr>
      <w:rFonts w:ascii="Arial" w:eastAsia="Times New Roman" w:hAnsi="Arial"/>
      <w:b/>
      <w:sz w:val="18"/>
      <w:lang w:val="uk-UA" w:eastAsia="uk-UA"/>
    </w:rPr>
  </w:style>
  <w:style w:type="character" w:customStyle="1" w:styleId="csb3e8c9cf94">
    <w:name w:val="csb3e8c9cf94"/>
    <w:rsid w:val="004B682F"/>
    <w:rPr>
      <w:rFonts w:ascii="Arial" w:hAnsi="Arial" w:cs="Arial" w:hint="default"/>
      <w:b/>
      <w:bCs/>
      <w:i w:val="0"/>
      <w:iCs w:val="0"/>
      <w:color w:val="000000"/>
      <w:sz w:val="18"/>
      <w:szCs w:val="18"/>
      <w:shd w:val="clear" w:color="auto" w:fill="auto"/>
    </w:rPr>
  </w:style>
  <w:style w:type="character" w:customStyle="1" w:styleId="csf229d0ff91">
    <w:name w:val="csf229d0ff91"/>
    <w:rsid w:val="004B68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B682F"/>
    <w:rPr>
      <w:rFonts w:ascii="Arial" w:eastAsia="Times New Roman" w:hAnsi="Arial"/>
      <w:b/>
      <w:caps/>
      <w:sz w:val="16"/>
      <w:lang w:val="ru-RU" w:eastAsia="ru-RU"/>
    </w:rPr>
  </w:style>
  <w:style w:type="character" w:customStyle="1" w:styleId="411">
    <w:name w:val="Заголовок 4 Знак1"/>
    <w:uiPriority w:val="9"/>
    <w:locked/>
    <w:rsid w:val="004B682F"/>
    <w:rPr>
      <w:rFonts w:ascii="Arial" w:eastAsia="Times New Roman" w:hAnsi="Arial"/>
      <w:b/>
      <w:lang w:val="ru-RU" w:eastAsia="ru-RU"/>
    </w:rPr>
  </w:style>
  <w:style w:type="character" w:customStyle="1" w:styleId="csf229d0ff74">
    <w:name w:val="csf229d0ff74"/>
    <w:rsid w:val="004B682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B682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B682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B682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B682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B682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B682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B682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B682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B682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B682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B682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B682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B682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B682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B682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B682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B682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B682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B682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B682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B682F"/>
    <w:rPr>
      <w:rFonts w:ascii="Arial" w:hAnsi="Arial" w:cs="Arial" w:hint="default"/>
      <w:b w:val="0"/>
      <w:bCs w:val="0"/>
      <w:i w:val="0"/>
      <w:iCs w:val="0"/>
      <w:color w:val="000000"/>
      <w:sz w:val="18"/>
      <w:szCs w:val="18"/>
      <w:shd w:val="clear" w:color="auto" w:fill="auto"/>
    </w:rPr>
  </w:style>
  <w:style w:type="character" w:customStyle="1" w:styleId="csba294252">
    <w:name w:val="csba294252"/>
    <w:rsid w:val="004B682F"/>
    <w:rPr>
      <w:rFonts w:ascii="Segoe UI" w:hAnsi="Segoe UI" w:cs="Segoe UI" w:hint="default"/>
      <w:b/>
      <w:bCs/>
      <w:i/>
      <w:iCs/>
      <w:color w:val="102B56"/>
      <w:sz w:val="18"/>
      <w:szCs w:val="18"/>
      <w:shd w:val="clear" w:color="auto" w:fill="auto"/>
    </w:rPr>
  </w:style>
  <w:style w:type="character" w:customStyle="1" w:styleId="csf229d0ff131">
    <w:name w:val="csf229d0ff131"/>
    <w:rsid w:val="004B682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B682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B682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B682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B682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B682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B682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B682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B682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B682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B682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B682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B682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B682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B682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B682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B682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B682F"/>
    <w:rPr>
      <w:rFonts w:ascii="Arial" w:hAnsi="Arial" w:cs="Arial" w:hint="default"/>
      <w:b/>
      <w:bCs/>
      <w:i/>
      <w:iCs/>
      <w:color w:val="000000"/>
      <w:sz w:val="18"/>
      <w:szCs w:val="18"/>
      <w:shd w:val="clear" w:color="auto" w:fill="auto"/>
    </w:rPr>
  </w:style>
  <w:style w:type="character" w:customStyle="1" w:styleId="csf229d0ff144">
    <w:name w:val="csf229d0ff144"/>
    <w:rsid w:val="004B682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B682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B682F"/>
    <w:rPr>
      <w:rFonts w:ascii="Arial" w:hAnsi="Arial" w:cs="Arial" w:hint="default"/>
      <w:b/>
      <w:bCs/>
      <w:i/>
      <w:iCs/>
      <w:color w:val="000000"/>
      <w:sz w:val="18"/>
      <w:szCs w:val="18"/>
      <w:shd w:val="clear" w:color="auto" w:fill="auto"/>
    </w:rPr>
  </w:style>
  <w:style w:type="character" w:customStyle="1" w:styleId="csf229d0ff122">
    <w:name w:val="csf229d0ff122"/>
    <w:rsid w:val="004B682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B682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B682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B682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B682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B682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B682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B682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B682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B682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B682F"/>
    <w:rPr>
      <w:rFonts w:ascii="Arial" w:hAnsi="Arial" w:cs="Arial"/>
      <w:sz w:val="18"/>
      <w:szCs w:val="18"/>
      <w:lang w:val="ru-RU"/>
    </w:rPr>
  </w:style>
  <w:style w:type="paragraph" w:customStyle="1" w:styleId="Arial90">
    <w:name w:val="Arial9(без отступов)"/>
    <w:link w:val="Arial9"/>
    <w:semiHidden/>
    <w:rsid w:val="004B682F"/>
    <w:pPr>
      <w:ind w:left="-113"/>
    </w:pPr>
    <w:rPr>
      <w:rFonts w:ascii="Arial" w:hAnsi="Arial" w:cs="Arial"/>
      <w:sz w:val="18"/>
      <w:szCs w:val="18"/>
      <w:lang w:val="ru-RU" w:eastAsia="en-US"/>
    </w:rPr>
  </w:style>
  <w:style w:type="character" w:customStyle="1" w:styleId="csf229d0ff178">
    <w:name w:val="csf229d0ff178"/>
    <w:rsid w:val="004B682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B682F"/>
    <w:rPr>
      <w:rFonts w:ascii="Arial" w:hAnsi="Arial" w:cs="Arial" w:hint="default"/>
      <w:b/>
      <w:bCs/>
      <w:i w:val="0"/>
      <w:iCs w:val="0"/>
      <w:color w:val="000000"/>
      <w:sz w:val="18"/>
      <w:szCs w:val="18"/>
      <w:shd w:val="clear" w:color="auto" w:fill="auto"/>
    </w:rPr>
  </w:style>
  <w:style w:type="character" w:customStyle="1" w:styleId="csf229d0ff8">
    <w:name w:val="csf229d0ff8"/>
    <w:rsid w:val="004B682F"/>
    <w:rPr>
      <w:rFonts w:ascii="Arial" w:hAnsi="Arial" w:cs="Arial" w:hint="default"/>
      <w:b w:val="0"/>
      <w:bCs w:val="0"/>
      <w:i w:val="0"/>
      <w:iCs w:val="0"/>
      <w:color w:val="000000"/>
      <w:sz w:val="18"/>
      <w:szCs w:val="18"/>
      <w:shd w:val="clear" w:color="auto" w:fill="auto"/>
    </w:rPr>
  </w:style>
  <w:style w:type="character" w:customStyle="1" w:styleId="cs9b006263">
    <w:name w:val="cs9b006263"/>
    <w:rsid w:val="004B682F"/>
    <w:rPr>
      <w:rFonts w:ascii="Arial" w:hAnsi="Arial" w:cs="Arial" w:hint="default"/>
      <w:b/>
      <w:bCs/>
      <w:i w:val="0"/>
      <w:iCs w:val="0"/>
      <w:color w:val="000000"/>
      <w:sz w:val="20"/>
      <w:szCs w:val="20"/>
      <w:shd w:val="clear" w:color="auto" w:fill="auto"/>
    </w:rPr>
  </w:style>
  <w:style w:type="character" w:customStyle="1" w:styleId="csf229d0ff36">
    <w:name w:val="csf229d0ff36"/>
    <w:rsid w:val="004B682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B682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B682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B682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B682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B682F"/>
    <w:pPr>
      <w:snapToGrid w:val="0"/>
      <w:ind w:left="720"/>
      <w:contextualSpacing/>
    </w:pPr>
    <w:rPr>
      <w:rFonts w:ascii="Arial" w:eastAsia="Times New Roman" w:hAnsi="Arial"/>
      <w:sz w:val="28"/>
    </w:rPr>
  </w:style>
  <w:style w:type="character" w:customStyle="1" w:styleId="csf229d0ff102">
    <w:name w:val="csf229d0ff102"/>
    <w:rsid w:val="004B682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B682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B682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B682F"/>
    <w:rPr>
      <w:rFonts w:ascii="Arial" w:hAnsi="Arial" w:cs="Arial" w:hint="default"/>
      <w:b/>
      <w:bCs/>
      <w:i/>
      <w:iCs/>
      <w:color w:val="000000"/>
      <w:sz w:val="18"/>
      <w:szCs w:val="18"/>
      <w:shd w:val="clear" w:color="auto" w:fill="auto"/>
    </w:rPr>
  </w:style>
  <w:style w:type="character" w:customStyle="1" w:styleId="csf229d0ff142">
    <w:name w:val="csf229d0ff142"/>
    <w:rsid w:val="004B682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B682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B682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B682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B682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B682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B682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B682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B682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B682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B682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B682F"/>
    <w:rPr>
      <w:rFonts w:ascii="Arial" w:hAnsi="Arial" w:cs="Arial" w:hint="default"/>
      <w:b/>
      <w:bCs/>
      <w:i w:val="0"/>
      <w:iCs w:val="0"/>
      <w:color w:val="000000"/>
      <w:sz w:val="18"/>
      <w:szCs w:val="18"/>
      <w:shd w:val="clear" w:color="auto" w:fill="auto"/>
    </w:rPr>
  </w:style>
  <w:style w:type="character" w:customStyle="1" w:styleId="csf229d0ff107">
    <w:name w:val="csf229d0ff107"/>
    <w:rsid w:val="004B682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B682F"/>
    <w:rPr>
      <w:rFonts w:ascii="Arial" w:hAnsi="Arial" w:cs="Arial" w:hint="default"/>
      <w:b/>
      <w:bCs/>
      <w:i/>
      <w:iCs/>
      <w:color w:val="000000"/>
      <w:sz w:val="18"/>
      <w:szCs w:val="18"/>
      <w:shd w:val="clear" w:color="auto" w:fill="auto"/>
    </w:rPr>
  </w:style>
  <w:style w:type="character" w:customStyle="1" w:styleId="csab6e076993">
    <w:name w:val="csab6e076993"/>
    <w:rsid w:val="004B682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B682F"/>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4B682F"/>
    <w:rPr>
      <w:rFonts w:ascii="Arial" w:hAnsi="Arial"/>
      <w:sz w:val="18"/>
      <w:lang w:val="x-none" w:eastAsia="ru-RU"/>
    </w:rPr>
  </w:style>
  <w:style w:type="paragraph" w:customStyle="1" w:styleId="Arial960">
    <w:name w:val="Arial9+6пт"/>
    <w:basedOn w:val="a"/>
    <w:link w:val="Arial96"/>
    <w:rsid w:val="004B682F"/>
    <w:pPr>
      <w:snapToGrid w:val="0"/>
      <w:spacing w:before="120"/>
    </w:pPr>
    <w:rPr>
      <w:rFonts w:ascii="Arial" w:hAnsi="Arial"/>
      <w:sz w:val="18"/>
      <w:lang w:val="x-none"/>
    </w:rPr>
  </w:style>
  <w:style w:type="character" w:customStyle="1" w:styleId="csf229d0ff86">
    <w:name w:val="csf229d0ff86"/>
    <w:rsid w:val="004B682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B682F"/>
    <w:rPr>
      <w:rFonts w:ascii="Segoe UI" w:hAnsi="Segoe UI" w:cs="Segoe UI" w:hint="default"/>
      <w:b/>
      <w:bCs/>
      <w:i/>
      <w:iCs/>
      <w:color w:val="102B56"/>
      <w:sz w:val="18"/>
      <w:szCs w:val="18"/>
      <w:shd w:val="clear" w:color="auto" w:fill="auto"/>
    </w:rPr>
  </w:style>
  <w:style w:type="character" w:customStyle="1" w:styleId="csab6e076914">
    <w:name w:val="csab6e076914"/>
    <w:rsid w:val="004B682F"/>
    <w:rPr>
      <w:rFonts w:ascii="Arial" w:hAnsi="Arial" w:cs="Arial" w:hint="default"/>
      <w:b w:val="0"/>
      <w:bCs w:val="0"/>
      <w:i w:val="0"/>
      <w:iCs w:val="0"/>
      <w:color w:val="000000"/>
      <w:sz w:val="18"/>
      <w:szCs w:val="18"/>
    </w:rPr>
  </w:style>
  <w:style w:type="character" w:customStyle="1" w:styleId="csf229d0ff134">
    <w:name w:val="csf229d0ff134"/>
    <w:rsid w:val="004B682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B682F"/>
    <w:rPr>
      <w:rFonts w:ascii="Arial" w:hAnsi="Arial" w:cs="Arial" w:hint="default"/>
      <w:b/>
      <w:bCs/>
      <w:i/>
      <w:iCs/>
      <w:color w:val="000000"/>
      <w:sz w:val="20"/>
      <w:szCs w:val="20"/>
      <w:shd w:val="clear" w:color="auto" w:fill="auto"/>
    </w:rPr>
  </w:style>
  <w:style w:type="character" w:styleId="af6">
    <w:name w:val="FollowedHyperlink"/>
    <w:uiPriority w:val="99"/>
    <w:unhideWhenUsed/>
    <w:rsid w:val="004B682F"/>
    <w:rPr>
      <w:color w:val="954F72"/>
      <w:u w:val="single"/>
    </w:rPr>
  </w:style>
  <w:style w:type="paragraph" w:customStyle="1" w:styleId="msonormal0">
    <w:name w:val="msonormal"/>
    <w:basedOn w:val="a"/>
    <w:rsid w:val="004B682F"/>
    <w:pPr>
      <w:spacing w:before="100" w:beforeAutospacing="1" w:after="100" w:afterAutospacing="1"/>
    </w:pPr>
    <w:rPr>
      <w:sz w:val="24"/>
      <w:szCs w:val="24"/>
      <w:lang w:val="en-US" w:eastAsia="en-US"/>
    </w:rPr>
  </w:style>
  <w:style w:type="paragraph" w:styleId="af7">
    <w:name w:val="Title"/>
    <w:basedOn w:val="a"/>
    <w:link w:val="af8"/>
    <w:uiPriority w:val="99"/>
    <w:qFormat/>
    <w:rsid w:val="004B682F"/>
    <w:rPr>
      <w:sz w:val="24"/>
      <w:szCs w:val="24"/>
      <w:lang w:val="en-US" w:eastAsia="en-US"/>
    </w:rPr>
  </w:style>
  <w:style w:type="character" w:customStyle="1" w:styleId="af8">
    <w:name w:val="Заголовок Знак"/>
    <w:link w:val="af7"/>
    <w:uiPriority w:val="99"/>
    <w:rsid w:val="004B682F"/>
    <w:rPr>
      <w:rFonts w:ascii="Times New Roman" w:hAnsi="Times New Roman"/>
      <w:sz w:val="24"/>
      <w:szCs w:val="24"/>
    </w:rPr>
  </w:style>
  <w:style w:type="paragraph" w:styleId="25">
    <w:name w:val="Body Text 2"/>
    <w:basedOn w:val="a"/>
    <w:link w:val="27"/>
    <w:uiPriority w:val="99"/>
    <w:unhideWhenUsed/>
    <w:rsid w:val="004B682F"/>
    <w:rPr>
      <w:sz w:val="24"/>
      <w:szCs w:val="24"/>
      <w:lang w:val="en-US" w:eastAsia="en-US"/>
    </w:rPr>
  </w:style>
  <w:style w:type="character" w:customStyle="1" w:styleId="27">
    <w:name w:val="Основной текст 2 Знак"/>
    <w:link w:val="25"/>
    <w:uiPriority w:val="99"/>
    <w:rsid w:val="004B682F"/>
    <w:rPr>
      <w:rFonts w:ascii="Times New Roman" w:hAnsi="Times New Roman"/>
      <w:sz w:val="24"/>
      <w:szCs w:val="24"/>
    </w:rPr>
  </w:style>
  <w:style w:type="character" w:customStyle="1" w:styleId="af9">
    <w:name w:val="Название Знак"/>
    <w:link w:val="afa"/>
    <w:locked/>
    <w:rsid w:val="004B682F"/>
    <w:rPr>
      <w:rFonts w:ascii="Cambria" w:hAnsi="Cambria"/>
      <w:color w:val="17365D"/>
      <w:spacing w:val="5"/>
    </w:rPr>
  </w:style>
  <w:style w:type="paragraph" w:customStyle="1" w:styleId="afa">
    <w:name w:val="Название"/>
    <w:basedOn w:val="a"/>
    <w:link w:val="af9"/>
    <w:rsid w:val="004B682F"/>
    <w:rPr>
      <w:rFonts w:ascii="Cambria" w:hAnsi="Cambria"/>
      <w:color w:val="17365D"/>
      <w:spacing w:val="5"/>
      <w:lang w:val="en-US" w:eastAsia="en-US"/>
    </w:rPr>
  </w:style>
  <w:style w:type="character" w:customStyle="1" w:styleId="afb">
    <w:name w:val="Верхній колонтитул Знак"/>
    <w:link w:val="2a"/>
    <w:uiPriority w:val="99"/>
    <w:locked/>
    <w:rsid w:val="004B682F"/>
  </w:style>
  <w:style w:type="paragraph" w:customStyle="1" w:styleId="2a">
    <w:name w:val="Верхній колонтитул2"/>
    <w:basedOn w:val="a"/>
    <w:link w:val="afb"/>
    <w:uiPriority w:val="99"/>
    <w:rsid w:val="004B682F"/>
    <w:rPr>
      <w:rFonts w:ascii="Calibri" w:hAnsi="Calibri"/>
      <w:lang w:val="en-US" w:eastAsia="en-US"/>
    </w:rPr>
  </w:style>
  <w:style w:type="character" w:customStyle="1" w:styleId="afc">
    <w:name w:val="Нижній колонтитул Знак"/>
    <w:link w:val="2b"/>
    <w:uiPriority w:val="99"/>
    <w:locked/>
    <w:rsid w:val="004B682F"/>
  </w:style>
  <w:style w:type="paragraph" w:customStyle="1" w:styleId="2b">
    <w:name w:val="Нижній колонтитул2"/>
    <w:basedOn w:val="a"/>
    <w:link w:val="afc"/>
    <w:uiPriority w:val="99"/>
    <w:rsid w:val="004B682F"/>
    <w:rPr>
      <w:rFonts w:ascii="Calibri" w:hAnsi="Calibri"/>
      <w:lang w:val="en-US" w:eastAsia="en-US"/>
    </w:rPr>
  </w:style>
  <w:style w:type="character" w:customStyle="1" w:styleId="afd">
    <w:name w:val="Назва Знак"/>
    <w:link w:val="2c"/>
    <w:locked/>
    <w:rsid w:val="004B682F"/>
    <w:rPr>
      <w:rFonts w:ascii="Calibri Light" w:hAnsi="Calibri Light" w:cs="Calibri Light"/>
      <w:spacing w:val="-10"/>
    </w:rPr>
  </w:style>
  <w:style w:type="paragraph" w:customStyle="1" w:styleId="2c">
    <w:name w:val="Назва2"/>
    <w:basedOn w:val="a"/>
    <w:link w:val="afd"/>
    <w:rsid w:val="004B682F"/>
    <w:rPr>
      <w:rFonts w:ascii="Calibri Light" w:hAnsi="Calibri Light" w:cs="Calibri Light"/>
      <w:spacing w:val="-10"/>
      <w:lang w:val="en-US" w:eastAsia="en-US"/>
    </w:rPr>
  </w:style>
  <w:style w:type="character" w:customStyle="1" w:styleId="2d">
    <w:name w:val="Основний текст 2 Знак"/>
    <w:link w:val="222"/>
    <w:locked/>
    <w:rsid w:val="004B682F"/>
  </w:style>
  <w:style w:type="paragraph" w:customStyle="1" w:styleId="222">
    <w:name w:val="Основний текст 22"/>
    <w:basedOn w:val="a"/>
    <w:link w:val="2d"/>
    <w:rsid w:val="004B682F"/>
    <w:rPr>
      <w:rFonts w:ascii="Calibri" w:hAnsi="Calibri"/>
      <w:lang w:val="en-US" w:eastAsia="en-US"/>
    </w:rPr>
  </w:style>
  <w:style w:type="character" w:customStyle="1" w:styleId="afe">
    <w:name w:val="Текст у виносці Знак"/>
    <w:link w:val="2e"/>
    <w:locked/>
    <w:rsid w:val="004B682F"/>
    <w:rPr>
      <w:rFonts w:ascii="Segoe UI" w:hAnsi="Segoe UI" w:cs="Segoe UI"/>
    </w:rPr>
  </w:style>
  <w:style w:type="paragraph" w:customStyle="1" w:styleId="2e">
    <w:name w:val="Текст у виносці2"/>
    <w:basedOn w:val="a"/>
    <w:link w:val="afe"/>
    <w:rsid w:val="004B682F"/>
    <w:rPr>
      <w:rFonts w:ascii="Segoe UI" w:hAnsi="Segoe UI" w:cs="Segoe UI"/>
      <w:lang w:val="en-US" w:eastAsia="en-US"/>
    </w:rPr>
  </w:style>
  <w:style w:type="character" w:customStyle="1" w:styleId="emailstyle45">
    <w:name w:val="emailstyle45"/>
    <w:semiHidden/>
    <w:rsid w:val="004B682F"/>
    <w:rPr>
      <w:rFonts w:ascii="Calibri" w:hAnsi="Calibri" w:cs="Calibri" w:hint="default"/>
      <w:color w:val="auto"/>
    </w:rPr>
  </w:style>
  <w:style w:type="character" w:customStyle="1" w:styleId="error">
    <w:name w:val="error"/>
    <w:rsid w:val="004B682F"/>
  </w:style>
  <w:style w:type="character" w:customStyle="1" w:styleId="TimesNewRoman121">
    <w:name w:val="Стиль Times New Roman 12 пт1"/>
    <w:rsid w:val="004B682F"/>
    <w:rPr>
      <w:rFonts w:ascii="Times New Roman" w:hAnsi="Times New Roman" w:cs="Times New Roman" w:hint="default"/>
    </w:rPr>
  </w:style>
  <w:style w:type="character" w:customStyle="1" w:styleId="cs95e872d03">
    <w:name w:val="cs95e872d03"/>
    <w:rsid w:val="004B682F"/>
  </w:style>
  <w:style w:type="character" w:customStyle="1" w:styleId="cs7a65ad241">
    <w:name w:val="cs7a65ad241"/>
    <w:rsid w:val="004B682F"/>
    <w:rPr>
      <w:rFonts w:ascii="Times New Roman" w:hAnsi="Times New Roman" w:cs="Times New Roman" w:hint="default"/>
      <w:b/>
      <w:bCs/>
      <w:i w:val="0"/>
      <w:iCs w:val="0"/>
      <w:color w:val="000000"/>
      <w:sz w:val="26"/>
      <w:szCs w:val="26"/>
    </w:rPr>
  </w:style>
  <w:style w:type="character" w:customStyle="1" w:styleId="csccf5e31620">
    <w:name w:val="csccf5e31620"/>
    <w:rsid w:val="004B682F"/>
    <w:rPr>
      <w:rFonts w:ascii="Arial" w:hAnsi="Arial" w:cs="Arial" w:hint="default"/>
      <w:b/>
      <w:bCs/>
      <w:i w:val="0"/>
      <w:iCs w:val="0"/>
      <w:color w:val="000000"/>
      <w:sz w:val="18"/>
      <w:szCs w:val="18"/>
      <w:shd w:val="clear" w:color="auto" w:fill="auto"/>
    </w:rPr>
  </w:style>
  <w:style w:type="character" w:customStyle="1" w:styleId="cs9ff1b61120">
    <w:name w:val="cs9ff1b61120"/>
    <w:rsid w:val="004B682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B682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B682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B682F"/>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4B682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B682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B682F"/>
    <w:rPr>
      <w:rFonts w:ascii="Arial" w:hAnsi="Arial" w:cs="Arial" w:hint="default"/>
      <w:b/>
      <w:bCs/>
      <w:i w:val="0"/>
      <w:iCs w:val="0"/>
      <w:color w:val="000000"/>
      <w:sz w:val="18"/>
      <w:szCs w:val="18"/>
      <w:shd w:val="clear" w:color="auto" w:fill="auto"/>
    </w:rPr>
  </w:style>
  <w:style w:type="character" w:customStyle="1" w:styleId="cs9ff1b611210">
    <w:name w:val="cs9ff1b611210"/>
    <w:rsid w:val="004B682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B682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4B682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4B682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4B682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4B682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4B682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4B682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4B682F"/>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4B682F"/>
    <w:pPr>
      <w:ind w:firstLine="708"/>
      <w:jc w:val="both"/>
    </w:pPr>
    <w:rPr>
      <w:rFonts w:ascii="Arial" w:eastAsia="Times New Roman" w:hAnsi="Arial"/>
      <w:b/>
      <w:sz w:val="18"/>
      <w:lang w:val="en-US" w:eastAsia="en-US"/>
    </w:rPr>
  </w:style>
  <w:style w:type="character" w:customStyle="1" w:styleId="cs9ff1b61152">
    <w:name w:val="cs9ff1b61152"/>
    <w:rsid w:val="004B682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B682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4B682F"/>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4B682F"/>
    <w:pPr>
      <w:ind w:firstLine="708"/>
      <w:jc w:val="both"/>
    </w:pPr>
    <w:rPr>
      <w:rFonts w:ascii="Arial" w:eastAsia="Times New Roman" w:hAnsi="Arial"/>
      <w:b/>
      <w:sz w:val="18"/>
      <w:lang w:val="en-US" w:eastAsia="en-US"/>
    </w:rPr>
  </w:style>
  <w:style w:type="character" w:customStyle="1" w:styleId="cse1a752c62">
    <w:name w:val="cse1a752c62"/>
    <w:rsid w:val="004B682F"/>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4B682F"/>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4B682F"/>
    <w:pPr>
      <w:ind w:firstLine="708"/>
      <w:jc w:val="both"/>
    </w:pPr>
    <w:rPr>
      <w:rFonts w:ascii="Arial" w:eastAsia="Times New Roman" w:hAnsi="Arial"/>
      <w:b/>
      <w:sz w:val="18"/>
      <w:lang w:val="en-US" w:eastAsia="en-US"/>
    </w:rPr>
  </w:style>
  <w:style w:type="character" w:customStyle="1" w:styleId="cs9ff1b61138">
    <w:name w:val="cs9ff1b61138"/>
    <w:rsid w:val="004B682F"/>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4B682F"/>
    <w:rPr>
      <w:rFonts w:ascii="Times New Roman" w:hAnsi="Times New Roman" w:cs="Times New Roman" w:hint="default"/>
      <w:b w:val="0"/>
      <w:bCs w:val="0"/>
      <w:i/>
      <w:iCs/>
      <w:color w:val="000000"/>
      <w:sz w:val="18"/>
      <w:szCs w:val="18"/>
    </w:rPr>
  </w:style>
  <w:style w:type="character" w:customStyle="1" w:styleId="cs176e94eb2">
    <w:name w:val="cs176e94eb2"/>
    <w:rsid w:val="004B682F"/>
    <w:rPr>
      <w:rFonts w:ascii="Times New Roman" w:hAnsi="Times New Roman" w:cs="Times New Roman" w:hint="default"/>
      <w:b/>
      <w:bCs/>
      <w:i w:val="0"/>
      <w:iCs w:val="0"/>
      <w:color w:val="000000"/>
      <w:sz w:val="18"/>
      <w:szCs w:val="18"/>
    </w:rPr>
  </w:style>
  <w:style w:type="character" w:customStyle="1" w:styleId="cscc47389a2">
    <w:name w:val="cscc47389a2"/>
    <w:rsid w:val="004B682F"/>
    <w:rPr>
      <w:rFonts w:ascii="Times New Roman" w:hAnsi="Times New Roman" w:cs="Times New Roman" w:hint="default"/>
      <w:b w:val="0"/>
      <w:bCs w:val="0"/>
      <w:i w:val="0"/>
      <w:iCs w:val="0"/>
      <w:color w:val="000000"/>
      <w:sz w:val="18"/>
      <w:szCs w:val="18"/>
    </w:rPr>
  </w:style>
  <w:style w:type="character" w:customStyle="1" w:styleId="csbd30b5e54">
    <w:name w:val="csbd30b5e54"/>
    <w:rsid w:val="004B682F"/>
    <w:rPr>
      <w:rFonts w:ascii="Times New Roman" w:hAnsi="Times New Roman" w:cs="Times New Roman" w:hint="default"/>
      <w:b w:val="0"/>
      <w:bCs w:val="0"/>
      <w:i/>
      <w:iCs/>
      <w:color w:val="000000"/>
      <w:sz w:val="18"/>
      <w:szCs w:val="18"/>
    </w:rPr>
  </w:style>
  <w:style w:type="character" w:customStyle="1" w:styleId="cs176e94eb4">
    <w:name w:val="cs176e94eb4"/>
    <w:rsid w:val="004B682F"/>
    <w:rPr>
      <w:rFonts w:ascii="Times New Roman" w:hAnsi="Times New Roman" w:cs="Times New Roman" w:hint="default"/>
      <w:b/>
      <w:bCs/>
      <w:i w:val="0"/>
      <w:iCs w:val="0"/>
      <w:color w:val="000000"/>
      <w:sz w:val="18"/>
      <w:szCs w:val="18"/>
    </w:rPr>
  </w:style>
  <w:style w:type="character" w:customStyle="1" w:styleId="cscc47389a4">
    <w:name w:val="cscc47389a4"/>
    <w:rsid w:val="004B682F"/>
    <w:rPr>
      <w:rFonts w:ascii="Times New Roman" w:hAnsi="Times New Roman" w:cs="Times New Roman" w:hint="default"/>
      <w:b w:val="0"/>
      <w:bCs w:val="0"/>
      <w:i w:val="0"/>
      <w:iCs w:val="0"/>
      <w:color w:val="000000"/>
      <w:sz w:val="18"/>
      <w:szCs w:val="18"/>
    </w:rPr>
  </w:style>
  <w:style w:type="character" w:customStyle="1" w:styleId="cs786de70b1">
    <w:name w:val="cs786de70b1"/>
    <w:rsid w:val="004B682F"/>
    <w:rPr>
      <w:rFonts w:ascii="Segoe UI" w:hAnsi="Segoe UI" w:cs="Segoe UI" w:hint="default"/>
      <w:b w:val="0"/>
      <w:bCs w:val="0"/>
      <w:i w:val="0"/>
      <w:iCs w:val="0"/>
      <w:color w:val="000000"/>
      <w:sz w:val="18"/>
      <w:szCs w:val="18"/>
    </w:rPr>
  </w:style>
  <w:style w:type="character" w:customStyle="1" w:styleId="csbd30b5e56">
    <w:name w:val="csbd30b5e56"/>
    <w:rsid w:val="004B682F"/>
    <w:rPr>
      <w:rFonts w:ascii="Times New Roman" w:hAnsi="Times New Roman" w:cs="Times New Roman" w:hint="default"/>
      <w:b w:val="0"/>
      <w:bCs w:val="0"/>
      <w:i/>
      <w:iCs/>
      <w:color w:val="000000"/>
      <w:sz w:val="18"/>
      <w:szCs w:val="18"/>
    </w:rPr>
  </w:style>
  <w:style w:type="character" w:customStyle="1" w:styleId="cs176e94eb6">
    <w:name w:val="cs176e94eb6"/>
    <w:rsid w:val="004B682F"/>
    <w:rPr>
      <w:rFonts w:ascii="Times New Roman" w:hAnsi="Times New Roman" w:cs="Times New Roman" w:hint="default"/>
      <w:b/>
      <w:bCs/>
      <w:i w:val="0"/>
      <w:iCs w:val="0"/>
      <w:color w:val="000000"/>
      <w:sz w:val="18"/>
      <w:szCs w:val="18"/>
    </w:rPr>
  </w:style>
  <w:style w:type="character" w:customStyle="1" w:styleId="cscc47389a6">
    <w:name w:val="cscc47389a6"/>
    <w:rsid w:val="004B682F"/>
    <w:rPr>
      <w:rFonts w:ascii="Times New Roman" w:hAnsi="Times New Roman" w:cs="Times New Roman" w:hint="default"/>
      <w:b w:val="0"/>
      <w:bCs w:val="0"/>
      <w:i w:val="0"/>
      <w:iCs w:val="0"/>
      <w:color w:val="000000"/>
      <w:sz w:val="18"/>
      <w:szCs w:val="18"/>
    </w:rPr>
  </w:style>
  <w:style w:type="character" w:customStyle="1" w:styleId="cs9ff1b61195">
    <w:name w:val="cs9ff1b61195"/>
    <w:rsid w:val="004B682F"/>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4B682F"/>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4B682F"/>
    <w:pPr>
      <w:ind w:firstLine="708"/>
      <w:jc w:val="both"/>
    </w:pPr>
    <w:rPr>
      <w:rFonts w:ascii="Arial" w:eastAsia="Times New Roman" w:hAnsi="Arial"/>
      <w:b/>
      <w:sz w:val="18"/>
      <w:lang w:val="en-US" w:eastAsia="en-US"/>
    </w:rPr>
  </w:style>
  <w:style w:type="character" w:customStyle="1" w:styleId="csab6e07698">
    <w:name w:val="csab6e07698"/>
    <w:rsid w:val="004B682F"/>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4B682F"/>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4B682F"/>
    <w:rPr>
      <w:rFonts w:ascii="Arial" w:hAnsi="Arial" w:cs="Arial" w:hint="default"/>
      <w:b/>
      <w:bCs/>
      <w:i w:val="0"/>
      <w:iCs w:val="0"/>
      <w:color w:val="000000"/>
      <w:sz w:val="18"/>
      <w:szCs w:val="18"/>
      <w:shd w:val="clear" w:color="auto" w:fill="auto"/>
    </w:rPr>
  </w:style>
  <w:style w:type="character" w:customStyle="1" w:styleId="csafaf574110">
    <w:name w:val="csafaf574110"/>
    <w:rsid w:val="004B682F"/>
    <w:rPr>
      <w:rFonts w:ascii="Arial" w:hAnsi="Arial" w:cs="Arial" w:hint="default"/>
      <w:b/>
      <w:bCs/>
      <w:i w:val="0"/>
      <w:iCs w:val="0"/>
      <w:color w:val="000000"/>
      <w:sz w:val="18"/>
      <w:szCs w:val="18"/>
      <w:shd w:val="clear" w:color="auto" w:fill="auto"/>
    </w:rPr>
  </w:style>
  <w:style w:type="character" w:customStyle="1" w:styleId="csab6e076911">
    <w:name w:val="csab6e076911"/>
    <w:rsid w:val="004B682F"/>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4B682F"/>
    <w:rPr>
      <w:rFonts w:ascii="Arial" w:hAnsi="Arial" w:cs="Arial" w:hint="default"/>
      <w:b/>
      <w:bCs/>
      <w:i w:val="0"/>
      <w:iCs w:val="0"/>
      <w:color w:val="000000"/>
      <w:sz w:val="18"/>
      <w:szCs w:val="18"/>
      <w:shd w:val="clear" w:color="auto" w:fill="auto"/>
    </w:rPr>
  </w:style>
  <w:style w:type="character" w:customStyle="1" w:styleId="csab6e076912">
    <w:name w:val="csab6e076912"/>
    <w:rsid w:val="004B682F"/>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4B682F"/>
    <w:rPr>
      <w:rFonts w:ascii="Arial" w:hAnsi="Arial" w:cs="Arial" w:hint="default"/>
      <w:b/>
      <w:bCs/>
      <w:i w:val="0"/>
      <w:iCs w:val="0"/>
      <w:color w:val="000000"/>
      <w:sz w:val="18"/>
      <w:szCs w:val="18"/>
      <w:shd w:val="clear" w:color="auto" w:fill="auto"/>
    </w:rPr>
  </w:style>
  <w:style w:type="character" w:customStyle="1" w:styleId="csab6e076913">
    <w:name w:val="csab6e076913"/>
    <w:rsid w:val="004B682F"/>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4B682F"/>
    <w:rPr>
      <w:rFonts w:ascii="Arial" w:hAnsi="Arial" w:cs="Arial" w:hint="default"/>
      <w:b/>
      <w:bCs/>
      <w:i w:val="0"/>
      <w:iCs w:val="0"/>
      <w:color w:val="000000"/>
      <w:sz w:val="18"/>
      <w:szCs w:val="18"/>
      <w:shd w:val="clear" w:color="auto" w:fill="auto"/>
    </w:rPr>
  </w:style>
  <w:style w:type="character" w:customStyle="1" w:styleId="csafaf574115">
    <w:name w:val="csafaf574115"/>
    <w:rsid w:val="004B682F"/>
    <w:rPr>
      <w:rFonts w:ascii="Arial" w:hAnsi="Arial" w:cs="Arial" w:hint="default"/>
      <w:b/>
      <w:bCs/>
      <w:i w:val="0"/>
      <w:iCs w:val="0"/>
      <w:color w:val="000000"/>
      <w:sz w:val="18"/>
      <w:szCs w:val="18"/>
      <w:shd w:val="clear" w:color="auto" w:fill="auto"/>
    </w:rPr>
  </w:style>
  <w:style w:type="character" w:customStyle="1" w:styleId="csab6e076915">
    <w:name w:val="csab6e076915"/>
    <w:rsid w:val="004B682F"/>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4B682F"/>
    <w:rPr>
      <w:rFonts w:ascii="Arial" w:hAnsi="Arial" w:cs="Arial" w:hint="default"/>
      <w:b/>
      <w:bCs/>
      <w:i w:val="0"/>
      <w:iCs w:val="0"/>
      <w:color w:val="000000"/>
      <w:sz w:val="18"/>
      <w:szCs w:val="18"/>
      <w:shd w:val="clear" w:color="auto" w:fill="auto"/>
    </w:rPr>
  </w:style>
  <w:style w:type="character" w:customStyle="1" w:styleId="csab6e07695">
    <w:name w:val="csab6e07695"/>
    <w:rsid w:val="004B682F"/>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4B682F"/>
    <w:rPr>
      <w:rFonts w:ascii="Arial" w:hAnsi="Arial" w:cs="Arial" w:hint="default"/>
      <w:b/>
      <w:bCs/>
      <w:i w:val="0"/>
      <w:iCs w:val="0"/>
      <w:color w:val="000000"/>
      <w:sz w:val="18"/>
      <w:szCs w:val="18"/>
      <w:shd w:val="clear" w:color="auto" w:fill="auto"/>
    </w:rPr>
  </w:style>
  <w:style w:type="character" w:customStyle="1" w:styleId="csab6e07696">
    <w:name w:val="csab6e07696"/>
    <w:rsid w:val="004B682F"/>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4B682F"/>
    <w:rPr>
      <w:rFonts w:ascii="Arial" w:hAnsi="Arial" w:cs="Arial" w:hint="default"/>
      <w:b/>
      <w:bCs/>
      <w:i w:val="0"/>
      <w:iCs w:val="0"/>
      <w:color w:val="000000"/>
      <w:sz w:val="18"/>
      <w:szCs w:val="18"/>
      <w:shd w:val="clear" w:color="auto" w:fill="auto"/>
    </w:rPr>
  </w:style>
  <w:style w:type="character" w:customStyle="1" w:styleId="csafaf57418">
    <w:name w:val="csafaf57418"/>
    <w:rsid w:val="004B682F"/>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4B682F"/>
    <w:pPr>
      <w:ind w:firstLine="708"/>
      <w:jc w:val="both"/>
    </w:pPr>
    <w:rPr>
      <w:rFonts w:ascii="Arial" w:eastAsia="Times New Roman" w:hAnsi="Arial"/>
      <w:b/>
      <w:sz w:val="18"/>
      <w:lang w:val="en-US" w:eastAsia="en-US"/>
    </w:rPr>
  </w:style>
  <w:style w:type="character" w:customStyle="1" w:styleId="csccf5e316113">
    <w:name w:val="csccf5e316113"/>
    <w:rsid w:val="004B682F"/>
    <w:rPr>
      <w:rFonts w:ascii="Arial" w:hAnsi="Arial" w:cs="Arial" w:hint="default"/>
      <w:b/>
      <w:bCs/>
      <w:i w:val="0"/>
      <w:iCs w:val="0"/>
      <w:color w:val="000000"/>
      <w:sz w:val="18"/>
      <w:szCs w:val="18"/>
      <w:shd w:val="clear" w:color="auto" w:fill="auto"/>
    </w:rPr>
  </w:style>
  <w:style w:type="character" w:customStyle="1" w:styleId="cs9ff1b611113">
    <w:name w:val="cs9ff1b611113"/>
    <w:rsid w:val="004B682F"/>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4B682F"/>
    <w:pPr>
      <w:ind w:firstLine="708"/>
      <w:jc w:val="both"/>
    </w:pPr>
    <w:rPr>
      <w:rFonts w:ascii="Arial" w:eastAsia="Times New Roman" w:hAnsi="Arial"/>
      <w:b/>
      <w:sz w:val="18"/>
      <w:lang w:val="en-US" w:eastAsia="en-US"/>
    </w:rPr>
  </w:style>
  <w:style w:type="character" w:customStyle="1" w:styleId="cs95bf81471">
    <w:name w:val="cs95bf81471"/>
    <w:rsid w:val="004B682F"/>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B682F"/>
    <w:pPr>
      <w:ind w:firstLine="708"/>
      <w:jc w:val="both"/>
    </w:pPr>
    <w:rPr>
      <w:rFonts w:ascii="Arial" w:eastAsia="Times New Roman" w:hAnsi="Arial"/>
      <w:b/>
      <w:sz w:val="18"/>
      <w:lang w:val="en-US" w:eastAsia="en-US"/>
    </w:rPr>
  </w:style>
  <w:style w:type="character" w:customStyle="1" w:styleId="csab6e076921">
    <w:name w:val="csab6e076921"/>
    <w:rsid w:val="004B682F"/>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4B682F"/>
    <w:pPr>
      <w:ind w:firstLine="708"/>
      <w:jc w:val="both"/>
    </w:pPr>
    <w:rPr>
      <w:rFonts w:ascii="Arial" w:eastAsia="Times New Roman" w:hAnsi="Arial"/>
      <w:b/>
      <w:sz w:val="18"/>
      <w:lang w:val="en-US" w:eastAsia="en-US"/>
    </w:rPr>
  </w:style>
  <w:style w:type="character" w:customStyle="1" w:styleId="cs9ff1b611140">
    <w:name w:val="cs9ff1b611140"/>
    <w:rsid w:val="004B682F"/>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4B682F"/>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4B682F"/>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4B682F"/>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4B682F"/>
    <w:pPr>
      <w:ind w:firstLine="708"/>
      <w:jc w:val="both"/>
    </w:pPr>
    <w:rPr>
      <w:rFonts w:ascii="Arial" w:eastAsia="Times New Roman" w:hAnsi="Arial"/>
      <w:b/>
      <w:sz w:val="18"/>
      <w:lang w:val="en-US" w:eastAsia="en-US"/>
    </w:rPr>
  </w:style>
  <w:style w:type="character" w:customStyle="1" w:styleId="csab6e0769109">
    <w:name w:val="csab6e0769109"/>
    <w:rsid w:val="004B682F"/>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4B682F"/>
    <w:pPr>
      <w:ind w:firstLine="708"/>
      <w:jc w:val="both"/>
    </w:pPr>
    <w:rPr>
      <w:rFonts w:ascii="Arial" w:eastAsia="Times New Roman" w:hAnsi="Arial"/>
      <w:b/>
      <w:sz w:val="18"/>
      <w:lang w:val="en-US" w:eastAsia="en-US"/>
    </w:rPr>
  </w:style>
  <w:style w:type="character" w:customStyle="1" w:styleId="cs9ff1b61143">
    <w:name w:val="cs9ff1b61143"/>
    <w:rsid w:val="004B682F"/>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4B682F"/>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4B682F"/>
    <w:pPr>
      <w:ind w:firstLine="708"/>
      <w:jc w:val="both"/>
    </w:pPr>
    <w:rPr>
      <w:rFonts w:ascii="Arial" w:eastAsia="Times New Roman" w:hAnsi="Arial"/>
      <w:b/>
      <w:sz w:val="18"/>
      <w:lang w:val="en-US" w:eastAsia="en-US"/>
    </w:rPr>
  </w:style>
  <w:style w:type="character" w:customStyle="1" w:styleId="csb2c72e392">
    <w:name w:val="csb2c72e392"/>
    <w:rsid w:val="004B682F"/>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B682F"/>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B682F"/>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B682F"/>
    <w:rPr>
      <w:rFonts w:ascii="Arial" w:hAnsi="Arial" w:cs="Arial" w:hint="default"/>
      <w:b/>
      <w:bCs/>
      <w:i w:val="0"/>
      <w:iCs w:val="0"/>
      <w:color w:val="000000"/>
      <w:sz w:val="18"/>
      <w:szCs w:val="18"/>
      <w:shd w:val="clear" w:color="auto" w:fill="auto"/>
    </w:rPr>
  </w:style>
  <w:style w:type="character" w:customStyle="1" w:styleId="csab6e0769127">
    <w:name w:val="csab6e0769127"/>
    <w:rsid w:val="004B682F"/>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4B682F"/>
    <w:pPr>
      <w:ind w:firstLine="708"/>
      <w:jc w:val="both"/>
    </w:pPr>
    <w:rPr>
      <w:rFonts w:ascii="Arial" w:eastAsia="Times New Roman" w:hAnsi="Arial"/>
      <w:b/>
      <w:sz w:val="18"/>
      <w:lang w:val="en-US" w:eastAsia="en-US"/>
    </w:rPr>
  </w:style>
  <w:style w:type="character" w:customStyle="1" w:styleId="csccf5e31625">
    <w:name w:val="csccf5e31625"/>
    <w:rsid w:val="004B682F"/>
    <w:rPr>
      <w:rFonts w:ascii="Arial" w:hAnsi="Arial" w:cs="Arial" w:hint="default"/>
      <w:b/>
      <w:bCs/>
      <w:i w:val="0"/>
      <w:iCs w:val="0"/>
      <w:color w:val="000000"/>
      <w:sz w:val="18"/>
      <w:szCs w:val="18"/>
      <w:shd w:val="clear" w:color="auto" w:fill="auto"/>
    </w:rPr>
  </w:style>
  <w:style w:type="character" w:customStyle="1" w:styleId="cs9ff1b61124">
    <w:name w:val="cs9ff1b61124"/>
    <w:rsid w:val="004B682F"/>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4B682F"/>
    <w:pPr>
      <w:ind w:firstLine="708"/>
      <w:jc w:val="both"/>
    </w:pPr>
    <w:rPr>
      <w:rFonts w:ascii="Arial" w:eastAsia="Times New Roman" w:hAnsi="Arial"/>
      <w:b/>
      <w:sz w:val="18"/>
      <w:lang w:val="en-US" w:eastAsia="en-US"/>
    </w:rPr>
  </w:style>
  <w:style w:type="character" w:customStyle="1" w:styleId="csab6e076916">
    <w:name w:val="csab6e076916"/>
    <w:rsid w:val="004B682F"/>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B682F"/>
    <w:pPr>
      <w:ind w:firstLine="708"/>
      <w:jc w:val="both"/>
    </w:pPr>
    <w:rPr>
      <w:rFonts w:ascii="Arial" w:eastAsia="Times New Roman" w:hAnsi="Arial"/>
      <w:b/>
      <w:sz w:val="18"/>
      <w:lang w:val="en-US" w:eastAsia="en-US"/>
    </w:rPr>
  </w:style>
  <w:style w:type="character" w:customStyle="1" w:styleId="cs2e2c6f9f1">
    <w:name w:val="cs2e2c6f9f1"/>
    <w:rsid w:val="004B682F"/>
    <w:rPr>
      <w:rFonts w:ascii="Arial" w:hAnsi="Arial" w:cs="Arial" w:hint="default"/>
      <w:b/>
      <w:bCs/>
      <w:i/>
      <w:iCs/>
      <w:color w:val="000000"/>
      <w:sz w:val="18"/>
      <w:szCs w:val="18"/>
      <w:shd w:val="clear" w:color="auto" w:fill="auto"/>
    </w:rPr>
  </w:style>
  <w:style w:type="character" w:customStyle="1" w:styleId="cs9ff1b61157">
    <w:name w:val="cs9ff1b61157"/>
    <w:rsid w:val="004B682F"/>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4B682F"/>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4B682F"/>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4B682F"/>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4B682F"/>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4B682F"/>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4B682F"/>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4B682F"/>
    <w:rPr>
      <w:rFonts w:ascii="Calibri" w:hAnsi="Calibri"/>
      <w:lang w:val="en-US" w:eastAsia="en-US"/>
    </w:rPr>
  </w:style>
  <w:style w:type="paragraph" w:customStyle="1" w:styleId="1c">
    <w:name w:val="Нижній колонтитул1"/>
    <w:basedOn w:val="a"/>
    <w:uiPriority w:val="99"/>
    <w:rsid w:val="004B682F"/>
    <w:rPr>
      <w:rFonts w:ascii="Calibri" w:hAnsi="Calibri"/>
      <w:lang w:val="en-US" w:eastAsia="en-US"/>
    </w:rPr>
  </w:style>
  <w:style w:type="paragraph" w:customStyle="1" w:styleId="1d">
    <w:name w:val="Назва1"/>
    <w:basedOn w:val="a"/>
    <w:rsid w:val="004B682F"/>
    <w:rPr>
      <w:rFonts w:ascii="Calibri Light" w:hAnsi="Calibri Light" w:cs="Calibri Light"/>
      <w:spacing w:val="-10"/>
      <w:lang w:val="en-US" w:eastAsia="en-US"/>
    </w:rPr>
  </w:style>
  <w:style w:type="paragraph" w:customStyle="1" w:styleId="212">
    <w:name w:val="Основний текст 21"/>
    <w:basedOn w:val="a"/>
    <w:rsid w:val="004B682F"/>
    <w:rPr>
      <w:rFonts w:ascii="Calibri" w:hAnsi="Calibri"/>
      <w:lang w:val="en-US" w:eastAsia="en-US"/>
    </w:rPr>
  </w:style>
  <w:style w:type="paragraph" w:customStyle="1" w:styleId="1e">
    <w:name w:val="Текст у виносці1"/>
    <w:basedOn w:val="a"/>
    <w:rsid w:val="004B682F"/>
    <w:rPr>
      <w:rFonts w:ascii="Segoe UI" w:hAnsi="Segoe UI" w:cs="Segoe UI"/>
      <w:lang w:val="en-US" w:eastAsia="en-US"/>
    </w:rPr>
  </w:style>
  <w:style w:type="paragraph" w:customStyle="1" w:styleId="164">
    <w:name w:val="Основной текст с отступом164"/>
    <w:basedOn w:val="a"/>
    <w:rsid w:val="004B682F"/>
    <w:pPr>
      <w:ind w:firstLine="708"/>
      <w:jc w:val="both"/>
    </w:pPr>
    <w:rPr>
      <w:rFonts w:ascii="Arial" w:eastAsia="Times New Roman" w:hAnsi="Arial"/>
      <w:b/>
      <w:sz w:val="18"/>
      <w:lang w:val="en-US" w:eastAsia="en-US"/>
    </w:rPr>
  </w:style>
  <w:style w:type="character" w:customStyle="1" w:styleId="cs95e872d02">
    <w:name w:val="cs95e872d02"/>
    <w:rsid w:val="004B682F"/>
  </w:style>
  <w:style w:type="character" w:customStyle="1" w:styleId="cs237f67f12">
    <w:name w:val="cs237f67f12"/>
    <w:rsid w:val="004B682F"/>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4B682F"/>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4B682F"/>
    <w:rPr>
      <w:rFonts w:ascii="Arial" w:hAnsi="Arial" w:cs="Arial"/>
      <w:b/>
      <w:sz w:val="18"/>
      <w:lang w:val="ru-RU" w:eastAsia="ru-RU"/>
    </w:rPr>
  </w:style>
  <w:style w:type="paragraph" w:customStyle="1" w:styleId="arial94">
    <w:name w:val="arial9(жирнбез интерв)"/>
    <w:basedOn w:val="a"/>
    <w:link w:val="arial93"/>
    <w:semiHidden/>
    <w:rsid w:val="004B682F"/>
    <w:rPr>
      <w:rFonts w:ascii="Arial" w:hAnsi="Arial" w:cs="Arial"/>
      <w:b/>
      <w:sz w:val="18"/>
    </w:rPr>
  </w:style>
  <w:style w:type="character" w:customStyle="1" w:styleId="csccf5e316151">
    <w:name w:val="csccf5e316151"/>
    <w:rsid w:val="004B682F"/>
    <w:rPr>
      <w:rFonts w:ascii="Arial" w:hAnsi="Arial" w:cs="Arial" w:hint="default"/>
      <w:b/>
      <w:bCs/>
      <w:i w:val="0"/>
      <w:iCs w:val="0"/>
      <w:color w:val="000000"/>
      <w:sz w:val="18"/>
      <w:szCs w:val="18"/>
      <w:shd w:val="clear" w:color="auto" w:fill="auto"/>
    </w:rPr>
  </w:style>
  <w:style w:type="character" w:customStyle="1" w:styleId="cs9ff1b611150">
    <w:name w:val="cs9ff1b611150"/>
    <w:rsid w:val="004B682F"/>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4B682F"/>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4B682F"/>
    <w:pPr>
      <w:ind w:firstLine="708"/>
      <w:jc w:val="both"/>
    </w:pPr>
    <w:rPr>
      <w:rFonts w:ascii="Arial" w:eastAsia="Times New Roman" w:hAnsi="Arial"/>
      <w:b/>
      <w:sz w:val="18"/>
      <w:lang w:val="en-US" w:eastAsia="en-US"/>
    </w:rPr>
  </w:style>
  <w:style w:type="character" w:customStyle="1" w:styleId="csccf5e316287">
    <w:name w:val="csccf5e316287"/>
    <w:rsid w:val="004B682F"/>
    <w:rPr>
      <w:rFonts w:ascii="Arial" w:hAnsi="Arial" w:cs="Arial" w:hint="default"/>
      <w:b/>
      <w:bCs/>
      <w:i w:val="0"/>
      <w:iCs w:val="0"/>
      <w:color w:val="000000"/>
      <w:sz w:val="18"/>
      <w:szCs w:val="18"/>
      <w:shd w:val="clear" w:color="auto" w:fill="auto"/>
    </w:rPr>
  </w:style>
  <w:style w:type="character" w:customStyle="1" w:styleId="cs9ff1b611286">
    <w:name w:val="cs9ff1b611286"/>
    <w:rsid w:val="004B682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4B682F"/>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4B682F"/>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4B682F"/>
    <w:pPr>
      <w:ind w:firstLine="708"/>
      <w:jc w:val="both"/>
    </w:pPr>
    <w:rPr>
      <w:rFonts w:ascii="Arial" w:eastAsia="Times New Roman" w:hAnsi="Arial"/>
      <w:b/>
      <w:sz w:val="18"/>
      <w:lang w:val="en-US" w:eastAsia="en-US"/>
    </w:rPr>
  </w:style>
  <w:style w:type="character" w:customStyle="1" w:styleId="csab6e076963">
    <w:name w:val="csab6e076963"/>
    <w:rsid w:val="004B682F"/>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4B682F"/>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4B682F"/>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4B682F"/>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4B682F"/>
    <w:pPr>
      <w:ind w:firstLine="708"/>
      <w:jc w:val="both"/>
    </w:pPr>
    <w:rPr>
      <w:rFonts w:ascii="Arial" w:eastAsia="Times New Roman" w:hAnsi="Arial"/>
      <w:b/>
      <w:sz w:val="18"/>
      <w:lang w:val="en-US" w:eastAsia="en-US"/>
    </w:rPr>
  </w:style>
  <w:style w:type="character" w:customStyle="1" w:styleId="cs9ff1b61177">
    <w:name w:val="cs9ff1b61177"/>
    <w:rsid w:val="004B682F"/>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4B682F"/>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4B682F"/>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4B682F"/>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BE88-8F84-4B3A-AAF5-21F14930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393515</Words>
  <Characters>224305</Characters>
  <Application>Microsoft Office Word</Application>
  <DocSecurity>0</DocSecurity>
  <Lines>1869</Lines>
  <Paragraphs>1233</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616587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2025-08-14T13:48:00Z</dcterms:created>
  <dcterms:modified xsi:type="dcterms:W3CDTF">2025-08-14T13:48:00Z</dcterms:modified>
</cp:coreProperties>
</file>